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066A" w:rsidRDefault="0054066A" w:rsidP="00661778">
      <w:pPr>
        <w:ind w:left="708" w:hanging="708"/>
      </w:pPr>
    </w:p>
    <w:p w:rsidR="0054066A" w:rsidRPr="002F3017" w:rsidRDefault="0054066A" w:rsidP="0054066A">
      <w:pPr>
        <w:jc w:val="center"/>
        <w:rPr>
          <w:rFonts w:ascii="Arial" w:hAnsi="Arial" w:cs="Arial"/>
          <w:sz w:val="44"/>
          <w:szCs w:val="44"/>
        </w:rPr>
      </w:pPr>
    </w:p>
    <w:p w:rsidR="0054066A" w:rsidRPr="002F3017" w:rsidRDefault="0054066A" w:rsidP="0054066A">
      <w:pPr>
        <w:jc w:val="center"/>
        <w:rPr>
          <w:rFonts w:ascii="Arial" w:hAnsi="Arial" w:cs="Arial"/>
          <w:b/>
          <w:sz w:val="44"/>
          <w:szCs w:val="44"/>
          <w:lang w:val="x-none" w:eastAsia="es-ES"/>
        </w:rPr>
      </w:pPr>
      <w:bookmarkStart w:id="0" w:name="_Toc109640976"/>
      <w:bookmarkStart w:id="1" w:name="_Toc127960276"/>
      <w:bookmarkStart w:id="2" w:name="_Toc127966200"/>
      <w:bookmarkStart w:id="3" w:name="_Toc127966278"/>
      <w:bookmarkStart w:id="4" w:name="_Toc127966713"/>
      <w:r w:rsidRPr="002F3017">
        <w:rPr>
          <w:rFonts w:ascii="Arial" w:hAnsi="Arial" w:cs="Arial"/>
          <w:b/>
          <w:sz w:val="44"/>
          <w:szCs w:val="44"/>
          <w:lang w:val="x-none" w:eastAsia="es-ES"/>
        </w:rPr>
        <w:t>ANEXOS</w:t>
      </w:r>
      <w:bookmarkEnd w:id="0"/>
      <w:bookmarkEnd w:id="1"/>
      <w:bookmarkEnd w:id="2"/>
      <w:bookmarkEnd w:id="3"/>
      <w:bookmarkEnd w:id="4"/>
    </w:p>
    <w:p w:rsidR="0054066A" w:rsidRPr="002F3017" w:rsidRDefault="0054066A" w:rsidP="0054066A">
      <w:pPr>
        <w:jc w:val="center"/>
        <w:rPr>
          <w:rFonts w:ascii="Arial" w:hAnsi="Arial" w:cs="Arial"/>
          <w:sz w:val="44"/>
          <w:szCs w:val="44"/>
          <w:lang w:val="x-none" w:eastAsia="es-ES"/>
        </w:rPr>
      </w:pPr>
    </w:p>
    <w:p w:rsidR="0054066A" w:rsidRPr="002F3017" w:rsidRDefault="0054066A" w:rsidP="0054066A">
      <w:pPr>
        <w:jc w:val="center"/>
        <w:rPr>
          <w:rFonts w:ascii="Arial" w:hAnsi="Arial" w:cs="Arial"/>
          <w:sz w:val="44"/>
          <w:szCs w:val="44"/>
          <w:lang w:val="x-none" w:eastAsia="es-ES"/>
        </w:rPr>
      </w:pPr>
    </w:p>
    <w:p w:rsidR="0054066A" w:rsidRPr="002F3017" w:rsidRDefault="0054066A" w:rsidP="0054066A">
      <w:pPr>
        <w:jc w:val="center"/>
        <w:rPr>
          <w:rFonts w:ascii="Arial" w:hAnsi="Arial" w:cs="Arial"/>
          <w:sz w:val="44"/>
          <w:szCs w:val="44"/>
          <w:lang w:val="x-none" w:eastAsia="es-ES"/>
        </w:rPr>
      </w:pPr>
    </w:p>
    <w:p w:rsidR="0054066A" w:rsidRPr="002F3017" w:rsidRDefault="0054066A" w:rsidP="0054066A">
      <w:pPr>
        <w:jc w:val="center"/>
        <w:rPr>
          <w:rFonts w:ascii="Arial" w:hAnsi="Arial" w:cs="Arial"/>
          <w:b/>
          <w:sz w:val="44"/>
          <w:szCs w:val="44"/>
          <w:lang w:val="es-CO" w:eastAsia="es-ES"/>
        </w:rPr>
      </w:pPr>
      <w:bookmarkStart w:id="5" w:name="_Toc109640977"/>
      <w:bookmarkStart w:id="6" w:name="_Toc127960277"/>
      <w:bookmarkStart w:id="7" w:name="_Toc127966201"/>
      <w:bookmarkStart w:id="8" w:name="_Toc127966279"/>
      <w:bookmarkStart w:id="9" w:name="_Toc127966714"/>
      <w:r w:rsidRPr="002F3017">
        <w:rPr>
          <w:rFonts w:ascii="Arial" w:hAnsi="Arial" w:cs="Arial"/>
          <w:b/>
          <w:sz w:val="44"/>
          <w:szCs w:val="44"/>
          <w:lang w:val="x-none" w:eastAsia="es-ES"/>
        </w:rPr>
        <w:t>FORMATOS</w:t>
      </w:r>
      <w:bookmarkEnd w:id="5"/>
      <w:bookmarkEnd w:id="6"/>
      <w:bookmarkEnd w:id="7"/>
      <w:bookmarkEnd w:id="8"/>
      <w:bookmarkEnd w:id="9"/>
    </w:p>
    <w:p w:rsidR="0054066A" w:rsidRPr="002F3017" w:rsidRDefault="0054066A" w:rsidP="0054066A">
      <w:pPr>
        <w:jc w:val="center"/>
        <w:rPr>
          <w:rFonts w:ascii="Arial" w:hAnsi="Arial" w:cs="Arial"/>
          <w:sz w:val="44"/>
          <w:szCs w:val="44"/>
          <w:lang w:val="x-none" w:eastAsia="es-ES"/>
        </w:rPr>
      </w:pPr>
    </w:p>
    <w:p w:rsidR="0054066A" w:rsidRPr="002F3017" w:rsidRDefault="0054066A" w:rsidP="0054066A">
      <w:pPr>
        <w:jc w:val="center"/>
        <w:rPr>
          <w:rFonts w:ascii="Arial" w:hAnsi="Arial" w:cs="Arial"/>
          <w:sz w:val="44"/>
          <w:szCs w:val="44"/>
          <w:lang w:eastAsia="es-ES"/>
        </w:rPr>
      </w:pPr>
    </w:p>
    <w:p w:rsidR="0054066A" w:rsidRPr="002F3017" w:rsidRDefault="0054066A" w:rsidP="0054066A">
      <w:pPr>
        <w:jc w:val="center"/>
        <w:rPr>
          <w:rFonts w:ascii="Arial" w:hAnsi="Arial" w:cs="Arial"/>
          <w:sz w:val="44"/>
          <w:szCs w:val="44"/>
          <w:lang w:eastAsia="es-ES"/>
        </w:rPr>
      </w:pPr>
    </w:p>
    <w:p w:rsidR="0054066A" w:rsidRPr="002F3017" w:rsidRDefault="0054066A" w:rsidP="0054066A">
      <w:pPr>
        <w:jc w:val="center"/>
        <w:rPr>
          <w:rFonts w:ascii="Arial" w:hAnsi="Arial" w:cs="Arial"/>
          <w:b/>
          <w:sz w:val="44"/>
          <w:szCs w:val="44"/>
          <w:lang w:val="es-CO" w:eastAsia="es-ES"/>
        </w:rPr>
      </w:pPr>
      <w:bookmarkStart w:id="10" w:name="_Toc109640978"/>
      <w:bookmarkStart w:id="11" w:name="_Toc127960278"/>
      <w:bookmarkStart w:id="12" w:name="_Toc127966202"/>
      <w:bookmarkStart w:id="13" w:name="_Toc127966280"/>
      <w:bookmarkStart w:id="14" w:name="_Toc127966715"/>
      <w:r w:rsidRPr="002F3017">
        <w:rPr>
          <w:rFonts w:ascii="Arial" w:hAnsi="Arial" w:cs="Arial"/>
          <w:b/>
          <w:sz w:val="44"/>
          <w:szCs w:val="44"/>
          <w:lang w:eastAsia="es-ES"/>
        </w:rPr>
        <w:t xml:space="preserve">FORMULARIO </w:t>
      </w:r>
      <w:bookmarkEnd w:id="10"/>
      <w:bookmarkEnd w:id="11"/>
      <w:bookmarkEnd w:id="12"/>
      <w:bookmarkEnd w:id="13"/>
      <w:bookmarkEnd w:id="14"/>
      <w:r w:rsidRPr="002F3017">
        <w:rPr>
          <w:rFonts w:ascii="Arial" w:hAnsi="Arial" w:cs="Arial"/>
          <w:b/>
          <w:sz w:val="44"/>
          <w:szCs w:val="44"/>
          <w:lang w:eastAsia="es-ES"/>
        </w:rPr>
        <w:t>DE PRESUPUESTO OFICIAL</w:t>
      </w:r>
    </w:p>
    <w:p w:rsidR="0054066A" w:rsidRPr="002F3017" w:rsidRDefault="0054066A" w:rsidP="0054066A">
      <w:pPr>
        <w:jc w:val="center"/>
        <w:rPr>
          <w:rFonts w:ascii="Arial" w:hAnsi="Arial" w:cs="Arial"/>
          <w:sz w:val="44"/>
          <w:szCs w:val="44"/>
          <w:lang w:eastAsia="es-ES"/>
        </w:rPr>
      </w:pPr>
    </w:p>
    <w:p w:rsidR="0054066A" w:rsidRPr="002F3017" w:rsidRDefault="0054066A" w:rsidP="0054066A">
      <w:pPr>
        <w:jc w:val="center"/>
        <w:rPr>
          <w:rFonts w:ascii="Arial" w:hAnsi="Arial" w:cs="Arial"/>
          <w:sz w:val="44"/>
          <w:szCs w:val="44"/>
          <w:lang w:eastAsia="es-ES"/>
        </w:rPr>
      </w:pPr>
    </w:p>
    <w:p w:rsidR="0054066A" w:rsidRPr="002F3017" w:rsidRDefault="0054066A" w:rsidP="0054066A">
      <w:pPr>
        <w:jc w:val="center"/>
        <w:rPr>
          <w:rFonts w:ascii="Arial" w:hAnsi="Arial" w:cs="Arial"/>
          <w:sz w:val="44"/>
          <w:szCs w:val="44"/>
          <w:lang w:eastAsia="es-ES"/>
        </w:rPr>
      </w:pPr>
    </w:p>
    <w:p w:rsidR="0054066A" w:rsidRPr="002F3017" w:rsidRDefault="0054066A" w:rsidP="0054066A">
      <w:pPr>
        <w:jc w:val="center"/>
        <w:rPr>
          <w:rFonts w:ascii="Arial" w:hAnsi="Arial" w:cs="Arial"/>
          <w:sz w:val="44"/>
          <w:szCs w:val="44"/>
          <w:lang w:eastAsia="es-ES"/>
        </w:rPr>
      </w:pPr>
    </w:p>
    <w:p w:rsidR="0054066A" w:rsidRPr="004B49AE" w:rsidRDefault="0054066A" w:rsidP="0054066A">
      <w:pPr>
        <w:spacing w:before="100" w:beforeAutospacing="1" w:after="100" w:afterAutospacing="1"/>
        <w:jc w:val="center"/>
        <w:rPr>
          <w:rFonts w:ascii="Arial" w:hAnsi="Arial" w:cs="Arial"/>
          <w:b/>
          <w:bCs/>
          <w:sz w:val="22"/>
          <w:szCs w:val="22"/>
          <w:lang w:val="es-CO" w:eastAsia="es-CO"/>
        </w:rPr>
      </w:pPr>
      <w:r w:rsidRPr="002F3017">
        <w:rPr>
          <w:rFonts w:ascii="Arial" w:hAnsi="Arial" w:cs="Arial"/>
          <w:b/>
          <w:sz w:val="44"/>
          <w:szCs w:val="44"/>
          <w:lang w:eastAsia="es-ES"/>
        </w:rPr>
        <w:t>MATRICES</w:t>
      </w:r>
      <w:r w:rsidRPr="005B6124">
        <w:rPr>
          <w:rStyle w:val="Ttulo1Car"/>
        </w:rPr>
        <w:t xml:space="preserve"> </w:t>
      </w:r>
      <w:r w:rsidRPr="005B6124">
        <w:rPr>
          <w:rStyle w:val="Ttulo1Car"/>
        </w:rPr>
        <w:br w:type="page"/>
      </w:r>
      <w:r w:rsidRPr="004B49AE">
        <w:rPr>
          <w:rFonts w:ascii="Arial" w:hAnsi="Arial" w:cs="Arial"/>
          <w:b/>
          <w:bCs/>
          <w:sz w:val="22"/>
          <w:szCs w:val="22"/>
          <w:lang w:val="es-CO" w:eastAsia="es-CO"/>
        </w:rPr>
        <w:lastRenderedPageBreak/>
        <w:t>ANEXO No. 1 “</w:t>
      </w:r>
      <w:r w:rsidRPr="004B49AE">
        <w:rPr>
          <w:rFonts w:ascii="Arial" w:hAnsi="Arial" w:cs="Arial"/>
          <w:b/>
          <w:bCs/>
          <w:i/>
          <w:iCs/>
          <w:sz w:val="22"/>
          <w:szCs w:val="22"/>
          <w:lang w:val="es-CO" w:eastAsia="es-CO"/>
        </w:rPr>
        <w:t>ANEXO TÉCNICO</w:t>
      </w:r>
      <w:r w:rsidRPr="004B49AE">
        <w:rPr>
          <w:rFonts w:ascii="Arial" w:hAnsi="Arial" w:cs="Arial"/>
          <w:b/>
          <w:bCs/>
          <w:sz w:val="22"/>
          <w:szCs w:val="22"/>
          <w:lang w:val="es-CO" w:eastAsia="es-CO"/>
        </w:rPr>
        <w:t>”</w:t>
      </w:r>
    </w:p>
    <w:p w:rsidR="0054066A" w:rsidRDefault="0054066A" w:rsidP="0054066A">
      <w:pPr>
        <w:jc w:val="both"/>
        <w:rPr>
          <w:rFonts w:ascii="Arial" w:hAnsi="Arial" w:cs="Arial"/>
          <w:lang w:val="es-VE" w:eastAsia="es-ES"/>
        </w:rPr>
      </w:pPr>
      <w:r w:rsidRPr="004B49AE">
        <w:rPr>
          <w:rFonts w:ascii="Arial" w:hAnsi="Arial" w:cs="Arial"/>
          <w:lang w:val="es-VE" w:eastAsia="es-ES"/>
        </w:rPr>
        <w:t>Los bienes a entregar por el contratista, deben cumplir con las siguientes</w:t>
      </w:r>
      <w:r>
        <w:rPr>
          <w:rFonts w:ascii="Arial" w:hAnsi="Arial" w:cs="Arial"/>
          <w:lang w:val="es-VE" w:eastAsia="es-ES"/>
        </w:rPr>
        <w:t xml:space="preserve"> especificaciones</w:t>
      </w:r>
      <w:r w:rsidRPr="004B49AE">
        <w:rPr>
          <w:rFonts w:ascii="Arial" w:hAnsi="Arial" w:cs="Arial"/>
          <w:lang w:val="es-VE" w:eastAsia="es-ES"/>
        </w:rPr>
        <w:t xml:space="preserve"> técnicas:</w:t>
      </w:r>
    </w:p>
    <w:p w:rsidR="0054066A" w:rsidRPr="004B49AE" w:rsidRDefault="0054066A" w:rsidP="0054066A">
      <w:pPr>
        <w:jc w:val="both"/>
        <w:rPr>
          <w:rFonts w:ascii="Arial" w:hAnsi="Arial" w:cs="Arial"/>
          <w:lang w:val="es-VE" w:eastAsia="es-ES"/>
        </w:rPr>
      </w:pPr>
    </w:p>
    <w:p w:rsidR="0054066A" w:rsidRPr="004B49AE" w:rsidRDefault="0054066A" w:rsidP="0054066A">
      <w:pPr>
        <w:pStyle w:val="Default"/>
        <w:ind w:right="141"/>
        <w:rPr>
          <w:rFonts w:ascii="Arial" w:hAnsi="Arial" w:cs="Arial"/>
          <w:b/>
          <w:bCs/>
          <w:color w:val="auto"/>
          <w:sz w:val="22"/>
          <w:szCs w:val="22"/>
          <w:u w:val="single"/>
          <w:lang w:val="es-419"/>
        </w:rPr>
      </w:pPr>
      <w:r w:rsidRPr="004B49AE">
        <w:rPr>
          <w:rFonts w:ascii="Arial" w:hAnsi="Arial" w:cs="Arial"/>
          <w:b/>
          <w:bCs/>
          <w:sz w:val="22"/>
          <w:szCs w:val="22"/>
          <w:u w:val="single"/>
          <w:shd w:val="clear" w:color="auto" w:fill="FFFFFF"/>
          <w:lang w:eastAsia="es-CO"/>
        </w:rPr>
        <w:t>GRUPO No. 1</w:t>
      </w:r>
      <w:r w:rsidR="00C85984" w:rsidRPr="004B49AE">
        <w:rPr>
          <w:rFonts w:ascii="Arial" w:hAnsi="Arial" w:cs="Arial"/>
          <w:b/>
          <w:bCs/>
          <w:sz w:val="22"/>
          <w:szCs w:val="22"/>
          <w:u w:val="single"/>
          <w:shd w:val="clear" w:color="auto" w:fill="FFFFFF"/>
          <w:lang w:eastAsia="es-CO"/>
        </w:rPr>
        <w:t>: Reactivos</w:t>
      </w:r>
      <w:r w:rsidRPr="004B49AE">
        <w:rPr>
          <w:rFonts w:ascii="Arial" w:hAnsi="Arial" w:cs="Arial"/>
          <w:b/>
          <w:bCs/>
          <w:sz w:val="22"/>
          <w:szCs w:val="22"/>
          <w:u w:val="single"/>
          <w:shd w:val="clear" w:color="auto" w:fill="FFFFFF"/>
          <w:lang w:eastAsia="es-CO"/>
        </w:rPr>
        <w:t xml:space="preserve"> Químicos</w:t>
      </w:r>
    </w:p>
    <w:p w:rsidR="0054066A" w:rsidRPr="004B49AE" w:rsidRDefault="0054066A" w:rsidP="0054066A">
      <w:pPr>
        <w:pStyle w:val="Default"/>
        <w:ind w:right="141"/>
        <w:rPr>
          <w:rFonts w:ascii="Arial" w:hAnsi="Arial" w:cs="Arial"/>
          <w:b/>
          <w:bCs/>
          <w:color w:val="auto"/>
          <w:sz w:val="22"/>
          <w:szCs w:val="22"/>
          <w:lang w:val="es-419"/>
        </w:rPr>
      </w:pPr>
    </w:p>
    <w:tbl>
      <w:tblPr>
        <w:tblW w:w="0" w:type="auto"/>
        <w:tblCellMar>
          <w:left w:w="70" w:type="dxa"/>
          <w:right w:w="70" w:type="dxa"/>
        </w:tblCellMar>
        <w:tblLook w:val="04A0" w:firstRow="1" w:lastRow="0" w:firstColumn="1" w:lastColumn="0" w:noHBand="0" w:noVBand="1"/>
      </w:tblPr>
      <w:tblGrid>
        <w:gridCol w:w="749"/>
        <w:gridCol w:w="1767"/>
        <w:gridCol w:w="6314"/>
      </w:tblGrid>
      <w:tr w:rsidR="0054066A" w:rsidRPr="004B49AE" w:rsidTr="00C85984">
        <w:trPr>
          <w:trHeight w:val="229"/>
          <w:tblHeader/>
        </w:trPr>
        <w:tc>
          <w:tcPr>
            <w:tcW w:w="816" w:type="dxa"/>
            <w:tcBorders>
              <w:top w:val="single" w:sz="4" w:space="0" w:color="auto"/>
              <w:left w:val="single" w:sz="4" w:space="0" w:color="auto"/>
              <w:bottom w:val="single" w:sz="4" w:space="0" w:color="auto"/>
              <w:right w:val="single" w:sz="4" w:space="0" w:color="auto"/>
            </w:tcBorders>
            <w:shd w:val="clear" w:color="auto" w:fill="D0CECE"/>
            <w:noWrap/>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ITEM</w:t>
            </w:r>
          </w:p>
        </w:tc>
        <w:tc>
          <w:tcPr>
            <w:tcW w:w="1022" w:type="dxa"/>
            <w:tcBorders>
              <w:top w:val="single" w:sz="4" w:space="0" w:color="auto"/>
              <w:left w:val="nil"/>
              <w:bottom w:val="single" w:sz="4" w:space="0" w:color="auto"/>
              <w:right w:val="single" w:sz="4" w:space="0" w:color="auto"/>
            </w:tcBorders>
            <w:shd w:val="clear" w:color="auto" w:fill="D0CECE"/>
            <w:noWrap/>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NOMBRE DEL BIEN</w:t>
            </w:r>
          </w:p>
        </w:tc>
        <w:tc>
          <w:tcPr>
            <w:tcW w:w="6992" w:type="dxa"/>
            <w:tcBorders>
              <w:top w:val="single" w:sz="4" w:space="0" w:color="auto"/>
              <w:left w:val="nil"/>
              <w:bottom w:val="single" w:sz="4" w:space="0" w:color="auto"/>
              <w:right w:val="single" w:sz="4" w:space="0" w:color="auto"/>
            </w:tcBorders>
            <w:shd w:val="clear" w:color="auto" w:fill="D0CECE"/>
            <w:noWrap/>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ESPECIFICACIONES TECNICAS DEL BIEN</w:t>
            </w:r>
          </w:p>
        </w:tc>
      </w:tr>
      <w:tr w:rsidR="0054066A" w:rsidRPr="004B49AE" w:rsidTr="00C85984">
        <w:trPr>
          <w:trHeight w:val="765"/>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Ácido Nítrico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Ácido nítrico concentrado. Fórmula química: HNO3. CAS No. 7697-37-2. Reactivo Analítico que cumpla las especificaciones de ACS o ISO. Concentración ≥ 69%, s.p. ≥ 1,41. Fecha de vencimiento mayor o igual a 24 meses desde la fecha de recepción en el almacén.</w:t>
            </w:r>
          </w:p>
        </w:tc>
      </w:tr>
      <w:tr w:rsidR="0054066A" w:rsidRPr="004B49AE" w:rsidTr="00C85984">
        <w:trPr>
          <w:trHeight w:val="262"/>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Ácido Sulfúrico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Ácido sulfúrico concentrado. Fórmula química H2SO4. CAS No. 7664-93-9. Reactivo Analítico con cumplimiento a especificaciones ACS o ISO. Concentración ≥ 95,0%, s.p. ≥ 1,84 Fecha de vencimiento mayor o igual a 24 meses desde la fecha de recepción en el almacén.</w:t>
            </w:r>
          </w:p>
        </w:tc>
      </w:tr>
      <w:tr w:rsidR="0054066A" w:rsidRPr="004B49AE" w:rsidTr="00C85984">
        <w:trPr>
          <w:trHeight w:val="513"/>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Amoniaco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Hidróxido de amonio o amoniaco en solución. Formula química: NH3. CAS No. 1336-21-6. Reactivo Analítico con cumplimiento a especificaciones ACS o ISO. Concentración entre 28 % a 30%. Fecha de vencimiento mayor o igual a 24 meses desde la fecha de recepción en el almacén.</w:t>
            </w:r>
          </w:p>
        </w:tc>
      </w:tr>
      <w:tr w:rsidR="0054066A" w:rsidRPr="004B49AE" w:rsidTr="00C85984">
        <w:trPr>
          <w:trHeight w:val="823"/>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Acetona</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Acetona. Formula química: C5H6O. CAS No. 67-64-1. Reactivo Analítico con cumplimiento a especificaciones ACS o ISO. Concentración &gt; 99,5%. Residuo de evaporación ≤ 0,001%. Fecha de vencimiento mayor o igual a 24 meses desde la fecha de recepción en el almacén.</w:t>
            </w:r>
          </w:p>
        </w:tc>
      </w:tr>
      <w:tr w:rsidR="0054066A" w:rsidRPr="004B49AE" w:rsidTr="00C85984">
        <w:trPr>
          <w:trHeight w:val="765"/>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Cloroformo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Cloroformo. Fórmula química: CHCl3. CAS 67-66-3. Reactivo analítico con cumplimiento a especificaciones ACS o ISO. Puede ser estabilizado con etanol. Concentración ≥ 99 %. Fecha de vencimiento mayor o igual a 24 meses desde la fecha de recepción en el almacén.</w:t>
            </w:r>
          </w:p>
        </w:tc>
      </w:tr>
      <w:tr w:rsidR="0054066A" w:rsidRPr="004B49AE" w:rsidTr="00C85984">
        <w:trPr>
          <w:trHeight w:val="365"/>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Tolueno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Tolueno. Fórmula química: C6H5CH3, CAS No. 108-88-3. Reactivo Analítico con cumplimiento a especificaciones ACS o ISO. Concentración &gt; 99,5%. Fecha de vencimiento mayor o igual a 24 meses desde la fecha de recepción. </w:t>
            </w:r>
          </w:p>
        </w:tc>
      </w:tr>
      <w:tr w:rsidR="0054066A" w:rsidRPr="004B49AE" w:rsidTr="00C85984">
        <w:trPr>
          <w:trHeight w:val="373"/>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Etanol absoluto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Etanol. Formula química: C2H6O. CAS No. 64-17-5. Reactivo analítico con cumplimiento a especificaciones ACS o ISO. Concentración ≥ 99,5 %. Fecha de vencimiento mayor o igual a 24 meses desde la fecha de recepción. </w:t>
            </w:r>
          </w:p>
        </w:tc>
      </w:tr>
      <w:tr w:rsidR="0054066A" w:rsidRPr="004B49AE" w:rsidTr="00C85984">
        <w:trPr>
          <w:trHeight w:val="523"/>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8</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Detergente neutro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Detergente neutro. Formula química: N/A. CAS No. N/A. Grado industrial para lavado de material de laboratorio. Detergente líquido neutro concentrado, biodegradable, libre de fosfatos, cloruros y álcalis. Fecha de vencimiento mayor o igual a 24 meses desde la fecha de recepción en el laboratorio.</w:t>
            </w:r>
          </w:p>
        </w:tc>
      </w:tr>
      <w:tr w:rsidR="0054066A" w:rsidRPr="004B49AE" w:rsidTr="00C85984">
        <w:trPr>
          <w:trHeight w:val="350"/>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9</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Alcohol etílico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Alcohol etílico. Formula química: C2H6O. CAS No. 64-17-5. Grado industrial para desinfección de superficies en general. Concentración ≥ 96 %. Fecha de vencimiento mayor o igual a 24 meses desde la fecha de recepción en el almacén </w:t>
            </w:r>
          </w:p>
        </w:tc>
      </w:tr>
      <w:tr w:rsidR="0054066A" w:rsidRPr="004B49AE" w:rsidTr="00C85984">
        <w:trPr>
          <w:trHeight w:val="486"/>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10</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Hipoclorito de sodio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Hipoclorito de sodio. Formula química: NaClO. CAS No. 7681-52-9. Grado comercial. Concentración ≥ 5 %. Solución acuosa, alcalina, para uso como desinfectante en el área de microbiología. Fecha de vencimiento mayor o igual a 24 meses desde la fecha de recepción en el almacén</w:t>
            </w:r>
          </w:p>
        </w:tc>
      </w:tr>
      <w:tr w:rsidR="0054066A" w:rsidRPr="004B49AE" w:rsidTr="00C85984">
        <w:trPr>
          <w:trHeight w:val="595"/>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11</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Agente desinfectante a base de sales de amonio cuaternario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Agente desinfectante. Fórmula química: N/A. CAS No. N/A. Grado comercial. Agente desinfectante, miscible en agua y en etanol al 96% a base de sales de amonio cuaternario diseñado para el control de bacterias algas, hongos, virus, etc. Fecha de vencimiento mayor o igual a 12 meses desde la fecha de recepción en el almacén. Referencia: Dodigen 226. Marca y referencia como guía de la especificación técnica, se admiten equivalencias.</w:t>
            </w:r>
          </w:p>
        </w:tc>
      </w:tr>
      <w:tr w:rsidR="0054066A" w:rsidRPr="004B49AE" w:rsidTr="00C85984">
        <w:trPr>
          <w:trHeight w:val="790"/>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12</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Agente desinfectante a base de peróxido de hidrogeno </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Agente desinfectante. Fórmula química: N/A. CAS No. N/A. Grado comercial. Peróxido de hidrógeno 7,5 % estabilizado. 100% biodegradable. Se degrada en agua y oxígeno. Fecha de vencimiento mayor o igual a 12 meses desde la fecha de recepción en el almacén. Referencia: Eufarcide. Marca y referencia como guía de la especificación técnica, se admiten equivalencias.</w:t>
            </w:r>
          </w:p>
        </w:tc>
      </w:tr>
      <w:tr w:rsidR="0054066A" w:rsidRPr="004B49AE" w:rsidTr="00C85984">
        <w:trPr>
          <w:trHeight w:val="58"/>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13</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Agar Sabouraud cloranfenicol</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Agar Sabouraud cloranfenicol. Formula química: N/A. CAS No. N/A. Medio de cultivo deshidratado y granulado. Composición típica en g/L: Peptona de caseína 5,0; Peptona de carne 5,0; D(+) Glucosa 40,0; Cloranfenicol 0,5; Agar 15,0. Presentación: Frasco por 500 gramos. Fecha de vencimiento mayor o igual a 24 meses desde la fecha de recepción en el almacén.</w:t>
            </w:r>
          </w:p>
        </w:tc>
      </w:tr>
      <w:tr w:rsidR="0054066A" w:rsidRPr="004B49AE" w:rsidTr="00C85984">
        <w:trPr>
          <w:trHeight w:val="620"/>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14</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Agua peptonada tamponada</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Agua peptonada tamponada. Formula química: N/A. CAS No. N/A. Medio de cultivo deshidratado y granulado. Composición típica en g/L: Peptona 10,0; Sodio Cloruro 5,0; Disodio Fosfato 3,57; Potasio dihidrógeno Fosfato 1,5. Presentación: Frasco por 500 gramos. Fecha de vencimiento mayor o igual a 24 meses desde la fecha de recepción en el almacén.</w:t>
            </w:r>
          </w:p>
        </w:tc>
      </w:tr>
      <w:tr w:rsidR="0054066A" w:rsidRPr="004B49AE" w:rsidTr="00C85984">
        <w:trPr>
          <w:trHeight w:val="845"/>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15</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Caldo BRILA</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Caldo BRILA (Verde brillante-Bilis-Lactosa). Medio de cultivo deshidratado y granulado. Composición típica en g/L: Peptona 10,0; Lactosa 10,0; Verde brillante 0,0133; Bilis de buey 20. Presentación: Frasco por 500 gramos. Fecha de vencimiento mayor o igual a 24 meses desde la fecha de recepción en el almacén.</w:t>
            </w:r>
          </w:p>
        </w:tc>
      </w:tr>
      <w:tr w:rsidR="0054066A" w:rsidRPr="004B49AE" w:rsidTr="00C85984">
        <w:trPr>
          <w:trHeight w:val="763"/>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16</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Caldo EC</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Caldo EC (Escherichia coli). Medio de cultivo deshidratado y granulado. Composición típica en g/L: Triptosa tripticasa 20,0; Lactosa 5,0; Sales biliares N° 3 1,5; Dipotasio Hidrogeno Fosfato 4,0; Potasio dihidrógeno Fosfato 1,5; Sodio Cloruro 5,0. Presentación: Frasco por 500 gramos. Fecha de vencimiento mayor o igual a 24 meses desde la fecha de recepción en el almacén.</w:t>
            </w:r>
          </w:p>
        </w:tc>
      </w:tr>
      <w:tr w:rsidR="0054066A" w:rsidRPr="004B49AE" w:rsidTr="00C85984">
        <w:trPr>
          <w:trHeight w:val="623"/>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17</w:t>
            </w:r>
          </w:p>
        </w:tc>
        <w:tc>
          <w:tcPr>
            <w:tcW w:w="1022"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Caldo Lauril Sulfato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Caldo Lauril Sulfato. Medio de cultivo deshidratado y granulado. </w:t>
            </w:r>
            <w:r w:rsidRPr="004B49AE">
              <w:rPr>
                <w:rFonts w:ascii="Arial" w:hAnsi="Arial" w:cs="Arial"/>
                <w:color w:val="000000"/>
                <w:sz w:val="16"/>
                <w:szCs w:val="16"/>
                <w:lang w:val="it-IT" w:eastAsia="es-CO"/>
              </w:rPr>
              <w:t xml:space="preserve">Composición típica en g/L: Triptosa 20,0; Lactosa 5,0; Sodio Lauril Sulfato 0,1; Dipotasio Hidrogeno Fosfato 2,75; Potasio dihidrógeno Fosfato 2,75; Sodio Cloruro 5,0. </w:t>
            </w:r>
            <w:r w:rsidRPr="004B49AE">
              <w:rPr>
                <w:rFonts w:ascii="Arial" w:hAnsi="Arial" w:cs="Arial"/>
                <w:color w:val="000000"/>
                <w:sz w:val="16"/>
                <w:szCs w:val="16"/>
                <w:lang w:val="es-CO" w:eastAsia="es-CO"/>
              </w:rPr>
              <w:t>Presentación: Frasco por 500 gramos. Fecha de vencimiento mayor o igual a 24 meses desde la fecha de recepción en el almacén.</w:t>
            </w:r>
          </w:p>
        </w:tc>
      </w:tr>
      <w:tr w:rsidR="0054066A" w:rsidRPr="004B49AE" w:rsidTr="00C85984">
        <w:trPr>
          <w:trHeight w:val="727"/>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18</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Bioindicador para el control de autoclaves</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Bioindicador para el control de autoclaves. Geobacillus stearothermophilus ATCC 7953. Presentación: Caja x 15 Ampollas de 2 ml. Fecha de vencimiento mayor o igual a 10 meses desde la fecha de recepción en el almacén. Cada caja con fecha de vencimiento distinta. Marca: MERCK. Referencia No. 1102740001 (Sterikon Plus). Marca y referencia como guía de la especificación técnica, se admiten equivalencias.</w:t>
            </w:r>
          </w:p>
        </w:tc>
      </w:tr>
      <w:tr w:rsidR="0054066A" w:rsidRPr="004B49AE" w:rsidTr="00C85984">
        <w:trPr>
          <w:trHeight w:val="641"/>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19</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Bario Sulfato McFarland</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Bario Sulfato McFarland 0.5. Presentación: Vial. Fecha de vencimiento mayor o igual a 24 meses desde la fecha de recepción en el almacén. Marca: Liofilchem. Referencia No. 80400. Marca y referencia como guía de la especificación técnica, se admiten equivalencias.</w:t>
            </w:r>
          </w:p>
        </w:tc>
      </w:tr>
      <w:tr w:rsidR="0054066A" w:rsidRPr="004B49AE" w:rsidTr="00C85984">
        <w:trPr>
          <w:trHeight w:val="609"/>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20</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Cepa Escherichia coli</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it-IT" w:eastAsia="es-CO"/>
              </w:rPr>
              <w:t xml:space="preserve">Cepa Escherichia coli derivada de ATCC 25922. </w:t>
            </w:r>
            <w:r w:rsidRPr="004B49AE">
              <w:rPr>
                <w:rFonts w:ascii="Arial" w:hAnsi="Arial" w:cs="Arial"/>
                <w:color w:val="000000"/>
                <w:sz w:val="16"/>
                <w:szCs w:val="16"/>
                <w:lang w:val="es-CO" w:eastAsia="es-CO"/>
              </w:rPr>
              <w:t>Presentación: KWIK-STIK™ Paquete por 2 unidades. Fecha de vencimiento mayor o igual a 12 meses desde la fecha de recepción en el almacén. Marca Microbiologics. Referencia No. 0335P. Marca y referencia como guía de la especificación técnica, se admiten equivalencias.</w:t>
            </w:r>
          </w:p>
        </w:tc>
      </w:tr>
      <w:tr w:rsidR="0054066A" w:rsidRPr="004B49AE" w:rsidTr="00C85984">
        <w:trPr>
          <w:trHeight w:val="431"/>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21</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Cepa Klebsiella aerogenes</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Cepa Klebsiella aerogenes derivada de ATCC 13048. Presentación: KWIK-STIK™ Paquete por 2 unidades. Fecha de vencimiento mayor o igual a 12 meses desde la fecha de recepción en el almacén. Marca Microbiologics. Referencia No. 0306P. Marca y referencia como guía de la especificación técnica, se admiten equivalencias.</w:t>
            </w:r>
          </w:p>
        </w:tc>
      </w:tr>
      <w:tr w:rsidR="0054066A" w:rsidRPr="004B49AE" w:rsidTr="00C85984">
        <w:trPr>
          <w:trHeight w:val="115"/>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22</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Cepa Pseudomonas aeruginosa</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Cepa Pseudomonas aeruginosa derivada de ATCC 27853. Presentación: KWIK-STIK™ Paquete por 2 unidades. Fecha de vencimiento mayor o igual a 12 meses desde la fecha de recepción en el almacén. Marca Microbiologics. Referencia No. 0353P. Marca y referencia como guía de la especificación técnica, se admiten equivalencias.</w:t>
            </w:r>
          </w:p>
        </w:tc>
      </w:tr>
      <w:tr w:rsidR="0054066A" w:rsidRPr="004B49AE" w:rsidTr="00C85984">
        <w:trPr>
          <w:trHeight w:val="223"/>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23</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Prueba Colilert</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Prueba Colilert. Tecnología de sustrato definido enzimático para detección simultanea de coliformes totales y E.coli en muestras de agua. Presentación: Caja por 200 test. Marca: IDEXX. Referencia No. WP200I. Fecha de vencimiento mayor o igual a 12 meses desde la fecha de recepción en el almacén. Marca y referencias específicas según el método acreditado por el Laboratorio. NO se admiten equivalencias.</w:t>
            </w:r>
          </w:p>
        </w:tc>
      </w:tr>
      <w:tr w:rsidR="0054066A" w:rsidRPr="004B49AE" w:rsidTr="00C85984">
        <w:trPr>
          <w:trHeight w:val="652"/>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24</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Comparador Quantitray 2000</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Comparador Quantitray 2000 para prueba Colilert. Bandeja Quantitray sellada para distinguir resultados positivos de los negativos mediante comparación. Presentación: Unidad. Marca: IDEXX. Referencia No. WQT2KC. Fecha de vencimiento mayor o igual a 12 meses desde la fecha de recepción en el almacén. Marca y referencias específicas según el método acreditado por el Laboratorio. NO se admiten equivalencias.</w:t>
            </w:r>
          </w:p>
        </w:tc>
      </w:tr>
      <w:tr w:rsidR="0054066A" w:rsidRPr="004B49AE" w:rsidTr="00C85984">
        <w:trPr>
          <w:trHeight w:val="506"/>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25</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Kit de Tinción de Gram</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Kit de tinción de Gram con 4 frascos de 250 mL c/u: Cristal violeta de Gram, safranina, Lugol y alcohol cetona. Para diferenciar microorganismos gram positivos de microorganismos gram negativo. Fecha de vencimiento mayor o igual a 12 meses desde la fecha de recepción en el almacén. Marca: Thermo Scientific. Referencia No. R40080. Marca y referencia como guía de la especificación técnica, se admiten equivalencias.</w:t>
            </w:r>
          </w:p>
        </w:tc>
      </w:tr>
      <w:tr w:rsidR="0054066A" w:rsidRPr="004B49AE" w:rsidTr="00C85984">
        <w:trPr>
          <w:trHeight w:val="765"/>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26</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Murexida</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Murexida (Ácido purpúrico, sal amónica). Fórmula química: C8H8N6O6. CAS No. 3051-09-0. Reactivo Analítico con cumplimiento a especificaciones ACS. Indicador para valorar metales. Fecha de vencimiento mayor o igual a 24 meses desde la fecha de recepción en el almacén.</w:t>
            </w:r>
          </w:p>
        </w:tc>
      </w:tr>
      <w:tr w:rsidR="0054066A" w:rsidRPr="004B49AE" w:rsidTr="00C85984">
        <w:trPr>
          <w:trHeight w:val="446"/>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27</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Azul de Metileno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Azul de metileno. Fórmula química: C16H24ClN3O3S CAS No. 7220-79-3. Grado Reactivo Analítico. C.I 52015. Rango de transición 3 a 4,5 . Fecha de vencimiento mayor o igual a 24 meses desde la fecha de recepción en el almacén. Marca: FISHER SCIENTIFIC. Referencia: 10010270. Marca y referencia como guía de la especificación técnica, se admiten equivalencias</w:t>
            </w:r>
          </w:p>
        </w:tc>
      </w:tr>
      <w:tr w:rsidR="0054066A" w:rsidRPr="004B49AE" w:rsidTr="00C85984">
        <w:trPr>
          <w:trHeight w:val="432"/>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28</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Verde de bromocresol</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Verde de bromocresol. Fórmula química: C21H14Br4O5S CAS No. 76-60-8. Reactivo Analítico con cumplimiento a especificaciones ACS. Rango de transición pH 3,8 - 5,4. Fecha de vencimiento mayor o igual a 24 meses desde la fecha de recepción.</w:t>
            </w:r>
          </w:p>
        </w:tc>
      </w:tr>
      <w:tr w:rsidR="0054066A" w:rsidRPr="004B49AE" w:rsidTr="00C85984">
        <w:trPr>
          <w:trHeight w:val="524"/>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29</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Potasio Bromato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Potasio Bromato. Fórmula química: KBrO3. CAS No. 7758-01-2. Reactivo Analítico con cumplimiento a especificaciones ACS o ISO. Concentración ≥ 99,8 %. Fecha de vencimiento mayor o igual a 24 meses desde la fecha de recepción.</w:t>
            </w:r>
          </w:p>
        </w:tc>
      </w:tr>
      <w:tr w:rsidR="0054066A" w:rsidRPr="004B49AE" w:rsidTr="00C85984">
        <w:trPr>
          <w:trHeight w:val="308"/>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30</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Potasio Bromuro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Potasio Bromuro. Fórmula química: KBr. CAS No. 7758-02-3 Reactivo Analítico con cumplimiento a especificaciones ACS o ISO. Concentración ≥ 99,0%. Fecha de vencimiento mayor o igual a 24 meses desde la fecha de recepción.</w:t>
            </w:r>
          </w:p>
        </w:tc>
      </w:tr>
      <w:tr w:rsidR="0054066A" w:rsidRPr="004B49AE" w:rsidTr="00C85984">
        <w:trPr>
          <w:trHeight w:val="384"/>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31</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Sodio Carbonato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Sodio Carbonato. Formula química: Na2CO3 CAS No. 497-19-8. Reactivo Analítico con cumplimiento a especificaciones ACS o ISO. Anhidro. Concentración ≥ 99,5 %. Fecha de vencimiento mayor o igual a 24 meses desde la fecha de recepción. </w:t>
            </w:r>
          </w:p>
        </w:tc>
      </w:tr>
      <w:tr w:rsidR="0054066A" w:rsidRPr="004B49AE" w:rsidTr="00C85984">
        <w:trPr>
          <w:trHeight w:val="378"/>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32</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Bario Cloruro dihidrato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Bario Cloruro dihidrato. Formula química: BaCl2*2H2O. CAS No. 10326-27-9. Reactivo Analítico con cumplimiento a especificaciones ACS o ISO. Concentración ≥ 99,0 %. Fecha de vencimiento mayor o igual a 24 meses desde la fecha de recepción. </w:t>
            </w:r>
          </w:p>
        </w:tc>
      </w:tr>
      <w:tr w:rsidR="0054066A" w:rsidRPr="004B49AE" w:rsidTr="00C85984">
        <w:trPr>
          <w:trHeight w:val="527"/>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33</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Cobalto(II) Cloruro hexahidrato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Cobalto(II) Cloruro hexahidrato. Fórmula química: CoCl2 * 6H2O CAS No. 7791-13-1. Reactivo Analítico con cumplimiento a especificaciones ACS o ISO. Concentración ≥ 98,5%. Fecha de vencimiento mayor o igual a 24 meses desde la fecha de recepción. Marca: SIGMA-ALDRICH. Referencia No. 255599-5G. Marca y referencia como guía de la especificación técnica, se admiten equivalencias.</w:t>
            </w:r>
          </w:p>
        </w:tc>
      </w:tr>
      <w:tr w:rsidR="0054066A" w:rsidRPr="004B49AE" w:rsidTr="00C85984">
        <w:trPr>
          <w:trHeight w:val="313"/>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34</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Circonio(IV) oxicloruro octahidrato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Circonio (IV) oxicloruro octahidrato. Fórmula química ZrOCl2 * 8H2O. CAS No. 13520-92-8. Reactivos analíticos. Concentración ≥ 97,0%. Fecha de vencimiento mayor o igual a 24 meses desde la fecha de recepción.</w:t>
            </w:r>
          </w:p>
        </w:tc>
      </w:tr>
      <w:tr w:rsidR="0054066A" w:rsidRPr="004B49AE" w:rsidTr="00C85984">
        <w:trPr>
          <w:trHeight w:val="321"/>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35</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Potasio dihidrógeno Fosfatos</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Potasio dihidrógeno Fosfatos. Fórmula química: KH</w:t>
            </w:r>
            <w:r w:rsidRPr="004B49AE">
              <w:rPr>
                <w:rFonts w:ascii="Cambria Math" w:hAnsi="Cambria Math" w:cs="Cambria Math"/>
                <w:color w:val="000000"/>
                <w:sz w:val="16"/>
                <w:szCs w:val="16"/>
                <w:lang w:val="es-CO" w:eastAsia="es-CO"/>
              </w:rPr>
              <w:t>₂</w:t>
            </w:r>
            <w:r w:rsidRPr="004B49AE">
              <w:rPr>
                <w:rFonts w:ascii="Arial" w:hAnsi="Arial" w:cs="Arial"/>
                <w:color w:val="000000"/>
                <w:sz w:val="16"/>
                <w:szCs w:val="16"/>
                <w:lang w:val="es-CO" w:eastAsia="es-CO"/>
              </w:rPr>
              <w:t>PO</w:t>
            </w:r>
            <w:r w:rsidRPr="004B49AE">
              <w:rPr>
                <w:rFonts w:ascii="Cambria Math" w:hAnsi="Cambria Math" w:cs="Cambria Math"/>
                <w:color w:val="000000"/>
                <w:sz w:val="16"/>
                <w:szCs w:val="16"/>
                <w:lang w:val="es-CO" w:eastAsia="es-CO"/>
              </w:rPr>
              <w:t>₄</w:t>
            </w:r>
            <w:r w:rsidRPr="004B49AE">
              <w:rPr>
                <w:rFonts w:ascii="Arial" w:hAnsi="Arial" w:cs="Arial"/>
                <w:color w:val="000000"/>
                <w:sz w:val="16"/>
                <w:szCs w:val="16"/>
                <w:lang w:val="es-CO" w:eastAsia="es-CO"/>
              </w:rPr>
              <w:t xml:space="preserve">. CAS No. 7778-77-0. Reactivo Analítico con cumplimiento a especificaciones ACS o ISO. Concentración ≥ 99.0%. Fecha de vencimiento mayor o igual a 24 meses desde la fecha de recepción. </w:t>
            </w:r>
          </w:p>
        </w:tc>
      </w:tr>
      <w:tr w:rsidR="0054066A" w:rsidRPr="004B49AE" w:rsidTr="00C85984">
        <w:trPr>
          <w:trHeight w:val="315"/>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36</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Sodio dihidrógeno Fosfato monohidrato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it-IT" w:eastAsia="es-CO"/>
              </w:rPr>
              <w:t xml:space="preserve">Sodio dihidrógeno Fosfato monohidrato. Fórmula química: NaH2PO4 * H2O. </w:t>
            </w:r>
            <w:r w:rsidRPr="004B49AE">
              <w:rPr>
                <w:rFonts w:ascii="Arial" w:hAnsi="Arial" w:cs="Arial"/>
                <w:color w:val="000000"/>
                <w:sz w:val="16"/>
                <w:szCs w:val="16"/>
                <w:lang w:val="es-CO" w:eastAsia="es-CO"/>
              </w:rPr>
              <w:t>CAS No. 10049-21-5. Reactivo Analítico con cumplimiento a especificaciones ACS o ISO. Concentración ≥ 98,0%. Fecha de vencimiento mayor o igual a 24 meses desde la fecha de recepción.</w:t>
            </w:r>
          </w:p>
        </w:tc>
      </w:tr>
      <w:tr w:rsidR="0054066A" w:rsidRPr="004B49AE" w:rsidTr="00C85984">
        <w:trPr>
          <w:trHeight w:val="283"/>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37</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Mercurio (II) sulfato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Mercurio (II) sulfato. Fórmula química HgSO4. CAS No. 7783-35-9. Reactivo Analítico con cumplimiento a especificaciones ACS o ISO. Concentración ≥ 99,0%. Fecha de vencimiento mayor o igual a 24 meses desde la fecha de recepción.</w:t>
            </w:r>
          </w:p>
        </w:tc>
      </w:tr>
      <w:tr w:rsidR="0054066A" w:rsidRPr="004B49AE" w:rsidTr="00C85984">
        <w:trPr>
          <w:trHeight w:val="291"/>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38</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Potasio Hexacianoferrato(III)</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Potasio Hexacianoferrato(III). Fórmula química: K3[Fe(CN)6]. CAS No. 13746-66-2. Reactivo Analítico con cumplimiento a especificaciones ACS o ISO. Concentración ≥ 99,0%. Fecha de vencimiento mayor o igual a 24 meses desde la fecha de recepción.</w:t>
            </w:r>
          </w:p>
        </w:tc>
      </w:tr>
      <w:tr w:rsidR="0054066A" w:rsidRPr="004B49AE" w:rsidTr="00C85984">
        <w:trPr>
          <w:trHeight w:val="285"/>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39</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Plata Nitrato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it-IT" w:eastAsia="es-CO"/>
              </w:rPr>
              <w:t xml:space="preserve">Plata Nitrato. Formula química: AgNO3. </w:t>
            </w:r>
            <w:r w:rsidRPr="004B49AE">
              <w:rPr>
                <w:rFonts w:ascii="Arial" w:hAnsi="Arial" w:cs="Arial"/>
                <w:color w:val="000000"/>
                <w:sz w:val="16"/>
                <w:szCs w:val="16"/>
                <w:lang w:val="es-CO" w:eastAsia="es-CO"/>
              </w:rPr>
              <w:t>CAS No. 7761-88-8. Reactivo Analítico con cumplimiento a especificaciones ACS o ISO. Concentración ≥ 99,0 %. Fecha de vencimiento mayor o igual a 24 meses desde la fecha de recepción en el almacén.</w:t>
            </w:r>
          </w:p>
        </w:tc>
      </w:tr>
      <w:tr w:rsidR="0054066A" w:rsidRPr="004B49AE" w:rsidTr="00C85984">
        <w:trPr>
          <w:trHeight w:val="435"/>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40</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Potasio Nitrato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Potasio Nitrato. Fórmula química: KNO3. CAS No. 7757-79-1. Reactivo Analítico con cumplimiento a especificaciones ACS o ISO. Concentración ≥ 99,0 %. Sin antiapelmazante. Fecha de vencimiento mayor o igual a 24 meses desde la fecha de recepción en el almacén.</w:t>
            </w:r>
          </w:p>
        </w:tc>
      </w:tr>
      <w:tr w:rsidR="0054066A" w:rsidRPr="004B49AE" w:rsidTr="00C85984">
        <w:trPr>
          <w:trHeight w:val="262"/>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41</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Plata Sulfato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it-IT" w:eastAsia="es-CO"/>
              </w:rPr>
              <w:t xml:space="preserve">Plata sulfato. Fórmula química Ag2SO4. </w:t>
            </w:r>
            <w:r w:rsidRPr="004B49AE">
              <w:rPr>
                <w:rFonts w:ascii="Arial" w:hAnsi="Arial" w:cs="Arial"/>
                <w:color w:val="000000"/>
                <w:sz w:val="16"/>
                <w:szCs w:val="16"/>
                <w:lang w:val="es-CO" w:eastAsia="es-CO"/>
              </w:rPr>
              <w:t>CAS No. 10294-26-5. Reactivo Analítico con cumplimiento a especificaciones ACS o ISO. Concentración ≥ 98,5 %. Fecha de vencimiento mayor o igual a 24 meses desde la fecha de recepción.</w:t>
            </w:r>
          </w:p>
        </w:tc>
      </w:tr>
      <w:tr w:rsidR="0054066A" w:rsidRPr="004B49AE" w:rsidTr="00C85984">
        <w:trPr>
          <w:trHeight w:val="461"/>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42</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Potasio Sulfato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it-IT" w:eastAsia="es-CO"/>
              </w:rPr>
              <w:t xml:space="preserve">Potasio sulfato. Fórmula química: K2SO4. </w:t>
            </w:r>
            <w:r w:rsidRPr="004B49AE">
              <w:rPr>
                <w:rFonts w:ascii="Arial" w:hAnsi="Arial" w:cs="Arial"/>
                <w:color w:val="000000"/>
                <w:sz w:val="16"/>
                <w:szCs w:val="16"/>
                <w:lang w:val="es-CO" w:eastAsia="es-CO"/>
              </w:rPr>
              <w:t xml:space="preserve">CAS No. 7778-80-5. Grado reactivo con concentración ≥ 99,0%, que cumpla con las especificaciones ACS o ISO. Fecha de vencimiento mayor o igual a 24 meses desde la fecha de recepción. </w:t>
            </w:r>
          </w:p>
        </w:tc>
      </w:tr>
      <w:tr w:rsidR="0054066A" w:rsidRPr="004B49AE" w:rsidTr="00C85984">
        <w:trPr>
          <w:trHeight w:val="276"/>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43</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Sodio Cloruro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Sodio Cloruro. Formula química: NaCl. CAS No. 7647-14-5. Reactivo Analítico con cumplimiento a especificaciones ACS o ISO. Concentración ≥ 99,0%. Fecha de vencimiento mayor o igual a 24 meses desde la fecha de recepción. </w:t>
            </w:r>
          </w:p>
        </w:tc>
      </w:tr>
      <w:tr w:rsidR="0054066A" w:rsidRPr="004B49AE" w:rsidTr="00C85984">
        <w:trPr>
          <w:trHeight w:val="833"/>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44</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Sodio Hidrogeno Carbonato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it-IT" w:eastAsia="es-CO"/>
              </w:rPr>
              <w:t xml:space="preserve">Sodio Hidrogeno Carbonato. Fórmula química: NaHCO3. </w:t>
            </w:r>
            <w:r w:rsidRPr="004B49AE">
              <w:rPr>
                <w:rFonts w:ascii="Arial" w:hAnsi="Arial" w:cs="Arial"/>
                <w:color w:val="000000"/>
                <w:sz w:val="16"/>
                <w:szCs w:val="16"/>
                <w:lang w:val="es-CO" w:eastAsia="es-CO"/>
              </w:rPr>
              <w:t>CAS No. 144-55-8. Reactivo Analítico con cumplimiento a especificaciones ACS o ISO. Concentración ≥ 99,5%. Fecha de vencimiento mayor o igual a 24 meses desde la fecha de recepción.</w:t>
            </w:r>
          </w:p>
        </w:tc>
      </w:tr>
      <w:tr w:rsidR="0054066A" w:rsidRPr="004B49AE" w:rsidTr="00C85984">
        <w:trPr>
          <w:trHeight w:val="175"/>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45</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Amonio Sulfato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it-IT" w:eastAsia="es-CO"/>
              </w:rPr>
              <w:t xml:space="preserve">Amonio Sulfato. Fórmula química: (NH4)2SO4. </w:t>
            </w:r>
            <w:r w:rsidRPr="004B49AE">
              <w:rPr>
                <w:rFonts w:ascii="Arial" w:hAnsi="Arial" w:cs="Arial"/>
                <w:color w:val="000000"/>
                <w:sz w:val="16"/>
                <w:szCs w:val="16"/>
                <w:lang w:val="es-CO" w:eastAsia="es-CO"/>
              </w:rPr>
              <w:t>CAS No. 7783-20-2. Reactivo Analítico con cumplimiento a especificaciones ACS o ISO. Concentración ≥ 99,0%. Fecha de vencimiento mayor o igual a 24 meses desde la fecha de recepción.</w:t>
            </w:r>
          </w:p>
        </w:tc>
      </w:tr>
      <w:tr w:rsidR="0054066A" w:rsidRPr="004B49AE" w:rsidTr="00C85984">
        <w:trPr>
          <w:trHeight w:val="324"/>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46</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Sodio Sulfato Anhidro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it-IT" w:eastAsia="es-CO"/>
              </w:rPr>
              <w:t xml:space="preserve">Sodio Sulfato anhidro. Formula química: Na2SO4, CAS No. 7757-82-6. </w:t>
            </w:r>
            <w:r w:rsidRPr="004B49AE">
              <w:rPr>
                <w:rFonts w:ascii="Arial" w:hAnsi="Arial" w:cs="Arial"/>
                <w:color w:val="000000"/>
                <w:sz w:val="16"/>
                <w:szCs w:val="16"/>
                <w:lang w:val="es-CO" w:eastAsia="es-CO"/>
              </w:rPr>
              <w:t xml:space="preserve">Reactivo Analítico con cumplimiento a especificaciones ACS o ISO. Concentración ≥ 99,0%. Fecha de vencimiento mayor o igual a 24 meses desde la fecha de recepción </w:t>
            </w:r>
          </w:p>
        </w:tc>
      </w:tr>
      <w:tr w:rsidR="0054066A" w:rsidRPr="004B49AE" w:rsidTr="00C85984">
        <w:trPr>
          <w:trHeight w:val="474"/>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47</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Sodio Sulfuro nonahidrato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it-IT" w:eastAsia="es-CO"/>
              </w:rPr>
              <w:t xml:space="preserve">Sodio Sulfuro nonahidrato. Fórmula química: Na2S·9H2O. </w:t>
            </w:r>
            <w:r w:rsidRPr="004B49AE">
              <w:rPr>
                <w:rFonts w:ascii="Arial" w:hAnsi="Arial" w:cs="Arial"/>
                <w:color w:val="000000"/>
                <w:sz w:val="16"/>
                <w:szCs w:val="16"/>
                <w:lang w:val="es-CO" w:eastAsia="es-CO"/>
              </w:rPr>
              <w:t>CAS No. 1313-84-4. Reactivo analítico. Concentración ≥ 98,0%. Fecha de vencimiento mayor o igual a 24 meses desde la fecha de recepción.</w:t>
            </w:r>
          </w:p>
        </w:tc>
      </w:tr>
      <w:tr w:rsidR="0054066A" w:rsidRPr="004B49AE" w:rsidTr="00C85984">
        <w:trPr>
          <w:trHeight w:val="340"/>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48</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Sodio Tiosulfato pentahidrato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it-IT" w:eastAsia="es-CO"/>
              </w:rPr>
              <w:t xml:space="preserve">Sodio Tiosulfato pentahidrato. Fórmula química Na2O3S2 * 5H2O. </w:t>
            </w:r>
            <w:r w:rsidRPr="004B49AE">
              <w:rPr>
                <w:rFonts w:ascii="Arial" w:hAnsi="Arial" w:cs="Arial"/>
                <w:color w:val="000000"/>
                <w:sz w:val="16"/>
                <w:szCs w:val="16"/>
                <w:lang w:val="es-CO" w:eastAsia="es-CO"/>
              </w:rPr>
              <w:t>CAS No. 10102-17-7. Reactivo Analítico con cumplimiento a especificaciones ACS o ISO. Concentración ≥ 99,5%. Fecha de vencimiento mayor o igual a 24 meses desde la fecha de recepción.</w:t>
            </w:r>
          </w:p>
        </w:tc>
      </w:tr>
      <w:tr w:rsidR="0054066A" w:rsidRPr="004B49AE" w:rsidTr="00C85984">
        <w:trPr>
          <w:trHeight w:val="192"/>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49</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Fenol</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Fenol. Fórmula química: C6H5OH. CAS No. 108-95-2. Grado reactivo analítico con cumplimiento a especificaciones ACS o ISO.  Fecha de vencimiento mayor o igual a 24 meses desde la fecha de recepción.</w:t>
            </w:r>
          </w:p>
        </w:tc>
      </w:tr>
      <w:tr w:rsidR="0054066A" w:rsidRPr="004B49AE" w:rsidTr="00C85984">
        <w:trPr>
          <w:trHeight w:val="341"/>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50</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Acido Sulfamico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Ácido sulfamico o amidosulfúrico. Fórmula química: H3NO3S. CAS No. 5329-14-6. Reactivo Analítico con cumplimiento a especificaciones ACS o ISO. Concentración ≥ 99,5%. Fecha de vencimiento mayor o igual a 24 meses desde la fecha de recepción.</w:t>
            </w:r>
          </w:p>
        </w:tc>
      </w:tr>
      <w:tr w:rsidR="0054066A" w:rsidRPr="004B49AE" w:rsidTr="00C85984">
        <w:trPr>
          <w:trHeight w:val="349"/>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51</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Carbón activado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Carbón activado. Fórmula química: C. CAS No. 7440-44-0. Reactivo Analítico en polvo. Sustancias solubles en etanol 0,2 %. Fecha de vencimiento mayor o igual a 24 meses desde la fecha de recepción.</w:t>
            </w:r>
          </w:p>
        </w:tc>
      </w:tr>
      <w:tr w:rsidR="0054066A" w:rsidRPr="004B49AE" w:rsidTr="00C85984">
        <w:trPr>
          <w:trHeight w:val="499"/>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52</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Silica Gel</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Silica gel. Fórmula química: N/A. CAS No. N/A. Granulado 1 - 3 mm. Con indicador de humedad. Fecha de vencimiento mayor o igual a 24 meses desde la fecha de recepción en el almacén. Marca: MERCK. Referencia No. 101969. Marca y referencia como guía de la especificación técnica, se admiten equivalencias.</w:t>
            </w:r>
          </w:p>
        </w:tc>
      </w:tr>
      <w:tr w:rsidR="0054066A" w:rsidRPr="004B49AE" w:rsidTr="00C85984">
        <w:trPr>
          <w:trHeight w:val="311"/>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53</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Acido dietiltriaminopentaacetico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Ácido dietilentriaminopentaacético. Formula química: C14H23N3O10. CAS No. 67-43-6. Reactivo Analítico. Concentración ≥ 99,0%. Fecha de vencimiento mayor o igual a 24 meses desde la fecha de recepción. </w:t>
            </w:r>
          </w:p>
        </w:tc>
      </w:tr>
      <w:tr w:rsidR="0054066A" w:rsidRPr="004B49AE" w:rsidTr="00C85984">
        <w:trPr>
          <w:trHeight w:val="461"/>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54</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Adenosin 5-Trifosfato (ATP) sal disódica hidratada</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Adenosin 5-Trifosfato (ATP) sal disódica hidratada. Fórmula química: C10H14N5Na2O13P3*H2O. CAS No. 34369-07-8. Reactivo analítico. Concentración ≥ 99,0%. Fecha de vencimiento mayor o igual a 24 meses desde la fecha de recepción. Marca: SIGMA-ALDRICH. Referencia No. A26209. Marca y referencia como guía de la especificación técnica, se admiten equivalencias.</w:t>
            </w:r>
          </w:p>
        </w:tc>
      </w:tr>
      <w:tr w:rsidR="0054066A" w:rsidRPr="004B49AE" w:rsidTr="00C85984">
        <w:trPr>
          <w:trHeight w:val="390"/>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55</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Aminoantipiridina</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4-Aminoantipiridina. Fórmula química: C11H13N3O. CAS No. 83-07-8. Reactivo analítico. Concentración ≥ 99,0%. Fecha de vencimiento mayor o igual a 24 meses desde la fecha de recepción. Marca: MERCK. Referencia No. 107293. Marca y referencia como guía de la especificación técnica, se admiten equivalencias.</w:t>
            </w:r>
          </w:p>
        </w:tc>
      </w:tr>
      <w:tr w:rsidR="0054066A" w:rsidRPr="004B49AE" w:rsidTr="00C85984">
        <w:trPr>
          <w:trHeight w:val="343"/>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56</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N-(1-naftil) etilendiamina diclorhidrato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N-(1-naftil) etilendiamina diclorhidrato. Fórmula química: C12H16Cl2N2. CAS No. 1465-25-4. Reactivo Analítico con cumplimiento a especificaciones ACS o ISO. Concentración ≥ 97%. Fecha de vencimiento mayor o igual a 24 meses desde la fecha de recepción en el almacén.</w:t>
            </w:r>
          </w:p>
        </w:tc>
      </w:tr>
      <w:tr w:rsidR="0054066A" w:rsidRPr="004B49AE" w:rsidTr="00C85984">
        <w:trPr>
          <w:trHeight w:val="169"/>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57</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Sacarosa</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D(+)-Sacarosa. Fórmula química: C12H22O11. CAS No. 57-50-1. Reactivo Analítico con cumplimiento a especificaciones ACS o ISO o Ph Eur. Concentración ≥ 99,0% Fecha de vencimiento mayor o igual a 24 meses desde la fecha de recepción.</w:t>
            </w:r>
          </w:p>
        </w:tc>
      </w:tr>
      <w:tr w:rsidR="0054066A" w:rsidRPr="004B49AE" w:rsidTr="00C85984">
        <w:trPr>
          <w:trHeight w:val="537"/>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58</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Magnesio para AAS</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Magnesio. Concentración 1000 mg/L Mg en HNO</w:t>
            </w:r>
            <w:r w:rsidRPr="004B49AE">
              <w:rPr>
                <w:rFonts w:ascii="Arial" w:hAnsi="Arial" w:cs="Arial"/>
                <w:color w:val="000000"/>
                <w:sz w:val="16"/>
                <w:szCs w:val="16"/>
                <w:vertAlign w:val="subscript"/>
                <w:lang w:val="es-CO" w:eastAsia="es-CO"/>
              </w:rPr>
              <w:t>3</w:t>
            </w:r>
            <w:r w:rsidRPr="004B49AE">
              <w:rPr>
                <w:rFonts w:ascii="Arial" w:hAnsi="Arial" w:cs="Arial"/>
                <w:color w:val="000000"/>
                <w:sz w:val="16"/>
                <w:szCs w:val="16"/>
                <w:lang w:val="es-CO" w:eastAsia="es-CO"/>
              </w:rPr>
              <w:t xml:space="preserve">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4066A" w:rsidRPr="004B49AE" w:rsidTr="00C85984">
        <w:trPr>
          <w:trHeight w:val="722"/>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59</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Color</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Solución estándar de Color Platino-Cobalto, 500 UPC (unidades Pt/Co). Material de referencia con información sobre la absorbancia a 430 nm, 455 nm, 480 nm y 510 nm. Fecha de vencimiento mayor o igual a 12 meses desde la fecha de recepción en el almacén. Marca: HACH. Referencia No. 1414-53. Marca y referencia como guía de la especificación técnica, se admiten equivalencias. </w:t>
            </w:r>
          </w:p>
        </w:tc>
      </w:tr>
      <w:tr w:rsidR="0054066A" w:rsidRPr="004B49AE" w:rsidTr="00C85984">
        <w:trPr>
          <w:trHeight w:val="443"/>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60</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Hierro para AAS</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Hierro. Concentración 1000 mg/L Fe en HNO</w:t>
            </w:r>
            <w:r w:rsidRPr="004B49AE">
              <w:rPr>
                <w:rFonts w:ascii="Arial" w:hAnsi="Arial" w:cs="Arial"/>
                <w:color w:val="000000"/>
                <w:sz w:val="16"/>
                <w:szCs w:val="16"/>
                <w:vertAlign w:val="subscript"/>
                <w:lang w:val="es-CO" w:eastAsia="es-CO"/>
              </w:rPr>
              <w:t>3</w:t>
            </w:r>
            <w:r w:rsidRPr="004B49AE">
              <w:rPr>
                <w:rFonts w:ascii="Arial" w:hAnsi="Arial" w:cs="Arial"/>
                <w:color w:val="000000"/>
                <w:sz w:val="16"/>
                <w:szCs w:val="16"/>
                <w:lang w:val="es-CO" w:eastAsia="es-CO"/>
              </w:rPr>
              <w:t xml:space="preserve">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4066A" w:rsidRPr="004B49AE" w:rsidTr="00C85984">
        <w:trPr>
          <w:trHeight w:val="365"/>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61</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Calcio para AAS</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Calcio. Concentración 1000 mg/L Ca en HNO3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4066A" w:rsidRPr="004B49AE" w:rsidTr="00C85984">
        <w:trPr>
          <w:trHeight w:val="58"/>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62</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Plata para AAS</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Plata. Concentración 1000 mg/L Ag en HNO3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4066A" w:rsidRPr="004B49AE" w:rsidTr="00C85984">
        <w:trPr>
          <w:trHeight w:val="577"/>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63</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detergente</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detergente (Surfactantes MBAS). Concentración 1000 mg/L MBAS en H2O. Para Espectroscopia UV/Vis. Material de referencia certificado con trazabilidad a NIST con información sobre la concentración y la medición de la incertidumbre expandida. Fecha de vencimiento mayor o igual a 18 meses desde la fecha de recepción en el almacén</w:t>
            </w:r>
          </w:p>
        </w:tc>
      </w:tr>
      <w:tr w:rsidR="0054066A" w:rsidRPr="004B49AE" w:rsidTr="00C85984">
        <w:trPr>
          <w:trHeight w:val="549"/>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64</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de oxígeno cero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de oxígeno cero. Para calibración las sondas galvánicas y polarográficas de oxígeno disuelto. Fecha de vencimiento mayor o igual a 24 meses desde la fecha de recepción en el laboratorio. Marca: HANNA. Referencia No. HI7040L. Marca y referencia como guía de la especificación técnica, se admiten equivalencias.</w:t>
            </w:r>
          </w:p>
        </w:tc>
      </w:tr>
      <w:tr w:rsidR="0054066A" w:rsidRPr="004B49AE" w:rsidTr="00C85984">
        <w:trPr>
          <w:trHeight w:val="507"/>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65</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tampón de pH 9.00</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tampón de pH 9.00 a 20°C o 25 °C. Material de referencia certificado con trazabilidad a NIST con información sobre la concentración y la medición de la incertidumbre expandida. Fecha de vencimiento mayor o igual a 12 meses desde la fecha de recepción en el almacén.</w:t>
            </w:r>
          </w:p>
        </w:tc>
      </w:tr>
      <w:tr w:rsidR="0054066A" w:rsidRPr="004B49AE" w:rsidTr="00C85984">
        <w:trPr>
          <w:trHeight w:val="749"/>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66</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Solución estándar de conductividad 10 µS/cm </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conductividad 10 µS/cm a 25 °C. Material de referencia certificado con trazabilidad a NIST con información sobre la concentración y la medición de la incertidumbre expandida. Fecha de vencimiento mayor o igual a 24 meses desde la fecha de recepción en el almacén.</w:t>
            </w:r>
          </w:p>
        </w:tc>
      </w:tr>
      <w:tr w:rsidR="0054066A" w:rsidRPr="004B49AE" w:rsidTr="00C85984">
        <w:trPr>
          <w:trHeight w:val="564"/>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67</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conductividad 12880 µS/cm</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conductividad 12880 µS/cm (12,88 mS/cm) a 25 °C. Material de referencia certificado con trazabilidad a NIST con información sobre la concentración y la medición de la incertidumbre expandida. Fecha de vencimiento mayor o igual a 24 meses desde la fecha de recepción en el almacén.</w:t>
            </w:r>
          </w:p>
        </w:tc>
      </w:tr>
      <w:tr w:rsidR="0054066A" w:rsidRPr="004B49AE" w:rsidTr="00C85984">
        <w:trPr>
          <w:trHeight w:val="381"/>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68</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conductividad 147 μS/cm</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conductividad 147 μS/cm a 25 °C. Material de referencia certificado con trazabilidad a NIST con información sobre la concentración y la medición de la incertidumbre expandida. Fecha de vencimiento mayor o igual a 24 meses desde la fecha de recepción en el almacén.</w:t>
            </w:r>
          </w:p>
        </w:tc>
      </w:tr>
      <w:tr w:rsidR="0054066A" w:rsidRPr="004B49AE" w:rsidTr="00C85984">
        <w:trPr>
          <w:trHeight w:val="932"/>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69</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Set de patrones de Formazina</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Set de patrones de Formazina para Turbidímetro portátil HACH 2100Q/QIS. Contenido: viales de 20, 100 y 800 NTU para calibración y vial de 10 NTU para verificación. Presentación: Kit x 4 viales. Fecha de vencimiento mayor o igual a 20 meses desde la recepción en el almacén. Marca HACH. Referencia No. 2971205. Marca y referencia como guía de la especificación técnica, se admiten equivalencias.</w:t>
            </w:r>
          </w:p>
        </w:tc>
      </w:tr>
      <w:tr w:rsidR="0054066A" w:rsidRPr="004B49AE" w:rsidTr="00C85984">
        <w:trPr>
          <w:trHeight w:val="679"/>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70</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Patrón DBO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Patrón DBO (análogo a EN ISO 5815-1) para 10 x 1L de solución patrón. Concentración final: 198 ± 40 mg/l. Presentación: Caja x 10 viales. Fecha de vencimiento mayor o igual a 24 meses desde la fecha de recepción en el almacén. Marca: MERCK. Referencia No. 100718. Marca y referencia como guía de la especificación técnica, se admiten equivalencias.</w:t>
            </w:r>
          </w:p>
        </w:tc>
      </w:tr>
      <w:tr w:rsidR="0054066A" w:rsidRPr="004B49AE" w:rsidTr="00C85984">
        <w:trPr>
          <w:trHeight w:val="357"/>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71</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Inóculo de semillas DBO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Inóculo de cultivo para DBO. Mezcla de cultivos microbianos especializados. Presentación: Caja x 50 cápsulas. Fecha de vencimiento mayor o igual a 24 meses desde la fecha de recepción en el almacén. Marca: HACH. Referencia No. 2918700 (Polyseed). Marca y referencia como guía de la especificación técnica, se admiten equivalencias.</w:t>
            </w:r>
          </w:p>
        </w:tc>
      </w:tr>
      <w:tr w:rsidR="0054066A" w:rsidRPr="004B49AE" w:rsidTr="00C85984">
        <w:trPr>
          <w:trHeight w:val="980"/>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72</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Kit ELISA Glifosato y Derivatización</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Kit ELISA Glifosato y derivatización para Lector de placas Elisa GOLD STANDARD 4303. Contiene buffer ensayo de glifosato, solución anticuerpo glifosato, solución anticuerpo conjugado HRP glifosato, diluyente de muestras, solución de color, solución de parada, reactivo derivatizante glifosato, diluyente del derivatizante, estándares glifosato (0 a 5 y control) y placa de titulación de glifosato de 96 pozos. Presentación: Kit de 96 pruebas. Fecha de vencimiento mayor o igual a 18 meses desde la fecha de recepción en el almacén. Marca: GoldStandard Diagnostics. Referencia No. 500205.  Marca y referencia como guía de la especificación técnica, se admiten equivalencias</w:t>
            </w:r>
          </w:p>
        </w:tc>
      </w:tr>
      <w:tr w:rsidR="0054066A" w:rsidRPr="004B49AE" w:rsidTr="00C85984">
        <w:trPr>
          <w:trHeight w:val="1266"/>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73</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Kit ELISA Microcistinas ADDA </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Kit ELISA Microcistinas ADDA para Lector de placas Elisa GOLD STANDARD 4303. Contiene estándar cero, solución anticuerpos anti-microcistinas, solución anticuerpo conjugado HRP, solución de color, solución de parada, estándares microcistinas (0 a 5 y control) y Placa de titulación Microcistinas ADDA 96 pozos. Presentación: Kit x 96 pruebas. Fecha de vencimiento mayor o igual a 18 meses desde la fecha de recepción en el almacén. Marca: GoldStandard Diagnostics. Referencia No. 520011. Marca y referencia como guía de la especificación técnica, se admiten equivalencias</w:t>
            </w:r>
          </w:p>
        </w:tc>
      </w:tr>
      <w:tr w:rsidR="0054066A" w:rsidRPr="004B49AE" w:rsidTr="00C85984">
        <w:trPr>
          <w:trHeight w:val="1228"/>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74</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Kit pretratamiento de muestras agua marina Microcistinas ADDA</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Kit accesorio para preparación de muestras de agua salobres para Kit ELISA Microcistinas ADDA para Lector de placas Elisa GOLD STANDARD 4303. Presentación: Kit x 45 pruebas. Fecha de vencimiento mayor o igual a 18 meses desde la fecha de recepción en el almacén. Marca: GoldStandard Diagnostics. Referencia No. 529912.  Marca y referencia como guía de la especificación técnica, se admiten equivalencias.</w:t>
            </w:r>
          </w:p>
        </w:tc>
      </w:tr>
      <w:tr w:rsidR="0054066A" w:rsidRPr="004B49AE" w:rsidTr="00C85984">
        <w:trPr>
          <w:trHeight w:val="742"/>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75</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microcistinas</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Solución estándar de microcistinas para método EPA 546 Microcistinas/Nodularinas (ADDA). Concentración 50 µg/L. Presentación: Vial por 10 mL. Fecha de vencimiento igual o mayor a 18 meses desde la fecha de recepción en el almacén. Marca: Gold Standard Diagnostics. Referencia No. 300702. . Marca y referencia como guía de la especificación técnica, se admiten equivalencias.</w:t>
            </w:r>
          </w:p>
        </w:tc>
      </w:tr>
      <w:tr w:rsidR="0054066A" w:rsidRPr="004B49AE" w:rsidTr="00C85984">
        <w:trPr>
          <w:trHeight w:val="387"/>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76</w:t>
            </w:r>
          </w:p>
        </w:tc>
        <w:tc>
          <w:tcPr>
            <w:tcW w:w="102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Amonio Peroxodisulfato</w:t>
            </w:r>
          </w:p>
        </w:tc>
        <w:tc>
          <w:tcPr>
            <w:tcW w:w="6992"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it-IT" w:eastAsia="es-CO"/>
              </w:rPr>
              <w:t>Amonio peroxodisulfato. (NH</w:t>
            </w:r>
            <w:r w:rsidRPr="004B49AE">
              <w:rPr>
                <w:rFonts w:ascii="Cambria Math" w:hAnsi="Cambria Math" w:cs="Cambria Math"/>
                <w:sz w:val="16"/>
                <w:szCs w:val="16"/>
                <w:lang w:val="it-IT" w:eastAsia="es-CO"/>
              </w:rPr>
              <w:t>₄</w:t>
            </w:r>
            <w:r w:rsidRPr="004B49AE">
              <w:rPr>
                <w:rFonts w:ascii="Arial" w:hAnsi="Arial" w:cs="Arial"/>
                <w:sz w:val="16"/>
                <w:szCs w:val="16"/>
                <w:lang w:val="it-IT" w:eastAsia="es-CO"/>
              </w:rPr>
              <w:t>)</w:t>
            </w:r>
            <w:r w:rsidRPr="004B49AE">
              <w:rPr>
                <w:rFonts w:ascii="Cambria Math" w:hAnsi="Cambria Math" w:cs="Cambria Math"/>
                <w:sz w:val="16"/>
                <w:szCs w:val="16"/>
                <w:lang w:val="it-IT" w:eastAsia="es-CO"/>
              </w:rPr>
              <w:t>₂</w:t>
            </w:r>
            <w:r w:rsidRPr="004B49AE">
              <w:rPr>
                <w:rFonts w:ascii="Arial" w:hAnsi="Arial" w:cs="Arial"/>
                <w:sz w:val="16"/>
                <w:szCs w:val="16"/>
                <w:lang w:val="it-IT" w:eastAsia="es-CO"/>
              </w:rPr>
              <w:t>S</w:t>
            </w:r>
            <w:r w:rsidRPr="004B49AE">
              <w:rPr>
                <w:rFonts w:ascii="Cambria Math" w:hAnsi="Cambria Math" w:cs="Cambria Math"/>
                <w:sz w:val="16"/>
                <w:szCs w:val="16"/>
                <w:lang w:val="it-IT" w:eastAsia="es-CO"/>
              </w:rPr>
              <w:t>₂</w:t>
            </w:r>
            <w:r w:rsidRPr="004B49AE">
              <w:rPr>
                <w:rFonts w:ascii="Arial" w:hAnsi="Arial" w:cs="Arial"/>
                <w:sz w:val="16"/>
                <w:szCs w:val="16"/>
                <w:lang w:val="it-IT" w:eastAsia="es-CO"/>
              </w:rPr>
              <w:t>O</w:t>
            </w:r>
            <w:r w:rsidRPr="004B49AE">
              <w:rPr>
                <w:rFonts w:ascii="Cambria Math" w:hAnsi="Cambria Math" w:cs="Cambria Math"/>
                <w:sz w:val="16"/>
                <w:szCs w:val="16"/>
                <w:lang w:val="it-IT" w:eastAsia="es-CO"/>
              </w:rPr>
              <w:t>₈</w:t>
            </w:r>
            <w:r w:rsidRPr="004B49AE">
              <w:rPr>
                <w:rFonts w:ascii="Arial" w:hAnsi="Arial" w:cs="Arial"/>
                <w:sz w:val="16"/>
                <w:szCs w:val="16"/>
                <w:lang w:val="it-IT" w:eastAsia="es-CO"/>
              </w:rPr>
              <w:t xml:space="preserve">. </w:t>
            </w:r>
            <w:r w:rsidRPr="004B49AE">
              <w:rPr>
                <w:rFonts w:ascii="Arial" w:hAnsi="Arial" w:cs="Arial"/>
                <w:sz w:val="16"/>
                <w:szCs w:val="16"/>
                <w:lang w:val="es-CO" w:eastAsia="es-CO"/>
              </w:rPr>
              <w:t xml:space="preserve">CAS No. 7727-54-0. Reactivo Analítico con cumplimiento a especificaciones ACS o ISO. Concentración ≥ 99,0%. Fecha de vencimiento mayor o igual a 24 meses desde la fecha de recepción </w:t>
            </w:r>
          </w:p>
        </w:tc>
      </w:tr>
      <w:tr w:rsidR="0054066A" w:rsidRPr="004B49AE" w:rsidTr="00C85984">
        <w:trPr>
          <w:trHeight w:val="239"/>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77</w:t>
            </w:r>
          </w:p>
        </w:tc>
        <w:tc>
          <w:tcPr>
            <w:tcW w:w="1022" w:type="dxa"/>
            <w:tcBorders>
              <w:top w:val="nil"/>
              <w:left w:val="nil"/>
              <w:bottom w:val="nil"/>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Sal disodio de fenolftaleína</w:t>
            </w:r>
          </w:p>
        </w:tc>
        <w:tc>
          <w:tcPr>
            <w:tcW w:w="6992" w:type="dxa"/>
            <w:tcBorders>
              <w:top w:val="nil"/>
              <w:left w:val="nil"/>
              <w:bottom w:val="nil"/>
              <w:right w:val="single" w:sz="4" w:space="0" w:color="auto"/>
            </w:tcBorders>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Sal disódica de fenolftaleína. C</w:t>
            </w:r>
            <w:r w:rsidRPr="004B49AE">
              <w:rPr>
                <w:rFonts w:ascii="Arial" w:hAnsi="Arial" w:cs="Arial"/>
                <w:sz w:val="16"/>
                <w:szCs w:val="16"/>
                <w:vertAlign w:val="subscript"/>
                <w:lang w:val="es-CO" w:eastAsia="es-CO"/>
              </w:rPr>
              <w:t>20</w:t>
            </w:r>
            <w:r w:rsidRPr="004B49AE">
              <w:rPr>
                <w:rFonts w:ascii="Arial" w:hAnsi="Arial" w:cs="Arial"/>
                <w:sz w:val="16"/>
                <w:szCs w:val="16"/>
                <w:lang w:val="es-CO" w:eastAsia="es-CO"/>
              </w:rPr>
              <w:t>H</w:t>
            </w:r>
            <w:r w:rsidRPr="004B49AE">
              <w:rPr>
                <w:rFonts w:ascii="Arial" w:hAnsi="Arial" w:cs="Arial"/>
                <w:sz w:val="16"/>
                <w:szCs w:val="16"/>
                <w:vertAlign w:val="subscript"/>
                <w:lang w:val="es-CO" w:eastAsia="es-CO"/>
              </w:rPr>
              <w:t>12</w:t>
            </w:r>
            <w:r w:rsidRPr="004B49AE">
              <w:rPr>
                <w:rFonts w:ascii="Arial" w:hAnsi="Arial" w:cs="Arial"/>
                <w:sz w:val="16"/>
                <w:szCs w:val="16"/>
                <w:lang w:val="es-CO" w:eastAsia="es-CO"/>
              </w:rPr>
              <w:t>O</w:t>
            </w:r>
            <w:r w:rsidRPr="004B49AE">
              <w:rPr>
                <w:rFonts w:ascii="Arial" w:hAnsi="Arial" w:cs="Arial"/>
                <w:sz w:val="16"/>
                <w:szCs w:val="16"/>
                <w:vertAlign w:val="subscript"/>
                <w:lang w:val="es-CO" w:eastAsia="es-CO"/>
              </w:rPr>
              <w:t>4</w:t>
            </w:r>
            <w:r w:rsidRPr="004B49AE">
              <w:rPr>
                <w:rFonts w:ascii="Arial" w:hAnsi="Arial" w:cs="Arial"/>
                <w:sz w:val="16"/>
                <w:szCs w:val="16"/>
                <w:lang w:val="es-CO" w:eastAsia="es-CO"/>
              </w:rPr>
              <w:t>Na</w:t>
            </w:r>
            <w:r w:rsidRPr="004B49AE">
              <w:rPr>
                <w:rFonts w:ascii="Arial" w:hAnsi="Arial" w:cs="Arial"/>
                <w:sz w:val="16"/>
                <w:szCs w:val="16"/>
                <w:vertAlign w:val="subscript"/>
                <w:lang w:val="es-CO" w:eastAsia="es-CO"/>
              </w:rPr>
              <w:t>2</w:t>
            </w:r>
            <w:r w:rsidRPr="004B49AE">
              <w:rPr>
                <w:rFonts w:ascii="Arial" w:hAnsi="Arial" w:cs="Arial"/>
                <w:sz w:val="16"/>
                <w:szCs w:val="16"/>
                <w:lang w:val="es-CO" w:eastAsia="es-CO"/>
              </w:rPr>
              <w:t xml:space="preserve">. CAS No. 518-51-4. Reactivo Analítico con cumplimiento a especificaciones ACS o ISO. Fecha de vencimiento mayor o igual a 24 meses desde la fecha de recepción </w:t>
            </w:r>
          </w:p>
        </w:tc>
      </w:tr>
      <w:tr w:rsidR="0054066A" w:rsidRPr="004B49AE" w:rsidTr="00C85984">
        <w:trPr>
          <w:trHeight w:val="104"/>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78</w:t>
            </w:r>
          </w:p>
        </w:tc>
        <w:tc>
          <w:tcPr>
            <w:tcW w:w="1022" w:type="dxa"/>
            <w:tcBorders>
              <w:top w:val="single" w:sz="4" w:space="0" w:color="000000"/>
              <w:left w:val="nil"/>
              <w:bottom w:val="single" w:sz="4" w:space="0" w:color="000000"/>
              <w:right w:val="single" w:sz="4" w:space="0" w:color="000000"/>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Azul de bromotimol</w:t>
            </w:r>
          </w:p>
        </w:tc>
        <w:tc>
          <w:tcPr>
            <w:tcW w:w="6992" w:type="dxa"/>
            <w:tcBorders>
              <w:top w:val="single" w:sz="4" w:space="0" w:color="000000"/>
              <w:left w:val="nil"/>
              <w:bottom w:val="single" w:sz="4" w:space="0" w:color="000000"/>
              <w:right w:val="single" w:sz="4" w:space="0" w:color="000000"/>
            </w:tcBorders>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Azul de bromotimol sólido. Fórmula química: C</w:t>
            </w:r>
            <w:r w:rsidRPr="004B49AE">
              <w:rPr>
                <w:rFonts w:ascii="Cambria Math" w:hAnsi="Cambria Math" w:cs="Cambria Math"/>
                <w:sz w:val="16"/>
                <w:szCs w:val="16"/>
                <w:lang w:val="es-CO" w:eastAsia="es-CO"/>
              </w:rPr>
              <w:t>₂₇</w:t>
            </w:r>
            <w:r w:rsidRPr="004B49AE">
              <w:rPr>
                <w:rFonts w:ascii="Arial" w:hAnsi="Arial" w:cs="Arial"/>
                <w:sz w:val="16"/>
                <w:szCs w:val="16"/>
                <w:lang w:val="es-CO" w:eastAsia="es-CO"/>
              </w:rPr>
              <w:t>H</w:t>
            </w:r>
            <w:r w:rsidRPr="004B49AE">
              <w:rPr>
                <w:rFonts w:ascii="Cambria Math" w:hAnsi="Cambria Math" w:cs="Cambria Math"/>
                <w:sz w:val="16"/>
                <w:szCs w:val="16"/>
                <w:lang w:val="es-CO" w:eastAsia="es-CO"/>
              </w:rPr>
              <w:t>₂₈</w:t>
            </w:r>
            <w:r w:rsidRPr="004B49AE">
              <w:rPr>
                <w:rFonts w:ascii="Arial" w:hAnsi="Arial" w:cs="Arial"/>
                <w:sz w:val="16"/>
                <w:szCs w:val="16"/>
                <w:lang w:val="es-CO" w:eastAsia="es-CO"/>
              </w:rPr>
              <w:t>Br</w:t>
            </w:r>
            <w:r w:rsidRPr="004B49AE">
              <w:rPr>
                <w:rFonts w:ascii="Cambria Math" w:hAnsi="Cambria Math" w:cs="Cambria Math"/>
                <w:sz w:val="16"/>
                <w:szCs w:val="16"/>
                <w:lang w:val="es-CO" w:eastAsia="es-CO"/>
              </w:rPr>
              <w:t>₂</w:t>
            </w:r>
            <w:r w:rsidRPr="004B49AE">
              <w:rPr>
                <w:rFonts w:ascii="Arial" w:hAnsi="Arial" w:cs="Arial"/>
                <w:sz w:val="16"/>
                <w:szCs w:val="16"/>
                <w:lang w:val="es-CO" w:eastAsia="es-CO"/>
              </w:rPr>
              <w:t>O</w:t>
            </w:r>
            <w:r w:rsidRPr="004B49AE">
              <w:rPr>
                <w:rFonts w:ascii="Cambria Math" w:hAnsi="Cambria Math" w:cs="Cambria Math"/>
                <w:sz w:val="16"/>
                <w:szCs w:val="16"/>
                <w:lang w:val="es-CO" w:eastAsia="es-CO"/>
              </w:rPr>
              <w:t>₅</w:t>
            </w:r>
            <w:r w:rsidRPr="004B49AE">
              <w:rPr>
                <w:rFonts w:ascii="Arial" w:hAnsi="Arial" w:cs="Arial"/>
                <w:sz w:val="16"/>
                <w:szCs w:val="16"/>
                <w:lang w:val="es-CO" w:eastAsia="es-CO"/>
              </w:rPr>
              <w:t>S. CAS No. 76-59-5. Reactivo Analítico que cumpla las especificaciones de ACS . Fecha de vencimiento mayor o igual a 24 meses desde la fecha de recepción en el almacén.</w:t>
            </w:r>
          </w:p>
        </w:tc>
      </w:tr>
      <w:tr w:rsidR="0054066A" w:rsidRPr="004B49AE" w:rsidTr="00C85984">
        <w:trPr>
          <w:trHeight w:val="98"/>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79</w:t>
            </w:r>
          </w:p>
        </w:tc>
        <w:tc>
          <w:tcPr>
            <w:tcW w:w="1022" w:type="dxa"/>
            <w:tcBorders>
              <w:top w:val="nil"/>
              <w:left w:val="nil"/>
              <w:bottom w:val="single" w:sz="4" w:space="0" w:color="000000"/>
              <w:right w:val="single" w:sz="4" w:space="0" w:color="000000"/>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Dicromato de potasio</w:t>
            </w:r>
          </w:p>
        </w:tc>
        <w:tc>
          <w:tcPr>
            <w:tcW w:w="6992" w:type="dxa"/>
            <w:tcBorders>
              <w:top w:val="nil"/>
              <w:left w:val="nil"/>
              <w:bottom w:val="single" w:sz="4" w:space="0" w:color="000000"/>
              <w:right w:val="single" w:sz="4" w:space="0" w:color="000000"/>
            </w:tcBorders>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Dicromato de potasio. Formula química: K</w:t>
            </w:r>
            <w:r w:rsidRPr="004B49AE">
              <w:rPr>
                <w:rFonts w:ascii="Cambria Math" w:hAnsi="Cambria Math" w:cs="Cambria Math"/>
                <w:sz w:val="16"/>
                <w:szCs w:val="16"/>
                <w:lang w:val="es-CO" w:eastAsia="es-CO"/>
              </w:rPr>
              <w:t>₂</w:t>
            </w:r>
            <w:r w:rsidRPr="004B49AE">
              <w:rPr>
                <w:rFonts w:ascii="Arial" w:hAnsi="Arial" w:cs="Arial"/>
                <w:sz w:val="16"/>
                <w:szCs w:val="16"/>
                <w:lang w:val="es-CO" w:eastAsia="es-CO"/>
              </w:rPr>
              <w:t>Cr</w:t>
            </w:r>
            <w:r w:rsidRPr="004B49AE">
              <w:rPr>
                <w:rFonts w:ascii="Cambria Math" w:hAnsi="Cambria Math" w:cs="Cambria Math"/>
                <w:sz w:val="16"/>
                <w:szCs w:val="16"/>
                <w:lang w:val="es-CO" w:eastAsia="es-CO"/>
              </w:rPr>
              <w:t>₂</w:t>
            </w:r>
            <w:r w:rsidRPr="004B49AE">
              <w:rPr>
                <w:rFonts w:ascii="Arial" w:hAnsi="Arial" w:cs="Arial"/>
                <w:sz w:val="16"/>
                <w:szCs w:val="16"/>
                <w:lang w:val="es-CO" w:eastAsia="es-CO"/>
              </w:rPr>
              <w:t>O</w:t>
            </w:r>
            <w:r w:rsidRPr="004B49AE">
              <w:rPr>
                <w:rFonts w:ascii="Cambria Math" w:hAnsi="Cambria Math" w:cs="Cambria Math"/>
                <w:sz w:val="16"/>
                <w:szCs w:val="16"/>
                <w:lang w:val="es-CO" w:eastAsia="es-CO"/>
              </w:rPr>
              <w:t>₇</w:t>
            </w:r>
            <w:r w:rsidRPr="004B49AE">
              <w:rPr>
                <w:rFonts w:ascii="Arial" w:hAnsi="Arial" w:cs="Arial"/>
                <w:sz w:val="16"/>
                <w:szCs w:val="16"/>
                <w:lang w:val="es-CO" w:eastAsia="es-CO"/>
              </w:rPr>
              <w:t>, CAS No. 7778-50-9. Reactivo analitico con pureza ≥99,5 %, p.a, que cumpla con las especificaciones ACS o ISO. Fecha de vencimiento mayor o igual a 24 meses desde la fecha de recepción.  </w:t>
            </w:r>
          </w:p>
        </w:tc>
      </w:tr>
      <w:tr w:rsidR="0054066A" w:rsidRPr="004B49AE" w:rsidTr="00C85984">
        <w:trPr>
          <w:trHeight w:val="507"/>
        </w:trPr>
        <w:tc>
          <w:tcPr>
            <w:tcW w:w="816"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80</w:t>
            </w:r>
          </w:p>
        </w:tc>
        <w:tc>
          <w:tcPr>
            <w:tcW w:w="1022" w:type="dxa"/>
            <w:tcBorders>
              <w:top w:val="nil"/>
              <w:left w:val="nil"/>
              <w:bottom w:val="single" w:sz="4" w:space="0" w:color="000000"/>
              <w:right w:val="single" w:sz="4" w:space="0" w:color="000000"/>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Trietanolamina</w:t>
            </w:r>
          </w:p>
        </w:tc>
        <w:tc>
          <w:tcPr>
            <w:tcW w:w="6992" w:type="dxa"/>
            <w:tcBorders>
              <w:top w:val="nil"/>
              <w:left w:val="nil"/>
              <w:bottom w:val="single" w:sz="4" w:space="0" w:color="000000"/>
              <w:right w:val="single" w:sz="4" w:space="0" w:color="000000"/>
            </w:tcBorders>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Tris (2-Hidroxietil) Amina, Grado reactivo analítico con cumplimiento a especificaciones ACS o ISO. Fórmula química C6H15NO3. CAS No. 102-71-6. Fecha de vencimiento mayor o igual a 24 meses desde la fecha de recepción.</w:t>
            </w:r>
          </w:p>
        </w:tc>
      </w:tr>
    </w:tbl>
    <w:p w:rsidR="0054066A" w:rsidRPr="004B49AE" w:rsidRDefault="0054066A" w:rsidP="0054066A">
      <w:pPr>
        <w:widowControl w:val="0"/>
        <w:autoSpaceDE w:val="0"/>
        <w:autoSpaceDN w:val="0"/>
        <w:adjustRightInd w:val="0"/>
        <w:ind w:left="720"/>
        <w:rPr>
          <w:rFonts w:ascii="Arial" w:hAnsi="Arial" w:cs="Arial"/>
          <w:szCs w:val="22"/>
        </w:rPr>
      </w:pPr>
    </w:p>
    <w:p w:rsidR="0054066A" w:rsidRPr="004B49AE" w:rsidRDefault="0054066A" w:rsidP="0054066A">
      <w:pPr>
        <w:widowControl w:val="0"/>
        <w:numPr>
          <w:ilvl w:val="0"/>
          <w:numId w:val="38"/>
        </w:numPr>
        <w:autoSpaceDE w:val="0"/>
        <w:autoSpaceDN w:val="0"/>
        <w:adjustRightInd w:val="0"/>
        <w:jc w:val="both"/>
        <w:rPr>
          <w:rFonts w:ascii="Arial" w:hAnsi="Arial" w:cs="Arial"/>
          <w:sz w:val="22"/>
          <w:szCs w:val="22"/>
        </w:rPr>
      </w:pPr>
      <w:r w:rsidRPr="004B49AE">
        <w:rPr>
          <w:rFonts w:ascii="Arial" w:hAnsi="Arial" w:cs="Arial"/>
          <w:sz w:val="22"/>
          <w:szCs w:val="22"/>
        </w:rPr>
        <w:t>Entregar los reactivos y consumibles en su empaque original de fábrica o de marca, sellado </w:t>
      </w:r>
      <w:r w:rsidRPr="004B49AE">
        <w:rPr>
          <w:rFonts w:ascii="Arial" w:hAnsi="Arial" w:cs="Arial"/>
          <w:b/>
          <w:bCs/>
          <w:sz w:val="22"/>
          <w:szCs w:val="22"/>
          <w:u w:val="single"/>
        </w:rPr>
        <w:t>no re - envasado</w:t>
      </w:r>
      <w:r w:rsidRPr="004B49AE">
        <w:rPr>
          <w:rFonts w:ascii="Arial" w:hAnsi="Arial" w:cs="Arial"/>
          <w:sz w:val="22"/>
          <w:szCs w:val="22"/>
        </w:rPr>
        <w:t>, con fecha de vencimiento indicada en ficha técnica; lo anterior conforme a las condiciones establecidas en la Ficha Técnica y Pliego de Condiciones del proceso. El tiempo de vigencia del producto se cuenta desde la fecha de recibo por parte del supervisor del contrato</w:t>
      </w:r>
    </w:p>
    <w:p w:rsidR="0054066A" w:rsidRPr="004B49AE" w:rsidRDefault="0054066A" w:rsidP="0054066A">
      <w:pPr>
        <w:widowControl w:val="0"/>
        <w:numPr>
          <w:ilvl w:val="0"/>
          <w:numId w:val="38"/>
        </w:numPr>
        <w:autoSpaceDE w:val="0"/>
        <w:autoSpaceDN w:val="0"/>
        <w:adjustRightInd w:val="0"/>
        <w:jc w:val="both"/>
        <w:rPr>
          <w:rFonts w:ascii="Arial" w:hAnsi="Arial" w:cs="Arial"/>
          <w:sz w:val="22"/>
          <w:szCs w:val="22"/>
        </w:rPr>
      </w:pPr>
      <w:r w:rsidRPr="004B49AE">
        <w:rPr>
          <w:rFonts w:ascii="Arial" w:hAnsi="Arial" w:cs="Arial"/>
          <w:sz w:val="22"/>
          <w:szCs w:val="22"/>
        </w:rPr>
        <w:t>Entregar para cada reactivo el respectivo Certificado de Análisis, el cual debe incluir expresamente la fecha de expiración o la fecha de retest del producto. En caso de que esta información no se encuentre consignada en el certificado, el contratista estará obligado a anexar una carta oficial del fabricante, en la cual se especifique el tiempo de validez establecido para el análisis certificado. El incumplimiento de este requerimiento dará lugar a la no aceptación del reactivo hasta tanto se entregue la documentación requerida en debida forma. </w:t>
      </w:r>
    </w:p>
    <w:p w:rsidR="0054066A" w:rsidRPr="004B49AE" w:rsidRDefault="0054066A" w:rsidP="0054066A">
      <w:pPr>
        <w:widowControl w:val="0"/>
        <w:numPr>
          <w:ilvl w:val="0"/>
          <w:numId w:val="38"/>
        </w:numPr>
        <w:autoSpaceDE w:val="0"/>
        <w:autoSpaceDN w:val="0"/>
        <w:adjustRightInd w:val="0"/>
        <w:jc w:val="both"/>
        <w:rPr>
          <w:rFonts w:ascii="Arial" w:hAnsi="Arial" w:cs="Arial"/>
          <w:sz w:val="22"/>
          <w:szCs w:val="22"/>
        </w:rPr>
      </w:pPr>
      <w:r w:rsidRPr="004B49AE">
        <w:rPr>
          <w:rFonts w:ascii="Arial" w:hAnsi="Arial" w:cs="Arial"/>
          <w:sz w:val="22"/>
          <w:szCs w:val="22"/>
        </w:rPr>
        <w:t xml:space="preserve">Entregar para cada reactivo suministrado, la correspondiente Ficha de Datos de Seguridad, la cual debe estar actualizada y ajustada al Sistema Globalmente Armonizado (SGA), en cumplimiento de lo establecido en el Artículo 16 del Decreto 1496 de 2018. Este documento debe ser entregado en formato electrónico.  </w:t>
      </w:r>
    </w:p>
    <w:p w:rsidR="0054066A" w:rsidRPr="004B49AE" w:rsidRDefault="0054066A" w:rsidP="0054066A">
      <w:pPr>
        <w:widowControl w:val="0"/>
        <w:numPr>
          <w:ilvl w:val="0"/>
          <w:numId w:val="38"/>
        </w:numPr>
        <w:autoSpaceDE w:val="0"/>
        <w:autoSpaceDN w:val="0"/>
        <w:adjustRightInd w:val="0"/>
        <w:jc w:val="both"/>
        <w:rPr>
          <w:rFonts w:ascii="Arial" w:hAnsi="Arial" w:cs="Arial"/>
          <w:sz w:val="22"/>
          <w:szCs w:val="22"/>
        </w:rPr>
      </w:pPr>
      <w:r w:rsidRPr="004B49AE">
        <w:rPr>
          <w:rFonts w:ascii="Arial" w:hAnsi="Arial" w:cs="Arial"/>
          <w:sz w:val="22"/>
          <w:szCs w:val="22"/>
        </w:rPr>
        <w:t>Realizar la recolección y disposición final responsable con el Medio Ambiente de los envases, solventes o compuestos orgánicos, resultantes del este proceso de selección durante el tiempo de ejecución del contrato.</w:t>
      </w:r>
    </w:p>
    <w:p w:rsidR="0054066A" w:rsidRPr="004B49AE" w:rsidRDefault="0054066A" w:rsidP="0054066A">
      <w:pPr>
        <w:widowControl w:val="0"/>
        <w:numPr>
          <w:ilvl w:val="0"/>
          <w:numId w:val="38"/>
        </w:numPr>
        <w:autoSpaceDE w:val="0"/>
        <w:autoSpaceDN w:val="0"/>
        <w:adjustRightInd w:val="0"/>
        <w:jc w:val="both"/>
        <w:rPr>
          <w:rFonts w:ascii="Arial" w:hAnsi="Arial" w:cs="Arial"/>
          <w:sz w:val="22"/>
          <w:szCs w:val="22"/>
        </w:rPr>
      </w:pPr>
      <w:r w:rsidRPr="004B49AE">
        <w:rPr>
          <w:rFonts w:ascii="Arial" w:hAnsi="Arial" w:cs="Arial"/>
          <w:sz w:val="22"/>
          <w:szCs w:val="22"/>
        </w:rPr>
        <w:t>Cambiar los reactivos y consumibles, en caso de que durante la entrega y revisión por parte del supervisor del contrato se presente algún defecto en el bien entregado o modificación en las especificaciones técnicas a las de la Ficha Técnica, o que no cumplan con la fecha de vencimiento solicitada.  Dicho cambio debe realizarlo el contratista en un tiempo concertado con el supervisor del contrato. </w:t>
      </w:r>
    </w:p>
    <w:p w:rsidR="0054066A" w:rsidRPr="004B49AE" w:rsidRDefault="0054066A" w:rsidP="0054066A">
      <w:pPr>
        <w:widowControl w:val="0"/>
        <w:autoSpaceDE w:val="0"/>
        <w:autoSpaceDN w:val="0"/>
        <w:adjustRightInd w:val="0"/>
        <w:rPr>
          <w:rFonts w:ascii="Arial" w:hAnsi="Arial" w:cs="Arial"/>
          <w:szCs w:val="22"/>
        </w:rPr>
      </w:pPr>
    </w:p>
    <w:p w:rsidR="0054066A" w:rsidRPr="004B49AE" w:rsidRDefault="0054066A" w:rsidP="0054066A">
      <w:pPr>
        <w:pStyle w:val="Default"/>
        <w:ind w:right="141"/>
        <w:jc w:val="both"/>
        <w:rPr>
          <w:rFonts w:ascii="Arial" w:hAnsi="Arial" w:cs="Arial"/>
          <w:b/>
          <w:bCs/>
          <w:color w:val="auto"/>
          <w:sz w:val="22"/>
          <w:szCs w:val="22"/>
          <w:u w:val="single"/>
          <w:lang w:val="es-419"/>
        </w:rPr>
      </w:pPr>
      <w:r w:rsidRPr="004B49AE">
        <w:rPr>
          <w:rFonts w:ascii="Arial" w:hAnsi="Arial" w:cs="Arial"/>
          <w:b/>
          <w:bCs/>
          <w:color w:val="auto"/>
          <w:sz w:val="22"/>
          <w:szCs w:val="22"/>
          <w:u w:val="single"/>
          <w:lang w:val="es-419"/>
        </w:rPr>
        <w:t>Grupo No. 2: Materiales de Laboratorio</w:t>
      </w:r>
    </w:p>
    <w:p w:rsidR="0054066A" w:rsidRPr="004B49AE" w:rsidRDefault="0054066A" w:rsidP="0054066A">
      <w:pPr>
        <w:pStyle w:val="Default"/>
        <w:ind w:right="141"/>
        <w:jc w:val="both"/>
        <w:rPr>
          <w:rFonts w:ascii="Arial" w:hAnsi="Arial" w:cs="Arial"/>
          <w:b/>
          <w:bCs/>
          <w:color w:val="auto"/>
          <w:sz w:val="22"/>
          <w:szCs w:val="22"/>
          <w:lang w:val="es-419"/>
        </w:rPr>
      </w:pPr>
    </w:p>
    <w:tbl>
      <w:tblPr>
        <w:tblW w:w="0" w:type="auto"/>
        <w:jc w:val="center"/>
        <w:tblLayout w:type="fixed"/>
        <w:tblCellMar>
          <w:left w:w="70" w:type="dxa"/>
          <w:right w:w="70" w:type="dxa"/>
        </w:tblCellMar>
        <w:tblLook w:val="04A0" w:firstRow="1" w:lastRow="0" w:firstColumn="1" w:lastColumn="0" w:noHBand="0" w:noVBand="1"/>
      </w:tblPr>
      <w:tblGrid>
        <w:gridCol w:w="562"/>
        <w:gridCol w:w="1701"/>
        <w:gridCol w:w="6567"/>
      </w:tblGrid>
      <w:tr w:rsidR="0054066A" w:rsidRPr="004B49AE" w:rsidTr="00C85984">
        <w:trPr>
          <w:trHeight w:val="257"/>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AEAAAA"/>
            <w:noWrap/>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ITEM</w:t>
            </w:r>
          </w:p>
        </w:tc>
        <w:tc>
          <w:tcPr>
            <w:tcW w:w="1701" w:type="dxa"/>
            <w:tcBorders>
              <w:top w:val="single" w:sz="4" w:space="0" w:color="auto"/>
              <w:left w:val="nil"/>
              <w:bottom w:val="single" w:sz="4" w:space="0" w:color="auto"/>
              <w:right w:val="single" w:sz="4" w:space="0" w:color="auto"/>
            </w:tcBorders>
            <w:shd w:val="clear" w:color="auto" w:fill="AEAAAA"/>
            <w:noWrap/>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DESCRIPCIÓN DEL BIEN</w:t>
            </w:r>
          </w:p>
        </w:tc>
        <w:tc>
          <w:tcPr>
            <w:tcW w:w="6567" w:type="dxa"/>
            <w:tcBorders>
              <w:top w:val="single" w:sz="4" w:space="0" w:color="auto"/>
              <w:left w:val="nil"/>
              <w:bottom w:val="single" w:sz="4" w:space="0" w:color="auto"/>
              <w:right w:val="single" w:sz="4" w:space="0" w:color="auto"/>
            </w:tcBorders>
            <w:shd w:val="clear" w:color="auto" w:fill="AEAAAA"/>
            <w:noWrap/>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ESPECIFICACIONES TÉCNICAS</w:t>
            </w:r>
          </w:p>
        </w:tc>
      </w:tr>
      <w:tr w:rsidR="0054066A" w:rsidRPr="004B49AE" w:rsidTr="00C85984">
        <w:trPr>
          <w:trHeight w:val="25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Asa desechable</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Asa desechable estéril, 10 μL, diam. 3 a 3,5 mm.</w:t>
            </w:r>
          </w:p>
        </w:tc>
      </w:tr>
      <w:tr w:rsidR="0054066A" w:rsidRPr="004B49AE" w:rsidTr="00C85984">
        <w:trPr>
          <w:trHeight w:val="31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Balde 12 L rojo</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Balde 12 L para toma de muestras para análisis fisicoquímicos. Redondo con boquilla para verter, mango resistente y marcas de aforo. Plástico no reciclado de alta resistencia. Color rojo.  Para tomar muestras de aguas superficiales para análisis fisicoquímicos.</w:t>
            </w:r>
          </w:p>
        </w:tc>
      </w:tr>
      <w:tr w:rsidR="0054066A" w:rsidRPr="004B49AE" w:rsidTr="00C85984">
        <w:trPr>
          <w:trHeight w:val="46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Balde 12 L verde</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Balde 12 L para toma de muestras para análisis fisicoquímicos. Redondo con boquilla para verter, mango resistente y marcas de aforo. Plástico no reciclado de alta resistencia. Color verde. Para tomar muestras de aguas superficiales para análisis fisicoquímicos.</w:t>
            </w:r>
          </w:p>
        </w:tc>
      </w:tr>
      <w:tr w:rsidR="0054066A" w:rsidRPr="004B49AE" w:rsidTr="00C85984">
        <w:trPr>
          <w:trHeight w:val="17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Bandeja polietileno grande</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Bandeja polietileno grande cuadrada (PE-HD) con dimensiones 340x340x190 mm de 14 litros.</w:t>
            </w:r>
          </w:p>
        </w:tc>
      </w:tr>
      <w:tr w:rsidR="0054066A" w:rsidRPr="004B49AE" w:rsidTr="00C85984">
        <w:trPr>
          <w:trHeight w:val="99"/>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Bandeja polietileno mediana</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Bandeja polietileno mediana (PE-HD). Plástica rectangular con dimensiones 535x385x85 mm de 12 litros.</w:t>
            </w:r>
          </w:p>
        </w:tc>
      </w:tr>
      <w:tr w:rsidR="0054066A" w:rsidRPr="004B49AE" w:rsidTr="00C85984">
        <w:trPr>
          <w:trHeight w:val="146"/>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Barra cavadora</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Barra cavadora en acero medio carbono. Para tomar muestras de aguas superficiales para análisis fisicoquímicos.</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Cajas petri 90 mm</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Caja de Petri descartable, 90 x 15 mm, aséptica.</w:t>
            </w:r>
          </w:p>
        </w:tc>
      </w:tr>
      <w:tr w:rsidR="0054066A" w:rsidRPr="004B49AE" w:rsidTr="00C85984">
        <w:trPr>
          <w:trHeight w:val="421"/>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8</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Campanas Durham</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Tubo de vidrio con boca recta y fondo redondo. Medidas 6 mm ancho x 50 mm largo. Autoclavable a 121 ºC.</w:t>
            </w:r>
          </w:p>
        </w:tc>
      </w:tr>
      <w:tr w:rsidR="0054066A" w:rsidRPr="004B49AE" w:rsidTr="00C85984">
        <w:trPr>
          <w:trHeight w:val="132"/>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9</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Canastilla en polietileno</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Canastilla en polietileno de alta densisda PHDE, resistente al impacto. Dimensiones: Alto 13 cm, ancho 40 cm, largo 60 cm, peso 1450 g, capacidad de carga 12 kg.</w:t>
            </w:r>
          </w:p>
        </w:tc>
      </w:tr>
      <w:tr w:rsidR="0054066A" w:rsidRPr="004B49AE" w:rsidTr="00C85984">
        <w:trPr>
          <w:trHeight w:val="18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10</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Celdas de vidrio 10 mm </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Cubetas rectangulares vidrio. Longitud de trayectoria 10 mm. Para mediciones espectrofotómetro UV-Vis. Caja de dos celdas.</w:t>
            </w:r>
          </w:p>
        </w:tc>
      </w:tr>
      <w:tr w:rsidR="0054066A" w:rsidRPr="004B49AE" w:rsidTr="00C85984">
        <w:trPr>
          <w:trHeight w:val="53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11</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Cinta indicadora</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Cinta indicadora esterilización. Cinta con respaldo de papel color beige, impresa en un patrón diagonal, con una tinta indicadora que cambia de color durante el proceso de esterilización por vapor, tinta sin plomo.</w:t>
            </w:r>
          </w:p>
        </w:tc>
      </w:tr>
      <w:tr w:rsidR="0054066A" w:rsidRPr="004B49AE" w:rsidTr="00C85984">
        <w:trPr>
          <w:trHeight w:val="50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12</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Embudo de filtración</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Embudo de filtración de vidrio borosilicato 3.3. Vastago corto. Ángulo de abertura 60°, borde del embudo esmerilado o pulido a fuego. Diametro exterior 80 mm y diametro interior de la rama 9 mm. Marca: BRAND. Marca y referencia como guía de la especificación técnica, se admiten equivalencias. </w:t>
            </w:r>
          </w:p>
        </w:tc>
      </w:tr>
      <w:tr w:rsidR="0054066A" w:rsidRPr="004B49AE" w:rsidTr="00C85984">
        <w:trPr>
          <w:trHeight w:val="563"/>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13</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Embudo de separación 1000ml</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Embudo de separación graduado de 1000 ml, en vidrio borosilicato 3.3, con espiga de 60 mm. Llave en politetrafluoroetileno (PTFE) y tapa en polipropileno (PP). Llave 18.8 perforacion 4 mm. Con tapón de PE.</w:t>
            </w:r>
          </w:p>
        </w:tc>
      </w:tr>
      <w:tr w:rsidR="0054066A" w:rsidRPr="004B49AE" w:rsidTr="00C85984">
        <w:trPr>
          <w:trHeight w:val="402"/>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14</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Envase tipo bidon 10 Litros</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Envase plástico con tapón estriado con junta y presinto, polietileno de alta densidad, hermético, capacidad 10 L, para almacenamiento de residuos peligrosos.</w:t>
            </w:r>
          </w:p>
        </w:tc>
      </w:tr>
      <w:tr w:rsidR="0054066A" w:rsidRPr="004B49AE" w:rsidTr="00C85984">
        <w:trPr>
          <w:trHeight w:val="422"/>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15</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Envase tipo bidon 20 Litros</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Envase plástico con tapón estriado con junta y presinto, polietileno de alta densidad, hermético, capacidad 20 L, para almacenamiento de residuos peligrosos.</w:t>
            </w:r>
          </w:p>
        </w:tc>
      </w:tr>
      <w:tr w:rsidR="0054066A" w:rsidRPr="004B49AE" w:rsidTr="00C85984">
        <w:trPr>
          <w:trHeight w:val="19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16</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Envase tipo bidon 25 Litros con grifo</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Recipiente con grifo y tapa en polietileno con capacidad de 25 L, hermético, para almacenamiento y dispensación de líquidos.</w:t>
            </w:r>
          </w:p>
        </w:tc>
      </w:tr>
      <w:tr w:rsidR="0054066A" w:rsidRPr="004B49AE" w:rsidTr="00C85984">
        <w:trPr>
          <w:trHeight w:val="18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17</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Envase tipo bidon 5 Litros</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Envase plástico con tapón estriado con junta y presinto, polietileno de alta densidad, hermético, capacidad 5 Litros, para almacenamiento de residuos peligrosos.</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18</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Envase tipo bidon 50 Litros</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Envase plástico con tapón estriado con junta y presinto, polietileno de alta densidad, hermético, capacidad de 50 L, para almacenamiento de residuos peligrosos.</w:t>
            </w:r>
          </w:p>
        </w:tc>
      </w:tr>
      <w:tr w:rsidR="0054066A" w:rsidRPr="004B49AE" w:rsidTr="00C85984">
        <w:trPr>
          <w:trHeight w:val="276"/>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19</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Erlenmeyer 250 ml</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Erlenmeyer 250 mL, graduado, boca ancha, espesor grueso en vidrio borosilicato.</w:t>
            </w:r>
          </w:p>
        </w:tc>
      </w:tr>
      <w:tr w:rsidR="0054066A" w:rsidRPr="004B49AE" w:rsidTr="00C85984">
        <w:trPr>
          <w:trHeight w:val="18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20</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Frasco Schott 100 mL</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Frasco schott de 100 mL. Vidrio de borosilicato. Escala de volumen graduada. Esterilizables en autoclave.</w:t>
            </w:r>
          </w:p>
        </w:tc>
      </w:tr>
      <w:tr w:rsidR="0054066A" w:rsidRPr="004B49AE" w:rsidTr="00C85984">
        <w:trPr>
          <w:trHeight w:val="9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21</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Gotero Plástico</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Gotero Plástico de 60 mL con subtapa y tapa de seguridad, Hermético, para soluciones de reactivos corrosivos usadas en muestreo.</w:t>
            </w:r>
          </w:p>
        </w:tc>
      </w:tr>
      <w:tr w:rsidR="0054066A" w:rsidRPr="004B49AE" w:rsidTr="00C85984">
        <w:trPr>
          <w:trHeight w:val="86"/>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22</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Gradilla </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Gradilla plástica en polipropileno con espacio de 60 tubos, para tubos de ensayo de tornillo de 10 ml, 16 x 100 mm. Fondo redondeado/plano.</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23</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Gradillas</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Gradilla plástica en material esterilizable para tubos de ensayo de 20 mL, con capacidad para 60 tubos.  Bolsa por 5 gradillas.</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24</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Hisopos</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Hisopos estériles empaque individual. Caja por 50 hisopos. Fecha de vencimiento mayor o igual 24 meses desde la fecha de recepción. </w:t>
            </w:r>
          </w:p>
        </w:tc>
      </w:tr>
      <w:tr w:rsidR="0054066A" w:rsidRPr="004B49AE" w:rsidTr="00C85984">
        <w:trPr>
          <w:trHeight w:val="28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25</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Machete</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Machete Peinilla Niquelado cacha Súper Confort Bimaterial 20". Referencia: 33200066NQBM. Para tomar muestras de aguas superficiales para análisis fisicoquímicos. Marca y referencia como guía de la especificación técnica, se admiten equivalencias.</w:t>
            </w:r>
          </w:p>
        </w:tc>
      </w:tr>
      <w:tr w:rsidR="0054066A" w:rsidRPr="004B49AE" w:rsidTr="00C85984">
        <w:trPr>
          <w:trHeight w:val="41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26</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Manila</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Manila de 13mm, 1/2". Para tomar muestras de aguas superficiales para análisis fisicoquímicos.</w:t>
            </w:r>
          </w:p>
        </w:tc>
      </w:tr>
      <w:tr w:rsidR="0054066A" w:rsidRPr="004B49AE" w:rsidTr="00C85984">
        <w:trPr>
          <w:trHeight w:val="561"/>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27</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Micropipeta 1-10 mL</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Micropipeta monocanal de 1-10,0 mL, protección contra cambio del volumen, tipo variable, esterilizable en autoclave, émbolo y expulsor resistentes a la corrosión, Indicación de volumen de 4 dígitos.</w:t>
            </w:r>
          </w:p>
        </w:tc>
      </w:tr>
      <w:tr w:rsidR="0054066A" w:rsidRPr="004B49AE" w:rsidTr="00C85984">
        <w:trPr>
          <w:trHeight w:val="40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28</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Pala No. 2</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Pala redonda No. 2 con cabeza redondeada de acero resistente, mango ergonómico. Para tomar muestras de aguas superficiales para análisis fisicoquímicos.</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29</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Papel aluminio </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Papel aluminio de 300 metros, con ancho 30 cm.</w:t>
            </w:r>
          </w:p>
        </w:tc>
      </w:tr>
      <w:tr w:rsidR="0054066A" w:rsidRPr="004B49AE" w:rsidTr="00C85984">
        <w:trPr>
          <w:trHeight w:val="42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30</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Papel fibra de vidrio GC50</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Papel fibra vidrio GC50 de 47mm con resistencia a la temperatura y a la humedad para determinar el nivel de sólidos suspendidos (SS).</w:t>
            </w:r>
          </w:p>
        </w:tc>
      </w:tr>
      <w:tr w:rsidR="0054066A" w:rsidRPr="004B49AE" w:rsidTr="00C85984">
        <w:trPr>
          <w:trHeight w:val="256"/>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31</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Papel filtro cualitativo 3hw</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Papel filtro cualitativo Boeco Grado 3hw. Diámetro: 150 mm. 65 g/m2, caja por 100 unidades. Filtración rápida. Marca y referencia como guía de la especificación técnica, se admiten equivalencias.</w:t>
            </w:r>
          </w:p>
        </w:tc>
      </w:tr>
      <w:tr w:rsidR="0054066A" w:rsidRPr="004B49AE" w:rsidTr="00C85984">
        <w:trPr>
          <w:trHeight w:val="26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32</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Cryobank</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Viales cryobank con medio de cultivo y 25 esferas para conservación de cepas microbiológicas. Medio de cultivo compuesto por Tryptone soy broth suplementado con glicerol y glucosa. Presentación: Caja por 16 viales.</w:t>
            </w:r>
          </w:p>
        </w:tc>
      </w:tr>
      <w:tr w:rsidR="0054066A" w:rsidRPr="004B49AE" w:rsidTr="00C85984">
        <w:trPr>
          <w:trHeight w:val="2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33</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Puntas de 1000 uL</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Puntas para transferpipeta de 1000 uL en en bolsas EXPell / EXPellPlus para uso de rejillas CAPP. Claras. Ausencia de RNasa, DNasa, ADN y pirógeno. Referencia: 5130130C. Marca: CAPP</w:t>
            </w:r>
          </w:p>
        </w:tc>
      </w:tr>
      <w:tr w:rsidR="0054066A" w:rsidRPr="004B49AE" w:rsidTr="00C85984">
        <w:trPr>
          <w:trHeight w:val="279"/>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34</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Puntas micropipeta 0,5 a 5,0 mL</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Puntas de Micropipeta (0,5 a 5,0) mL en polipropileno de alta pureza, sin oleamida ni diHEMDA, incoloras. Esterilizable en autoclave. Forma fina con</w:t>
            </w:r>
            <w:r w:rsidRPr="004B49AE">
              <w:rPr>
                <w:rFonts w:ascii="Arial" w:hAnsi="Arial" w:cs="Arial"/>
                <w:sz w:val="16"/>
                <w:szCs w:val="16"/>
                <w:lang w:val="es-CO" w:eastAsia="es-CO"/>
              </w:rPr>
              <w:br/>
              <w:t>160 mm de longitud y un diámetro de 9,6 mm,</w:t>
            </w:r>
          </w:p>
        </w:tc>
      </w:tr>
      <w:tr w:rsidR="0054066A" w:rsidRPr="004B49AE" w:rsidTr="00C85984">
        <w:trPr>
          <w:trHeight w:val="132"/>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35</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Puntas para trasferpipeta 10-100 µL</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Puntas plásticas para transferpipeta Boeco 10-100 µL, transparentes, polipropileno de alta calidad, sin DiHEMDA y Oleamida, autoclavables. Marca y referencia como guía de la especificación técnica, se admiten equivalencias. </w:t>
            </w:r>
          </w:p>
        </w:tc>
      </w:tr>
      <w:tr w:rsidR="0054066A" w:rsidRPr="004B49AE" w:rsidTr="00C85984">
        <w:trPr>
          <w:trHeight w:val="433"/>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36</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Rollo de parafilm</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Rollo de parafilm de 100 mm x 38 mm. Lamina de cierre sensible. Marca Merck. Parafil M. Marca y referencia como guía de la especificación técnica, se admiten equivalencias.</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37</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Sabra</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Sabra de fibra sintetica resistente para lavado del material de laboratorio. Rollo por 5 metros.</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38</w:t>
            </w:r>
          </w:p>
        </w:tc>
        <w:tc>
          <w:tcPr>
            <w:tcW w:w="1701" w:type="dxa"/>
            <w:tcBorders>
              <w:top w:val="nil"/>
              <w:left w:val="nil"/>
              <w:bottom w:val="nil"/>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Tubo de ensayo tapa rosca</w:t>
            </w:r>
          </w:p>
        </w:tc>
        <w:tc>
          <w:tcPr>
            <w:tcW w:w="6567" w:type="dxa"/>
            <w:tcBorders>
              <w:top w:val="nil"/>
              <w:left w:val="nil"/>
              <w:bottom w:val="nil"/>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Tubo de ensayo 16x150 mm en vidrio de borosilicato con tapa rosca, capacidad 20 mL, autoclavable.</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Escalera de 3 peldaños</w:t>
            </w:r>
          </w:p>
        </w:tc>
        <w:tc>
          <w:tcPr>
            <w:tcW w:w="6567" w:type="dxa"/>
            <w:tcBorders>
              <w:top w:val="single" w:sz="4" w:space="0" w:color="auto"/>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Escalera silla métalica plegable de 3 peldaños, tipo tijera. Peso máximo soportado 150 kg y altura máxima de 1,08 metros. </w:t>
            </w:r>
          </w:p>
        </w:tc>
      </w:tr>
      <w:tr w:rsidR="0054066A" w:rsidRPr="004B49AE" w:rsidTr="00C85984">
        <w:trPr>
          <w:trHeight w:val="1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40</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Micropipeta 100 µL a 1000 µL ajustable</w:t>
            </w:r>
          </w:p>
        </w:tc>
        <w:tc>
          <w:tcPr>
            <w:tcW w:w="6567"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Micropipeta de volumen variable entre 100 y 1000 µL, con subdivisiones de volumen de 1 µL. Autoclavable, con ajuste para punta universal y protección para cambio de volumen. Debe incluir certificado de calidad. </w:t>
            </w:r>
          </w:p>
        </w:tc>
      </w:tr>
      <w:tr w:rsidR="0054066A" w:rsidRPr="004B49AE" w:rsidTr="00C85984">
        <w:trPr>
          <w:trHeight w:val="837"/>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41</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Dosificador 1 mL a 10 mL</w:t>
            </w:r>
          </w:p>
        </w:tc>
        <w:tc>
          <w:tcPr>
            <w:tcW w:w="6567"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Dosificador analógico acopable a frasco con rosca GL 45, con capacidad para dispensar volumenes de 1 a 10 mL con graduación de 0,2 mL. Resistente a reactivos agresivos como álcalis, ácidos concentrados y disolventes orgánicos, esterilizable, marcado DE-M. Con certificado de calidad, tubo de aspiración telescópico, llave de montaje, y adaptador de PP</w:t>
            </w:r>
          </w:p>
        </w:tc>
      </w:tr>
      <w:tr w:rsidR="0054066A" w:rsidRPr="004B49AE" w:rsidTr="00C85984">
        <w:trPr>
          <w:trHeight w:val="18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42</w:t>
            </w:r>
          </w:p>
        </w:tc>
        <w:tc>
          <w:tcPr>
            <w:tcW w:w="1701" w:type="dxa"/>
            <w:tcBorders>
              <w:top w:val="nil"/>
              <w:left w:val="nil"/>
              <w:bottom w:val="single" w:sz="4" w:space="0" w:color="000000"/>
              <w:right w:val="single" w:sz="4" w:space="0" w:color="000000"/>
            </w:tcBorders>
            <w:shd w:val="clear" w:color="auto" w:fill="auto"/>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Pesa 1 kg</w:t>
            </w:r>
          </w:p>
        </w:tc>
        <w:tc>
          <w:tcPr>
            <w:tcW w:w="6567" w:type="dxa"/>
            <w:tcBorders>
              <w:top w:val="nil"/>
              <w:left w:val="nil"/>
              <w:bottom w:val="single" w:sz="4" w:space="0" w:color="000000"/>
              <w:right w:val="single" w:sz="4" w:space="0" w:color="000000"/>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Pesas, Clase OIML E2, 1 kg, Botón, acero inoxidable pulido, tolerancia ± 1,6 mg o mejor, con estuche de pesa plástico adecuado para su almacenamiento que la cubra de golpes. Incluir certificado de calibración de la pesa.</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43</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Celda de vidrio 1 in x 10 mL</w:t>
            </w:r>
          </w:p>
        </w:tc>
        <w:tc>
          <w:tcPr>
            <w:tcW w:w="6567"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Celda de vidrio con paso optico de 1" con capacidad  10mL de muestra con tapa. Marca: HACH. Número de producto: 2427606. Se puede aceptar marca y referencia equivalente a la indicada.</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44</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Frascos de polietileno 500 mL para toma de muestra</w:t>
            </w:r>
          </w:p>
        </w:tc>
        <w:tc>
          <w:tcPr>
            <w:tcW w:w="6567"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Frascos de polipropileno de alta densidad HDPE traslúcido, con boca ancha y tapa rosca hermética. Capacidad de 500 mL. Marca Nalgene o equivalente. </w:t>
            </w:r>
          </w:p>
        </w:tc>
      </w:tr>
      <w:tr w:rsidR="0054066A" w:rsidRPr="004B49AE" w:rsidTr="00C85984">
        <w:trPr>
          <w:trHeight w:val="419"/>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45</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Frascos de polietileno 250 mL para toma de muestra</w:t>
            </w:r>
          </w:p>
        </w:tc>
        <w:tc>
          <w:tcPr>
            <w:tcW w:w="6567"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Frascos de polipropileno de alta densidad HDPE traslúcido, con boca ancha y tapa rosca hermética. Capacidad de 250 mL. Marca Nalgene o equivalente. </w:t>
            </w:r>
          </w:p>
        </w:tc>
      </w:tr>
      <w:tr w:rsidR="0054066A" w:rsidRPr="004B49AE" w:rsidTr="00C85984">
        <w:trPr>
          <w:trHeight w:val="7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46</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Frascos de polietileno 25 mL para toma de muestra</w:t>
            </w:r>
          </w:p>
        </w:tc>
        <w:tc>
          <w:tcPr>
            <w:tcW w:w="6567"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Frascos de polipropileno de alta densidad HDPE traslúcido, con boca ancha y tapa rosca hermética. Capacidad de 30 mL. Marca Nalgene o equivalente. </w:t>
            </w:r>
          </w:p>
        </w:tc>
      </w:tr>
      <w:tr w:rsidR="0054066A" w:rsidRPr="004B49AE" w:rsidTr="00C85984">
        <w:trPr>
          <w:trHeight w:val="6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47</w:t>
            </w:r>
          </w:p>
        </w:tc>
        <w:tc>
          <w:tcPr>
            <w:tcW w:w="1701" w:type="dxa"/>
            <w:tcBorders>
              <w:top w:val="nil"/>
              <w:left w:val="nil"/>
              <w:bottom w:val="single" w:sz="4" w:space="0" w:color="000000"/>
              <w:right w:val="single" w:sz="4" w:space="0" w:color="000000"/>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Frasco graduado 250 mL</w:t>
            </w:r>
          </w:p>
        </w:tc>
        <w:tc>
          <w:tcPr>
            <w:tcW w:w="6567" w:type="dxa"/>
            <w:tcBorders>
              <w:top w:val="nil"/>
              <w:left w:val="nil"/>
              <w:bottom w:val="single" w:sz="4" w:space="0" w:color="000000"/>
              <w:right w:val="single" w:sz="4" w:space="0" w:color="000000"/>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Frasco schott de 250 mL. Vidrio de borosilicato. Escala de volumen graduada.</w:t>
            </w:r>
            <w:r w:rsidRPr="004B49AE">
              <w:rPr>
                <w:rFonts w:ascii="Arial" w:hAnsi="Arial" w:cs="Arial"/>
                <w:color w:val="000000"/>
                <w:sz w:val="16"/>
                <w:szCs w:val="16"/>
                <w:lang w:val="es-CO" w:eastAsia="es-CO"/>
              </w:rPr>
              <w:br/>
              <w:t>Esterilizables en autoclave</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48</w:t>
            </w:r>
          </w:p>
        </w:tc>
        <w:tc>
          <w:tcPr>
            <w:tcW w:w="1701" w:type="dxa"/>
            <w:tcBorders>
              <w:top w:val="nil"/>
              <w:left w:val="nil"/>
              <w:bottom w:val="single" w:sz="4" w:space="0" w:color="000000"/>
              <w:right w:val="single" w:sz="4" w:space="0" w:color="000000"/>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Frasco graduado 500 mL</w:t>
            </w:r>
          </w:p>
        </w:tc>
        <w:tc>
          <w:tcPr>
            <w:tcW w:w="6567" w:type="dxa"/>
            <w:tcBorders>
              <w:top w:val="nil"/>
              <w:left w:val="nil"/>
              <w:bottom w:val="single" w:sz="4" w:space="0" w:color="000000"/>
              <w:right w:val="single" w:sz="4" w:space="0" w:color="000000"/>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Frasco schott de 500 mL. Vidrio de borosilicato. Escala de volumen graduada.</w:t>
            </w:r>
            <w:r w:rsidRPr="004B49AE">
              <w:rPr>
                <w:rFonts w:ascii="Arial" w:hAnsi="Arial" w:cs="Arial"/>
                <w:color w:val="000000"/>
                <w:sz w:val="16"/>
                <w:szCs w:val="16"/>
                <w:lang w:val="es-CO" w:eastAsia="es-CO"/>
              </w:rPr>
              <w:br/>
              <w:t>Esterilizables en autoclave</w:t>
            </w:r>
          </w:p>
        </w:tc>
      </w:tr>
      <w:tr w:rsidR="0054066A" w:rsidRPr="004B49AE" w:rsidTr="00C85984">
        <w:trPr>
          <w:trHeight w:val="25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49</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Baterias tipo reloj</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Baterias de litio tipo CR2032 de 3 V de larga duración </w:t>
            </w:r>
          </w:p>
        </w:tc>
      </w:tr>
      <w:tr w:rsidR="0054066A" w:rsidRPr="004B49AE" w:rsidTr="00C85984">
        <w:trPr>
          <w:trHeight w:val="19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50</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Baterias AAA</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Baterias tipo AAA recargables, sin mercurio, cadmio o plomo (recomendable Ni-MH). Con capacidad de 900  mAh por pila o mayor. Para funcionamiento de equipos de campo.</w:t>
            </w:r>
          </w:p>
        </w:tc>
      </w:tr>
      <w:tr w:rsidR="0054066A" w:rsidRPr="004B49AE" w:rsidTr="00C85984">
        <w:trPr>
          <w:trHeight w:val="9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51</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Baterias AA</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Baterias tipo AA recargables, sin mercurio, cadmio o plomo (recomendable Ni-MH). Con capacidad de 2000  mAh por pila o mayor. Para funcionamiento de equipos de campo.</w:t>
            </w:r>
          </w:p>
        </w:tc>
      </w:tr>
      <w:tr w:rsidR="0054066A" w:rsidRPr="004B49AE" w:rsidTr="00C85984">
        <w:trPr>
          <w:trHeight w:val="25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52</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Cargador universal de Baterías</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Cargador universal de Baterías, Voltaje: 1,5 V, Compatible con pilas: AA, AAA, C, D, 9V.</w:t>
            </w:r>
          </w:p>
        </w:tc>
      </w:tr>
      <w:tr w:rsidR="0054066A" w:rsidRPr="004B49AE" w:rsidTr="00C85984">
        <w:trPr>
          <w:trHeight w:val="51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53</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Baterias 9V</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Baterias 9V recargables, sin mercurio, cadmio o plomo (recomendable Ni-MH). Con capacidad de 200  mAh por pila o mayor. Para funcionamiento de equipos de campo.</w:t>
            </w:r>
          </w:p>
        </w:tc>
      </w:tr>
      <w:tr w:rsidR="0054066A" w:rsidRPr="004B49AE" w:rsidTr="00C85984">
        <w:trPr>
          <w:trHeight w:val="76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54</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Celdas vacías de 16 mm</w:t>
            </w:r>
          </w:p>
        </w:tc>
        <w:tc>
          <w:tcPr>
            <w:tcW w:w="6567"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Celdas vacias de 16 mm con tapa enroscable para digestion DQO. Material: vial de vidrio óptico,  adecuado para fotometría: Marca MERCK, Referencia: 1147240001. Caja por 25 celdas vacías. Marca y referencia como guía de la especificación técnica, se admiten equivalencias.</w:t>
            </w:r>
          </w:p>
        </w:tc>
      </w:tr>
      <w:tr w:rsidR="0054066A" w:rsidRPr="004B49AE" w:rsidTr="00C85984">
        <w:trPr>
          <w:trHeight w:val="294"/>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55</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Cartucho E-Pure </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Marca: THERMO/BARNSTEAD. Referencia No. D50228. Incluye los siguientes cartuchos: D0836 (1), D5027 (1), D5021 (1), D0809 (1). Para sistema E-Pure. Marca y referencia como guía de la especificación técnica, se admiten equivalencias.</w:t>
            </w:r>
          </w:p>
        </w:tc>
      </w:tr>
      <w:tr w:rsidR="0054066A" w:rsidRPr="004B49AE" w:rsidTr="00C85984">
        <w:trPr>
          <w:trHeight w:val="302"/>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56</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Cartucho Pacific TII</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Cartucho de agua de alta pureza para Pacific TII. Marca: THERMO/BARNSTEAD. Referencia No. 09.4011. Para sistema Pacific TII. Marca y referencia como guía de la especificación técnica, se admiten equivalencias.</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57</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Cartucho pulidor MicroPure</w:t>
            </w:r>
          </w:p>
        </w:tc>
        <w:tc>
          <w:tcPr>
            <w:tcW w:w="6567"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Cartucho pulidor ultrapuro para MicroPure. Marca: THERMO/BARNSTEAD. Referencia No. 09.1006. Para sistema MicroPure. Marca y referencia como guía de la especificación técnica, se admiten equivalencias.</w:t>
            </w:r>
          </w:p>
        </w:tc>
      </w:tr>
      <w:tr w:rsidR="0054066A" w:rsidRPr="004B49AE" w:rsidTr="00C85984">
        <w:trPr>
          <w:trHeight w:val="17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58</w:t>
            </w:r>
          </w:p>
        </w:tc>
        <w:tc>
          <w:tcPr>
            <w:tcW w:w="1701" w:type="dxa"/>
            <w:tcBorders>
              <w:top w:val="nil"/>
              <w:left w:val="nil"/>
              <w:bottom w:val="single" w:sz="4" w:space="0" w:color="auto"/>
              <w:right w:val="single" w:sz="4" w:space="0" w:color="auto"/>
            </w:tcBorders>
            <w:shd w:val="clear" w:color="auto" w:fill="auto"/>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Cubierta de reemplazo OBOD </w:t>
            </w:r>
          </w:p>
        </w:tc>
        <w:tc>
          <w:tcPr>
            <w:tcW w:w="6567"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Cubierta de reemplazo del sensor de oxígeno disuelto óptico OBOD (para las sondas de laboratorio 626400 o 626401). Marca y referencia como guía de la especificación técnica, se admiten equivalencias.</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59</w:t>
            </w:r>
          </w:p>
        </w:tc>
        <w:tc>
          <w:tcPr>
            <w:tcW w:w="1701"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Sensor de pH</w:t>
            </w:r>
          </w:p>
        </w:tc>
        <w:tc>
          <w:tcPr>
            <w:tcW w:w="6567"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Sensor de pH compatible con equipo multiparámetro HANNA referencia HI98494. Marca HANNA. Referencia HI 7698194-0.</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60</w:t>
            </w:r>
          </w:p>
        </w:tc>
        <w:tc>
          <w:tcPr>
            <w:tcW w:w="1701"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Sensor de oxígeno disuelto</w:t>
            </w:r>
          </w:p>
        </w:tc>
        <w:tc>
          <w:tcPr>
            <w:tcW w:w="6567"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Sensor de oxígeno disuelto compatible con equipo multiparámetro HANNA referencia HI98494. Marca HANNA. Referencia HI 7698494-5.</w:t>
            </w:r>
          </w:p>
        </w:tc>
      </w:tr>
      <w:tr w:rsidR="0054066A" w:rsidRPr="004B49AE" w:rsidTr="00C85984">
        <w:trPr>
          <w:trHeight w:val="58"/>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61</w:t>
            </w:r>
          </w:p>
        </w:tc>
        <w:tc>
          <w:tcPr>
            <w:tcW w:w="1701"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Sensor de conductividad</w:t>
            </w:r>
          </w:p>
        </w:tc>
        <w:tc>
          <w:tcPr>
            <w:tcW w:w="6567"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Sensor de conductividad eléctrica compatible con equipo multiparámetro HANNA referencia HI98494. Marca HANNA. Referencia HI 7698194-3.</w:t>
            </w:r>
          </w:p>
        </w:tc>
      </w:tr>
      <w:tr w:rsidR="0054066A" w:rsidRPr="004B49AE" w:rsidTr="00C85984">
        <w:trPr>
          <w:trHeight w:val="255"/>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62</w:t>
            </w:r>
          </w:p>
        </w:tc>
        <w:tc>
          <w:tcPr>
            <w:tcW w:w="1701"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Electrodo de pH</w:t>
            </w:r>
          </w:p>
        </w:tc>
        <w:tc>
          <w:tcPr>
            <w:tcW w:w="6567" w:type="dxa"/>
            <w:tcBorders>
              <w:top w:val="nil"/>
              <w:left w:val="nil"/>
              <w:bottom w:val="single" w:sz="4" w:space="0" w:color="auto"/>
              <w:right w:val="single" w:sz="4" w:space="0" w:color="auto"/>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Electrodo irrompible de pH/ATC accumet, recargable. Compatible con equipo de pH AP110.</w:t>
            </w:r>
          </w:p>
        </w:tc>
      </w:tr>
      <w:tr w:rsidR="0054066A" w:rsidRPr="004B49AE" w:rsidTr="00C85984">
        <w:trPr>
          <w:trHeight w:val="361"/>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63</w:t>
            </w:r>
          </w:p>
        </w:tc>
        <w:tc>
          <w:tcPr>
            <w:tcW w:w="1701" w:type="dxa"/>
            <w:tcBorders>
              <w:top w:val="nil"/>
              <w:left w:val="nil"/>
              <w:bottom w:val="single" w:sz="4" w:space="0" w:color="000000"/>
              <w:right w:val="single" w:sz="4" w:space="0" w:color="000000"/>
            </w:tcBorders>
            <w:shd w:val="clear" w:color="auto" w:fill="auto"/>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Adaptador de celular para microscopio y estereoscopio</w:t>
            </w:r>
          </w:p>
        </w:tc>
        <w:tc>
          <w:tcPr>
            <w:tcW w:w="6567" w:type="dxa"/>
            <w:tcBorders>
              <w:top w:val="nil"/>
              <w:left w:val="nil"/>
              <w:bottom w:val="single" w:sz="4" w:space="0" w:color="000000"/>
              <w:right w:val="single" w:sz="4" w:space="0" w:color="000000"/>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xml:space="preserve">Adaptador universal para celular para visualización en microscopio y estereoscopio. Debe ser compatible para diferentes tamaños y marcas de celulares. Debe ser compatible con los oculares de Microscopio binocular Leica DM500 y Estereoscopio Leica EZ4. Ejemplo: https://colombia.bioweb.co/products/kit-adaptador-universal-para-smarthphone-nexyz-dx </w:t>
            </w:r>
          </w:p>
        </w:tc>
      </w:tr>
      <w:tr w:rsidR="0054066A" w:rsidRPr="004B49AE" w:rsidTr="00C85984">
        <w:trPr>
          <w:trHeight w:val="187"/>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64</w:t>
            </w:r>
          </w:p>
        </w:tc>
        <w:tc>
          <w:tcPr>
            <w:tcW w:w="1701" w:type="dxa"/>
            <w:tcBorders>
              <w:top w:val="nil"/>
              <w:left w:val="nil"/>
              <w:bottom w:val="single" w:sz="4" w:space="0" w:color="000000"/>
              <w:right w:val="single" w:sz="4" w:space="0" w:color="000000"/>
            </w:tcBorders>
            <w:shd w:val="clear" w:color="auto" w:fill="auto"/>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Cinta métrica de profundidad</w:t>
            </w:r>
          </w:p>
        </w:tc>
        <w:tc>
          <w:tcPr>
            <w:tcW w:w="6567" w:type="dxa"/>
            <w:tcBorders>
              <w:top w:val="nil"/>
              <w:left w:val="nil"/>
              <w:bottom w:val="single" w:sz="4" w:space="0" w:color="000000"/>
              <w:right w:val="single" w:sz="4" w:space="0" w:color="000000"/>
            </w:tcBorders>
            <w:shd w:val="clear" w:color="auto" w:fill="auto"/>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Cinta con núcleo de acero de alta resistencia a la tracción con certificación ASME Recubrimiento Kynar™™ (+resistencia química), Alta resistencia a la rotura, Resistente al estiramiento, Legibilidad de por vida</w:t>
            </w:r>
          </w:p>
        </w:tc>
      </w:tr>
    </w:tbl>
    <w:p w:rsidR="0054066A" w:rsidRPr="004B49AE" w:rsidRDefault="0054066A" w:rsidP="0054066A">
      <w:pPr>
        <w:tabs>
          <w:tab w:val="left" w:pos="540"/>
        </w:tabs>
        <w:rPr>
          <w:rFonts w:ascii="Arial" w:hAnsi="Arial" w:cs="Arial"/>
          <w:b/>
          <w:sz w:val="22"/>
          <w:szCs w:val="22"/>
        </w:rPr>
      </w:pPr>
    </w:p>
    <w:p w:rsidR="0054066A" w:rsidRPr="004B49AE" w:rsidRDefault="0054066A" w:rsidP="0054066A">
      <w:pPr>
        <w:pStyle w:val="Prrafodelista"/>
        <w:widowControl w:val="0"/>
        <w:numPr>
          <w:ilvl w:val="0"/>
          <w:numId w:val="39"/>
        </w:numPr>
        <w:autoSpaceDE w:val="0"/>
        <w:autoSpaceDN w:val="0"/>
        <w:adjustRightInd w:val="0"/>
        <w:contextualSpacing w:val="0"/>
        <w:jc w:val="both"/>
        <w:rPr>
          <w:rFonts w:ascii="Arial" w:hAnsi="Arial" w:cs="Arial"/>
          <w:sz w:val="22"/>
          <w:szCs w:val="22"/>
        </w:rPr>
      </w:pPr>
      <w:r w:rsidRPr="004B49AE">
        <w:rPr>
          <w:rFonts w:ascii="Arial" w:hAnsi="Arial" w:cs="Arial"/>
          <w:sz w:val="22"/>
          <w:szCs w:val="22"/>
        </w:rPr>
        <w:t>Entregar la cristalería y los elementos de laboratorio</w:t>
      </w:r>
      <w:r w:rsidRPr="004B49AE">
        <w:rPr>
          <w:rFonts w:ascii="Arial" w:hAnsi="Arial" w:cs="Arial"/>
          <w:b/>
          <w:bCs/>
          <w:sz w:val="22"/>
          <w:szCs w:val="22"/>
        </w:rPr>
        <w:t xml:space="preserve"> nuevos</w:t>
      </w:r>
      <w:r w:rsidRPr="004B49AE">
        <w:rPr>
          <w:rFonts w:ascii="Arial" w:hAnsi="Arial" w:cs="Arial"/>
          <w:sz w:val="22"/>
          <w:szCs w:val="22"/>
        </w:rPr>
        <w:t>, en presentaciones que se ajusten estrictamente con las exigencias de calidad y las especificaciones técnicas solicitadas. Los elementos que, por sus características o especificaciones, sean considerados sensibles, frágiles o de especial cuidado deberán entregarse en su empaque original de fábrica o de marca, debidamente sellado, sin reempaque ni alteraciones, garantizando así la integridad, calidad y trazabilidad del producto.  </w:t>
      </w:r>
    </w:p>
    <w:p w:rsidR="0054066A" w:rsidRPr="004B49AE" w:rsidRDefault="0054066A" w:rsidP="0054066A">
      <w:pPr>
        <w:pStyle w:val="Prrafodelista"/>
        <w:widowControl w:val="0"/>
        <w:numPr>
          <w:ilvl w:val="0"/>
          <w:numId w:val="39"/>
        </w:numPr>
        <w:autoSpaceDE w:val="0"/>
        <w:autoSpaceDN w:val="0"/>
        <w:adjustRightInd w:val="0"/>
        <w:contextualSpacing w:val="0"/>
        <w:jc w:val="both"/>
        <w:rPr>
          <w:rFonts w:ascii="Arial" w:hAnsi="Arial" w:cs="Arial"/>
          <w:sz w:val="22"/>
          <w:szCs w:val="22"/>
        </w:rPr>
      </w:pPr>
      <w:r w:rsidRPr="004B49AE">
        <w:rPr>
          <w:rFonts w:ascii="Arial" w:hAnsi="Arial" w:cs="Arial"/>
          <w:sz w:val="22"/>
          <w:szCs w:val="22"/>
        </w:rPr>
        <w:t>Garantizar que las especificaciones técnicas contenidas en la propuesta correspondan estrictamente a la Ficha Técnica original del fabricante, y no a documentos emitidos por la firma vendedora o distribuidora. </w:t>
      </w:r>
    </w:p>
    <w:p w:rsidR="0054066A" w:rsidRDefault="0054066A" w:rsidP="0054066A">
      <w:pPr>
        <w:pStyle w:val="Prrafodelista"/>
        <w:widowControl w:val="0"/>
        <w:numPr>
          <w:ilvl w:val="0"/>
          <w:numId w:val="39"/>
        </w:numPr>
        <w:autoSpaceDE w:val="0"/>
        <w:autoSpaceDN w:val="0"/>
        <w:adjustRightInd w:val="0"/>
        <w:contextualSpacing w:val="0"/>
        <w:jc w:val="both"/>
        <w:rPr>
          <w:rFonts w:ascii="Arial" w:hAnsi="Arial" w:cs="Arial"/>
          <w:sz w:val="22"/>
          <w:szCs w:val="22"/>
        </w:rPr>
      </w:pPr>
      <w:r w:rsidRPr="004B49AE">
        <w:rPr>
          <w:rFonts w:ascii="Arial" w:hAnsi="Arial" w:cs="Arial"/>
          <w:sz w:val="22"/>
          <w:szCs w:val="22"/>
        </w:rPr>
        <w:t>Cambiar la cristalería y elementos del laboratorio, en caso de que durante la entrega y revisión por parte del supervisor del contrato se presente algún defecto en el bien entregado o especificaciones técnicas diferentes a la Ficha Técnica. Dicho cambio debe realizarlo el contratista, en un tiempo concertado con el supervisor del contrato. </w:t>
      </w:r>
    </w:p>
    <w:p w:rsidR="0054066A" w:rsidRDefault="0054066A" w:rsidP="0054066A">
      <w:pPr>
        <w:pStyle w:val="Prrafodelista"/>
        <w:widowControl w:val="0"/>
        <w:autoSpaceDE w:val="0"/>
        <w:autoSpaceDN w:val="0"/>
        <w:adjustRightInd w:val="0"/>
        <w:contextualSpacing w:val="0"/>
        <w:jc w:val="both"/>
        <w:rPr>
          <w:rFonts w:ascii="Arial" w:hAnsi="Arial" w:cs="Arial"/>
          <w:sz w:val="22"/>
          <w:szCs w:val="22"/>
        </w:rPr>
      </w:pPr>
    </w:p>
    <w:p w:rsidR="0054066A" w:rsidRPr="004B49AE" w:rsidRDefault="0054066A" w:rsidP="0054066A">
      <w:pPr>
        <w:pStyle w:val="Prrafodelista"/>
        <w:widowControl w:val="0"/>
        <w:autoSpaceDE w:val="0"/>
        <w:autoSpaceDN w:val="0"/>
        <w:adjustRightInd w:val="0"/>
        <w:contextualSpacing w:val="0"/>
        <w:jc w:val="both"/>
        <w:rPr>
          <w:rFonts w:ascii="Arial" w:hAnsi="Arial" w:cs="Arial"/>
          <w:sz w:val="22"/>
          <w:szCs w:val="22"/>
        </w:rPr>
      </w:pPr>
    </w:p>
    <w:p w:rsidR="0054066A" w:rsidRPr="004B49AE" w:rsidRDefault="0054066A" w:rsidP="0054066A">
      <w:pPr>
        <w:widowControl w:val="0"/>
        <w:autoSpaceDE w:val="0"/>
        <w:autoSpaceDN w:val="0"/>
        <w:adjustRightInd w:val="0"/>
        <w:ind w:left="360"/>
        <w:rPr>
          <w:rFonts w:ascii="Arial" w:hAnsi="Arial" w:cs="Arial"/>
          <w:sz w:val="22"/>
          <w:szCs w:val="22"/>
        </w:rPr>
      </w:pPr>
    </w:p>
    <w:p w:rsidR="0054066A" w:rsidRDefault="0054066A" w:rsidP="0054066A">
      <w:pPr>
        <w:rPr>
          <w:rFonts w:ascii="Arial" w:hAnsi="Arial" w:cs="Arial"/>
          <w:b/>
          <w:sz w:val="22"/>
          <w:szCs w:val="22"/>
          <w:u w:val="single"/>
        </w:rPr>
      </w:pPr>
      <w:r w:rsidRPr="004B49AE">
        <w:rPr>
          <w:rFonts w:ascii="Arial" w:hAnsi="Arial" w:cs="Arial"/>
          <w:b/>
          <w:sz w:val="22"/>
          <w:szCs w:val="22"/>
          <w:u w:val="single"/>
        </w:rPr>
        <w:t xml:space="preserve">Grupo No. 3: Repuestos Para Equipos Buchi Y Metrohm </w:t>
      </w:r>
    </w:p>
    <w:p w:rsidR="00C85984" w:rsidRPr="004B49AE" w:rsidRDefault="00C85984" w:rsidP="0054066A">
      <w:pPr>
        <w:rPr>
          <w:rFonts w:ascii="Arial" w:hAnsi="Arial" w:cs="Arial"/>
          <w:sz w:val="22"/>
          <w:szCs w:val="22"/>
          <w:lang w:val="es-CO"/>
        </w:rPr>
      </w:pPr>
    </w:p>
    <w:tbl>
      <w:tblPr>
        <w:tblW w:w="0" w:type="auto"/>
        <w:tblInd w:w="279" w:type="dxa"/>
        <w:tblLayout w:type="fixed"/>
        <w:tblCellMar>
          <w:left w:w="70" w:type="dxa"/>
          <w:right w:w="70" w:type="dxa"/>
        </w:tblCellMar>
        <w:tblLook w:val="04A0" w:firstRow="1" w:lastRow="0" w:firstColumn="1" w:lastColumn="0" w:noHBand="0" w:noVBand="1"/>
      </w:tblPr>
      <w:tblGrid>
        <w:gridCol w:w="567"/>
        <w:gridCol w:w="1417"/>
        <w:gridCol w:w="6567"/>
      </w:tblGrid>
      <w:tr w:rsidR="0054066A" w:rsidRPr="004B49AE" w:rsidTr="00C85984">
        <w:trPr>
          <w:trHeight w:val="142"/>
          <w:tblHeader/>
        </w:trPr>
        <w:tc>
          <w:tcPr>
            <w:tcW w:w="56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ITEM</w:t>
            </w:r>
          </w:p>
        </w:tc>
        <w:tc>
          <w:tcPr>
            <w:tcW w:w="1417" w:type="dxa"/>
            <w:tcBorders>
              <w:top w:val="single" w:sz="4" w:space="0" w:color="auto"/>
              <w:left w:val="nil"/>
              <w:bottom w:val="single" w:sz="4" w:space="0" w:color="auto"/>
              <w:right w:val="single" w:sz="4" w:space="0" w:color="auto"/>
            </w:tcBorders>
            <w:shd w:val="clear" w:color="000000" w:fill="D9D9D9"/>
            <w:noWrap/>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DESCRIPCIÓN DEL BIEN</w:t>
            </w:r>
          </w:p>
        </w:tc>
        <w:tc>
          <w:tcPr>
            <w:tcW w:w="6567" w:type="dxa"/>
            <w:tcBorders>
              <w:top w:val="single" w:sz="4" w:space="0" w:color="auto"/>
              <w:left w:val="nil"/>
              <w:bottom w:val="single" w:sz="4" w:space="0" w:color="auto"/>
              <w:right w:val="single" w:sz="4" w:space="0" w:color="auto"/>
            </w:tcBorders>
            <w:shd w:val="clear" w:color="000000" w:fill="D9D9D9"/>
            <w:noWrap/>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ESPECIFICACIONES TÉCNICAS</w:t>
            </w:r>
          </w:p>
        </w:tc>
      </w:tr>
      <w:tr w:rsidR="0054066A" w:rsidRPr="004B49AE" w:rsidTr="00C85984">
        <w:trPr>
          <w:trHeight w:val="474"/>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w:t>
            </w:r>
          </w:p>
        </w:tc>
        <w:tc>
          <w:tcPr>
            <w:tcW w:w="141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Cámara de Vidrio de extracción Soxhlet</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Cámara de vidrio de extracción Soxhlet, para el equipo extractor de grasas marca Buchi modelo E500, Referencia 11062496. Marca y referencia como guía de la especificación técnica, se admiten equivalencias.</w:t>
            </w:r>
          </w:p>
        </w:tc>
      </w:tr>
      <w:tr w:rsidR="0054066A" w:rsidRPr="004B49AE" w:rsidTr="00C85984">
        <w:trPr>
          <w:trHeight w:val="565"/>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w:t>
            </w:r>
          </w:p>
        </w:tc>
        <w:tc>
          <w:tcPr>
            <w:tcW w:w="141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Set de Sellos FKM</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Set de sellos FKM, para el equipo extractor de grasas marca Buchi modelo E500. Contenido: 6 piezas. Referencia 11069012. Marca y referencia como guía de la especificación técnica, se admiten equivalencias.</w:t>
            </w:r>
          </w:p>
        </w:tc>
      </w:tr>
      <w:tr w:rsidR="0054066A" w:rsidRPr="004B49AE" w:rsidTr="00C85984">
        <w:trPr>
          <w:trHeight w:val="440"/>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w:t>
            </w:r>
          </w:p>
        </w:tc>
        <w:tc>
          <w:tcPr>
            <w:tcW w:w="141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Set de discos de sello</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Set de sellos del receptor de disolvente en el secado post-extracción para el equipo extractor de grasas marca Buchi modelo E500, material PTFE, contenido: 2 piezas, Referencia 11070082. Marca y referencia como guía de la especificación técnica, se admiten equivalencias.</w:t>
            </w:r>
          </w:p>
        </w:tc>
      </w:tr>
      <w:tr w:rsidR="0054066A" w:rsidRPr="004B49AE" w:rsidTr="00C85984">
        <w:trPr>
          <w:trHeight w:val="138"/>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w:t>
            </w:r>
          </w:p>
        </w:tc>
        <w:tc>
          <w:tcPr>
            <w:tcW w:w="141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Set sellos de silicona</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Set de sellos de silicona de las púas de la manguera para el equipo extractor de grasas marca Buchi modelo E500. Referencia 040023. Marca y referencia como guía de la especificación técnica, se admiten equivalencias.</w:t>
            </w:r>
          </w:p>
        </w:tc>
      </w:tr>
      <w:tr w:rsidR="0054066A" w:rsidRPr="004B49AE" w:rsidTr="00C85984">
        <w:trPr>
          <w:trHeight w:val="132"/>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w:t>
            </w:r>
          </w:p>
        </w:tc>
        <w:tc>
          <w:tcPr>
            <w:tcW w:w="141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Electrodo pH combinado</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Electrodo pH combinado para la titulación de pH. Referencia 6.0259.100, pH de 0 a 14. Material del mango: vidrio, manguito esmerilado flexible, cabezal enchufable Metrohm G. Marca y referencia como guía de la especificación técnica, se admiten equivalencias.</w:t>
            </w:r>
          </w:p>
        </w:tc>
      </w:tr>
      <w:tr w:rsidR="0054066A" w:rsidRPr="004B49AE" w:rsidTr="00C85984">
        <w:trPr>
          <w:trHeight w:val="849"/>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w:t>
            </w:r>
          </w:p>
        </w:tc>
        <w:tc>
          <w:tcPr>
            <w:tcW w:w="141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Electrodo pH combinado con junta esmerilada NS 14/15</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Electrodo pH combinado con junta esmerilada NS 14/15. Referencia 6.0233.100, pH de 0 a 14. Material del mango: vidrio, Manguito EN: Esmerilado normal 14/15, Cabeza enchufable de electrodo Metrohm. G, diafragma de cerámica. Marca y referencia como guía de la especificación técnica, se admiten equivalencias.</w:t>
            </w:r>
          </w:p>
        </w:tc>
      </w:tr>
      <w:tr w:rsidR="0054066A" w:rsidRPr="004B49AE" w:rsidTr="00C85984">
        <w:trPr>
          <w:trHeight w:val="690"/>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w:t>
            </w:r>
          </w:p>
        </w:tc>
        <w:tc>
          <w:tcPr>
            <w:tcW w:w="141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Unidad dosificadora titulador automático</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807 Unidad de dosificación 10 mL, chip de datos integrado, cilindro de vidrio de 10 mL y protección contra la luz, montable en botella de reactivo con rosca de vidrio ISO/DIN GL 45. Conexión de tubo FEP y punta antidifusión. Referencia 6.3032.210. Marca y referencia como guía de la especificación técnica, se admiten equivalencias.</w:t>
            </w:r>
          </w:p>
        </w:tc>
      </w:tr>
      <w:tr w:rsidR="0054066A" w:rsidRPr="004B49AE" w:rsidTr="00C85984">
        <w:trPr>
          <w:trHeight w:val="801"/>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8</w:t>
            </w:r>
          </w:p>
        </w:tc>
        <w:tc>
          <w:tcPr>
            <w:tcW w:w="141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Electrodo de anillo de platino combinado</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Electrodo de anillo de platino combinado. Electrodo de anillo de platino combinado con diafragma de varilla cerámica. Material del mango: vidrio, Manguito EN: Manguito esmerilado flexible, Cabezal enchufable Metrohm G. Referencia 6.0451.100. Marca y referencia como guía de la especificación técnica, se admiten equivalencias.</w:t>
            </w:r>
          </w:p>
        </w:tc>
      </w:tr>
      <w:tr w:rsidR="0054066A" w:rsidRPr="004B49AE" w:rsidTr="00C85984">
        <w:trPr>
          <w:trHeight w:val="274"/>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9</w:t>
            </w:r>
          </w:p>
        </w:tc>
        <w:tc>
          <w:tcPr>
            <w:tcW w:w="141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Cable de electrodo</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Cable de electrodo para conectar electrodos con cabezal enchufable Metrohm G en instrumentos Metrohm (toma F). Longitud: 1 metro. Referencia: 6.2104.020. Marca y referencia como guía de la especificación técnica, se admiten equivalencias.</w:t>
            </w:r>
          </w:p>
        </w:tc>
      </w:tr>
      <w:tr w:rsidR="0054066A" w:rsidRPr="004B49AE" w:rsidTr="00C85984">
        <w:trPr>
          <w:trHeight w:val="991"/>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10</w:t>
            </w:r>
          </w:p>
        </w:tc>
        <w:tc>
          <w:tcPr>
            <w:tcW w:w="1417"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Célula de medida de la conductividad con c = 0,1 cm-1 con Pt1000- (cable fijo) - 6.0916.040</w:t>
            </w:r>
          </w:p>
        </w:tc>
        <w:tc>
          <w:tcPr>
            <w:tcW w:w="6567"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Célula de medida de la conductividad de acero fino con constante de célula c = 0,1 cm-1 (valor guía), con sensor de temperatura Pt1000 integrado y con cable fijo (1,2 m) para su conexión al 856 Conductivity Module.   Célula de medida de la conductividad de acero fino con constante de célula c = 0,1 cm-1 (valor guía), con sensor de temperatura Pt1000 integrado y con cable fijo (1,2 m) para su conexión al 856 Conductivity Module.</w:t>
            </w:r>
            <w:r w:rsidRPr="004B49AE">
              <w:rPr>
                <w:rFonts w:ascii="Arial" w:hAnsi="Arial" w:cs="Arial"/>
                <w:color w:val="000000"/>
                <w:sz w:val="16"/>
                <w:szCs w:val="16"/>
                <w:lang w:val="es-CO" w:eastAsia="es-CO"/>
              </w:rPr>
              <w:br/>
              <w:t>Este sensor es adecuado para medidas de conductividades muy bajas (desde 0 hasta 300 µS/cm), por ejemplo, en agua desionizada o para medidas según la USP &lt;645&gt;. con reactivo estandar de calibracion certificado (% Litros)</w:t>
            </w:r>
          </w:p>
        </w:tc>
      </w:tr>
      <w:tr w:rsidR="0054066A" w:rsidRPr="004B49AE" w:rsidTr="00C85984">
        <w:trPr>
          <w:trHeight w:val="58"/>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11</w:t>
            </w:r>
          </w:p>
        </w:tc>
        <w:tc>
          <w:tcPr>
            <w:tcW w:w="141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Matraz de evaporación de vidrio</w:t>
            </w:r>
          </w:p>
        </w:tc>
        <w:tc>
          <w:tcPr>
            <w:tcW w:w="6567"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Matraz de 1000ml de evaporación de vidrio resistente a ácidos y solventes. Clase A.  Boca esmerilada  29/32. Para equipo rotavapor marca BUCHI.</w:t>
            </w:r>
          </w:p>
        </w:tc>
      </w:tr>
      <w:tr w:rsidR="0054066A" w:rsidRPr="004B49AE" w:rsidTr="00C85984">
        <w:trPr>
          <w:trHeight w:val="765"/>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12</w:t>
            </w:r>
          </w:p>
        </w:tc>
        <w:tc>
          <w:tcPr>
            <w:tcW w:w="141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Electrodo de conductividad</w:t>
            </w:r>
          </w:p>
        </w:tc>
        <w:tc>
          <w:tcPr>
            <w:tcW w:w="6567"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Célula de medida de la conductividad de acero fino con constante de célula c = 0,1 cm-1 (valor guía), con sensor de temperatura Pt1000 integrado y con cable fijo (1,2 m) para su conexión al 856 Conductivity Module. Rango de medida desde 0,1 µS/cm a 300 µS/cm. Marca Metrohm. Referencia 6.0916.040.</w:t>
            </w:r>
          </w:p>
        </w:tc>
      </w:tr>
    </w:tbl>
    <w:p w:rsidR="0054066A" w:rsidRPr="004B49AE" w:rsidRDefault="0054066A" w:rsidP="0054066A">
      <w:pPr>
        <w:tabs>
          <w:tab w:val="left" w:pos="540"/>
        </w:tabs>
        <w:rPr>
          <w:rFonts w:ascii="Arial" w:hAnsi="Arial" w:cs="Arial"/>
          <w:b/>
          <w:szCs w:val="22"/>
        </w:rPr>
      </w:pPr>
    </w:p>
    <w:p w:rsidR="0054066A" w:rsidRPr="004B49AE" w:rsidRDefault="0054066A" w:rsidP="0054066A">
      <w:pPr>
        <w:pStyle w:val="Prrafodelista"/>
        <w:widowControl w:val="0"/>
        <w:numPr>
          <w:ilvl w:val="0"/>
          <w:numId w:val="44"/>
        </w:numPr>
        <w:autoSpaceDE w:val="0"/>
        <w:autoSpaceDN w:val="0"/>
        <w:adjustRightInd w:val="0"/>
        <w:contextualSpacing w:val="0"/>
        <w:jc w:val="both"/>
        <w:rPr>
          <w:rFonts w:ascii="Arial" w:hAnsi="Arial" w:cs="Arial"/>
          <w:sz w:val="22"/>
          <w:szCs w:val="22"/>
        </w:rPr>
      </w:pPr>
      <w:r w:rsidRPr="004B49AE">
        <w:rPr>
          <w:rFonts w:ascii="Arial" w:hAnsi="Arial" w:cs="Arial"/>
          <w:sz w:val="22"/>
          <w:szCs w:val="22"/>
        </w:rPr>
        <w:t>Entregar los repuestos nuevos, en su empaque original de fábrica o de marca, sellado no re empacado. </w:t>
      </w:r>
    </w:p>
    <w:p w:rsidR="0054066A" w:rsidRPr="004B49AE" w:rsidRDefault="0054066A" w:rsidP="0054066A">
      <w:pPr>
        <w:pStyle w:val="Prrafodelista"/>
        <w:widowControl w:val="0"/>
        <w:numPr>
          <w:ilvl w:val="0"/>
          <w:numId w:val="44"/>
        </w:numPr>
        <w:autoSpaceDE w:val="0"/>
        <w:autoSpaceDN w:val="0"/>
        <w:adjustRightInd w:val="0"/>
        <w:contextualSpacing w:val="0"/>
        <w:jc w:val="both"/>
        <w:rPr>
          <w:rFonts w:ascii="Arial" w:hAnsi="Arial" w:cs="Arial"/>
          <w:sz w:val="22"/>
          <w:szCs w:val="22"/>
        </w:rPr>
      </w:pPr>
      <w:r w:rsidRPr="004B49AE">
        <w:rPr>
          <w:rFonts w:ascii="Arial" w:hAnsi="Arial" w:cs="Arial"/>
          <w:sz w:val="22"/>
          <w:szCs w:val="22"/>
        </w:rPr>
        <w:t>Entregar los repuestos requeridos de acuerdo con las exigencias de calidad y las especificaciones técnicas que la Corporación solicite. </w:t>
      </w:r>
    </w:p>
    <w:p w:rsidR="0054066A" w:rsidRPr="004B49AE" w:rsidRDefault="0054066A" w:rsidP="0054066A">
      <w:pPr>
        <w:pStyle w:val="Prrafodelista"/>
        <w:widowControl w:val="0"/>
        <w:numPr>
          <w:ilvl w:val="0"/>
          <w:numId w:val="44"/>
        </w:numPr>
        <w:autoSpaceDE w:val="0"/>
        <w:autoSpaceDN w:val="0"/>
        <w:adjustRightInd w:val="0"/>
        <w:contextualSpacing w:val="0"/>
        <w:jc w:val="both"/>
        <w:rPr>
          <w:rFonts w:ascii="Arial" w:hAnsi="Arial" w:cs="Arial"/>
          <w:sz w:val="22"/>
          <w:szCs w:val="22"/>
        </w:rPr>
      </w:pPr>
      <w:r w:rsidRPr="004B49AE">
        <w:rPr>
          <w:rFonts w:ascii="Arial" w:hAnsi="Arial" w:cs="Arial"/>
          <w:sz w:val="22"/>
          <w:szCs w:val="22"/>
        </w:rPr>
        <w:t>Garantizar que las especificaciones técnicas contenidas en la propuesta correspondan estrictamente a la Ficha Técnica original del fabricante, y no a documentos emitidos por la firma vendedora o distribuidora. </w:t>
      </w:r>
    </w:p>
    <w:p w:rsidR="0054066A" w:rsidRPr="004B49AE" w:rsidRDefault="0054066A" w:rsidP="0054066A">
      <w:pPr>
        <w:pStyle w:val="Prrafodelista"/>
        <w:widowControl w:val="0"/>
        <w:numPr>
          <w:ilvl w:val="0"/>
          <w:numId w:val="44"/>
        </w:numPr>
        <w:autoSpaceDE w:val="0"/>
        <w:autoSpaceDN w:val="0"/>
        <w:adjustRightInd w:val="0"/>
        <w:contextualSpacing w:val="0"/>
        <w:jc w:val="both"/>
        <w:rPr>
          <w:rFonts w:ascii="Arial" w:hAnsi="Arial" w:cs="Arial"/>
          <w:sz w:val="22"/>
          <w:szCs w:val="22"/>
        </w:rPr>
      </w:pPr>
      <w:r w:rsidRPr="004B49AE">
        <w:rPr>
          <w:rFonts w:ascii="Arial" w:hAnsi="Arial" w:cs="Arial"/>
          <w:sz w:val="22"/>
          <w:szCs w:val="22"/>
        </w:rPr>
        <w:t>Cambiar los repuestos, elementos, partes y/o consumibles de los equipos en caso de que, durante la entrega y revisión por parte del supervisor del contrato, se presente algún defecto en el bien entregado o especificaciones técnicas diferentes a la Ficha Técnica.  Dicho cambio, deberá realizarlo el contratista en un tiempo concertado con el supervisor del contrato. </w:t>
      </w:r>
    </w:p>
    <w:p w:rsidR="0054066A" w:rsidRPr="004B49AE" w:rsidRDefault="0054066A" w:rsidP="0054066A">
      <w:pPr>
        <w:widowControl w:val="0"/>
        <w:autoSpaceDE w:val="0"/>
        <w:autoSpaceDN w:val="0"/>
        <w:adjustRightInd w:val="0"/>
        <w:rPr>
          <w:rFonts w:ascii="Arial" w:hAnsi="Arial" w:cs="Arial"/>
        </w:rPr>
      </w:pPr>
    </w:p>
    <w:p w:rsidR="0054066A" w:rsidRPr="004B49AE" w:rsidRDefault="0054066A" w:rsidP="0054066A">
      <w:pPr>
        <w:rPr>
          <w:rFonts w:ascii="Arial" w:hAnsi="Arial" w:cs="Arial"/>
          <w:b/>
          <w:bCs/>
          <w:sz w:val="22"/>
          <w:szCs w:val="22"/>
          <w:u w:val="single"/>
          <w:lang w:val="es-CO" w:eastAsia="es-CO"/>
        </w:rPr>
      </w:pPr>
      <w:r w:rsidRPr="004B49AE">
        <w:rPr>
          <w:rFonts w:ascii="Arial" w:hAnsi="Arial" w:cs="Arial"/>
          <w:b/>
          <w:bCs/>
          <w:sz w:val="22"/>
          <w:szCs w:val="22"/>
          <w:u w:val="single"/>
          <w:lang w:val="es-CO" w:eastAsia="es-CO"/>
        </w:rPr>
        <w:t>Grupo No. 4</w:t>
      </w:r>
      <w:r w:rsidR="00C85984" w:rsidRPr="004B49AE">
        <w:rPr>
          <w:rFonts w:ascii="Arial" w:hAnsi="Arial" w:cs="Arial"/>
          <w:b/>
          <w:bCs/>
          <w:sz w:val="22"/>
          <w:szCs w:val="22"/>
          <w:u w:val="single"/>
          <w:lang w:val="es-CO" w:eastAsia="es-CO"/>
        </w:rPr>
        <w:t>: Emisiones</w:t>
      </w:r>
      <w:r w:rsidRPr="004B49AE">
        <w:rPr>
          <w:rFonts w:ascii="Arial" w:hAnsi="Arial" w:cs="Arial"/>
          <w:b/>
          <w:bCs/>
          <w:sz w:val="22"/>
          <w:szCs w:val="22"/>
          <w:u w:val="single"/>
          <w:lang w:val="es-CO" w:eastAsia="es-CO"/>
        </w:rPr>
        <w:t xml:space="preserve"> Atmosféricas</w:t>
      </w:r>
    </w:p>
    <w:p w:rsidR="0054066A" w:rsidRPr="004B49AE" w:rsidRDefault="0054066A" w:rsidP="0054066A">
      <w:pPr>
        <w:rPr>
          <w:rFonts w:ascii="Arial" w:hAnsi="Arial" w:cs="Arial"/>
          <w:lang w:val="es-CO"/>
        </w:rPr>
      </w:pPr>
    </w:p>
    <w:tbl>
      <w:tblPr>
        <w:tblW w:w="0" w:type="auto"/>
        <w:tblInd w:w="421" w:type="dxa"/>
        <w:tblLayout w:type="fixed"/>
        <w:tblCellMar>
          <w:left w:w="70" w:type="dxa"/>
          <w:right w:w="70" w:type="dxa"/>
        </w:tblCellMar>
        <w:tblLook w:val="04A0" w:firstRow="1" w:lastRow="0" w:firstColumn="1" w:lastColumn="0" w:noHBand="0" w:noVBand="1"/>
      </w:tblPr>
      <w:tblGrid>
        <w:gridCol w:w="567"/>
        <w:gridCol w:w="1275"/>
        <w:gridCol w:w="6567"/>
      </w:tblGrid>
      <w:tr w:rsidR="0054066A" w:rsidRPr="004B49AE" w:rsidTr="00C85984">
        <w:trPr>
          <w:trHeight w:val="510"/>
          <w:tblHeader/>
        </w:trPr>
        <w:tc>
          <w:tcPr>
            <w:tcW w:w="567"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ITEM</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DESCRIPCION DEL BIEN</w:t>
            </w:r>
          </w:p>
        </w:tc>
        <w:tc>
          <w:tcPr>
            <w:tcW w:w="6567" w:type="dxa"/>
            <w:tcBorders>
              <w:top w:val="single" w:sz="4" w:space="0" w:color="auto"/>
              <w:left w:val="nil"/>
              <w:bottom w:val="single" w:sz="4" w:space="0" w:color="auto"/>
              <w:right w:val="single" w:sz="4" w:space="0" w:color="auto"/>
            </w:tcBorders>
            <w:shd w:val="clear" w:color="000000" w:fill="D9D9D9"/>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ESPECIFICACIONES TECNICAS</w:t>
            </w:r>
          </w:p>
        </w:tc>
      </w:tr>
      <w:tr w:rsidR="0054066A" w:rsidRPr="004B49AE" w:rsidTr="00C85984">
        <w:trPr>
          <w:trHeight w:val="498"/>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Juego de Orificios Críticos</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Juego de Orificios Criticos. Environmental Supply CO. </w:t>
            </w:r>
            <w:r w:rsidRPr="004B49AE">
              <w:rPr>
                <w:rFonts w:ascii="Arial" w:hAnsi="Arial" w:cs="Arial"/>
                <w:sz w:val="16"/>
                <w:szCs w:val="16"/>
                <w:lang w:val="en-US" w:eastAsia="es-CO"/>
              </w:rPr>
              <w:t xml:space="preserve">Referencia No. CO-QC8-SS-SET -CO-1852S. </w:t>
            </w:r>
            <w:r w:rsidRPr="004B49AE">
              <w:rPr>
                <w:rFonts w:ascii="Arial" w:hAnsi="Arial" w:cs="Arial"/>
                <w:sz w:val="16"/>
                <w:szCs w:val="16"/>
                <w:lang w:val="es-CO" w:eastAsia="es-CO"/>
              </w:rPr>
              <w:t>Paquete por 5 unidades. Con certificado vigente mínimo 10 meses a la fecha de recepción en el almacén, y cd de instalación. Marca y referencia como guía de la especificación técnica, se admiten equivalencias.</w:t>
            </w:r>
          </w:p>
        </w:tc>
      </w:tr>
      <w:tr w:rsidR="0054066A" w:rsidRPr="004B49AE" w:rsidTr="00C85984">
        <w:trPr>
          <w:trHeight w:val="183"/>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Filtro de fibra de vidrio </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Whatman. CAT No1820-6537. Grado GF/A. Tamaño: 81mm. Marca y referencia como guía de la especificación técnica, se admiten equivalencias.</w:t>
            </w:r>
          </w:p>
        </w:tc>
      </w:tr>
      <w:tr w:rsidR="0054066A" w:rsidRPr="004B49AE" w:rsidTr="00C85984">
        <w:trPr>
          <w:trHeight w:val="372"/>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Medidor de Angulo Magnético </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n-US" w:eastAsia="es-CO"/>
              </w:rPr>
              <w:t xml:space="preserve">Johnson level &amp; tool 700 #B00004T807. Modelo: 700. </w:t>
            </w:r>
            <w:r w:rsidRPr="004B49AE">
              <w:rPr>
                <w:rFonts w:ascii="Arial" w:hAnsi="Arial" w:cs="Arial"/>
                <w:sz w:val="16"/>
                <w:szCs w:val="16"/>
                <w:lang w:val="es-CO" w:eastAsia="es-CO"/>
              </w:rPr>
              <w:t>Localizador de Angulo magnético. Naranja. Marca y referencia como guía de la especificación técnica, se admiten equivalencias.</w:t>
            </w:r>
          </w:p>
        </w:tc>
      </w:tr>
      <w:tr w:rsidR="0054066A" w:rsidRPr="004B49AE" w:rsidTr="00C85984">
        <w:trPr>
          <w:trHeight w:val="237"/>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Fluido para el Analizador de O</w:t>
            </w:r>
            <w:r w:rsidRPr="004B49AE">
              <w:rPr>
                <w:rFonts w:ascii="Arial" w:hAnsi="Arial" w:cs="Arial"/>
                <w:color w:val="000000"/>
                <w:sz w:val="16"/>
                <w:szCs w:val="16"/>
                <w:vertAlign w:val="subscript"/>
                <w:lang w:val="es-CO" w:eastAsia="es-CO"/>
              </w:rPr>
              <w:t>2</w:t>
            </w:r>
            <w:r w:rsidRPr="004B49AE">
              <w:rPr>
                <w:rFonts w:ascii="Arial" w:hAnsi="Arial" w:cs="Arial"/>
                <w:color w:val="000000"/>
                <w:sz w:val="16"/>
                <w:szCs w:val="16"/>
                <w:lang w:val="es-CO" w:eastAsia="es-CO"/>
              </w:rPr>
              <w:t xml:space="preserve"> </w:t>
            </w:r>
          </w:p>
        </w:tc>
        <w:tc>
          <w:tcPr>
            <w:tcW w:w="6567" w:type="dxa"/>
            <w:tcBorders>
              <w:top w:val="nil"/>
              <w:left w:val="nil"/>
              <w:bottom w:val="single" w:sz="4" w:space="0" w:color="auto"/>
              <w:right w:val="single" w:sz="4" w:space="0" w:color="auto"/>
            </w:tcBorders>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Fluido indicador de oxígeno (O</w:t>
            </w:r>
            <w:r w:rsidRPr="004B49AE">
              <w:rPr>
                <w:rFonts w:ascii="Arial" w:hAnsi="Arial" w:cs="Arial"/>
                <w:sz w:val="16"/>
                <w:szCs w:val="16"/>
                <w:vertAlign w:val="subscript"/>
                <w:lang w:val="es-CO" w:eastAsia="es-CO"/>
              </w:rPr>
              <w:t>2</w:t>
            </w:r>
            <w:r w:rsidRPr="004B49AE">
              <w:rPr>
                <w:rFonts w:ascii="Arial" w:hAnsi="Arial" w:cs="Arial"/>
                <w:sz w:val="16"/>
                <w:szCs w:val="16"/>
                <w:lang w:val="es-CO" w:eastAsia="es-CO"/>
              </w:rPr>
              <w:t>) portatil. Rango de aplicación de 0 - 21% O</w:t>
            </w:r>
            <w:r w:rsidRPr="004B49AE">
              <w:rPr>
                <w:rFonts w:ascii="Arial" w:hAnsi="Arial" w:cs="Arial"/>
                <w:sz w:val="16"/>
                <w:szCs w:val="16"/>
                <w:vertAlign w:val="subscript"/>
                <w:lang w:val="es-CO" w:eastAsia="es-CO"/>
              </w:rPr>
              <w:t>2</w:t>
            </w:r>
            <w:r w:rsidRPr="004B49AE">
              <w:rPr>
                <w:rFonts w:ascii="Arial" w:hAnsi="Arial" w:cs="Arial"/>
                <w:sz w:val="16"/>
                <w:szCs w:val="16"/>
                <w:lang w:val="es-CO" w:eastAsia="es-CO"/>
              </w:rPr>
              <w:t>. Referencia - modelo 00105021 Fyrite Bacharach. Kit compuesto por tres botellas para 100 muestras cada una. Parte No 105060, según catálogo. Marca y referencia como guía de la especificación técnica, se admiten equivalencias.</w:t>
            </w:r>
          </w:p>
        </w:tc>
      </w:tr>
      <w:tr w:rsidR="0054066A" w:rsidRPr="004B49AE" w:rsidTr="00C85984">
        <w:trPr>
          <w:trHeight w:val="476"/>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Fluido para el Analizador de CO</w:t>
            </w:r>
            <w:r w:rsidRPr="004B49AE">
              <w:rPr>
                <w:rFonts w:ascii="Arial" w:hAnsi="Arial" w:cs="Arial"/>
                <w:sz w:val="16"/>
                <w:szCs w:val="16"/>
                <w:vertAlign w:val="subscript"/>
                <w:lang w:val="es-CO" w:eastAsia="es-CO"/>
              </w:rPr>
              <w:t>2</w:t>
            </w:r>
            <w:r w:rsidRPr="004B49AE">
              <w:rPr>
                <w:rFonts w:ascii="Arial" w:hAnsi="Arial" w:cs="Arial"/>
                <w:sz w:val="16"/>
                <w:szCs w:val="16"/>
                <w:lang w:val="es-CO" w:eastAsia="es-CO"/>
              </w:rPr>
              <w:t xml:space="preserve"> </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Fluido indicador de dióxido de carbono (CO</w:t>
            </w:r>
            <w:r w:rsidRPr="004B49AE">
              <w:rPr>
                <w:rFonts w:ascii="Arial" w:hAnsi="Arial" w:cs="Arial"/>
                <w:sz w:val="16"/>
                <w:szCs w:val="16"/>
                <w:vertAlign w:val="subscript"/>
                <w:lang w:val="es-CO" w:eastAsia="es-CO"/>
              </w:rPr>
              <w:t>2</w:t>
            </w:r>
            <w:r w:rsidRPr="004B49AE">
              <w:rPr>
                <w:rFonts w:ascii="Arial" w:hAnsi="Arial" w:cs="Arial"/>
                <w:sz w:val="16"/>
                <w:szCs w:val="16"/>
                <w:lang w:val="es-CO" w:eastAsia="es-CO"/>
              </w:rPr>
              <w:t>) portátil. Rango de aplicación de 0 - 20% CO</w:t>
            </w:r>
            <w:r w:rsidRPr="004B49AE">
              <w:rPr>
                <w:rFonts w:ascii="Arial" w:hAnsi="Arial" w:cs="Arial"/>
                <w:sz w:val="16"/>
                <w:szCs w:val="16"/>
                <w:vertAlign w:val="subscript"/>
                <w:lang w:val="es-CO" w:eastAsia="es-CO"/>
              </w:rPr>
              <w:t>2</w:t>
            </w:r>
            <w:r w:rsidRPr="004B49AE">
              <w:rPr>
                <w:rFonts w:ascii="Arial" w:hAnsi="Arial" w:cs="Arial"/>
                <w:sz w:val="16"/>
                <w:szCs w:val="16"/>
                <w:lang w:val="es-CO" w:eastAsia="es-CO"/>
              </w:rPr>
              <w:t>. Referencia - modelo 00105021 Fyrite Bacharach. Kit compuesto por tres botellas para 300 muestras cada una. Parte No 105057 según catálogo.  Marca y referencia como guía de la especificación técnica, se admiten equivalencias.</w:t>
            </w:r>
          </w:p>
        </w:tc>
      </w:tr>
      <w:tr w:rsidR="0054066A" w:rsidRPr="004B49AE" w:rsidTr="00C85984">
        <w:trPr>
          <w:trHeight w:val="301"/>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6</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Bolsa tedlar </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Bolsa tedlar con válvula dual de polipropileno. Referencia BD 1824. Según catálogo de Environmental Supply CO. INC. De 25 Litros. Marca y referencia como guía de la especificación técnica, se admiten equivalencias.</w:t>
            </w:r>
          </w:p>
        </w:tc>
      </w:tr>
      <w:tr w:rsidR="0054066A" w:rsidRPr="004B49AE" w:rsidTr="00C85984">
        <w:trPr>
          <w:trHeight w:val="451"/>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7</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 Manta de calentamiento de sonda 5,7</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Manta de calentamiento de sonda, 5.7 pies PRM-(5,7). Longitud efectiva total 5,7 pies, según catálogo de Environmental Supply CO. Con certificado de calibración de temperatura vigente mínimo 10 meses a la fecha de recepción en el almacén. Marca y referencia como guía de la especificación técnica, se admiten equivalencias.</w:t>
            </w:r>
          </w:p>
        </w:tc>
      </w:tr>
      <w:tr w:rsidR="0054066A" w:rsidRPr="004B49AE" w:rsidTr="00C85984">
        <w:trPr>
          <w:trHeight w:val="507"/>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8</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 Manta de calentamiento de sonda 7,7</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Manta de calentamiento de sonda, 7.7 pies PRM-(7,7). Longitud efectiva total 7,7 pies, según catálogo de Environmental Supply CO. Con certificado de calibracion de temperatura vigente  mínimo 10 meses a la fecha de recepción en el almacen. Marca y referencia como guía de la especificación técnica, se admiten equivalencias.</w:t>
            </w:r>
          </w:p>
        </w:tc>
      </w:tr>
      <w:tr w:rsidR="0054066A" w:rsidRPr="004B49AE" w:rsidTr="00C85984">
        <w:trPr>
          <w:trHeight w:val="374"/>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9</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 Manta de calentamiento de sonda 3,8</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Manta de calentamiento de sonda, 3.8 pies PRM-(3,8). Longuitud efectiva total 3,8 pies, según catálogo de Environmental Supply CO. Con certificado de calibracion de temperatura vigente  mínimo 10 meses a la fecha de recepción en el almacen. Marca y referencia como guía de la especificación técnica, se admiten equivalencias.</w:t>
            </w:r>
          </w:p>
        </w:tc>
      </w:tr>
      <w:tr w:rsidR="0054066A" w:rsidRPr="004B49AE" w:rsidTr="00C85984">
        <w:trPr>
          <w:trHeight w:val="844"/>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10</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 Manta de calentamiento de sonda 4,5</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Manta de calentamiento de sonda, 4.5 pies PRM-(4,5). Longitud efectiva total 4,5 pies, según catálogo de Environmental Supply CO. Con certificado de calibracion de temperatura vigente  mínimo 10 meses a la fecha de recepción en el almacen. Marca y referencia como guía de la especificación técnica, se admiten equivalencias.</w:t>
            </w:r>
          </w:p>
        </w:tc>
      </w:tr>
      <w:tr w:rsidR="0054066A" w:rsidRPr="004B49AE" w:rsidTr="00C85984">
        <w:trPr>
          <w:trHeight w:val="467"/>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11</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Termocupla solida 8 pies</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Termocupla sólida para medir temperatura gases chimenea. Tipo K termopar solido apilado de 0,125 pulgadas y  funda de acero inoxidable. Conector macho tipo K. De 8,0 pies de longitud. Marca: Environmental Instruments. Referencia No. PRS-S08 . Con certificado de calibracion de temperatura vigente mínimo 10 meses a la fecha de recepción en el almacén. Marca y referencia como guía de la especificación técnica, se admiten equivalencias.</w:t>
            </w:r>
          </w:p>
        </w:tc>
      </w:tr>
      <w:tr w:rsidR="0054066A" w:rsidRPr="004B49AE" w:rsidTr="00C85984">
        <w:trPr>
          <w:trHeight w:val="537"/>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12</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Termocupla solida 4 pies</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Termocupla sólida para medir temperatura gases chimenea.  Tipo K termopar solido apilado de 0,125 pulgadas y  funda de acero inoxidable. Conector macho tipo K. De 4,0 pies de longitud. Marca: Environmental Instruments. Referencia No. PRS-S04. Con certificado de calibracion de temperatura vigente  mínimo 10 meses a la fecha de recepción en el almacen. Marca y referencia como guía de la especificación técnica, se admiten equivalencias.</w:t>
            </w:r>
          </w:p>
        </w:tc>
      </w:tr>
      <w:tr w:rsidR="0054066A" w:rsidRPr="004B49AE" w:rsidTr="00C85984">
        <w:trPr>
          <w:trHeight w:val="466"/>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13</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Termocupla solida 5 pies</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Termocupla sólida para medir temperatura gases chimenea.  Tipo K termopar solido apilado de 0,125 pulgadas y  funda de acero inoxidable. Conector macho tipo K. De 5,0 pies de longitud. Marca: Environmental Instruments. Referencia No. PRS-S05. Con certificado de calibración de temperatura vigente  mínimo 10 meses a la fecha de recepción en el almacén. Marca y referencia como guía de la especificación técnica, se admiten equivalencias.</w:t>
            </w:r>
          </w:p>
        </w:tc>
      </w:tr>
      <w:tr w:rsidR="0054066A" w:rsidRPr="004B49AE" w:rsidTr="00C85984">
        <w:trPr>
          <w:trHeight w:val="1118"/>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14</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Termocupla solida 6 pies</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Termocupla sólida para medir temperatura gases chimenea.  Tipo K termopar solido apilado de 0,125 pulgadas y  funda de acero inoxidable. Conector macho tipo K. De 6,0 pies de longitud. Marca: Environmental Instruments. Referencia No. PRS-S06. Con certificado de calibracion de temperatura vigente  mínimo 10 meses a la fecha de recepción en el almacen. Marca y referencia como guía de la especificación técnica, se admiten equivalencias.</w:t>
            </w:r>
          </w:p>
        </w:tc>
      </w:tr>
      <w:tr w:rsidR="0054066A" w:rsidRPr="004B49AE" w:rsidTr="00C85984">
        <w:trPr>
          <w:trHeight w:val="178"/>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15</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Conector Doble L</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Conector Doble L GP-103, según catálogo de Environmental Supply CO. Marca y referencia como guía de la especificación técnica, se admiten equivalencias.</w:t>
            </w:r>
          </w:p>
        </w:tc>
      </w:tr>
      <w:tr w:rsidR="0054066A" w:rsidRPr="004B49AE" w:rsidTr="00C85984">
        <w:trPr>
          <w:trHeight w:val="241"/>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16</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Ciclón Bypass </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Ciclón Bypass GP-101, según catálogo de Environmental Supply CO. Marca y referencia como guía de la especificación técnica, se admiten equivalencias.</w:t>
            </w:r>
          </w:p>
        </w:tc>
      </w:tr>
      <w:tr w:rsidR="0054066A" w:rsidRPr="004B49AE" w:rsidTr="00C85984">
        <w:trPr>
          <w:trHeight w:val="289"/>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17</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Tubo conector en U </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Tubo conector en U GP-106, según catálogo de Environmental Supply CO. Marca y referencia como guía de la especificación técnica, se admiten equivalencias.</w:t>
            </w:r>
          </w:p>
        </w:tc>
      </w:tr>
      <w:tr w:rsidR="0054066A" w:rsidRPr="004B49AE" w:rsidTr="00C85984">
        <w:trPr>
          <w:trHeight w:val="180"/>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18</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Doble conector con puerto para termocupla</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Doble conector con puerto para termocupla GP-103-GL4T, según catálogo de Environmental Supply CO. Marca y referencia como guía de la especificación técnica, se admiten equivalencias.</w:t>
            </w:r>
          </w:p>
        </w:tc>
      </w:tr>
      <w:tr w:rsidR="0054066A" w:rsidRPr="004B49AE" w:rsidTr="00C85984">
        <w:trPr>
          <w:trHeight w:val="330"/>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19</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Termocupla  </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Termocupla para medir temperatura caja caliente TC-103M, según catálogo de Environmental Supply CO. Con certificado de calibracion vigente  mínimo 10 meses a la fecha de recepción en el almacen. Marca y referencia como guía de la especificación técnica, se admiten equivalencias.</w:t>
            </w:r>
          </w:p>
        </w:tc>
      </w:tr>
      <w:tr w:rsidR="0054066A" w:rsidRPr="004B49AE" w:rsidTr="00C85984">
        <w:trPr>
          <w:trHeight w:val="426"/>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20</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Frita de teflón</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Frita de teflon  (PTFE TEFLON FRIT FITS), porta filtros para toma de muestra con sellado Viton. Según catálogo Environmental Supply CO, referencia GF3-104 3" (82,6 mm). Marca y referencia como guía de la especificación técnica, se admiten equivalencias.</w:t>
            </w:r>
          </w:p>
        </w:tc>
      </w:tr>
      <w:tr w:rsidR="0054066A" w:rsidRPr="004B49AE" w:rsidTr="00C85984">
        <w:trPr>
          <w:trHeight w:val="58"/>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21</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Porta filtro para recolección de muestra</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Porta filtro para recolección de muestra en monitores isocineticos GFA-3t 3" (82,6 mm) completo con su PTFE frit, según catálogo de environmental supply co. Marca y referencia como guía de la especificación técnica, se admiten equivalencias.</w:t>
            </w:r>
          </w:p>
        </w:tc>
      </w:tr>
      <w:tr w:rsidR="0054066A" w:rsidRPr="004B49AE" w:rsidTr="00C85984">
        <w:trPr>
          <w:trHeight w:val="300"/>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22</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 Sonda con manta de calentamiento</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Sonda con manta de calentamiento-Metodo 7 EPA.  PRAM-P03-06.  (Conjunto de sonda calentada 3', con copa 3/8" ) - Sistema de muestreo M7-S1 Method 7. Según catálogo de Environmental Supply CO. Marca y referencia como guía de la especificación técnica, se admiten equivalencias.</w:t>
            </w:r>
          </w:p>
        </w:tc>
      </w:tr>
      <w:tr w:rsidR="0054066A" w:rsidRPr="004B49AE" w:rsidTr="00C85984">
        <w:trPr>
          <w:trHeight w:val="554"/>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23</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Liner de vidrio </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Liner de vidrio para sonda calentamiento metodo 7 EPA. </w:t>
            </w:r>
            <w:r w:rsidRPr="004B49AE">
              <w:rPr>
                <w:rFonts w:ascii="Arial" w:hAnsi="Arial" w:cs="Arial"/>
                <w:sz w:val="16"/>
                <w:szCs w:val="16"/>
                <w:lang w:val="it-IT" w:eastAsia="es-CO"/>
              </w:rPr>
              <w:t xml:space="preserve">PRLM-P03-06 Pyrex 3' Liner, con copa 3/8". </w:t>
            </w:r>
            <w:r w:rsidRPr="004B49AE">
              <w:rPr>
                <w:rFonts w:ascii="Arial" w:hAnsi="Arial" w:cs="Arial"/>
                <w:sz w:val="16"/>
                <w:szCs w:val="16"/>
                <w:lang w:val="es-CO" w:eastAsia="es-CO"/>
              </w:rPr>
              <w:t>Según catálogo de Environmental Supply CO. Marca y referencia como guía de la especificación técnica, se admiten equivalencias.</w:t>
            </w:r>
          </w:p>
        </w:tc>
      </w:tr>
      <w:tr w:rsidR="0054066A" w:rsidRPr="004B49AE" w:rsidTr="00C85984">
        <w:trPr>
          <w:trHeight w:val="561"/>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24</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Fluido rojo para manometro</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Fluido rojo para manometro( 4 Onzas) R A-102. DWYER. Botella de líquido de medición rojo, 0.826 SP. Gr. Marca y referencia como guía de la especificación técnica, se admiten equivalencias.</w:t>
            </w:r>
          </w:p>
        </w:tc>
      </w:tr>
      <w:tr w:rsidR="0054066A" w:rsidRPr="004B49AE" w:rsidTr="00C85984">
        <w:trPr>
          <w:trHeight w:val="58"/>
        </w:trPr>
        <w:tc>
          <w:tcPr>
            <w:tcW w:w="567" w:type="dxa"/>
            <w:tcBorders>
              <w:top w:val="nil"/>
              <w:left w:val="single" w:sz="4" w:space="0" w:color="auto"/>
              <w:bottom w:val="single" w:sz="4" w:space="0" w:color="auto"/>
              <w:right w:val="single" w:sz="4" w:space="0" w:color="auto"/>
            </w:tcBorders>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25</w:t>
            </w:r>
          </w:p>
        </w:tc>
        <w:tc>
          <w:tcPr>
            <w:tcW w:w="1275"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Unidad de filtracion</w:t>
            </w:r>
          </w:p>
        </w:tc>
        <w:tc>
          <w:tcPr>
            <w:tcW w:w="6567" w:type="dxa"/>
            <w:tcBorders>
              <w:top w:val="nil"/>
              <w:left w:val="nil"/>
              <w:bottom w:val="single" w:sz="4" w:space="0" w:color="auto"/>
              <w:right w:val="single" w:sz="4" w:space="0" w:color="auto"/>
            </w:tcBorders>
            <w:noWrap/>
            <w:vAlign w:val="center"/>
            <w:hideMark/>
          </w:tcPr>
          <w:p w:rsidR="0054066A" w:rsidRPr="004B49AE" w:rsidRDefault="0054066A" w:rsidP="00C85984">
            <w:pPr>
              <w:rPr>
                <w:rFonts w:ascii="Arial" w:hAnsi="Arial" w:cs="Arial"/>
                <w:sz w:val="16"/>
                <w:szCs w:val="16"/>
                <w:lang w:val="es-CO" w:eastAsia="es-CO"/>
              </w:rPr>
            </w:pPr>
            <w:r w:rsidRPr="004B49AE">
              <w:rPr>
                <w:rFonts w:ascii="Arial" w:hAnsi="Arial" w:cs="Arial"/>
                <w:sz w:val="16"/>
                <w:szCs w:val="16"/>
                <w:lang w:val="es-CO" w:eastAsia="es-CO"/>
              </w:rPr>
              <w:t xml:space="preserve">Unidad de filtracion Systems, Inc. </w:t>
            </w:r>
            <w:r w:rsidRPr="004B49AE">
              <w:rPr>
                <w:rFonts w:ascii="Arial" w:hAnsi="Arial" w:cs="Arial"/>
                <w:sz w:val="16"/>
                <w:szCs w:val="16"/>
                <w:lang w:val="fr-FR" w:eastAsia="es-CO"/>
              </w:rPr>
              <w:t xml:space="preserve">ILTER, DISPOS, NYLON, STD,95% DIF-BN70 125 max psig. </w:t>
            </w:r>
            <w:r w:rsidRPr="004B49AE">
              <w:rPr>
                <w:rFonts w:ascii="Arial" w:hAnsi="Arial" w:cs="Arial"/>
                <w:sz w:val="16"/>
                <w:szCs w:val="16"/>
                <w:lang w:val="es-CO" w:eastAsia="es-CO"/>
              </w:rPr>
              <w:t>Marca y referencia como guía de la especificación técnica, se admiten equivalencias.</w:t>
            </w:r>
          </w:p>
        </w:tc>
      </w:tr>
    </w:tbl>
    <w:p w:rsidR="0054066A" w:rsidRPr="004B49AE" w:rsidRDefault="0054066A" w:rsidP="0054066A">
      <w:pPr>
        <w:tabs>
          <w:tab w:val="left" w:pos="540"/>
        </w:tabs>
        <w:rPr>
          <w:rFonts w:ascii="Arial" w:hAnsi="Arial" w:cs="Arial"/>
          <w:b/>
          <w:szCs w:val="22"/>
          <w:lang w:val="es-CO"/>
        </w:rPr>
      </w:pPr>
    </w:p>
    <w:p w:rsidR="0054066A" w:rsidRPr="004B49AE" w:rsidRDefault="0054066A" w:rsidP="0054066A">
      <w:pPr>
        <w:pStyle w:val="Prrafodelista"/>
        <w:numPr>
          <w:ilvl w:val="0"/>
          <w:numId w:val="40"/>
        </w:numPr>
        <w:contextualSpacing w:val="0"/>
        <w:jc w:val="both"/>
        <w:rPr>
          <w:rFonts w:ascii="Arial" w:hAnsi="Arial" w:cs="Arial"/>
          <w:sz w:val="22"/>
          <w:szCs w:val="22"/>
        </w:rPr>
      </w:pPr>
      <w:r w:rsidRPr="004B49AE">
        <w:rPr>
          <w:rFonts w:ascii="Arial" w:hAnsi="Arial" w:cs="Arial"/>
          <w:sz w:val="22"/>
          <w:szCs w:val="22"/>
        </w:rPr>
        <w:t>Entregar los repuestos, elementos, partes y/o consumibles </w:t>
      </w:r>
      <w:r w:rsidRPr="004B49AE">
        <w:rPr>
          <w:rFonts w:ascii="Arial" w:hAnsi="Arial" w:cs="Arial"/>
          <w:b/>
          <w:bCs/>
          <w:sz w:val="22"/>
          <w:szCs w:val="22"/>
        </w:rPr>
        <w:t>nuevos</w:t>
      </w:r>
      <w:r w:rsidRPr="004B49AE">
        <w:rPr>
          <w:rFonts w:ascii="Arial" w:hAnsi="Arial" w:cs="Arial"/>
          <w:sz w:val="22"/>
          <w:szCs w:val="22"/>
        </w:rPr>
        <w:t>, en presentaciones que se ajusten estrictamente con las exigencias de calidad y las especificaciones técnicas solicitadas. Los elementos que, por sus características o especificaciones, sean considerados sensibles, frágiles o de especial cuidado deberán entregarse en su empaque original de fábrica o de marca, debidamente sellado, sin reempaque ni alteraciones, garantizando así la integridad, calidad y trazabilidad del producto.  </w:t>
      </w:r>
    </w:p>
    <w:p w:rsidR="0054066A" w:rsidRPr="004B49AE" w:rsidRDefault="0054066A" w:rsidP="0054066A">
      <w:pPr>
        <w:pStyle w:val="Prrafodelista"/>
        <w:numPr>
          <w:ilvl w:val="0"/>
          <w:numId w:val="40"/>
        </w:numPr>
        <w:contextualSpacing w:val="0"/>
        <w:jc w:val="both"/>
        <w:rPr>
          <w:rFonts w:ascii="Arial" w:hAnsi="Arial" w:cs="Arial"/>
          <w:sz w:val="22"/>
          <w:szCs w:val="22"/>
        </w:rPr>
      </w:pPr>
      <w:r w:rsidRPr="004B49AE">
        <w:rPr>
          <w:rFonts w:ascii="Arial" w:hAnsi="Arial" w:cs="Arial"/>
          <w:sz w:val="22"/>
          <w:szCs w:val="22"/>
        </w:rPr>
        <w:t>Garantizar que las especificaciones técnicas contenidas en la propuesta correspondan estrictamente a la Ficha Técnica original del fabricante, y no a documentos emitidos por la firma vendedora o distribuidora. </w:t>
      </w:r>
    </w:p>
    <w:p w:rsidR="0054066A" w:rsidRPr="004B49AE" w:rsidRDefault="0054066A" w:rsidP="0054066A">
      <w:pPr>
        <w:pStyle w:val="Prrafodelista"/>
        <w:numPr>
          <w:ilvl w:val="0"/>
          <w:numId w:val="40"/>
        </w:numPr>
        <w:contextualSpacing w:val="0"/>
        <w:jc w:val="both"/>
        <w:rPr>
          <w:rFonts w:ascii="Arial" w:hAnsi="Arial" w:cs="Arial"/>
          <w:sz w:val="22"/>
          <w:szCs w:val="22"/>
        </w:rPr>
      </w:pPr>
      <w:r w:rsidRPr="004B49AE">
        <w:rPr>
          <w:rFonts w:ascii="Arial" w:hAnsi="Arial" w:cs="Arial"/>
          <w:sz w:val="22"/>
          <w:szCs w:val="22"/>
        </w:rPr>
        <w:t>Cambiar los repuestos, elementos, partes y/o consumibles, en caso de que durante la entrega y revisión por parte del supervisor del contrato se presente algún defecto en el bien entregado o especificaciones técnicas diferentes a la Ficha Técnica. Dicho cambio debe realizarlo el contratista, en un tiempo concertado con el supervisor del contrato. </w:t>
      </w:r>
    </w:p>
    <w:p w:rsidR="0054066A" w:rsidRPr="00661778" w:rsidRDefault="0054066A" w:rsidP="0054066A">
      <w:pPr>
        <w:rPr>
          <w:rFonts w:ascii="Arial" w:hAnsi="Arial" w:cs="Arial"/>
          <w:b/>
          <w:bCs/>
          <w:sz w:val="22"/>
          <w:szCs w:val="22"/>
          <w:u w:val="single"/>
          <w:lang w:val="es-CO" w:eastAsia="es-CO"/>
        </w:rPr>
      </w:pPr>
      <w:r w:rsidRPr="00661778">
        <w:rPr>
          <w:rFonts w:ascii="Arial" w:hAnsi="Arial" w:cs="Arial"/>
          <w:b/>
          <w:bCs/>
          <w:sz w:val="22"/>
          <w:szCs w:val="22"/>
          <w:u w:val="single"/>
          <w:lang w:val="es-CO" w:eastAsia="es-CO"/>
        </w:rPr>
        <w:t>Grupo No. 5: Equipos De Apoyo</w:t>
      </w:r>
    </w:p>
    <w:p w:rsidR="0054066A" w:rsidRPr="004B49AE" w:rsidRDefault="0054066A" w:rsidP="0054066A">
      <w:pPr>
        <w:rPr>
          <w:rFonts w:ascii="Arial" w:hAnsi="Arial" w:cs="Arial"/>
          <w:b/>
          <w:bCs/>
          <w:szCs w:val="22"/>
          <w:lang w:val="es-CO" w:eastAsia="es-CO"/>
        </w:rPr>
      </w:pPr>
    </w:p>
    <w:tbl>
      <w:tblPr>
        <w:tblW w:w="8505" w:type="dxa"/>
        <w:jc w:val="center"/>
        <w:tblLayout w:type="fixed"/>
        <w:tblCellMar>
          <w:left w:w="70" w:type="dxa"/>
          <w:right w:w="70" w:type="dxa"/>
        </w:tblCellMar>
        <w:tblLook w:val="04A0" w:firstRow="1" w:lastRow="0" w:firstColumn="1" w:lastColumn="0" w:noHBand="0" w:noVBand="1"/>
      </w:tblPr>
      <w:tblGrid>
        <w:gridCol w:w="708"/>
        <w:gridCol w:w="1276"/>
        <w:gridCol w:w="6521"/>
      </w:tblGrid>
      <w:tr w:rsidR="0054066A" w:rsidRPr="004B49AE" w:rsidTr="00C85984">
        <w:trPr>
          <w:trHeight w:val="58"/>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D0CECE"/>
            <w:vAlign w:val="center"/>
            <w:hideMark/>
          </w:tcPr>
          <w:p w:rsidR="0054066A" w:rsidRPr="004B49AE" w:rsidRDefault="0054066A" w:rsidP="00C85984">
            <w:pPr>
              <w:tabs>
                <w:tab w:val="left" w:pos="540"/>
              </w:tabs>
              <w:jc w:val="center"/>
              <w:rPr>
                <w:rFonts w:ascii="Arial" w:hAnsi="Arial" w:cs="Arial"/>
                <w:b/>
                <w:sz w:val="16"/>
                <w:szCs w:val="16"/>
              </w:rPr>
            </w:pPr>
            <w:r w:rsidRPr="004B49AE">
              <w:rPr>
                <w:rFonts w:ascii="Arial" w:hAnsi="Arial" w:cs="Arial"/>
                <w:b/>
                <w:sz w:val="16"/>
                <w:szCs w:val="16"/>
              </w:rPr>
              <w:t>ITEM</w:t>
            </w:r>
          </w:p>
        </w:tc>
        <w:tc>
          <w:tcPr>
            <w:tcW w:w="1276" w:type="dxa"/>
            <w:tcBorders>
              <w:top w:val="single" w:sz="4" w:space="0" w:color="auto"/>
              <w:left w:val="nil"/>
              <w:bottom w:val="single" w:sz="4" w:space="0" w:color="auto"/>
              <w:right w:val="single" w:sz="4" w:space="0" w:color="auto"/>
            </w:tcBorders>
            <w:shd w:val="clear" w:color="auto" w:fill="D0CECE"/>
            <w:vAlign w:val="center"/>
            <w:hideMark/>
          </w:tcPr>
          <w:p w:rsidR="0054066A" w:rsidRPr="004B49AE" w:rsidRDefault="0054066A" w:rsidP="00C85984">
            <w:pPr>
              <w:tabs>
                <w:tab w:val="left" w:pos="540"/>
              </w:tabs>
              <w:jc w:val="center"/>
              <w:rPr>
                <w:rFonts w:ascii="Arial" w:hAnsi="Arial" w:cs="Arial"/>
                <w:b/>
                <w:sz w:val="16"/>
                <w:szCs w:val="16"/>
              </w:rPr>
            </w:pPr>
            <w:r w:rsidRPr="004B49AE">
              <w:rPr>
                <w:rFonts w:ascii="Arial" w:hAnsi="Arial" w:cs="Arial"/>
                <w:b/>
                <w:sz w:val="16"/>
                <w:szCs w:val="16"/>
              </w:rPr>
              <w:t>DESCRIPCIÓN DEL BIEN</w:t>
            </w:r>
          </w:p>
        </w:tc>
        <w:tc>
          <w:tcPr>
            <w:tcW w:w="6521" w:type="dxa"/>
            <w:tcBorders>
              <w:top w:val="single" w:sz="4" w:space="0" w:color="auto"/>
              <w:left w:val="nil"/>
              <w:bottom w:val="single" w:sz="4" w:space="0" w:color="auto"/>
              <w:right w:val="single" w:sz="4" w:space="0" w:color="auto"/>
            </w:tcBorders>
            <w:shd w:val="clear" w:color="auto" w:fill="D0CECE"/>
            <w:vAlign w:val="center"/>
            <w:hideMark/>
          </w:tcPr>
          <w:p w:rsidR="0054066A" w:rsidRPr="004B49AE" w:rsidRDefault="0054066A" w:rsidP="00C85984">
            <w:pPr>
              <w:tabs>
                <w:tab w:val="left" w:pos="540"/>
              </w:tabs>
              <w:jc w:val="center"/>
              <w:rPr>
                <w:rFonts w:ascii="Arial" w:hAnsi="Arial" w:cs="Arial"/>
                <w:b/>
                <w:sz w:val="16"/>
                <w:szCs w:val="16"/>
              </w:rPr>
            </w:pPr>
            <w:r w:rsidRPr="004B49AE">
              <w:rPr>
                <w:rFonts w:ascii="Arial" w:hAnsi="Arial" w:cs="Arial"/>
                <w:b/>
                <w:sz w:val="16"/>
                <w:szCs w:val="16"/>
              </w:rPr>
              <w:t>ESPECIFICACIONES TÉCNICAS</w:t>
            </w:r>
          </w:p>
        </w:tc>
      </w:tr>
      <w:tr w:rsidR="0054066A" w:rsidRPr="004B49AE" w:rsidTr="00C85984">
        <w:trPr>
          <w:trHeight w:val="255"/>
          <w:jc w:val="center"/>
        </w:trPr>
        <w:tc>
          <w:tcPr>
            <w:tcW w:w="708"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w:t>
            </w:r>
          </w:p>
        </w:tc>
        <w:tc>
          <w:tcPr>
            <w:tcW w:w="1276" w:type="dxa"/>
            <w:tcBorders>
              <w:top w:val="nil"/>
              <w:left w:val="nil"/>
              <w:bottom w:val="single" w:sz="4" w:space="0" w:color="000000"/>
              <w:right w:val="single" w:sz="4" w:space="0" w:color="000000"/>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Estufa de secado</w:t>
            </w:r>
          </w:p>
        </w:tc>
        <w:tc>
          <w:tcPr>
            <w:tcW w:w="6521" w:type="dxa"/>
            <w:tcBorders>
              <w:top w:val="nil"/>
              <w:left w:val="nil"/>
              <w:bottom w:val="single" w:sz="4" w:space="0" w:color="000000"/>
              <w:right w:val="single" w:sz="4" w:space="0" w:color="000000"/>
            </w:tcBorders>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HORNO UNIVERSAL 160 LITROS CONVECCION FORZADA TEMP 20 - 300 C</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14 1 UND 19,0 Ref: UF160, circulación forzada de aire, con SingleDISPLAY, 161 l, rango de temperatura de</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trabajo de al menos 10 °C por encima de la temperatura ambiente a +300 °C, rango</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de temperatura de ajuste de +20 °C a +300 °C, con 2 rejillas, puerta de acero</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inoxidable, trampilla de aire ajustable electrónicamente de 0 a 100 % en pasos de 10</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 y velocidad del ventilador ajustable de 0 % a 100 % en pasos de 10 %, Interfaz</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Ethernet para la lectura del registro de protocolo, doble protección contra</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sobrecalentamiento; certificado de calibración de fábrica a +160 °C; exterior de</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acero inoxidable</w:t>
            </w:r>
          </w:p>
        </w:tc>
      </w:tr>
      <w:tr w:rsidR="0054066A" w:rsidRPr="00AE2232" w:rsidTr="00C85984">
        <w:trPr>
          <w:trHeight w:val="255"/>
          <w:jc w:val="center"/>
        </w:trPr>
        <w:tc>
          <w:tcPr>
            <w:tcW w:w="708"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w:t>
            </w:r>
          </w:p>
        </w:tc>
        <w:tc>
          <w:tcPr>
            <w:tcW w:w="1276" w:type="dxa"/>
            <w:tcBorders>
              <w:top w:val="nil"/>
              <w:left w:val="nil"/>
              <w:bottom w:val="single" w:sz="4" w:space="0" w:color="000000"/>
              <w:right w:val="single" w:sz="4" w:space="0" w:color="000000"/>
            </w:tcBorders>
            <w:shd w:val="clear" w:color="auto" w:fill="auto"/>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Balanza analítica </w:t>
            </w:r>
          </w:p>
        </w:tc>
        <w:tc>
          <w:tcPr>
            <w:tcW w:w="6521" w:type="dxa"/>
            <w:tcBorders>
              <w:top w:val="nil"/>
              <w:left w:val="nil"/>
              <w:bottom w:val="single" w:sz="4" w:space="0" w:color="000000"/>
              <w:right w:val="single" w:sz="4" w:space="0" w:color="000000"/>
            </w:tcBorders>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BALANZA ANALÍTICA XPR205 220 G LEGIBILIDAD 0.01 MG TIEMPO DE ESTABILIZACION 2; Capacidad máxima 220 g</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Legibilidad: 0,01 mg; Repetibilidad, típica: 0,007 mg; Peso mínimo (U = 1 %, k = 2), típico</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1,4 mg; Peso mínimo (USP 0,1 %, típico)</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14 mg; Tiempo de estabilización 2 s</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Ajuste: Interno (automático/FACT)</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Interfaces: Bluetooth (opcional)</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Ethernet (LAN); RS232 (integrada/opcional)</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USB-A (al dispositivo); USB-B (al dispositivo)</w:t>
            </w:r>
          </w:p>
          <w:p w:rsidR="0054066A" w:rsidRPr="004B49AE" w:rsidRDefault="0054066A" w:rsidP="00C85984">
            <w:pPr>
              <w:rPr>
                <w:rFonts w:ascii="Arial" w:hAnsi="Arial" w:cs="Arial"/>
                <w:color w:val="000000"/>
                <w:sz w:val="16"/>
                <w:szCs w:val="16"/>
                <w:lang w:val="fr-FR" w:eastAsia="es-CO"/>
              </w:rPr>
            </w:pPr>
            <w:r w:rsidRPr="004B49AE">
              <w:rPr>
                <w:rFonts w:ascii="Arial" w:hAnsi="Arial" w:cs="Arial"/>
                <w:color w:val="000000"/>
                <w:sz w:val="16"/>
                <w:szCs w:val="16"/>
                <w:lang w:val="fr-FR" w:eastAsia="es-CO"/>
              </w:rPr>
              <w:t>Pantalla: Écran tactile TFT couleur 7"</w:t>
            </w:r>
          </w:p>
          <w:p w:rsidR="0054066A" w:rsidRPr="004B49AE" w:rsidRDefault="0054066A" w:rsidP="00C85984">
            <w:pPr>
              <w:rPr>
                <w:rFonts w:ascii="Arial" w:hAnsi="Arial" w:cs="Arial"/>
                <w:color w:val="000000"/>
                <w:sz w:val="16"/>
                <w:szCs w:val="16"/>
                <w:lang w:val="fr-FR" w:eastAsia="es-CO"/>
              </w:rPr>
            </w:pPr>
            <w:r w:rsidRPr="004B49AE">
              <w:rPr>
                <w:rFonts w:ascii="Arial" w:hAnsi="Arial" w:cs="Arial"/>
                <w:color w:val="000000"/>
                <w:sz w:val="16"/>
                <w:szCs w:val="16"/>
                <w:lang w:val="fr-FR" w:eastAsia="es-CO"/>
              </w:rPr>
              <w:t>7-inčni TFT dodirni zaslon u boji"</w:t>
            </w:r>
          </w:p>
        </w:tc>
      </w:tr>
      <w:tr w:rsidR="0054066A" w:rsidRPr="004B49AE" w:rsidTr="00C85984">
        <w:trPr>
          <w:trHeight w:val="255"/>
          <w:jc w:val="center"/>
        </w:trPr>
        <w:tc>
          <w:tcPr>
            <w:tcW w:w="708"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w:t>
            </w:r>
          </w:p>
        </w:tc>
        <w:tc>
          <w:tcPr>
            <w:tcW w:w="1276" w:type="dxa"/>
            <w:tcBorders>
              <w:top w:val="nil"/>
              <w:left w:val="nil"/>
              <w:bottom w:val="single" w:sz="4" w:space="0" w:color="000000"/>
              <w:right w:val="single" w:sz="4" w:space="0" w:color="000000"/>
            </w:tcBorders>
            <w:shd w:val="clear" w:color="auto" w:fill="auto"/>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Sellador Quantitray </w:t>
            </w:r>
          </w:p>
        </w:tc>
        <w:tc>
          <w:tcPr>
            <w:tcW w:w="6521" w:type="dxa"/>
            <w:tcBorders>
              <w:top w:val="nil"/>
              <w:left w:val="nil"/>
              <w:bottom w:val="single" w:sz="4" w:space="0" w:color="000000"/>
              <w:right w:val="single" w:sz="4" w:space="0" w:color="000000"/>
            </w:tcBorders>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Sistema Quanti-Tray: Ofrece un recuento bacteriano fácil, rápido y preciso. Quanti-Tray y Quanti-Tray/2000 se utilizan para cuantificar coliformes, E. coli, enterococos, Pseudomonas aeruginosa y recuento de placas heterótrofas (HPC). La Quanti-Tray/Legiolert se utiliza solamente para cuantificar Legionella pneumophila.</w:t>
            </w:r>
          </w:p>
        </w:tc>
      </w:tr>
    </w:tbl>
    <w:p w:rsidR="0054066A" w:rsidRPr="004B49AE" w:rsidRDefault="0054066A" w:rsidP="0054066A">
      <w:pPr>
        <w:ind w:right="11"/>
        <w:rPr>
          <w:rFonts w:ascii="Arial" w:hAnsi="Arial" w:cs="Arial"/>
          <w:lang w:val="es-CO"/>
        </w:rPr>
      </w:pPr>
    </w:p>
    <w:p w:rsidR="0054066A" w:rsidRPr="004B49AE" w:rsidRDefault="0054066A" w:rsidP="0054066A">
      <w:pPr>
        <w:pStyle w:val="Prrafodelista"/>
        <w:widowControl w:val="0"/>
        <w:numPr>
          <w:ilvl w:val="0"/>
          <w:numId w:val="41"/>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Garantizar que los equipos sean originales, nuevos, libres de uso, no re manufacturados y de última tecnología, de acuerdo con lo estipulado en el presente documento y en los correspondientes ítems de las especificaciones técnicas. </w:t>
      </w:r>
    </w:p>
    <w:p w:rsidR="0054066A" w:rsidRPr="004B49AE" w:rsidRDefault="0054066A" w:rsidP="0054066A">
      <w:pPr>
        <w:pStyle w:val="Prrafodelista"/>
        <w:widowControl w:val="0"/>
        <w:numPr>
          <w:ilvl w:val="0"/>
          <w:numId w:val="41"/>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Entregar los equipos requeridos de acuerdo con las exigencias de calidad y las especificaciones técnicas que la Corporación solicite. </w:t>
      </w:r>
    </w:p>
    <w:p w:rsidR="0054066A" w:rsidRPr="004B49AE" w:rsidRDefault="0054066A" w:rsidP="0054066A">
      <w:pPr>
        <w:pStyle w:val="Prrafodelista"/>
        <w:widowControl w:val="0"/>
        <w:numPr>
          <w:ilvl w:val="0"/>
          <w:numId w:val="41"/>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Garantizar que las especificaciones técnicas suministradas con la propuesta correspondan a la ficha técnica original del fabricante y no de la firma vendedora. </w:t>
      </w:r>
    </w:p>
    <w:p w:rsidR="0054066A" w:rsidRPr="004B49AE" w:rsidRDefault="0054066A" w:rsidP="0054066A">
      <w:pPr>
        <w:pStyle w:val="Prrafodelista"/>
        <w:widowControl w:val="0"/>
        <w:numPr>
          <w:ilvl w:val="0"/>
          <w:numId w:val="41"/>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Cambiar el equipo dentro de un plazo no mayor a tres (3) meses, en caso de presentarse durante la entrega y revisión por parte del supervisor del contrato, algún defecto en el equipo entregado, en las especificaciones técnicas diferentes a la Ficha Técnica o en el funcionamiento del mismo. </w:t>
      </w:r>
    </w:p>
    <w:p w:rsidR="0054066A" w:rsidRPr="004B49AE" w:rsidRDefault="0054066A" w:rsidP="0054066A">
      <w:pPr>
        <w:pStyle w:val="Prrafodelista"/>
        <w:widowControl w:val="0"/>
        <w:numPr>
          <w:ilvl w:val="0"/>
          <w:numId w:val="41"/>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Garantizar la disponibilidad (existencia en el mercado) de repuestos y consumibles para el equipo que le sea comprado. </w:t>
      </w:r>
    </w:p>
    <w:p w:rsidR="0054066A" w:rsidRPr="004B49AE" w:rsidRDefault="0054066A" w:rsidP="0054066A">
      <w:pPr>
        <w:pStyle w:val="Prrafodelista"/>
        <w:widowControl w:val="0"/>
        <w:numPr>
          <w:ilvl w:val="0"/>
          <w:numId w:val="41"/>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Instalar los equipos en el Laboratorio Ambiental de la CVC, funcionando en óptimas condiciones. Por lo cual, el contratista deberá asumir los accesorios, instalaciones eléctricas, de gas y agua que se requieran en el momento de la instalación y puesta a punto de los equipos, incluyendo el transporte de los equipos hasta las instalaciones del Laboratorio Ambiental (primer y/o segundo piso según sea el sitio de ubicación del mismo). Demás costos en que se incurra. </w:t>
      </w:r>
    </w:p>
    <w:p w:rsidR="0054066A" w:rsidRPr="004B49AE" w:rsidRDefault="0054066A" w:rsidP="0054066A">
      <w:pPr>
        <w:pStyle w:val="Prrafodelista"/>
        <w:widowControl w:val="0"/>
        <w:numPr>
          <w:ilvl w:val="0"/>
          <w:numId w:val="41"/>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Realizar pruebas de funcionamiento del equipo. </w:t>
      </w:r>
    </w:p>
    <w:p w:rsidR="0054066A" w:rsidRPr="004B49AE" w:rsidRDefault="0054066A" w:rsidP="0054066A">
      <w:pPr>
        <w:pStyle w:val="Prrafodelista"/>
        <w:widowControl w:val="0"/>
        <w:numPr>
          <w:ilvl w:val="0"/>
          <w:numId w:val="41"/>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Capacitar en la operación del equipo a los funcionarios designados por la CVC y acompañar en la implementación del equipo a las condiciones de operación del Laboratorio. </w:t>
      </w:r>
    </w:p>
    <w:p w:rsidR="0054066A" w:rsidRPr="004B49AE" w:rsidRDefault="0054066A" w:rsidP="0054066A">
      <w:pPr>
        <w:pStyle w:val="Prrafodelista"/>
        <w:widowControl w:val="0"/>
        <w:numPr>
          <w:ilvl w:val="0"/>
          <w:numId w:val="41"/>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Entregar los manuales del equipo en medio digital e impreso, preferiblemente en idioma español o inglés. </w:t>
      </w:r>
    </w:p>
    <w:p w:rsidR="0054066A" w:rsidRPr="004B49AE" w:rsidRDefault="0054066A" w:rsidP="0054066A">
      <w:pPr>
        <w:pStyle w:val="Prrafodelista"/>
        <w:widowControl w:val="0"/>
        <w:numPr>
          <w:ilvl w:val="0"/>
          <w:numId w:val="41"/>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Entregar un informe detallado por equipo donde indique los consumibles, partes o accesorios que se requieren para la correcta operación del equipo. </w:t>
      </w:r>
    </w:p>
    <w:p w:rsidR="0054066A" w:rsidRPr="004B49AE" w:rsidRDefault="0054066A" w:rsidP="0054066A">
      <w:pPr>
        <w:pStyle w:val="Prrafodelista"/>
        <w:widowControl w:val="0"/>
        <w:numPr>
          <w:ilvl w:val="0"/>
          <w:numId w:val="41"/>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Suministrar los certificados de garantía de cada uno de los equipos entregados. </w:t>
      </w:r>
    </w:p>
    <w:p w:rsidR="0054066A" w:rsidRPr="004B49AE" w:rsidRDefault="0054066A" w:rsidP="0054066A">
      <w:pPr>
        <w:pStyle w:val="Prrafodelista"/>
        <w:widowControl w:val="0"/>
        <w:numPr>
          <w:ilvl w:val="0"/>
          <w:numId w:val="41"/>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Garantizar la idoneidad y competencia del personal que realizará la entrega, instalación y puesta en marcha, así como quienes capacitaran al personal de la Corporación. </w:t>
      </w:r>
    </w:p>
    <w:p w:rsidR="0054066A" w:rsidRPr="004B49AE" w:rsidRDefault="0054066A" w:rsidP="0054066A">
      <w:pPr>
        <w:pStyle w:val="Prrafodelista"/>
        <w:widowControl w:val="0"/>
        <w:numPr>
          <w:ilvl w:val="0"/>
          <w:numId w:val="41"/>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El contratista no debe dejar sustancias o materiales nocivos, para la flora, fauna o salud humana, ni contaminar la atmósfera, el suelo o los cuerpos de agua con las actividades realizadas en la ejecución contractual. </w:t>
      </w:r>
    </w:p>
    <w:p w:rsidR="0054066A" w:rsidRPr="004B49AE" w:rsidRDefault="0054066A" w:rsidP="0054066A">
      <w:pPr>
        <w:rPr>
          <w:rFonts w:ascii="Arial" w:hAnsi="Arial" w:cs="Arial"/>
          <w:b/>
          <w:bCs/>
          <w:sz w:val="22"/>
          <w:szCs w:val="22"/>
          <w:lang w:val="es-CO" w:eastAsia="es-CO"/>
        </w:rPr>
      </w:pPr>
    </w:p>
    <w:p w:rsidR="0054066A" w:rsidRPr="004B49AE" w:rsidRDefault="0054066A" w:rsidP="0054066A">
      <w:pPr>
        <w:rPr>
          <w:rFonts w:ascii="Arial" w:hAnsi="Arial" w:cs="Arial"/>
          <w:b/>
          <w:bCs/>
          <w:sz w:val="22"/>
          <w:szCs w:val="22"/>
          <w:lang w:val="es-CO" w:eastAsia="es-CO"/>
        </w:rPr>
      </w:pPr>
      <w:r w:rsidRPr="004B49AE">
        <w:rPr>
          <w:rFonts w:ascii="Arial" w:hAnsi="Arial" w:cs="Arial"/>
          <w:b/>
          <w:bCs/>
          <w:sz w:val="22"/>
          <w:szCs w:val="22"/>
          <w:lang w:val="es-CO" w:eastAsia="es-CO"/>
        </w:rPr>
        <w:t xml:space="preserve">Grupo No. 6: </w:t>
      </w:r>
      <w:r w:rsidRPr="00C85984">
        <w:rPr>
          <w:rFonts w:ascii="Arial" w:hAnsi="Arial" w:cs="Arial"/>
          <w:b/>
          <w:bCs/>
          <w:sz w:val="22"/>
          <w:szCs w:val="22"/>
          <w:u w:val="single"/>
          <w:lang w:val="es-CO" w:eastAsia="es-CO"/>
        </w:rPr>
        <w:t>Equipos Termométricos y de Gases</w:t>
      </w:r>
    </w:p>
    <w:p w:rsidR="0054066A" w:rsidRPr="004B49AE" w:rsidRDefault="0054066A" w:rsidP="0054066A">
      <w:pPr>
        <w:rPr>
          <w:rFonts w:ascii="Arial" w:hAnsi="Arial" w:cs="Arial"/>
          <w:b/>
          <w:bCs/>
          <w:szCs w:val="22"/>
          <w:lang w:val="es-CO" w:eastAsia="es-CO"/>
        </w:rPr>
      </w:pPr>
    </w:p>
    <w:tbl>
      <w:tblPr>
        <w:tblW w:w="8647" w:type="dxa"/>
        <w:tblInd w:w="279" w:type="dxa"/>
        <w:tblLayout w:type="fixed"/>
        <w:tblCellMar>
          <w:left w:w="70" w:type="dxa"/>
          <w:right w:w="70" w:type="dxa"/>
        </w:tblCellMar>
        <w:tblLook w:val="04A0" w:firstRow="1" w:lastRow="0" w:firstColumn="1" w:lastColumn="0" w:noHBand="0" w:noVBand="1"/>
      </w:tblPr>
      <w:tblGrid>
        <w:gridCol w:w="709"/>
        <w:gridCol w:w="1559"/>
        <w:gridCol w:w="6379"/>
      </w:tblGrid>
      <w:tr w:rsidR="0054066A" w:rsidRPr="004B49AE" w:rsidTr="00C85984">
        <w:trPr>
          <w:trHeight w:val="228"/>
          <w:tblHeader/>
        </w:trPr>
        <w:tc>
          <w:tcPr>
            <w:tcW w:w="70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ITEM</w:t>
            </w:r>
          </w:p>
        </w:tc>
        <w:tc>
          <w:tcPr>
            <w:tcW w:w="1559" w:type="dxa"/>
            <w:tcBorders>
              <w:top w:val="single" w:sz="4" w:space="0" w:color="auto"/>
              <w:left w:val="nil"/>
              <w:bottom w:val="single" w:sz="4" w:space="0" w:color="auto"/>
              <w:right w:val="single" w:sz="4" w:space="0" w:color="auto"/>
            </w:tcBorders>
            <w:shd w:val="clear" w:color="000000" w:fill="D9D9D9"/>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DESCRIPCION DEL BIEN</w:t>
            </w:r>
          </w:p>
        </w:tc>
        <w:tc>
          <w:tcPr>
            <w:tcW w:w="6379" w:type="dxa"/>
            <w:tcBorders>
              <w:top w:val="single" w:sz="4" w:space="0" w:color="auto"/>
              <w:left w:val="nil"/>
              <w:bottom w:val="single" w:sz="4" w:space="0" w:color="auto"/>
              <w:right w:val="single" w:sz="4" w:space="0" w:color="auto"/>
            </w:tcBorders>
            <w:shd w:val="clear" w:color="000000" w:fill="D9D9D9"/>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ESPECIFICACIONES TECNICAS</w:t>
            </w:r>
          </w:p>
        </w:tc>
      </w:tr>
      <w:tr w:rsidR="0054066A" w:rsidRPr="004B49AE" w:rsidTr="00C85984">
        <w:trPr>
          <w:trHeight w:val="255"/>
        </w:trPr>
        <w:tc>
          <w:tcPr>
            <w:tcW w:w="70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w:t>
            </w:r>
          </w:p>
        </w:tc>
        <w:tc>
          <w:tcPr>
            <w:tcW w:w="1559" w:type="dxa"/>
            <w:tcBorders>
              <w:top w:val="single" w:sz="4" w:space="0" w:color="000000"/>
              <w:left w:val="nil"/>
              <w:bottom w:val="single" w:sz="4" w:space="0" w:color="000000"/>
              <w:right w:val="single" w:sz="4" w:space="0" w:color="000000"/>
            </w:tcBorders>
            <w:shd w:val="clear" w:color="auto" w:fill="auto"/>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Anemómetro digital </w:t>
            </w:r>
          </w:p>
        </w:tc>
        <w:tc>
          <w:tcPr>
            <w:tcW w:w="6379" w:type="dxa"/>
            <w:tcBorders>
              <w:top w:val="single" w:sz="4" w:space="0" w:color="000000"/>
              <w:left w:val="nil"/>
              <w:bottom w:val="single" w:sz="4" w:space="0" w:color="000000"/>
              <w:right w:val="single" w:sz="4" w:space="0" w:color="000000"/>
            </w:tcBorders>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Anemómetro térmico de hilo caliente con conexión a la App y telescopio</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conectado fijamente (máx. 820 mm), Bolsa de transporte, Protocolo de calibración, 3</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pilas AA</w:t>
            </w:r>
          </w:p>
        </w:tc>
      </w:tr>
      <w:tr w:rsidR="0054066A" w:rsidRPr="004B49AE" w:rsidTr="00C85984">
        <w:trPr>
          <w:trHeight w:val="51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w:t>
            </w:r>
          </w:p>
        </w:tc>
        <w:tc>
          <w:tcPr>
            <w:tcW w:w="1559" w:type="dxa"/>
            <w:tcBorders>
              <w:top w:val="nil"/>
              <w:left w:val="nil"/>
              <w:bottom w:val="single" w:sz="4" w:space="0" w:color="000000"/>
              <w:right w:val="single" w:sz="4" w:space="0" w:color="000000"/>
            </w:tcBorders>
            <w:shd w:val="clear" w:color="auto" w:fill="auto"/>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Temometro con datalogger</w:t>
            </w:r>
          </w:p>
        </w:tc>
        <w:tc>
          <w:tcPr>
            <w:tcW w:w="6379" w:type="dxa"/>
            <w:tcBorders>
              <w:top w:val="nil"/>
              <w:left w:val="nil"/>
              <w:bottom w:val="single" w:sz="4" w:space="0" w:color="000000"/>
              <w:right w:val="single" w:sz="4" w:space="0" w:color="000000"/>
            </w:tcBorders>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DATA LOGGER DE TEMPERATURA PARA AUTOCLAVES, OMEGA, OM-CP-HITEMP140-CERT; Datalogger para autoclaves con precisión ±0.1°C, certificado de calibración NIST incluido</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Funciona hasta 140°C</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Sumergible (IP68)</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Baterías reemplazables por el usuario</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Reutilizable</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Inicio y finalización del registro programable</w:t>
            </w:r>
          </w:p>
        </w:tc>
      </w:tr>
      <w:tr w:rsidR="0054066A" w:rsidRPr="004B49AE" w:rsidTr="00C85984">
        <w:trPr>
          <w:trHeight w:val="255"/>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w:t>
            </w:r>
          </w:p>
        </w:tc>
        <w:tc>
          <w:tcPr>
            <w:tcW w:w="1559" w:type="dxa"/>
            <w:tcBorders>
              <w:top w:val="nil"/>
              <w:left w:val="nil"/>
              <w:bottom w:val="single" w:sz="4" w:space="0" w:color="000000"/>
              <w:right w:val="single" w:sz="4" w:space="0" w:color="000000"/>
            </w:tcBorders>
            <w:shd w:val="clear" w:color="auto" w:fill="auto"/>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termohigrómetro - Aires</w:t>
            </w:r>
          </w:p>
        </w:tc>
        <w:tc>
          <w:tcPr>
            <w:tcW w:w="6379" w:type="dxa"/>
            <w:tcBorders>
              <w:top w:val="nil"/>
              <w:left w:val="nil"/>
              <w:bottom w:val="single" w:sz="4" w:space="0" w:color="000000"/>
              <w:right w:val="single" w:sz="4" w:space="0" w:color="000000"/>
            </w:tcBorders>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Medidor de temperatura y humedad con pantalla, para visualización de datos y sistema de almacenamiento de datos en la nube con plataforma de la CVC SARACLOUD. Incluye certificado de calibración ONAC</w:t>
            </w:r>
          </w:p>
        </w:tc>
      </w:tr>
      <w:tr w:rsidR="0054066A" w:rsidRPr="004B49AE" w:rsidTr="00C85984">
        <w:trPr>
          <w:trHeight w:val="255"/>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4</w:t>
            </w:r>
          </w:p>
        </w:tc>
        <w:tc>
          <w:tcPr>
            <w:tcW w:w="1559" w:type="dxa"/>
            <w:tcBorders>
              <w:top w:val="nil"/>
              <w:left w:val="nil"/>
              <w:bottom w:val="single" w:sz="4" w:space="0" w:color="000000"/>
              <w:right w:val="single" w:sz="4" w:space="0" w:color="000000"/>
            </w:tcBorders>
            <w:shd w:val="clear" w:color="auto" w:fill="auto"/>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Analizador de gases</w:t>
            </w:r>
          </w:p>
        </w:tc>
        <w:tc>
          <w:tcPr>
            <w:tcW w:w="6379" w:type="dxa"/>
            <w:tcBorders>
              <w:top w:val="nil"/>
              <w:left w:val="nil"/>
              <w:bottom w:val="single" w:sz="4" w:space="0" w:color="000000"/>
              <w:right w:val="single" w:sz="4" w:space="0" w:color="000000"/>
            </w:tcBorders>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Impresora gráfica de cinta incorporada de 58 mm</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Batería recargable incorporada de hasta 7 horas de funcionamiento</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Peltier “miniDryer” con una bomba peristáltica para la extracción del condensado (opcional)</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Soporte de sonda con un accesorio estándar M30x1, se adapta a todas las sondas de gas madur con los termopares de tipo K</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Filtro de gas con purgador de condensados ​​y inserto reemplazable</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Sensor de presión diferencial – para medir el caudal de la chimenea y la velocidad de flujo (con ayuda del tubo de Pitot)</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Programa de medición de hollín</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Mediciones de las temperaturas de gas y ambiente</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2 entradas adicionales para sensores de temperatura adicionales</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Salidas analógicas (0 / 4-20 mA o 0-10 V) – opcional</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Gran memoria incorporada para los resultados, dos formatos de ahorro de datos</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Cálculos de muchos parámetros adicionales</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Firmware para calibraciones de gas</w:t>
            </w:r>
          </w:p>
        </w:tc>
      </w:tr>
      <w:tr w:rsidR="0054066A" w:rsidRPr="004B49AE" w:rsidTr="00C85984">
        <w:trPr>
          <w:trHeight w:val="255"/>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5</w:t>
            </w:r>
          </w:p>
        </w:tc>
        <w:tc>
          <w:tcPr>
            <w:tcW w:w="1559" w:type="dxa"/>
            <w:tcBorders>
              <w:top w:val="nil"/>
              <w:left w:val="nil"/>
              <w:bottom w:val="single" w:sz="4" w:space="0" w:color="000000"/>
              <w:right w:val="single" w:sz="4" w:space="0" w:color="000000"/>
            </w:tcBorders>
            <w:shd w:val="clear" w:color="auto" w:fill="auto"/>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Aire acondicionado</w:t>
            </w:r>
          </w:p>
        </w:tc>
        <w:tc>
          <w:tcPr>
            <w:tcW w:w="6379" w:type="dxa"/>
            <w:tcBorders>
              <w:top w:val="nil"/>
              <w:left w:val="nil"/>
              <w:bottom w:val="single" w:sz="4" w:space="0" w:color="000000"/>
              <w:right w:val="single" w:sz="4" w:space="0" w:color="000000"/>
            </w:tcBorders>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Súper Aire Acondicionado LG Dual Inverter , con un gran ahorro de energía que minimiza el consumo hasta en un 70%, Disfruta de espacios limpios y frescos en familia gracias a la tecnología Plasmaster ionizer+, accede fácilmente a todas las funciones de tu aire acondicionado gracias a LG ThinQ que te permite monitorear el funcionamiento en cualquier momento y desde cualquier lugar</w:t>
            </w:r>
          </w:p>
        </w:tc>
      </w:tr>
    </w:tbl>
    <w:p w:rsidR="0054066A" w:rsidRPr="004B49AE" w:rsidRDefault="0054066A" w:rsidP="0054066A">
      <w:pPr>
        <w:pStyle w:val="Prrafodelista"/>
        <w:widowControl w:val="0"/>
        <w:tabs>
          <w:tab w:val="left" w:pos="426"/>
        </w:tabs>
        <w:autoSpaceDE w:val="0"/>
        <w:autoSpaceDN w:val="0"/>
        <w:adjustRightInd w:val="0"/>
        <w:rPr>
          <w:rFonts w:ascii="Arial" w:hAnsi="Arial" w:cs="Arial"/>
          <w:szCs w:val="22"/>
        </w:rPr>
      </w:pPr>
    </w:p>
    <w:p w:rsidR="0054066A" w:rsidRPr="004B49AE" w:rsidRDefault="0054066A" w:rsidP="0054066A">
      <w:pPr>
        <w:pStyle w:val="Prrafodelista"/>
        <w:widowControl w:val="0"/>
        <w:numPr>
          <w:ilvl w:val="0"/>
          <w:numId w:val="42"/>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Garantizar que los equipos sean originales, nuevos, libres de uso, no re manufacturados y de última tecnología, de acuerdo con lo estipulado en el presente documento y en los correspondientes ítems de las especificaciones técnicas. </w:t>
      </w:r>
    </w:p>
    <w:p w:rsidR="0054066A" w:rsidRPr="004B49AE" w:rsidRDefault="0054066A" w:rsidP="0054066A">
      <w:pPr>
        <w:pStyle w:val="Prrafodelista"/>
        <w:widowControl w:val="0"/>
        <w:numPr>
          <w:ilvl w:val="0"/>
          <w:numId w:val="42"/>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Entregar los equipos requeridos de acuerdo con las exigencias de calidad y las especificaciones técnicas que la Corporación solicite. </w:t>
      </w:r>
    </w:p>
    <w:p w:rsidR="0054066A" w:rsidRPr="004B49AE" w:rsidRDefault="0054066A" w:rsidP="0054066A">
      <w:pPr>
        <w:pStyle w:val="Prrafodelista"/>
        <w:widowControl w:val="0"/>
        <w:numPr>
          <w:ilvl w:val="0"/>
          <w:numId w:val="42"/>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Garantizar que las especificaciones técnicas suministradas con la propuesta correspondan a la ficha técnica original del fabricante y no de la firma vendedora. </w:t>
      </w:r>
    </w:p>
    <w:p w:rsidR="0054066A" w:rsidRPr="004B49AE" w:rsidRDefault="0054066A" w:rsidP="0054066A">
      <w:pPr>
        <w:pStyle w:val="Prrafodelista"/>
        <w:widowControl w:val="0"/>
        <w:numPr>
          <w:ilvl w:val="0"/>
          <w:numId w:val="42"/>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Cambiar el equipo dentro de un plazo no mayor a tres (3) meses, en caso de presentarse durante la entrega y revisión por parte del supervisor del contrato, algún defecto en el equipo entregado, en las especificaciones técnicas diferentes a la Ficha Técnica o en el funcionamiento del mismo. </w:t>
      </w:r>
    </w:p>
    <w:p w:rsidR="0054066A" w:rsidRPr="004B49AE" w:rsidRDefault="0054066A" w:rsidP="0054066A">
      <w:pPr>
        <w:pStyle w:val="Prrafodelista"/>
        <w:widowControl w:val="0"/>
        <w:numPr>
          <w:ilvl w:val="0"/>
          <w:numId w:val="42"/>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Garantizar la disponibilidad (existencia en el mercado) de repuestos y consumibles para el equipo que le sea comprado. </w:t>
      </w:r>
    </w:p>
    <w:p w:rsidR="0054066A" w:rsidRPr="004B49AE" w:rsidRDefault="0054066A" w:rsidP="0054066A">
      <w:pPr>
        <w:pStyle w:val="Prrafodelista"/>
        <w:widowControl w:val="0"/>
        <w:numPr>
          <w:ilvl w:val="0"/>
          <w:numId w:val="42"/>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Instalar los equipos en el Laboratorio Ambiental de la CVC, funcionando en óptimas condiciones, para lo cual el contratista deberá asumir los accesorios, instalaciones eléctricas, de gas y agua, que se requieran en el momento de la instalación y puesta a punto de los equipos, incluyendo el transporte de los equipos hasta las instalaciones del Laboratorio Ambiental (primer y/o segundo piso según sea el sitio de ubicación del mismo) y demás costos en que se incurra. </w:t>
      </w:r>
    </w:p>
    <w:p w:rsidR="0054066A" w:rsidRPr="004B49AE" w:rsidRDefault="0054066A" w:rsidP="0054066A">
      <w:pPr>
        <w:pStyle w:val="Prrafodelista"/>
        <w:widowControl w:val="0"/>
        <w:numPr>
          <w:ilvl w:val="0"/>
          <w:numId w:val="42"/>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Realizar pruebas de funcionamiento del equipo. </w:t>
      </w:r>
    </w:p>
    <w:p w:rsidR="0054066A" w:rsidRPr="004B49AE" w:rsidRDefault="0054066A" w:rsidP="0054066A">
      <w:pPr>
        <w:pStyle w:val="Prrafodelista"/>
        <w:widowControl w:val="0"/>
        <w:numPr>
          <w:ilvl w:val="0"/>
          <w:numId w:val="42"/>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Capacitar en la operación del equipo a los funcionarios designados por la CVC y acompañar en la implementación del equipo a las condiciones de operación del Laboratorio. </w:t>
      </w:r>
    </w:p>
    <w:p w:rsidR="0054066A" w:rsidRPr="004B49AE" w:rsidRDefault="0054066A" w:rsidP="0054066A">
      <w:pPr>
        <w:pStyle w:val="Prrafodelista"/>
        <w:widowControl w:val="0"/>
        <w:numPr>
          <w:ilvl w:val="0"/>
          <w:numId w:val="42"/>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Entregar los manuales del equipo, en medio digital e impreso, preferiblemente en idioma español o inglés. </w:t>
      </w:r>
    </w:p>
    <w:p w:rsidR="0054066A" w:rsidRPr="004B49AE" w:rsidRDefault="0054066A" w:rsidP="0054066A">
      <w:pPr>
        <w:pStyle w:val="Prrafodelista"/>
        <w:widowControl w:val="0"/>
        <w:numPr>
          <w:ilvl w:val="0"/>
          <w:numId w:val="42"/>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Entregar un informe detallado por equipo donde indique los consumibles, partes o accesorios que se requieren para la correcta operación del equipo. </w:t>
      </w:r>
    </w:p>
    <w:p w:rsidR="0054066A" w:rsidRPr="004B49AE" w:rsidRDefault="0054066A" w:rsidP="0054066A">
      <w:pPr>
        <w:pStyle w:val="Prrafodelista"/>
        <w:widowControl w:val="0"/>
        <w:numPr>
          <w:ilvl w:val="0"/>
          <w:numId w:val="42"/>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Suministrar los certificados de garantía de cada uno de los equipos entregados. </w:t>
      </w:r>
    </w:p>
    <w:p w:rsidR="0054066A" w:rsidRPr="004B49AE" w:rsidRDefault="0054066A" w:rsidP="0054066A">
      <w:pPr>
        <w:pStyle w:val="Prrafodelista"/>
        <w:widowControl w:val="0"/>
        <w:numPr>
          <w:ilvl w:val="0"/>
          <w:numId w:val="42"/>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Garantizar la idoneidad y competencia del personal que realizará la entrega, instalación y puesta en marcha, así como quienes capacitaran al personal de la Corporación. </w:t>
      </w:r>
    </w:p>
    <w:p w:rsidR="0054066A" w:rsidRPr="004B49AE" w:rsidRDefault="0054066A" w:rsidP="0054066A">
      <w:pPr>
        <w:pStyle w:val="Prrafodelista"/>
        <w:widowControl w:val="0"/>
        <w:numPr>
          <w:ilvl w:val="0"/>
          <w:numId w:val="42"/>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El contratista no debe dejar sustancias o materiales nocivos, para la flora, fauna o salud humana, ni contaminar la atmósfera, el suelo o los cuerpos de agua con las actividades realizadas en la ejecución contractual. </w:t>
      </w:r>
    </w:p>
    <w:p w:rsidR="0054066A" w:rsidRPr="004B49AE" w:rsidRDefault="0054066A" w:rsidP="0054066A">
      <w:pPr>
        <w:pStyle w:val="Prrafodelista"/>
        <w:widowControl w:val="0"/>
        <w:tabs>
          <w:tab w:val="left" w:pos="426"/>
        </w:tabs>
        <w:autoSpaceDE w:val="0"/>
        <w:autoSpaceDN w:val="0"/>
        <w:adjustRightInd w:val="0"/>
        <w:rPr>
          <w:rFonts w:ascii="Arial" w:hAnsi="Arial" w:cs="Arial"/>
          <w:sz w:val="22"/>
          <w:szCs w:val="22"/>
        </w:rPr>
      </w:pPr>
    </w:p>
    <w:p w:rsidR="0054066A" w:rsidRPr="00C85984" w:rsidRDefault="0054066A" w:rsidP="0054066A">
      <w:pPr>
        <w:rPr>
          <w:rFonts w:ascii="Arial" w:hAnsi="Arial" w:cs="Arial"/>
          <w:b/>
          <w:bCs/>
          <w:sz w:val="22"/>
          <w:szCs w:val="22"/>
          <w:u w:val="single"/>
          <w:lang w:val="es-CO" w:eastAsia="es-CO"/>
        </w:rPr>
      </w:pPr>
      <w:r w:rsidRPr="004B49AE">
        <w:rPr>
          <w:rFonts w:ascii="Arial" w:hAnsi="Arial" w:cs="Arial"/>
          <w:b/>
          <w:bCs/>
          <w:sz w:val="22"/>
          <w:szCs w:val="22"/>
          <w:lang w:val="es-CO" w:eastAsia="es-CO"/>
        </w:rPr>
        <w:t>Grupo 7</w:t>
      </w:r>
      <w:r w:rsidR="00C85984" w:rsidRPr="004B49AE">
        <w:rPr>
          <w:rFonts w:ascii="Arial" w:hAnsi="Arial" w:cs="Arial"/>
          <w:b/>
          <w:bCs/>
          <w:sz w:val="22"/>
          <w:szCs w:val="22"/>
          <w:lang w:val="es-CO" w:eastAsia="es-CO"/>
        </w:rPr>
        <w:t xml:space="preserve">: </w:t>
      </w:r>
      <w:r w:rsidR="00C85984" w:rsidRPr="00C85984">
        <w:rPr>
          <w:rFonts w:ascii="Arial" w:hAnsi="Arial" w:cs="Arial"/>
          <w:b/>
          <w:bCs/>
          <w:sz w:val="22"/>
          <w:szCs w:val="22"/>
          <w:u w:val="single"/>
          <w:lang w:val="es-CO" w:eastAsia="es-CO"/>
        </w:rPr>
        <w:t>Equipos</w:t>
      </w:r>
      <w:r w:rsidRPr="00C85984">
        <w:rPr>
          <w:rFonts w:ascii="Arial" w:hAnsi="Arial" w:cs="Arial"/>
          <w:b/>
          <w:bCs/>
          <w:sz w:val="22"/>
          <w:szCs w:val="22"/>
          <w:u w:val="single"/>
          <w:lang w:val="es-CO" w:eastAsia="es-CO"/>
        </w:rPr>
        <w:t xml:space="preserve"> Electrométricos</w:t>
      </w:r>
    </w:p>
    <w:p w:rsidR="0054066A" w:rsidRPr="004B49AE" w:rsidRDefault="0054066A" w:rsidP="0054066A">
      <w:pPr>
        <w:rPr>
          <w:rFonts w:ascii="Arial" w:hAnsi="Arial" w:cs="Arial"/>
          <w:b/>
          <w:bCs/>
          <w:szCs w:val="22"/>
          <w:lang w:val="es-CO" w:eastAsia="es-CO"/>
        </w:rPr>
      </w:pPr>
    </w:p>
    <w:tbl>
      <w:tblPr>
        <w:tblW w:w="8505" w:type="dxa"/>
        <w:tblInd w:w="421" w:type="dxa"/>
        <w:tblLayout w:type="fixed"/>
        <w:tblCellMar>
          <w:left w:w="70" w:type="dxa"/>
          <w:right w:w="70" w:type="dxa"/>
        </w:tblCellMar>
        <w:tblLook w:val="04A0" w:firstRow="1" w:lastRow="0" w:firstColumn="1" w:lastColumn="0" w:noHBand="0" w:noVBand="1"/>
      </w:tblPr>
      <w:tblGrid>
        <w:gridCol w:w="539"/>
        <w:gridCol w:w="28"/>
        <w:gridCol w:w="1275"/>
        <w:gridCol w:w="6663"/>
      </w:tblGrid>
      <w:tr w:rsidR="0054066A" w:rsidRPr="004B49AE" w:rsidTr="00C85984">
        <w:trPr>
          <w:trHeight w:val="510"/>
          <w:tblHeader/>
        </w:trPr>
        <w:tc>
          <w:tcPr>
            <w:tcW w:w="567"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ITEM</w:t>
            </w:r>
          </w:p>
        </w:tc>
        <w:tc>
          <w:tcPr>
            <w:tcW w:w="1275" w:type="dxa"/>
            <w:tcBorders>
              <w:top w:val="single" w:sz="4" w:space="0" w:color="auto"/>
              <w:left w:val="nil"/>
              <w:bottom w:val="single" w:sz="4" w:space="0" w:color="auto"/>
              <w:right w:val="single" w:sz="4" w:space="0" w:color="auto"/>
            </w:tcBorders>
            <w:shd w:val="clear" w:color="000000" w:fill="D9D9D9"/>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DESCRIPCIÓN DEL BIEN</w:t>
            </w:r>
          </w:p>
        </w:tc>
        <w:tc>
          <w:tcPr>
            <w:tcW w:w="6663" w:type="dxa"/>
            <w:tcBorders>
              <w:top w:val="single" w:sz="4" w:space="0" w:color="auto"/>
              <w:left w:val="nil"/>
              <w:bottom w:val="single" w:sz="4" w:space="0" w:color="auto"/>
              <w:right w:val="single" w:sz="4" w:space="0" w:color="auto"/>
            </w:tcBorders>
            <w:shd w:val="clear" w:color="000000" w:fill="D9D9D9"/>
            <w:vAlign w:val="center"/>
            <w:hideMark/>
          </w:tcPr>
          <w:p w:rsidR="0054066A" w:rsidRPr="004B49AE" w:rsidRDefault="0054066A" w:rsidP="00C85984">
            <w:pPr>
              <w:jc w:val="center"/>
              <w:rPr>
                <w:rFonts w:ascii="Arial" w:hAnsi="Arial" w:cs="Arial"/>
                <w:b/>
                <w:bCs/>
                <w:color w:val="000000"/>
                <w:sz w:val="16"/>
                <w:szCs w:val="16"/>
                <w:lang w:val="es-CO" w:eastAsia="es-CO"/>
              </w:rPr>
            </w:pPr>
            <w:r w:rsidRPr="004B49AE">
              <w:rPr>
                <w:rFonts w:ascii="Arial" w:hAnsi="Arial" w:cs="Arial"/>
                <w:b/>
                <w:bCs/>
                <w:color w:val="000000"/>
                <w:sz w:val="16"/>
                <w:szCs w:val="16"/>
                <w:lang w:val="es-CO" w:eastAsia="es-CO"/>
              </w:rPr>
              <w:t>ESPECIFICACIONES TECNICAS</w:t>
            </w:r>
          </w:p>
        </w:tc>
      </w:tr>
      <w:tr w:rsidR="0054066A" w:rsidRPr="004B49AE" w:rsidTr="00C85984">
        <w:trPr>
          <w:trHeight w:val="255"/>
        </w:trPr>
        <w:tc>
          <w:tcPr>
            <w:tcW w:w="53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1</w:t>
            </w:r>
          </w:p>
        </w:tc>
        <w:tc>
          <w:tcPr>
            <w:tcW w:w="1303" w:type="dxa"/>
            <w:gridSpan w:val="2"/>
            <w:tcBorders>
              <w:top w:val="single" w:sz="4" w:space="0" w:color="000000"/>
              <w:left w:val="nil"/>
              <w:bottom w:val="single" w:sz="4" w:space="0" w:color="000000"/>
              <w:right w:val="single" w:sz="4" w:space="0" w:color="000000"/>
            </w:tcBorders>
            <w:shd w:val="clear" w:color="auto" w:fill="auto"/>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pH metro de mesa </w:t>
            </w:r>
          </w:p>
        </w:tc>
        <w:tc>
          <w:tcPr>
            <w:tcW w:w="6663" w:type="dxa"/>
            <w:tcBorders>
              <w:top w:val="single" w:sz="4" w:space="0" w:color="000000"/>
              <w:left w:val="nil"/>
              <w:bottom w:val="single" w:sz="4" w:space="0" w:color="000000"/>
              <w:right w:val="single" w:sz="4" w:space="0" w:color="000000"/>
            </w:tcBorders>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Medidor de pH de sobremesa Orion Versa Star Pro Kit TRIS con electrodo de pH/ATC ROSS Ultra compatible con TRIS, Exactitud (temperatura) ±± 0,1 °C, Exactitud (pH) ±0.002, Salidas USB, RS-232, Calibración: pH con opción de edición de calibración, mV relativos, ORP y temperatura, Resolución (pH) 0,001, 0,01, 0,1,Intervalo (ORP) ±2000,0mV; Calibration Points: Desde 1 hasta 6, Intervalo de temperatura (imperial) 22,0° hasta 221,0°F, Selección de temperatura: Manual o automático con sonda ATC de temperatura</w:t>
            </w:r>
          </w:p>
        </w:tc>
      </w:tr>
      <w:tr w:rsidR="0054066A" w:rsidRPr="004B49AE" w:rsidTr="00C85984">
        <w:trPr>
          <w:trHeight w:val="255"/>
        </w:trPr>
        <w:tc>
          <w:tcPr>
            <w:tcW w:w="539"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2</w:t>
            </w:r>
          </w:p>
        </w:tc>
        <w:tc>
          <w:tcPr>
            <w:tcW w:w="1303" w:type="dxa"/>
            <w:gridSpan w:val="2"/>
            <w:tcBorders>
              <w:top w:val="nil"/>
              <w:left w:val="nil"/>
              <w:bottom w:val="single" w:sz="4" w:space="0" w:color="000000"/>
              <w:right w:val="single" w:sz="4" w:space="0" w:color="000000"/>
            </w:tcBorders>
            <w:shd w:val="clear" w:color="auto" w:fill="auto"/>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Conductímetro de mesa </w:t>
            </w:r>
          </w:p>
        </w:tc>
        <w:tc>
          <w:tcPr>
            <w:tcW w:w="6663" w:type="dxa"/>
            <w:tcBorders>
              <w:top w:val="nil"/>
              <w:left w:val="nil"/>
              <w:bottom w:val="single" w:sz="4" w:space="0" w:color="000000"/>
              <w:right w:val="single" w:sz="4" w:space="0" w:color="000000"/>
            </w:tcBorders>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MEDIDOR DE CONDUCTIVIDAD DE SOBREMESA VERSA STAR PRO, 28 1 UND 19,0 Ref: VSTAR22, Medidor Orion Versa Star Pro, módulo de conductividad VSTAR-CND, 013005MD Sensor, de conductividad Orion DuraProbe de 4 celdas (K = 0,475), estándar de conductividad 011007 Orion 1413µS, soporte de electrodo, adaptador de corriente, universal, CD de documentación, guía de inicio rápido impresa, cable de interfaz de computadora y certificado de prueba del medidor</w:t>
            </w:r>
          </w:p>
        </w:tc>
      </w:tr>
      <w:tr w:rsidR="0054066A" w:rsidRPr="004B49AE" w:rsidTr="00C85984">
        <w:trPr>
          <w:trHeight w:val="255"/>
        </w:trPr>
        <w:tc>
          <w:tcPr>
            <w:tcW w:w="539"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B49AE" w:rsidRDefault="0054066A" w:rsidP="00C85984">
            <w:pPr>
              <w:jc w:val="center"/>
              <w:rPr>
                <w:rFonts w:ascii="Arial" w:hAnsi="Arial" w:cs="Arial"/>
                <w:color w:val="000000"/>
                <w:sz w:val="16"/>
                <w:szCs w:val="16"/>
                <w:lang w:val="es-CO" w:eastAsia="es-CO"/>
              </w:rPr>
            </w:pPr>
            <w:r w:rsidRPr="004B49AE">
              <w:rPr>
                <w:rFonts w:ascii="Arial" w:hAnsi="Arial" w:cs="Arial"/>
                <w:color w:val="000000"/>
                <w:sz w:val="16"/>
                <w:szCs w:val="16"/>
                <w:lang w:val="es-CO" w:eastAsia="es-CO"/>
              </w:rPr>
              <w:t>3</w:t>
            </w:r>
          </w:p>
        </w:tc>
        <w:tc>
          <w:tcPr>
            <w:tcW w:w="1303" w:type="dxa"/>
            <w:gridSpan w:val="2"/>
            <w:tcBorders>
              <w:top w:val="nil"/>
              <w:left w:val="nil"/>
              <w:bottom w:val="single" w:sz="4" w:space="0" w:color="000000"/>
              <w:right w:val="single" w:sz="4" w:space="0" w:color="000000"/>
            </w:tcBorders>
            <w:shd w:val="clear" w:color="auto" w:fill="auto"/>
            <w:noWrap/>
            <w:vAlign w:val="center"/>
            <w:hideMark/>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Equipo de medición de DBO</w:t>
            </w:r>
          </w:p>
        </w:tc>
        <w:tc>
          <w:tcPr>
            <w:tcW w:w="6663" w:type="dxa"/>
            <w:tcBorders>
              <w:top w:val="nil"/>
              <w:left w:val="nil"/>
              <w:bottom w:val="single" w:sz="4" w:space="0" w:color="000000"/>
              <w:right w:val="single" w:sz="4" w:space="0" w:color="000000"/>
            </w:tcBorders>
          </w:tcPr>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Pantalla táctil sensible que se puede utilizar con guantes.</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Pantalla en ángulo para garantizar una visualización ergonómica</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Interfaz de usuario optimizada y fácil de usar</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La orientación vertical del medidor ayuda a optimizar el espacio del banco</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Admite el cumplimiento de BPL</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Almacena 20 registros de calibración por parámetro con fecha y hora</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Almacena 10.000 conjuntos de registros de datos con fecha y hora</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Salidas a una impresora, computadora o unidad flash USB para retención de datos a largo plazo</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Introduce la identificación de la muestra con un escáner de código de barras USB, un teclado USB o un ratón USB opcionales</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Remueve muestras con una sonda agitadora controlada y accionada por medidor.</w:t>
            </w:r>
          </w:p>
          <w:p w:rsidR="0054066A" w:rsidRPr="004B49AE" w:rsidRDefault="0054066A" w:rsidP="00C85984">
            <w:pPr>
              <w:rPr>
                <w:rFonts w:ascii="Arial" w:hAnsi="Arial" w:cs="Arial"/>
                <w:color w:val="000000"/>
                <w:sz w:val="16"/>
                <w:szCs w:val="16"/>
                <w:lang w:val="es-CO" w:eastAsia="es-CO"/>
              </w:rPr>
            </w:pPr>
            <w:r w:rsidRPr="004B49AE">
              <w:rPr>
                <w:rFonts w:ascii="Arial" w:hAnsi="Arial" w:cs="Arial"/>
                <w:color w:val="000000"/>
                <w:sz w:val="16"/>
                <w:szCs w:val="16"/>
                <w:lang w:val="es-CO" w:eastAsia="es-CO"/>
              </w:rPr>
              <w:t>Los medidores de banco de oxígeno disuelto Orion Pro Star DO213 ofrecen las siguientes mediciones: Oxígeno disuelto como % de saturación o concentración en ppm o mg/L con temperatura</w:t>
            </w:r>
          </w:p>
        </w:tc>
      </w:tr>
    </w:tbl>
    <w:p w:rsidR="0054066A" w:rsidRDefault="0054066A" w:rsidP="0054066A">
      <w:pPr>
        <w:pStyle w:val="Prrafodelista"/>
        <w:widowControl w:val="0"/>
        <w:tabs>
          <w:tab w:val="left" w:pos="426"/>
        </w:tabs>
        <w:autoSpaceDE w:val="0"/>
        <w:autoSpaceDN w:val="0"/>
        <w:adjustRightInd w:val="0"/>
        <w:jc w:val="both"/>
        <w:rPr>
          <w:rFonts w:ascii="Arial" w:hAnsi="Arial" w:cs="Arial"/>
          <w:szCs w:val="22"/>
        </w:rPr>
      </w:pPr>
    </w:p>
    <w:p w:rsidR="0054066A" w:rsidRPr="004B49AE" w:rsidRDefault="0054066A" w:rsidP="0054066A">
      <w:pPr>
        <w:pStyle w:val="Prrafodelista"/>
        <w:widowControl w:val="0"/>
        <w:numPr>
          <w:ilvl w:val="0"/>
          <w:numId w:val="47"/>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Garantizar que los equipos sean originales, nuevos, libres de uso, no re manufacturados y de última tecnología, de acuerdo con lo estipulado en el presente documento y en los correspondientes ítems de las especificaciones técnicas. </w:t>
      </w:r>
    </w:p>
    <w:p w:rsidR="0054066A" w:rsidRPr="004B49AE" w:rsidRDefault="0054066A" w:rsidP="0054066A">
      <w:pPr>
        <w:pStyle w:val="Prrafodelista"/>
        <w:widowControl w:val="0"/>
        <w:numPr>
          <w:ilvl w:val="0"/>
          <w:numId w:val="43"/>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Entregar los equipos requeridos de acuerdo con las exigencias de calidad y las especificaciones técnicas que la Corporación solicite. </w:t>
      </w:r>
    </w:p>
    <w:p w:rsidR="0054066A" w:rsidRPr="004B49AE" w:rsidRDefault="0054066A" w:rsidP="0054066A">
      <w:pPr>
        <w:pStyle w:val="Prrafodelista"/>
        <w:widowControl w:val="0"/>
        <w:numPr>
          <w:ilvl w:val="0"/>
          <w:numId w:val="43"/>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Garantizar que las especificaciones técnicas suministradas con la propuesta correspondan a la ficha técnica original del fabricante y no de la firma vendedora. </w:t>
      </w:r>
    </w:p>
    <w:p w:rsidR="0054066A" w:rsidRPr="004B49AE" w:rsidRDefault="0054066A" w:rsidP="0054066A">
      <w:pPr>
        <w:pStyle w:val="Prrafodelista"/>
        <w:widowControl w:val="0"/>
        <w:numPr>
          <w:ilvl w:val="0"/>
          <w:numId w:val="43"/>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Cambiar el equipo dentro de un plazo no mayor a tres (3) meses, en caso de presentarse durante la entrega y revisión por parte del supervisor del contrato, algún defecto en el equipo entregado, en las especificaciones técnicas diferentes a la Ficha Técnica o en el funcionamiento del mismo. </w:t>
      </w:r>
    </w:p>
    <w:p w:rsidR="0054066A" w:rsidRPr="004B49AE" w:rsidRDefault="0054066A" w:rsidP="0054066A">
      <w:pPr>
        <w:pStyle w:val="Prrafodelista"/>
        <w:widowControl w:val="0"/>
        <w:numPr>
          <w:ilvl w:val="0"/>
          <w:numId w:val="43"/>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Garantizar la disponibilidad (existencia en el mercado) de repuestos y consumibles para el equipo que le sea comprado. </w:t>
      </w:r>
    </w:p>
    <w:p w:rsidR="0054066A" w:rsidRPr="004B49AE" w:rsidRDefault="0054066A" w:rsidP="0054066A">
      <w:pPr>
        <w:pStyle w:val="Prrafodelista"/>
        <w:widowControl w:val="0"/>
        <w:numPr>
          <w:ilvl w:val="0"/>
          <w:numId w:val="43"/>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Instalar los equipos en el Laboratorio Ambiental de la CVC, funcionando en óptimas condiciones, para lo cual el contratista deberá asumir los accesorios, instalaciones eléctricas, de gas y agua, que se requieran en el momento de la instalación y puesta a punto de los equipos, incluyendo el transporte de los equipos hasta las instalaciones del Laboratorio Ambiental (primer y/o segundo piso según sea el sitio de ubicación del mismo) y demás costos en que se incurra. </w:t>
      </w:r>
    </w:p>
    <w:p w:rsidR="0054066A" w:rsidRPr="004B49AE" w:rsidRDefault="0054066A" w:rsidP="0054066A">
      <w:pPr>
        <w:pStyle w:val="Prrafodelista"/>
        <w:widowControl w:val="0"/>
        <w:numPr>
          <w:ilvl w:val="0"/>
          <w:numId w:val="43"/>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Realizar pruebas de funcionamiento del equipo. </w:t>
      </w:r>
    </w:p>
    <w:p w:rsidR="0054066A" w:rsidRPr="004B49AE" w:rsidRDefault="0054066A" w:rsidP="0054066A">
      <w:pPr>
        <w:pStyle w:val="Prrafodelista"/>
        <w:widowControl w:val="0"/>
        <w:numPr>
          <w:ilvl w:val="0"/>
          <w:numId w:val="43"/>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Capacitar en la operación del equipo a los funcionarios designados por la CVC y acompañar en la implementación del equipo a las condiciones de operación del Laboratorio. </w:t>
      </w:r>
    </w:p>
    <w:p w:rsidR="0054066A" w:rsidRPr="004B49AE" w:rsidRDefault="0054066A" w:rsidP="0054066A">
      <w:pPr>
        <w:pStyle w:val="Prrafodelista"/>
        <w:widowControl w:val="0"/>
        <w:numPr>
          <w:ilvl w:val="0"/>
          <w:numId w:val="43"/>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Entregar los manuales del equipo en medio digital e impreso, preferiblemente en idioma español o inglés. </w:t>
      </w:r>
    </w:p>
    <w:p w:rsidR="0054066A" w:rsidRPr="004B49AE" w:rsidRDefault="0054066A" w:rsidP="0054066A">
      <w:pPr>
        <w:pStyle w:val="Prrafodelista"/>
        <w:widowControl w:val="0"/>
        <w:numPr>
          <w:ilvl w:val="0"/>
          <w:numId w:val="43"/>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Entregar un informe detallado por equipo, donde indique los consumibles, partes o accesorios que se requieren para la correcta operación del equipo. </w:t>
      </w:r>
    </w:p>
    <w:p w:rsidR="0054066A" w:rsidRPr="004B49AE" w:rsidRDefault="0054066A" w:rsidP="0054066A">
      <w:pPr>
        <w:pStyle w:val="Prrafodelista"/>
        <w:widowControl w:val="0"/>
        <w:numPr>
          <w:ilvl w:val="0"/>
          <w:numId w:val="43"/>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Suministrar los certificados de garantía de cada uno de los equipos entregados. </w:t>
      </w:r>
    </w:p>
    <w:p w:rsidR="0054066A" w:rsidRPr="004B49AE" w:rsidRDefault="0054066A" w:rsidP="0054066A">
      <w:pPr>
        <w:pStyle w:val="Prrafodelista"/>
        <w:widowControl w:val="0"/>
        <w:numPr>
          <w:ilvl w:val="0"/>
          <w:numId w:val="43"/>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Garantizar la idoneidad y competencia del personal que realizará la entrega, instalación y puesta en marcha, así como quienes capacitaran al personal de la Corporación. </w:t>
      </w:r>
    </w:p>
    <w:p w:rsidR="0054066A" w:rsidRPr="004B49AE" w:rsidRDefault="0054066A" w:rsidP="0054066A">
      <w:pPr>
        <w:pStyle w:val="Prrafodelista"/>
        <w:widowControl w:val="0"/>
        <w:numPr>
          <w:ilvl w:val="0"/>
          <w:numId w:val="43"/>
        </w:numPr>
        <w:tabs>
          <w:tab w:val="left" w:pos="426"/>
        </w:tabs>
        <w:autoSpaceDE w:val="0"/>
        <w:autoSpaceDN w:val="0"/>
        <w:adjustRightInd w:val="0"/>
        <w:jc w:val="both"/>
        <w:rPr>
          <w:rFonts w:ascii="Arial" w:hAnsi="Arial" w:cs="Arial"/>
          <w:sz w:val="22"/>
          <w:szCs w:val="22"/>
        </w:rPr>
      </w:pPr>
      <w:r w:rsidRPr="004B49AE">
        <w:rPr>
          <w:rFonts w:ascii="Arial" w:hAnsi="Arial" w:cs="Arial"/>
          <w:sz w:val="22"/>
          <w:szCs w:val="22"/>
        </w:rPr>
        <w:t>El contratista no debe dejar sustancias o materiales nocivos, para la flora, fauna o salud humana, ni contaminar la atmósfera, el suelo o los cuerpos de agua con las actividades realizadas en la ejecución contractual. </w:t>
      </w:r>
    </w:p>
    <w:p w:rsidR="0054066A" w:rsidRDefault="0054066A" w:rsidP="0054066A">
      <w:pP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Pr="00AB497F" w:rsidRDefault="0054066A" w:rsidP="0054066A">
      <w:pPr>
        <w:keepNext/>
        <w:jc w:val="center"/>
        <w:outlineLvl w:val="0"/>
        <w:rPr>
          <w:rFonts w:ascii="Arial" w:hAnsi="Arial" w:cs="Arial"/>
          <w:b/>
          <w:sz w:val="22"/>
          <w:szCs w:val="22"/>
          <w:lang w:val="es-MX" w:eastAsia="es-ES"/>
        </w:rPr>
      </w:pPr>
      <w:r w:rsidRPr="00AB497F">
        <w:rPr>
          <w:rFonts w:ascii="Arial" w:hAnsi="Arial" w:cs="Arial"/>
          <w:b/>
          <w:sz w:val="22"/>
          <w:szCs w:val="22"/>
          <w:lang w:val="x-none" w:eastAsia="es-ES"/>
        </w:rPr>
        <w:t xml:space="preserve">ANEXO </w:t>
      </w:r>
      <w:r w:rsidRPr="00AB497F">
        <w:rPr>
          <w:rFonts w:ascii="Arial" w:hAnsi="Arial" w:cs="Arial"/>
          <w:b/>
          <w:sz w:val="22"/>
          <w:szCs w:val="22"/>
          <w:lang w:val="es-MX" w:eastAsia="es-ES"/>
        </w:rPr>
        <w:t>No. 2</w:t>
      </w:r>
    </w:p>
    <w:p w:rsidR="0054066A" w:rsidRPr="00AB497F" w:rsidRDefault="0054066A" w:rsidP="0054066A">
      <w:pPr>
        <w:keepNext/>
        <w:jc w:val="center"/>
        <w:outlineLvl w:val="0"/>
        <w:rPr>
          <w:rFonts w:ascii="Arial" w:hAnsi="Arial" w:cs="Arial"/>
          <w:b/>
          <w:sz w:val="22"/>
          <w:szCs w:val="22"/>
          <w:lang w:val="es-MX" w:eastAsia="es-ES"/>
        </w:rPr>
      </w:pPr>
      <w:r w:rsidRPr="00AB497F">
        <w:rPr>
          <w:rFonts w:ascii="Arial" w:hAnsi="Arial" w:cs="Arial"/>
          <w:b/>
          <w:sz w:val="22"/>
          <w:szCs w:val="22"/>
          <w:lang w:val="es-MX" w:eastAsia="es-ES"/>
        </w:rPr>
        <w:t>CRONOGRAMA</w:t>
      </w:r>
    </w:p>
    <w:p w:rsidR="0054066A" w:rsidRPr="00AB497F" w:rsidRDefault="0054066A" w:rsidP="0054066A">
      <w:pPr>
        <w:keepNext/>
        <w:jc w:val="center"/>
        <w:outlineLvl w:val="0"/>
        <w:rPr>
          <w:rFonts w:ascii="Arial" w:hAnsi="Arial" w:cs="Arial"/>
          <w:color w:val="000000"/>
          <w:sz w:val="27"/>
          <w:szCs w:val="27"/>
        </w:rPr>
      </w:pPr>
    </w:p>
    <w:p w:rsidR="0054066A" w:rsidRDefault="0054066A" w:rsidP="0054066A">
      <w:pPr>
        <w:keepNext/>
        <w:jc w:val="both"/>
        <w:outlineLvl w:val="0"/>
        <w:rPr>
          <w:rFonts w:ascii="Arial" w:hAnsi="Arial" w:cs="Arial"/>
          <w:color w:val="000000"/>
          <w:sz w:val="22"/>
          <w:szCs w:val="22"/>
        </w:rPr>
      </w:pPr>
    </w:p>
    <w:p w:rsidR="0054066A" w:rsidRDefault="0054066A" w:rsidP="0054066A">
      <w:pPr>
        <w:keepNext/>
        <w:jc w:val="both"/>
        <w:outlineLvl w:val="0"/>
        <w:rPr>
          <w:rFonts w:ascii="Arial" w:hAnsi="Arial" w:cs="Arial"/>
          <w:color w:val="000000"/>
          <w:sz w:val="22"/>
          <w:szCs w:val="22"/>
        </w:rPr>
      </w:pPr>
    </w:p>
    <w:p w:rsidR="0054066A" w:rsidRPr="00AB497F" w:rsidRDefault="0054066A" w:rsidP="0054066A">
      <w:pPr>
        <w:keepNext/>
        <w:jc w:val="both"/>
        <w:outlineLvl w:val="0"/>
        <w:rPr>
          <w:rFonts w:ascii="Arial" w:hAnsi="Arial" w:cs="Arial"/>
          <w:color w:val="000000"/>
          <w:sz w:val="22"/>
          <w:szCs w:val="22"/>
        </w:rPr>
      </w:pPr>
      <w:r w:rsidRPr="00AB497F">
        <w:rPr>
          <w:rFonts w:ascii="Arial" w:hAnsi="Arial" w:cs="Arial"/>
          <w:color w:val="000000"/>
          <w:sz w:val="22"/>
          <w:szCs w:val="22"/>
        </w:rPr>
        <w:t>Este proceso se atemperará al cronograma que se encuentre publicado en el SECOP II.</w:t>
      </w:r>
    </w:p>
    <w:p w:rsidR="0054066A" w:rsidRDefault="0054066A" w:rsidP="0054066A">
      <w:pPr>
        <w:keepNext/>
        <w:jc w:val="both"/>
        <w:outlineLvl w:val="0"/>
        <w:rPr>
          <w:color w:val="000000"/>
          <w:sz w:val="22"/>
          <w:szCs w:val="22"/>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Default="0054066A" w:rsidP="0054066A">
      <w:pPr>
        <w:jc w:val="center"/>
        <w:rPr>
          <w:rFonts w:ascii="Arial" w:eastAsia="Tahoma" w:hAnsi="Arial" w:cs="Arial"/>
          <w:b/>
          <w:bCs/>
          <w:sz w:val="22"/>
          <w:szCs w:val="22"/>
          <w:lang w:val="es-CO" w:eastAsia="es-CO"/>
        </w:rPr>
      </w:pPr>
    </w:p>
    <w:p w:rsidR="0054066A" w:rsidRPr="002F3017" w:rsidRDefault="0054066A" w:rsidP="0054066A">
      <w:pPr>
        <w:jc w:val="center"/>
        <w:rPr>
          <w:rFonts w:ascii="Arial" w:eastAsia="Tahoma" w:hAnsi="Arial" w:cs="Arial"/>
          <w:b/>
          <w:bCs/>
          <w:sz w:val="22"/>
          <w:szCs w:val="22"/>
          <w:lang w:val="es-CO" w:eastAsia="es-CO"/>
        </w:rPr>
      </w:pPr>
      <w:r>
        <w:rPr>
          <w:rFonts w:ascii="Arial" w:eastAsia="Tahoma" w:hAnsi="Arial" w:cs="Arial"/>
          <w:b/>
          <w:bCs/>
          <w:sz w:val="22"/>
          <w:szCs w:val="22"/>
          <w:lang w:val="es-CO" w:eastAsia="es-CO"/>
        </w:rPr>
        <w:t>Anexo No. 3</w:t>
      </w:r>
    </w:p>
    <w:p w:rsidR="0054066A" w:rsidRPr="002F3017" w:rsidRDefault="0054066A" w:rsidP="0054066A">
      <w:pPr>
        <w:autoSpaceDE w:val="0"/>
        <w:autoSpaceDN w:val="0"/>
        <w:adjustRightInd w:val="0"/>
        <w:spacing w:line="240" w:lineRule="atLeast"/>
        <w:contextualSpacing/>
        <w:jc w:val="center"/>
        <w:rPr>
          <w:rFonts w:ascii="Arial" w:eastAsia="Tahoma" w:hAnsi="Arial" w:cs="Arial"/>
          <w:b/>
          <w:bCs/>
          <w:sz w:val="22"/>
          <w:szCs w:val="22"/>
          <w:lang w:val="es-CO" w:eastAsia="es-CO"/>
        </w:rPr>
      </w:pPr>
      <w:r w:rsidRPr="002F3017">
        <w:rPr>
          <w:rFonts w:ascii="Arial" w:eastAsia="Tahoma" w:hAnsi="Arial" w:cs="Arial"/>
          <w:b/>
          <w:bCs/>
          <w:sz w:val="22"/>
          <w:szCs w:val="22"/>
          <w:lang w:val="es-CO" w:eastAsia="es-CO"/>
        </w:rPr>
        <w:t xml:space="preserve">Pacto de Transparencia </w:t>
      </w:r>
      <w:r w:rsidRPr="002F3017">
        <w:rPr>
          <w:rFonts w:ascii="Arial" w:eastAsia="Tahoma" w:hAnsi="Arial" w:cs="Arial"/>
          <w:b/>
          <w:bCs/>
          <w:sz w:val="22"/>
          <w:szCs w:val="22"/>
          <w:lang w:val="es-419" w:eastAsia="es-CO"/>
        </w:rPr>
        <w:t>y</w:t>
      </w:r>
      <w:r w:rsidRPr="002F3017">
        <w:rPr>
          <w:rFonts w:ascii="Arial" w:eastAsia="Tahoma" w:hAnsi="Arial" w:cs="Arial"/>
          <w:b/>
          <w:bCs/>
          <w:sz w:val="22"/>
          <w:szCs w:val="22"/>
          <w:lang w:val="es-CO" w:eastAsia="es-CO"/>
        </w:rPr>
        <w:t xml:space="preserve"> Probidad</w:t>
      </w:r>
    </w:p>
    <w:p w:rsidR="0054066A" w:rsidRPr="002F3017" w:rsidRDefault="0054066A" w:rsidP="0054066A">
      <w:pPr>
        <w:autoSpaceDE w:val="0"/>
        <w:autoSpaceDN w:val="0"/>
        <w:adjustRightInd w:val="0"/>
        <w:spacing w:line="240" w:lineRule="atLeast"/>
        <w:contextualSpacing/>
        <w:jc w:val="center"/>
        <w:rPr>
          <w:rFonts w:ascii="Arial" w:eastAsia="Tahoma" w:hAnsi="Arial" w:cs="Arial"/>
          <w:b/>
          <w:bCs/>
          <w:sz w:val="22"/>
          <w:szCs w:val="22"/>
          <w:lang w:val="es-419" w:eastAsia="es-CO"/>
        </w:rPr>
      </w:pPr>
      <w:r w:rsidRPr="002F3017">
        <w:rPr>
          <w:rFonts w:ascii="Arial" w:eastAsia="Tahoma" w:hAnsi="Arial" w:cs="Arial"/>
          <w:b/>
          <w:bCs/>
          <w:sz w:val="22"/>
          <w:szCs w:val="22"/>
          <w:lang w:val="es-CO" w:eastAsia="es-CO"/>
        </w:rPr>
        <w:t xml:space="preserve">Selección Abreviada mediante Subasta Inversa Electrónica CVC No. </w:t>
      </w:r>
      <w:r w:rsidR="00661778">
        <w:rPr>
          <w:rFonts w:ascii="Arial" w:eastAsia="Tahoma" w:hAnsi="Arial" w:cs="Arial"/>
          <w:b/>
          <w:bCs/>
          <w:sz w:val="22"/>
          <w:szCs w:val="22"/>
          <w:lang w:val="es-CO" w:eastAsia="es-CO"/>
        </w:rPr>
        <w:t>34</w:t>
      </w:r>
      <w:r w:rsidRPr="002F3017">
        <w:rPr>
          <w:rFonts w:ascii="Arial" w:eastAsia="Tahoma" w:hAnsi="Arial" w:cs="Arial"/>
          <w:b/>
          <w:bCs/>
          <w:sz w:val="22"/>
          <w:szCs w:val="22"/>
          <w:lang w:val="es-CO" w:eastAsia="es-CO"/>
        </w:rPr>
        <w:t xml:space="preserve"> de 202</w:t>
      </w:r>
      <w:r>
        <w:rPr>
          <w:rFonts w:ascii="Arial" w:eastAsia="Tahoma" w:hAnsi="Arial" w:cs="Arial"/>
          <w:b/>
          <w:bCs/>
          <w:sz w:val="22"/>
          <w:szCs w:val="22"/>
          <w:lang w:val="es-CO" w:eastAsia="es-CO"/>
        </w:rPr>
        <w:t>5</w:t>
      </w:r>
    </w:p>
    <w:p w:rsidR="0054066A" w:rsidRPr="002F3017" w:rsidRDefault="0054066A" w:rsidP="0054066A">
      <w:pPr>
        <w:autoSpaceDE w:val="0"/>
        <w:autoSpaceDN w:val="0"/>
        <w:adjustRightInd w:val="0"/>
        <w:spacing w:line="240" w:lineRule="atLeast"/>
        <w:contextualSpacing/>
        <w:jc w:val="center"/>
        <w:rPr>
          <w:rFonts w:ascii="Arial" w:eastAsia="Tahoma" w:hAnsi="Arial" w:cs="Arial"/>
          <w:b/>
          <w:bCs/>
          <w:sz w:val="22"/>
          <w:szCs w:val="22"/>
          <w:lang w:val="es-419" w:eastAsia="es-CO"/>
        </w:rPr>
      </w:pPr>
    </w:p>
    <w:p w:rsidR="0054066A" w:rsidRPr="00AB497F" w:rsidRDefault="0054066A" w:rsidP="0054066A">
      <w:pPr>
        <w:jc w:val="both"/>
        <w:rPr>
          <w:rFonts w:ascii="Arial" w:hAnsi="Arial" w:cs="Arial"/>
          <w:sz w:val="20"/>
          <w:szCs w:val="20"/>
        </w:rPr>
      </w:pPr>
      <w:r w:rsidRPr="00AB497F">
        <w:rPr>
          <w:rFonts w:ascii="Arial" w:hAnsi="Arial" w:cs="Arial"/>
          <w:sz w:val="20"/>
          <w:szCs w:val="20"/>
        </w:rPr>
        <w:t>El Suscrito a saber ___________, domiciliado en ___________ identificado con la cédula de ciudadanía No. __________de __________, quien obra en calidad de __________________ que en adelante se denominará el proponente, manifiesta su voluntad de asumir el presente PACTO DE INTEGRIDAD, teniendo en cuenta las siguientes consideraciones:</w:t>
      </w:r>
    </w:p>
    <w:p w:rsidR="0054066A" w:rsidRPr="00AB497F" w:rsidRDefault="0054066A" w:rsidP="0054066A">
      <w:pPr>
        <w:jc w:val="both"/>
        <w:rPr>
          <w:rFonts w:ascii="Arial" w:hAnsi="Arial" w:cs="Arial"/>
          <w:sz w:val="20"/>
          <w:szCs w:val="20"/>
        </w:rPr>
      </w:pPr>
    </w:p>
    <w:p w:rsidR="0054066A" w:rsidRPr="00AB497F" w:rsidRDefault="0054066A" w:rsidP="0054066A">
      <w:pPr>
        <w:jc w:val="both"/>
        <w:rPr>
          <w:rFonts w:ascii="Arial" w:eastAsia="Tahoma" w:hAnsi="Arial" w:cs="Arial"/>
          <w:bCs/>
          <w:i/>
          <w:sz w:val="20"/>
          <w:szCs w:val="20"/>
          <w:lang w:val="es-CO"/>
        </w:rPr>
      </w:pPr>
      <w:r w:rsidRPr="00AB497F">
        <w:rPr>
          <w:rFonts w:ascii="Arial" w:hAnsi="Arial" w:cs="Arial"/>
          <w:b/>
          <w:sz w:val="20"/>
          <w:szCs w:val="20"/>
        </w:rPr>
        <w:t xml:space="preserve">1. </w:t>
      </w:r>
      <w:r w:rsidRPr="00AB497F">
        <w:rPr>
          <w:rFonts w:ascii="Arial" w:hAnsi="Arial" w:cs="Arial"/>
          <w:sz w:val="20"/>
          <w:szCs w:val="20"/>
        </w:rPr>
        <w:t xml:space="preserve">Que la CVC adelanta el proceso de Selección Abreviada mediante Subasta Inversa CVC No. xx de 2025, cuyo objeto consiste en: </w:t>
      </w:r>
      <w:r w:rsidRPr="00AB497F">
        <w:rPr>
          <w:rFonts w:ascii="Arial" w:eastAsia="Tahoma" w:hAnsi="Arial" w:cs="Arial"/>
          <w:bCs/>
          <w:i/>
          <w:sz w:val="20"/>
          <w:szCs w:val="20"/>
          <w:lang w:val="es-CO"/>
        </w:rPr>
        <w:t>“ADQUISICIÓN DE MATERIALES, SUMINISTROS Y EQUIPOS PARA EL FORTALECIMIENTO Y FUNCIONAMIENTO DEL LABORATORIO AMBIENTAL DE LA CORPORACION AUTÓNOMA REGIONAL DEL VALLE DEL CAUCA - CVC, PARA EL MONITOREO DE LA CALIDAD DEL AGUA EN LOS HUMEDALES, RECURSO HÍDRICO SUPERFICIAL, SUBTERRÁNEO, AGUA MARINA, VERTIMIENTOS Y DE LA CALIDAD DE AIRE Y DE LAS EMISIONES”</w:t>
      </w:r>
    </w:p>
    <w:p w:rsidR="0054066A" w:rsidRPr="00AB497F" w:rsidRDefault="0054066A" w:rsidP="0054066A">
      <w:pPr>
        <w:jc w:val="both"/>
        <w:rPr>
          <w:rFonts w:ascii="Arial" w:hAnsi="Arial" w:cs="Arial"/>
          <w:sz w:val="20"/>
          <w:szCs w:val="20"/>
        </w:rPr>
      </w:pPr>
      <w:r w:rsidRPr="00AB497F">
        <w:rPr>
          <w:rFonts w:ascii="Arial" w:hAnsi="Arial" w:cs="Arial"/>
          <w:b/>
          <w:sz w:val="20"/>
          <w:szCs w:val="20"/>
        </w:rPr>
        <w:t>2.</w:t>
      </w:r>
      <w:r w:rsidRPr="00AB497F">
        <w:rPr>
          <w:rFonts w:ascii="Arial" w:hAnsi="Arial" w:cs="Arial"/>
          <w:sz w:val="20"/>
          <w:szCs w:val="20"/>
        </w:rPr>
        <w:t xml:space="preserve"> Que es interés del proponente y de la CVC, apoyar la acción del Estado Colombiano para promover la cultura de la probidad y fortalecer la transparencia en los procesos de contratación.</w:t>
      </w:r>
    </w:p>
    <w:p w:rsidR="0054066A" w:rsidRPr="00AB497F" w:rsidRDefault="0054066A" w:rsidP="0054066A">
      <w:pPr>
        <w:tabs>
          <w:tab w:val="left" w:pos="0"/>
          <w:tab w:val="left" w:pos="284"/>
        </w:tabs>
        <w:jc w:val="both"/>
        <w:rPr>
          <w:rFonts w:ascii="Arial" w:hAnsi="Arial" w:cs="Arial"/>
          <w:sz w:val="20"/>
          <w:szCs w:val="20"/>
        </w:rPr>
      </w:pPr>
      <w:r w:rsidRPr="00AB497F">
        <w:rPr>
          <w:rFonts w:ascii="Arial" w:hAnsi="Arial" w:cs="Arial"/>
          <w:b/>
          <w:sz w:val="20"/>
          <w:szCs w:val="20"/>
        </w:rPr>
        <w:t>3.</w:t>
      </w:r>
      <w:r w:rsidRPr="00AB497F">
        <w:rPr>
          <w:rFonts w:ascii="Arial" w:hAnsi="Arial" w:cs="Arial"/>
          <w:sz w:val="20"/>
          <w:szCs w:val="20"/>
        </w:rPr>
        <w:tab/>
        <w:t>Que el Proponente pacta y asume los siguientes compromisos:</w:t>
      </w:r>
    </w:p>
    <w:p w:rsidR="0054066A" w:rsidRPr="00AB497F" w:rsidRDefault="0054066A" w:rsidP="0054066A">
      <w:pPr>
        <w:numPr>
          <w:ilvl w:val="0"/>
          <w:numId w:val="18"/>
        </w:numPr>
        <w:tabs>
          <w:tab w:val="left" w:pos="284"/>
        </w:tabs>
        <w:ind w:left="0" w:firstLine="0"/>
        <w:jc w:val="both"/>
        <w:rPr>
          <w:rFonts w:ascii="Arial" w:hAnsi="Arial" w:cs="Arial"/>
          <w:sz w:val="20"/>
          <w:szCs w:val="20"/>
        </w:rPr>
      </w:pPr>
      <w:r w:rsidRPr="00AB497F">
        <w:rPr>
          <w:rFonts w:ascii="Arial" w:hAnsi="Arial" w:cs="Arial"/>
          <w:sz w:val="20"/>
          <w:szCs w:val="20"/>
        </w:rPr>
        <w:t>NO ofrecerá ni dará sobornos, ni ninguna otra forma de halago a ningún funcionario público en relación con su propuesta, en el proceso de contratación.</w:t>
      </w:r>
    </w:p>
    <w:p w:rsidR="0054066A" w:rsidRPr="00AB497F" w:rsidRDefault="0054066A" w:rsidP="0054066A">
      <w:pPr>
        <w:numPr>
          <w:ilvl w:val="0"/>
          <w:numId w:val="18"/>
        </w:numPr>
        <w:tabs>
          <w:tab w:val="left" w:pos="284"/>
        </w:tabs>
        <w:ind w:left="0" w:firstLine="0"/>
        <w:jc w:val="both"/>
        <w:rPr>
          <w:rFonts w:ascii="Arial" w:hAnsi="Arial" w:cs="Arial"/>
          <w:sz w:val="20"/>
          <w:szCs w:val="20"/>
        </w:rPr>
      </w:pPr>
      <w:r w:rsidRPr="00AB497F">
        <w:rPr>
          <w:rFonts w:ascii="Arial" w:hAnsi="Arial" w:cs="Arial"/>
          <w:sz w:val="20"/>
          <w:szCs w:val="20"/>
        </w:rPr>
        <w:t xml:space="preserve">NO permitirá que nadie, bien sea empleado suyo o un agente comisionista independiente, o un asesor o Proveedor o Contratista lo haga en su nombre. </w:t>
      </w:r>
    </w:p>
    <w:p w:rsidR="0054066A" w:rsidRPr="00AB497F" w:rsidRDefault="0054066A" w:rsidP="0054066A">
      <w:pPr>
        <w:numPr>
          <w:ilvl w:val="0"/>
          <w:numId w:val="18"/>
        </w:numPr>
        <w:tabs>
          <w:tab w:val="left" w:pos="284"/>
        </w:tabs>
        <w:ind w:left="0" w:firstLine="0"/>
        <w:jc w:val="both"/>
        <w:rPr>
          <w:rFonts w:ascii="Arial" w:hAnsi="Arial" w:cs="Arial"/>
          <w:sz w:val="20"/>
          <w:szCs w:val="20"/>
        </w:rPr>
      </w:pPr>
      <w:r w:rsidRPr="00AB497F">
        <w:rPr>
          <w:rFonts w:ascii="Arial" w:hAnsi="Arial" w:cs="Arial"/>
          <w:sz w:val="20"/>
          <w:szCs w:val="20"/>
        </w:rPr>
        <w:t>Impartirá instrucciones a todos sus empleados, agentes y asesores y a cualquier otro representante suyo exigiéndole el cumplimiento en todo momento de las leyes de la República de Colombia en el presente proceso de contratación y la relación contractual que podría derivarse de ella, y les impondrá las obligaciones de: No ofrecer o pagar sobornos y cualquier halago a los funcionarios de la CVC ni a cualquier otro servidor público o privado que pueda influir en la adjudicación de la propuesta, bien sea directa o indirectamente, ni a terceras personas que por su influencia sobre funcionarios públicos, puedan influir sobre la adjudicación de la propuesta, ni a ofrecer pagos ni halagos a  los funcionarios de la CVC, durante el desarrollo del contrato que se suscriba si llegase a ser elegida su propuesta.</w:t>
      </w:r>
    </w:p>
    <w:p w:rsidR="0054066A" w:rsidRPr="00AB497F" w:rsidRDefault="0054066A" w:rsidP="0054066A">
      <w:pPr>
        <w:numPr>
          <w:ilvl w:val="0"/>
          <w:numId w:val="18"/>
        </w:numPr>
        <w:tabs>
          <w:tab w:val="left" w:pos="284"/>
        </w:tabs>
        <w:ind w:left="0" w:firstLine="0"/>
        <w:jc w:val="both"/>
        <w:rPr>
          <w:rFonts w:ascii="Arial" w:hAnsi="Arial" w:cs="Arial"/>
          <w:sz w:val="20"/>
          <w:szCs w:val="20"/>
        </w:rPr>
      </w:pPr>
      <w:r w:rsidRPr="00AB497F">
        <w:rPr>
          <w:rFonts w:ascii="Arial" w:hAnsi="Arial" w:cs="Arial"/>
          <w:sz w:val="20"/>
          <w:szCs w:val="20"/>
        </w:rPr>
        <w:t>NO</w:t>
      </w:r>
      <w:r w:rsidRPr="00AB497F">
        <w:rPr>
          <w:rFonts w:ascii="Arial" w:hAnsi="Arial" w:cs="Arial"/>
          <w:iCs/>
          <w:sz w:val="20"/>
          <w:szCs w:val="20"/>
        </w:rPr>
        <w:t xml:space="preserve"> efectuará acuerdos o realizará actos o conductas que tengan por objeto o como objeto la colusión en el presente proceso contractual.</w:t>
      </w:r>
    </w:p>
    <w:p w:rsidR="0054066A" w:rsidRPr="00AB497F" w:rsidRDefault="0054066A" w:rsidP="0054066A">
      <w:pPr>
        <w:numPr>
          <w:ilvl w:val="0"/>
          <w:numId w:val="18"/>
        </w:numPr>
        <w:tabs>
          <w:tab w:val="left" w:pos="284"/>
        </w:tabs>
        <w:ind w:left="0" w:firstLine="0"/>
        <w:jc w:val="both"/>
        <w:rPr>
          <w:rFonts w:ascii="Arial" w:hAnsi="Arial" w:cs="Arial"/>
          <w:sz w:val="20"/>
          <w:szCs w:val="20"/>
        </w:rPr>
      </w:pPr>
      <w:r w:rsidRPr="00AB497F">
        <w:rPr>
          <w:rFonts w:ascii="Arial" w:hAnsi="Arial" w:cs="Arial"/>
          <w:sz w:val="20"/>
          <w:szCs w:val="20"/>
        </w:rPr>
        <w:t>S</w:t>
      </w:r>
      <w:r w:rsidRPr="00AB497F">
        <w:rPr>
          <w:rFonts w:ascii="Arial" w:hAnsi="Arial" w:cs="Arial"/>
          <w:iCs/>
          <w:sz w:val="20"/>
          <w:szCs w:val="20"/>
        </w:rPr>
        <w:t>e compromete a verificar toda la información, que a través de terceros deba presentar a esta Entidad para efectos del proceso contractual.</w:t>
      </w:r>
    </w:p>
    <w:p w:rsidR="0054066A" w:rsidRPr="00AB497F" w:rsidRDefault="0054066A" w:rsidP="0054066A">
      <w:pPr>
        <w:numPr>
          <w:ilvl w:val="0"/>
          <w:numId w:val="18"/>
        </w:numPr>
        <w:tabs>
          <w:tab w:val="left" w:pos="284"/>
        </w:tabs>
        <w:ind w:left="0" w:firstLine="0"/>
        <w:jc w:val="both"/>
        <w:rPr>
          <w:rFonts w:ascii="Arial" w:hAnsi="Arial" w:cs="Arial"/>
          <w:sz w:val="20"/>
          <w:szCs w:val="20"/>
        </w:rPr>
      </w:pPr>
      <w:r w:rsidRPr="00AB497F">
        <w:rPr>
          <w:rFonts w:ascii="Arial" w:hAnsi="Arial" w:cs="Arial"/>
          <w:sz w:val="20"/>
          <w:szCs w:val="20"/>
        </w:rPr>
        <w:t>A</w:t>
      </w:r>
      <w:r w:rsidRPr="00AB497F">
        <w:rPr>
          <w:rFonts w:ascii="Arial" w:hAnsi="Arial" w:cs="Arial"/>
          <w:iCs/>
          <w:sz w:val="20"/>
          <w:szCs w:val="20"/>
        </w:rPr>
        <w:t>sumirá la responsabilidad por el suministro de información inconsistente, imprecisa o que no corresponda a la realidad para efectos de esta contratación.</w:t>
      </w:r>
    </w:p>
    <w:p w:rsidR="0054066A" w:rsidRPr="00AB497F" w:rsidRDefault="0054066A" w:rsidP="0054066A">
      <w:pPr>
        <w:numPr>
          <w:ilvl w:val="0"/>
          <w:numId w:val="18"/>
        </w:numPr>
        <w:tabs>
          <w:tab w:val="left" w:pos="284"/>
        </w:tabs>
        <w:ind w:left="0" w:firstLine="0"/>
        <w:jc w:val="both"/>
        <w:rPr>
          <w:rFonts w:ascii="Arial" w:hAnsi="Arial" w:cs="Arial"/>
          <w:sz w:val="20"/>
          <w:szCs w:val="20"/>
        </w:rPr>
      </w:pPr>
      <w:r w:rsidRPr="00AB497F">
        <w:rPr>
          <w:rFonts w:ascii="Arial" w:hAnsi="Arial" w:cs="Arial"/>
          <w:iCs/>
          <w:sz w:val="20"/>
          <w:szCs w:val="20"/>
        </w:rPr>
        <w:t>Actuará bajo los principios de la ética, la moral, las buenas costumbres, la probidad y en general bajo los principios del artículo 23 de la Ley 80 de 1993, que rigen la contratación estatal.</w:t>
      </w:r>
    </w:p>
    <w:p w:rsidR="0054066A" w:rsidRPr="00AB497F" w:rsidRDefault="0054066A" w:rsidP="0054066A">
      <w:pPr>
        <w:numPr>
          <w:ilvl w:val="0"/>
          <w:numId w:val="18"/>
        </w:numPr>
        <w:tabs>
          <w:tab w:val="left" w:pos="284"/>
        </w:tabs>
        <w:ind w:left="0" w:firstLine="0"/>
        <w:jc w:val="both"/>
        <w:rPr>
          <w:rFonts w:ascii="Arial" w:hAnsi="Arial" w:cs="Arial"/>
          <w:sz w:val="20"/>
          <w:szCs w:val="20"/>
        </w:rPr>
      </w:pPr>
      <w:r w:rsidRPr="00AB497F">
        <w:rPr>
          <w:rFonts w:ascii="Arial" w:hAnsi="Arial" w:cs="Arial"/>
          <w:sz w:val="20"/>
          <w:szCs w:val="20"/>
        </w:rPr>
        <w:t>A</w:t>
      </w:r>
      <w:r w:rsidRPr="00AB497F">
        <w:rPr>
          <w:rFonts w:ascii="Arial" w:hAnsi="Arial" w:cs="Arial"/>
          <w:iCs/>
          <w:sz w:val="20"/>
          <w:szCs w:val="20"/>
        </w:rPr>
        <w:t>sume a través de la suscripción del presente compromiso, las consecuencias previstas en el pliego de condiciones, si se verificare el incumplimiento de los compromisos de integridad en el proceso contractual.</w:t>
      </w:r>
    </w:p>
    <w:p w:rsidR="0054066A" w:rsidRPr="00AB497F" w:rsidRDefault="0054066A" w:rsidP="0054066A">
      <w:pPr>
        <w:jc w:val="both"/>
        <w:rPr>
          <w:rFonts w:ascii="Arial" w:hAnsi="Arial" w:cs="Arial"/>
          <w:iCs/>
          <w:sz w:val="20"/>
          <w:szCs w:val="20"/>
        </w:rPr>
      </w:pPr>
    </w:p>
    <w:p w:rsidR="0054066A" w:rsidRPr="00AB497F" w:rsidRDefault="0054066A" w:rsidP="0054066A">
      <w:pPr>
        <w:jc w:val="both"/>
        <w:rPr>
          <w:rFonts w:ascii="Arial" w:hAnsi="Arial" w:cs="Arial"/>
          <w:iCs/>
          <w:sz w:val="20"/>
          <w:szCs w:val="20"/>
        </w:rPr>
      </w:pPr>
      <w:r w:rsidRPr="00AB497F">
        <w:rPr>
          <w:rFonts w:ascii="Arial" w:hAnsi="Arial" w:cs="Arial"/>
          <w:iCs/>
          <w:sz w:val="20"/>
          <w:szCs w:val="20"/>
        </w:rPr>
        <w:t>En todo caso, con la firma de este documento, se entiende que el proponente conoce y acepta, todas y cada una de las obligaciones incluidas en el mismo y por lo tanto, no será necesario para habilitarlo, la entrega de este documento al momento de presentar la oferta; toda vez que este documento se entiende incorporado en la carta de presentación de la propuesta.</w:t>
      </w:r>
    </w:p>
    <w:p w:rsidR="0054066A" w:rsidRPr="00AB497F" w:rsidRDefault="0054066A" w:rsidP="0054066A">
      <w:pPr>
        <w:jc w:val="both"/>
        <w:rPr>
          <w:rFonts w:ascii="Arial" w:hAnsi="Arial" w:cs="Arial"/>
          <w:bCs/>
          <w:sz w:val="20"/>
          <w:szCs w:val="20"/>
        </w:rPr>
      </w:pPr>
    </w:p>
    <w:p w:rsidR="0054066A" w:rsidRPr="00AB497F" w:rsidRDefault="0054066A" w:rsidP="0054066A">
      <w:pPr>
        <w:jc w:val="both"/>
        <w:rPr>
          <w:rFonts w:ascii="Arial" w:hAnsi="Arial" w:cs="Arial"/>
          <w:iCs/>
          <w:sz w:val="20"/>
          <w:szCs w:val="20"/>
        </w:rPr>
      </w:pPr>
      <w:r w:rsidRPr="00AB497F">
        <w:rPr>
          <w:rFonts w:ascii="Arial" w:hAnsi="Arial" w:cs="Arial"/>
          <w:bCs/>
          <w:sz w:val="20"/>
          <w:szCs w:val="20"/>
        </w:rPr>
        <w:t>FIRMA DEL PROPONENTE</w:t>
      </w:r>
      <w:r w:rsidRPr="00AB497F">
        <w:rPr>
          <w:rFonts w:ascii="Arial" w:hAnsi="Arial" w:cs="Arial"/>
          <w:iCs/>
          <w:sz w:val="20"/>
          <w:szCs w:val="20"/>
        </w:rPr>
        <w:t xml:space="preserve"> - </w:t>
      </w:r>
      <w:r w:rsidRPr="00AB497F">
        <w:rPr>
          <w:rFonts w:ascii="Arial" w:hAnsi="Arial" w:cs="Arial"/>
          <w:bCs/>
          <w:sz w:val="20"/>
          <w:szCs w:val="20"/>
        </w:rPr>
        <w:t>C.C. o NIT.</w:t>
      </w:r>
    </w:p>
    <w:p w:rsidR="0054066A" w:rsidRPr="002F3017" w:rsidRDefault="0054066A" w:rsidP="0054066A">
      <w:pPr>
        <w:jc w:val="center"/>
        <w:rPr>
          <w:rFonts w:ascii="Arial" w:eastAsia="Tahoma" w:hAnsi="Arial" w:cs="Arial"/>
          <w:b/>
          <w:bCs/>
          <w:sz w:val="22"/>
          <w:szCs w:val="22"/>
          <w:lang w:val="es-CO" w:eastAsia="es-CO"/>
        </w:rPr>
      </w:pPr>
      <w:r w:rsidRPr="00AB497F">
        <w:rPr>
          <w:rFonts w:eastAsia="Tahoma"/>
          <w:b/>
          <w:sz w:val="20"/>
          <w:szCs w:val="20"/>
          <w:lang w:val="es-CO" w:eastAsia="es-CO"/>
        </w:rPr>
        <w:br w:type="page"/>
      </w:r>
      <w:r w:rsidRPr="002F3017">
        <w:rPr>
          <w:rFonts w:ascii="Arial" w:eastAsia="Tahoma" w:hAnsi="Arial" w:cs="Arial"/>
          <w:b/>
          <w:bCs/>
          <w:sz w:val="22"/>
          <w:szCs w:val="22"/>
          <w:lang w:val="es-CO" w:eastAsia="es-CO"/>
        </w:rPr>
        <w:t>A</w:t>
      </w:r>
      <w:r w:rsidRPr="002F3017">
        <w:rPr>
          <w:rFonts w:ascii="Arial" w:eastAsia="Tahoma" w:hAnsi="Arial" w:cs="Arial"/>
          <w:b/>
          <w:bCs/>
          <w:sz w:val="22"/>
          <w:szCs w:val="22"/>
          <w:lang w:val="es-419" w:eastAsia="es-CO"/>
        </w:rPr>
        <w:t>nexo</w:t>
      </w:r>
      <w:r w:rsidRPr="002F3017">
        <w:rPr>
          <w:rFonts w:ascii="Arial" w:eastAsia="Tahoma" w:hAnsi="Arial" w:cs="Arial"/>
          <w:b/>
          <w:bCs/>
          <w:sz w:val="22"/>
          <w:szCs w:val="22"/>
          <w:lang w:val="es-CO" w:eastAsia="es-CO"/>
        </w:rPr>
        <w:t xml:space="preserve"> No. </w:t>
      </w:r>
      <w:r>
        <w:rPr>
          <w:rFonts w:ascii="Arial" w:eastAsia="Tahoma" w:hAnsi="Arial" w:cs="Arial"/>
          <w:b/>
          <w:bCs/>
          <w:sz w:val="22"/>
          <w:szCs w:val="22"/>
          <w:lang w:val="es-CO" w:eastAsia="es-CO"/>
        </w:rPr>
        <w:t>4</w:t>
      </w:r>
    </w:p>
    <w:p w:rsidR="0054066A" w:rsidRPr="00AB497F" w:rsidRDefault="0054066A" w:rsidP="0054066A">
      <w:pPr>
        <w:spacing w:line="200" w:lineRule="atLeast"/>
        <w:contextualSpacing/>
        <w:jc w:val="center"/>
        <w:rPr>
          <w:rFonts w:ascii="Arial" w:hAnsi="Arial" w:cs="Arial"/>
          <w:b/>
          <w:sz w:val="22"/>
        </w:rPr>
      </w:pPr>
      <w:r w:rsidRPr="00AB497F">
        <w:rPr>
          <w:rFonts w:ascii="Arial" w:hAnsi="Arial" w:cs="Arial"/>
          <w:b/>
          <w:sz w:val="22"/>
        </w:rPr>
        <w:t>CLAUSULAS COMPLEMENTARIAS AL CONTRATO ELECTRÓNICO</w:t>
      </w:r>
    </w:p>
    <w:p w:rsidR="0054066A" w:rsidRPr="002F3017" w:rsidRDefault="0054066A" w:rsidP="0054066A">
      <w:pPr>
        <w:autoSpaceDE w:val="0"/>
        <w:autoSpaceDN w:val="0"/>
        <w:adjustRightInd w:val="0"/>
        <w:spacing w:line="240" w:lineRule="atLeast"/>
        <w:contextualSpacing/>
        <w:jc w:val="center"/>
        <w:rPr>
          <w:rFonts w:ascii="Arial" w:eastAsia="Tahoma" w:hAnsi="Arial" w:cs="Arial"/>
          <w:b/>
          <w:bCs/>
          <w:sz w:val="22"/>
          <w:szCs w:val="22"/>
          <w:lang w:val="es-419" w:eastAsia="es-CO"/>
        </w:rPr>
      </w:pPr>
      <w:r w:rsidRPr="002F3017">
        <w:rPr>
          <w:rFonts w:ascii="Arial" w:eastAsia="Tahoma" w:hAnsi="Arial" w:cs="Arial"/>
          <w:b/>
          <w:bCs/>
          <w:sz w:val="22"/>
          <w:szCs w:val="22"/>
          <w:lang w:val="es-CO" w:eastAsia="es-CO"/>
        </w:rPr>
        <w:t xml:space="preserve">Selección Abreviada mediante Subasta Inversa Electrónica CVC No. </w:t>
      </w:r>
      <w:r w:rsidR="00661778">
        <w:rPr>
          <w:rFonts w:ascii="Arial" w:eastAsia="Tahoma" w:hAnsi="Arial" w:cs="Arial"/>
          <w:b/>
          <w:bCs/>
          <w:sz w:val="22"/>
          <w:szCs w:val="22"/>
          <w:lang w:val="es-CO" w:eastAsia="es-CO"/>
        </w:rPr>
        <w:t>34</w:t>
      </w:r>
      <w:r w:rsidRPr="002F3017">
        <w:rPr>
          <w:rFonts w:ascii="Arial" w:eastAsia="Tahoma" w:hAnsi="Arial" w:cs="Arial"/>
          <w:b/>
          <w:bCs/>
          <w:sz w:val="22"/>
          <w:szCs w:val="22"/>
          <w:lang w:val="es-CO" w:eastAsia="es-CO"/>
        </w:rPr>
        <w:t xml:space="preserve"> de 202</w:t>
      </w:r>
      <w:r>
        <w:rPr>
          <w:rFonts w:ascii="Arial" w:eastAsia="Tahoma" w:hAnsi="Arial" w:cs="Arial"/>
          <w:b/>
          <w:bCs/>
          <w:sz w:val="22"/>
          <w:szCs w:val="22"/>
          <w:lang w:val="es-CO" w:eastAsia="es-CO"/>
        </w:rPr>
        <w:t>5</w:t>
      </w:r>
    </w:p>
    <w:p w:rsidR="0054066A" w:rsidRPr="002F3017" w:rsidRDefault="0054066A" w:rsidP="0054066A">
      <w:pPr>
        <w:autoSpaceDE w:val="0"/>
        <w:autoSpaceDN w:val="0"/>
        <w:adjustRightInd w:val="0"/>
        <w:jc w:val="center"/>
        <w:rPr>
          <w:rFonts w:ascii="Arial" w:eastAsia="Tahoma" w:hAnsi="Arial" w:cs="Arial"/>
          <w:b/>
          <w:sz w:val="22"/>
          <w:szCs w:val="22"/>
          <w:lang w:val="es-CO" w:eastAsia="es-CO"/>
        </w:rPr>
      </w:pPr>
    </w:p>
    <w:p w:rsidR="0054066A" w:rsidRPr="002F3017" w:rsidRDefault="0054066A" w:rsidP="0054066A">
      <w:pPr>
        <w:jc w:val="both"/>
        <w:rPr>
          <w:rFonts w:ascii="Arial" w:hAnsi="Arial" w:cs="Arial"/>
          <w:sz w:val="22"/>
          <w:szCs w:val="22"/>
        </w:rPr>
      </w:pPr>
      <w:r w:rsidRPr="002F3017">
        <w:rPr>
          <w:rFonts w:ascii="Arial" w:eastAsia="Tahoma" w:hAnsi="Arial" w:cs="Arial"/>
          <w:sz w:val="22"/>
          <w:szCs w:val="22"/>
          <w:lang w:val="es-CO" w:eastAsia="es-CO"/>
        </w:rPr>
        <w:t xml:space="preserve">Entre los suscritos a saber: ………………………….., mayor de edad, vecino de Cali (V), identificado con la cédula de ciudadanía No.…………………., expedida en ……………, quien obra en nombre y representación de LA CORPORACIÓN AUTÓNOMA REGIONAL DEL VALLE DEL CAUCA -CVC, en su condición de DIRECTOR GENERAL de la misma, de conformidad con el nombramiento contenido en la Resolución …………………, haciendo constar que LA CVC es un ente Corporativo autónomo de carácter público, creado mediante el Decreto 3110 de 1954, transformado por la Ley 99 de 1993 y reestructurado mediante el Decreto Legislativo 1275 de 1994, dotado de autonomía administrativa y financiera, patrimonio propio y personería jurídica, coordinado por el Ministerio de Ambiente, Vivienda y Desarrollo Territorial, quien en adelante para efectos del presente contrato se denominará </w:t>
      </w:r>
      <w:r w:rsidRPr="002F3017">
        <w:rPr>
          <w:rFonts w:ascii="Arial" w:eastAsia="Tahoma" w:hAnsi="Arial" w:cs="Arial"/>
          <w:b/>
          <w:sz w:val="22"/>
          <w:szCs w:val="22"/>
          <w:lang w:val="es-CO" w:eastAsia="es-CO"/>
        </w:rPr>
        <w:t>LA CVC</w:t>
      </w:r>
      <w:r w:rsidRPr="002F3017">
        <w:rPr>
          <w:rFonts w:ascii="Arial" w:eastAsia="Tahoma" w:hAnsi="Arial" w:cs="Arial"/>
          <w:sz w:val="22"/>
          <w:szCs w:val="22"/>
          <w:lang w:val="es-CO" w:eastAsia="es-CO"/>
        </w:rPr>
        <w:t xml:space="preserve">, de una parte, y de la otra …………………. mayor de edad, vecino de Cali, identificado con la cedula de ciudadanía No. ………. expedida en la ciudad de ………………., quien obra en nombre y representación de la firma ………………………, en su calidad de Gerente y representante legal, haciendo constar que la misma es una Sociedad ……………….., con domicilio en…………………….; y quien para los efectos de este documento se denominará </w:t>
      </w:r>
      <w:r w:rsidRPr="002F3017">
        <w:rPr>
          <w:rFonts w:ascii="Arial" w:eastAsia="Tahoma" w:hAnsi="Arial" w:cs="Arial"/>
          <w:b/>
          <w:sz w:val="22"/>
          <w:szCs w:val="22"/>
          <w:lang w:val="es-CO" w:eastAsia="es-CO"/>
        </w:rPr>
        <w:t>EL CONTRATISTA</w:t>
      </w:r>
      <w:r w:rsidRPr="002F3017">
        <w:rPr>
          <w:rFonts w:ascii="Arial" w:eastAsia="Tahoma" w:hAnsi="Arial" w:cs="Arial"/>
          <w:sz w:val="22"/>
          <w:szCs w:val="22"/>
          <w:lang w:val="es-CO" w:eastAsia="es-CO"/>
        </w:rPr>
        <w:t xml:space="preserve">, hemos convenido celebrar el presente contrato de suministro determinado por las siguientes cláusulas, </w:t>
      </w:r>
      <w:r w:rsidRPr="002F3017">
        <w:rPr>
          <w:rFonts w:ascii="Arial" w:eastAsia="Tahoma" w:hAnsi="Arial" w:cs="Arial"/>
          <w:b/>
          <w:sz w:val="22"/>
          <w:szCs w:val="22"/>
          <w:u w:val="single"/>
          <w:lang w:val="es-CO" w:eastAsia="es-CO"/>
        </w:rPr>
        <w:t>CLAUSULA PRIMERA.- OBJETO DEL CONTRATO</w:t>
      </w:r>
      <w:r w:rsidRPr="002F3017">
        <w:rPr>
          <w:rFonts w:ascii="Arial" w:eastAsia="Tahoma" w:hAnsi="Arial" w:cs="Arial"/>
          <w:sz w:val="22"/>
          <w:szCs w:val="22"/>
          <w:lang w:val="es-CO" w:eastAsia="es-CO"/>
        </w:rPr>
        <w:t xml:space="preserve">: Consiste </w:t>
      </w:r>
      <w:r w:rsidRPr="00C85984">
        <w:rPr>
          <w:rFonts w:ascii="Arial" w:eastAsia="Tahoma" w:hAnsi="Arial" w:cs="Arial"/>
          <w:sz w:val="22"/>
          <w:szCs w:val="22"/>
          <w:lang w:val="es-CO" w:eastAsia="es-CO"/>
        </w:rPr>
        <w:t xml:space="preserve">en </w:t>
      </w:r>
      <w:r w:rsidRPr="00C85984">
        <w:rPr>
          <w:rFonts w:ascii="Arial" w:eastAsia="Tahoma" w:hAnsi="Arial" w:cs="Arial"/>
          <w:bCs/>
          <w:i/>
          <w:sz w:val="22"/>
          <w:szCs w:val="22"/>
          <w:lang w:val="es-CO"/>
        </w:rPr>
        <w:t>“ADQUISICIÓN</w:t>
      </w:r>
      <w:r w:rsidRPr="00AB497F">
        <w:rPr>
          <w:rFonts w:ascii="Arial" w:eastAsia="Tahoma" w:hAnsi="Arial" w:cs="Arial"/>
          <w:bCs/>
          <w:i/>
          <w:sz w:val="22"/>
          <w:szCs w:val="22"/>
          <w:lang w:val="es-CO"/>
        </w:rPr>
        <w:t xml:space="preserve"> DE MATERIALES, SUMINISTROS Y EQUIPOS PARA EL FORTALECIMIENTO Y FUNCIONAMIENTO DEL LABORATORIO AMBIENTAL DE LA CORPORACION AUTÓNOMA REGIONAL DEL VALLE DEL CAUCA - CVC, PARA EL MONITOREO DE LA CALIDAD DEL AGUA EN LOS HUMEDALES, RECURSO HÍDRICO SUPERFICIAL, SUBTERRÁNEO, AGUA MARINA, VERTIMIENTOS Y DE LA CALIDAD DE AIRE Y DE LAS EMISIONES”</w:t>
      </w:r>
      <w:r w:rsidRPr="00AB497F">
        <w:rPr>
          <w:rFonts w:ascii="Arial" w:hAnsi="Arial" w:cs="Arial"/>
          <w:bCs/>
          <w:i/>
          <w:sz w:val="22"/>
          <w:szCs w:val="22"/>
        </w:rPr>
        <w:t>.</w:t>
      </w:r>
      <w:r w:rsidRPr="002F3017">
        <w:rPr>
          <w:rFonts w:ascii="Arial" w:hAnsi="Arial" w:cs="Arial"/>
          <w:bCs/>
          <w:i/>
          <w:sz w:val="22"/>
          <w:szCs w:val="22"/>
        </w:rPr>
        <w:t xml:space="preserve"> </w:t>
      </w:r>
      <w:r w:rsidRPr="002F3017">
        <w:rPr>
          <w:rFonts w:ascii="Arial" w:eastAsia="Tahoma" w:hAnsi="Arial" w:cs="Arial"/>
          <w:b/>
          <w:sz w:val="22"/>
          <w:szCs w:val="22"/>
          <w:u w:val="single"/>
          <w:lang w:val="es-CO" w:eastAsia="es-CO"/>
        </w:rPr>
        <w:t>CLAUSULA SEGUNDA. – ESPECIFICACIONE</w:t>
      </w:r>
      <w:r w:rsidR="00C85984">
        <w:rPr>
          <w:rFonts w:ascii="Arial" w:eastAsia="Tahoma" w:hAnsi="Arial" w:cs="Arial"/>
          <w:b/>
          <w:sz w:val="22"/>
          <w:szCs w:val="22"/>
          <w:u w:val="single"/>
          <w:lang w:val="es-CO" w:eastAsia="es-CO"/>
        </w:rPr>
        <w:t>S</w:t>
      </w:r>
      <w:r w:rsidRPr="002F3017">
        <w:rPr>
          <w:rFonts w:ascii="Arial" w:eastAsia="Tahoma" w:hAnsi="Arial" w:cs="Arial"/>
          <w:b/>
          <w:sz w:val="22"/>
          <w:szCs w:val="22"/>
          <w:u w:val="single"/>
          <w:lang w:val="es-CO" w:eastAsia="es-CO"/>
        </w:rPr>
        <w:t xml:space="preserve"> TÉCNICAS DE LOS BIENES: </w:t>
      </w:r>
      <w:r w:rsidRPr="002F3017">
        <w:rPr>
          <w:rFonts w:ascii="Arial" w:eastAsia="Tahoma" w:hAnsi="Arial" w:cs="Arial"/>
          <w:sz w:val="22"/>
          <w:szCs w:val="22"/>
          <w:lang w:val="es-CO" w:eastAsia="es-CO"/>
        </w:rPr>
        <w:t>Las contenidas en el anexo……</w:t>
      </w:r>
      <w:r w:rsidRPr="002F3017">
        <w:rPr>
          <w:rFonts w:ascii="Arial" w:eastAsia="Tahoma" w:hAnsi="Arial" w:cs="Arial"/>
          <w:b/>
          <w:sz w:val="22"/>
          <w:szCs w:val="22"/>
          <w:u w:val="single"/>
          <w:lang w:val="es-CO" w:eastAsia="es-CO"/>
        </w:rPr>
        <w:t xml:space="preserve"> CLAUSULA TERCERA: OBLIGACIONES DEL CONTRATISTA</w:t>
      </w:r>
      <w:r w:rsidRPr="002F3017">
        <w:rPr>
          <w:rFonts w:ascii="Arial" w:eastAsia="Tahoma" w:hAnsi="Arial" w:cs="Arial"/>
          <w:sz w:val="22"/>
          <w:szCs w:val="22"/>
          <w:lang w:val="es-CO" w:eastAsia="es-CO"/>
        </w:rPr>
        <w:t xml:space="preserve">. En cumplimiento del objeto del presente contrato, el contratista se obliga para con LA CVC. </w:t>
      </w:r>
      <w:r w:rsidRPr="002F3017">
        <w:rPr>
          <w:rFonts w:ascii="Arial" w:eastAsia="Tahoma" w:hAnsi="Arial" w:cs="Arial"/>
          <w:b/>
          <w:bCs/>
          <w:sz w:val="22"/>
          <w:szCs w:val="22"/>
          <w:lang w:val="es-CO" w:eastAsia="es-CO"/>
        </w:rPr>
        <w:t xml:space="preserve">XXXXXXXXXXX. </w:t>
      </w:r>
      <w:r w:rsidRPr="002F3017">
        <w:rPr>
          <w:rFonts w:ascii="Arial" w:hAnsi="Arial" w:cs="Arial"/>
          <w:b/>
          <w:sz w:val="22"/>
          <w:szCs w:val="22"/>
          <w:u w:val="single"/>
        </w:rPr>
        <w:t>CLAUSULA CUARTA. - OBLIGACIONES DE LA CVC</w:t>
      </w:r>
      <w:r w:rsidRPr="002F3017">
        <w:rPr>
          <w:rFonts w:ascii="Arial" w:hAnsi="Arial" w:cs="Arial"/>
          <w:b/>
          <w:sz w:val="22"/>
          <w:szCs w:val="22"/>
        </w:rPr>
        <w:t>.</w:t>
      </w:r>
      <w:r w:rsidRPr="002F3017">
        <w:rPr>
          <w:rFonts w:ascii="Arial" w:hAnsi="Arial" w:cs="Arial"/>
          <w:sz w:val="22"/>
          <w:szCs w:val="22"/>
        </w:rPr>
        <w:t xml:space="preserve"> 1) Cancelar el valor del contrato en la forma y términos establecidos en la Cláusula Cuarta del presente acuerdo. 2) Suministrar oportunamente la información que requiera el CONTRATISTA, para el cumplimiento de las obligaciones contractuales. </w:t>
      </w:r>
      <w:r w:rsidRPr="002F3017">
        <w:rPr>
          <w:rFonts w:ascii="Arial" w:hAnsi="Arial" w:cs="Arial"/>
          <w:b/>
          <w:sz w:val="22"/>
          <w:szCs w:val="22"/>
          <w:u w:val="single"/>
        </w:rPr>
        <w:t>CLAUSULA QUINTA. - VALOR Y FORMA DE PAGO</w:t>
      </w:r>
      <w:r w:rsidRPr="002F3017">
        <w:rPr>
          <w:rFonts w:ascii="Arial" w:hAnsi="Arial" w:cs="Arial"/>
          <w:sz w:val="22"/>
          <w:szCs w:val="22"/>
        </w:rPr>
        <w:t xml:space="preserve">. El Valor es la suma de </w:t>
      </w:r>
      <w:r w:rsidRPr="002F3017">
        <w:rPr>
          <w:rFonts w:ascii="Arial" w:hAnsi="Arial" w:cs="Arial"/>
          <w:b/>
          <w:sz w:val="22"/>
          <w:szCs w:val="22"/>
          <w:lang w:val="es-419"/>
        </w:rPr>
        <w:t>XXXXXXXXXXXXX</w:t>
      </w:r>
      <w:r w:rsidRPr="002F3017">
        <w:rPr>
          <w:rFonts w:ascii="Arial" w:hAnsi="Arial" w:cs="Arial"/>
          <w:b/>
          <w:sz w:val="22"/>
          <w:szCs w:val="22"/>
        </w:rPr>
        <w:t xml:space="preserve"> PESOS MONEDA CORRIENTE ($XXX’</w:t>
      </w:r>
      <w:r w:rsidRPr="002F3017">
        <w:rPr>
          <w:rFonts w:ascii="Arial" w:hAnsi="Arial" w:cs="Arial"/>
          <w:b/>
          <w:sz w:val="22"/>
          <w:szCs w:val="22"/>
          <w:lang w:val="es-419"/>
        </w:rPr>
        <w:t>XXX</w:t>
      </w:r>
      <w:r w:rsidRPr="002F3017">
        <w:rPr>
          <w:rFonts w:ascii="Arial" w:hAnsi="Arial" w:cs="Arial"/>
          <w:b/>
          <w:sz w:val="22"/>
          <w:szCs w:val="22"/>
        </w:rPr>
        <w:t>.</w:t>
      </w:r>
      <w:r w:rsidRPr="002F3017">
        <w:rPr>
          <w:rFonts w:ascii="Arial" w:hAnsi="Arial" w:cs="Arial"/>
          <w:b/>
          <w:sz w:val="22"/>
          <w:szCs w:val="22"/>
          <w:lang w:val="es-419"/>
        </w:rPr>
        <w:t>XXX</w:t>
      </w:r>
      <w:r w:rsidRPr="002F3017">
        <w:rPr>
          <w:rFonts w:ascii="Arial" w:hAnsi="Arial" w:cs="Arial"/>
          <w:b/>
          <w:sz w:val="22"/>
          <w:szCs w:val="22"/>
        </w:rPr>
        <w:t>,oo) MCTE, incluido IVA</w:t>
      </w:r>
      <w:r w:rsidRPr="002F3017">
        <w:rPr>
          <w:rFonts w:ascii="Arial" w:hAnsi="Arial" w:cs="Arial"/>
          <w:sz w:val="22"/>
          <w:szCs w:val="22"/>
        </w:rPr>
        <w:t>.</w:t>
      </w:r>
      <w:r w:rsidRPr="002F3017">
        <w:rPr>
          <w:rFonts w:ascii="Arial" w:hAnsi="Arial" w:cs="Arial"/>
          <w:b/>
          <w:sz w:val="22"/>
          <w:szCs w:val="22"/>
        </w:rPr>
        <w:t xml:space="preserve"> </w:t>
      </w:r>
      <w:r w:rsidRPr="002F3017">
        <w:rPr>
          <w:rFonts w:ascii="Arial" w:hAnsi="Arial" w:cs="Arial"/>
          <w:b/>
          <w:sz w:val="22"/>
          <w:szCs w:val="22"/>
          <w:u w:val="single"/>
        </w:rPr>
        <w:t>Forma de Pago</w:t>
      </w:r>
      <w:r w:rsidRPr="002F3017">
        <w:rPr>
          <w:rFonts w:ascii="Arial" w:hAnsi="Arial" w:cs="Arial"/>
          <w:sz w:val="22"/>
          <w:szCs w:val="22"/>
        </w:rPr>
        <w:t xml:space="preserve">: La CVC realizará un (1) pago único del valor total del contrato a la firma del acta de entrega y recibo final, previa presentación de </w:t>
      </w:r>
      <w:r w:rsidRPr="002F3017">
        <w:rPr>
          <w:rFonts w:ascii="Arial" w:hAnsi="Arial" w:cs="Arial"/>
          <w:sz w:val="22"/>
          <w:szCs w:val="22"/>
          <w:lang w:val="es-419"/>
        </w:rPr>
        <w:t xml:space="preserve">la factura de venta debidamente diligenciada </w:t>
      </w:r>
      <w:r w:rsidRPr="002F3017">
        <w:rPr>
          <w:rFonts w:ascii="Arial" w:hAnsi="Arial" w:cs="Arial"/>
          <w:sz w:val="22"/>
          <w:szCs w:val="22"/>
        </w:rPr>
        <w:t xml:space="preserve">y una vez recibidos los bienes objeto de la contratación y recibidas las capacitaciones de operación de cada uno de los equipos que así lo requieran, con la constancia del supervisor del contrato donde se manifieste que dicho recibo se realizó a entera satisfacción. </w:t>
      </w:r>
      <w:r w:rsidRPr="002F3017">
        <w:rPr>
          <w:rFonts w:ascii="Arial" w:hAnsi="Arial" w:cs="Arial"/>
          <w:sz w:val="22"/>
          <w:szCs w:val="22"/>
          <w:lang w:val="es-419"/>
        </w:rPr>
        <w:t xml:space="preserve">Los </w:t>
      </w:r>
      <w:r w:rsidRPr="002F3017">
        <w:rPr>
          <w:rFonts w:ascii="Arial" w:hAnsi="Arial" w:cs="Arial"/>
          <w:sz w:val="22"/>
          <w:szCs w:val="22"/>
        </w:rPr>
        <w:t xml:space="preserve">pagos realizados al Contratista estarán afectados por las deducciones establecidas por la Ley para este tipo de contrataciones. </w:t>
      </w:r>
      <w:r w:rsidRPr="002F3017">
        <w:rPr>
          <w:rFonts w:ascii="Arial" w:hAnsi="Arial" w:cs="Arial"/>
          <w:b/>
          <w:sz w:val="22"/>
          <w:szCs w:val="22"/>
          <w:u w:val="single"/>
        </w:rPr>
        <w:t>CLAUSULA SEXTA. - SUJECIÓN A LAS APROPIACIONES PRESUPUESTALES</w:t>
      </w:r>
      <w:r w:rsidRPr="002F3017">
        <w:rPr>
          <w:rFonts w:ascii="Arial" w:hAnsi="Arial" w:cs="Arial"/>
          <w:sz w:val="22"/>
          <w:szCs w:val="22"/>
        </w:rPr>
        <w:t xml:space="preserve">. El presente contrato posee el Certificado de Disponibilidad </w:t>
      </w:r>
      <w:r w:rsidRPr="002F3017">
        <w:rPr>
          <w:rFonts w:ascii="Arial" w:hAnsi="Arial" w:cs="Arial"/>
          <w:b/>
          <w:sz w:val="22"/>
          <w:szCs w:val="22"/>
        </w:rPr>
        <w:t xml:space="preserve">Presupuestal No. </w:t>
      </w:r>
      <w:r>
        <w:rPr>
          <w:rFonts w:ascii="Arial" w:hAnsi="Arial" w:cs="Arial"/>
          <w:b/>
          <w:sz w:val="22"/>
          <w:szCs w:val="22"/>
        </w:rPr>
        <w:t>xxx</w:t>
      </w:r>
      <w:r w:rsidRPr="002F3017">
        <w:rPr>
          <w:rFonts w:ascii="Arial" w:hAnsi="Arial" w:cs="Arial"/>
          <w:b/>
          <w:sz w:val="22"/>
          <w:szCs w:val="22"/>
        </w:rPr>
        <w:t xml:space="preserve"> del </w:t>
      </w:r>
      <w:r>
        <w:rPr>
          <w:rFonts w:ascii="Arial" w:hAnsi="Arial" w:cs="Arial"/>
          <w:b/>
          <w:sz w:val="22"/>
          <w:szCs w:val="22"/>
        </w:rPr>
        <w:t>xx</w:t>
      </w:r>
      <w:r w:rsidRPr="002F3017">
        <w:rPr>
          <w:rFonts w:ascii="Arial" w:hAnsi="Arial" w:cs="Arial"/>
          <w:b/>
          <w:sz w:val="22"/>
          <w:szCs w:val="22"/>
        </w:rPr>
        <w:t xml:space="preserve"> de </w:t>
      </w:r>
      <w:r>
        <w:rPr>
          <w:rFonts w:ascii="Arial" w:hAnsi="Arial" w:cs="Arial"/>
          <w:b/>
          <w:sz w:val="22"/>
          <w:szCs w:val="22"/>
        </w:rPr>
        <w:t>xxxxx</w:t>
      </w:r>
      <w:r w:rsidRPr="002F3017">
        <w:rPr>
          <w:rFonts w:ascii="Arial" w:hAnsi="Arial" w:cs="Arial"/>
          <w:b/>
          <w:sz w:val="22"/>
          <w:szCs w:val="22"/>
        </w:rPr>
        <w:t xml:space="preserve"> de 202</w:t>
      </w:r>
      <w:r>
        <w:rPr>
          <w:rFonts w:ascii="Arial" w:hAnsi="Arial" w:cs="Arial"/>
          <w:b/>
          <w:sz w:val="22"/>
          <w:szCs w:val="22"/>
        </w:rPr>
        <w:t>5</w:t>
      </w:r>
      <w:r w:rsidRPr="002F3017">
        <w:rPr>
          <w:rFonts w:ascii="Arial" w:hAnsi="Arial" w:cs="Arial"/>
          <w:sz w:val="22"/>
          <w:szCs w:val="22"/>
        </w:rPr>
        <w:t>, expedida por Grupo de Gestión Presupuestal de LA CVC. Los pagos que se realicen con cargo al presente contrato, se sujetarán a las apropiaciones presupuestales de LA CVC para la vigencia 202</w:t>
      </w:r>
      <w:r>
        <w:rPr>
          <w:rFonts w:ascii="Arial" w:hAnsi="Arial" w:cs="Arial"/>
          <w:sz w:val="22"/>
          <w:szCs w:val="22"/>
        </w:rPr>
        <w:t>5</w:t>
      </w:r>
      <w:r w:rsidRPr="002F3017">
        <w:rPr>
          <w:rFonts w:ascii="Arial" w:hAnsi="Arial" w:cs="Arial"/>
          <w:sz w:val="22"/>
          <w:szCs w:val="22"/>
        </w:rPr>
        <w:t xml:space="preserve">. </w:t>
      </w:r>
      <w:r w:rsidRPr="002F3017">
        <w:rPr>
          <w:rFonts w:ascii="Arial" w:hAnsi="Arial" w:cs="Arial"/>
          <w:b/>
          <w:sz w:val="22"/>
          <w:szCs w:val="22"/>
          <w:u w:val="single"/>
        </w:rPr>
        <w:t>CLAUSULA SEPTIMA.- PLAZO</w:t>
      </w:r>
      <w:r w:rsidRPr="002F3017">
        <w:rPr>
          <w:rFonts w:ascii="Arial" w:hAnsi="Arial" w:cs="Arial"/>
          <w:sz w:val="22"/>
          <w:szCs w:val="22"/>
        </w:rPr>
        <w:t>. El plazo estimado para el cumplimiento de las obligaciones contractuales será a partir de la suscripción del acta de inicio hasta el 3</w:t>
      </w:r>
      <w:r>
        <w:rPr>
          <w:rFonts w:ascii="Arial" w:hAnsi="Arial" w:cs="Arial"/>
          <w:sz w:val="22"/>
          <w:szCs w:val="22"/>
        </w:rPr>
        <w:t>0</w:t>
      </w:r>
      <w:r w:rsidRPr="002F3017">
        <w:rPr>
          <w:rFonts w:ascii="Arial" w:hAnsi="Arial" w:cs="Arial"/>
          <w:sz w:val="22"/>
          <w:szCs w:val="22"/>
        </w:rPr>
        <w:t xml:space="preserve"> de diciembre de 202</w:t>
      </w:r>
      <w:r>
        <w:rPr>
          <w:rFonts w:ascii="Arial" w:hAnsi="Arial" w:cs="Arial"/>
          <w:sz w:val="22"/>
          <w:szCs w:val="22"/>
        </w:rPr>
        <w:t>5</w:t>
      </w:r>
      <w:r w:rsidRPr="002F3017">
        <w:rPr>
          <w:rFonts w:ascii="Arial" w:hAnsi="Arial" w:cs="Arial"/>
          <w:sz w:val="22"/>
          <w:szCs w:val="22"/>
        </w:rPr>
        <w:t xml:space="preserve">. </w:t>
      </w:r>
      <w:r w:rsidRPr="002F3017">
        <w:rPr>
          <w:rFonts w:ascii="Arial" w:hAnsi="Arial" w:cs="Arial"/>
          <w:b/>
          <w:sz w:val="22"/>
          <w:szCs w:val="22"/>
          <w:u w:val="single"/>
        </w:rPr>
        <w:t>CLAUSULA OCTAVA.- INEXISTENCIA DE RELACIÓN LABORAL</w:t>
      </w:r>
      <w:r w:rsidRPr="002F3017">
        <w:rPr>
          <w:rFonts w:ascii="Arial" w:hAnsi="Arial" w:cs="Arial"/>
          <w:sz w:val="22"/>
          <w:szCs w:val="22"/>
        </w:rPr>
        <w:t xml:space="preserve">. EL CONTRATISTA ejecutará el presente contrato por sus propios medios y con plena autonomía técnica y directiva, en consecuencia y de conformidad con lo dispuesto por el numeral 3, artículo 32, Ley 80 de1993, este contrato no genera relación laboral alguna entre EL CONTRATISTA y el personal que este emplee para la prestación del servicio y LA CVC, por lo cual no tiene derecho al reconocimiento ni al pago de Prestaciones Sociales y/o a ningún tipo de acreencias laborales por parte de LA CVC. En consecuencia, la CVC únicamente se obliga a reconocer la suma expresamente pactada. </w:t>
      </w:r>
      <w:r w:rsidRPr="002F3017">
        <w:rPr>
          <w:rFonts w:ascii="Arial" w:hAnsi="Arial" w:cs="Arial"/>
          <w:b/>
          <w:sz w:val="22"/>
          <w:szCs w:val="22"/>
          <w:u w:val="single"/>
        </w:rPr>
        <w:t>CLAUSULA NOVENA. - MULTAS CONTRACTUALES UNILATERALES</w:t>
      </w:r>
      <w:r w:rsidRPr="002F3017">
        <w:rPr>
          <w:rFonts w:ascii="Arial" w:hAnsi="Arial" w:cs="Arial"/>
          <w:sz w:val="22"/>
          <w:szCs w:val="22"/>
        </w:rPr>
        <w:t xml:space="preserve">. EL CONTRATISTA se hará acreedor al pago de multas en una cuantía equivalente al 0.5 % del valor del contrato, por cada día de mora o retraso injustificado en la ejecución de las actividades pactadas, previo informe escrito presentado por el supervisor del contrato y una vez surtido el debido proceso, conforme al artículo 17 de la Ley 1150 de 2007, en concordancia con la Ley 1437 de 2011. PARÁGRAFO. Una vez en firme el Acto Administrativo que decreta la imposición de la multa, el valor de esta última se deducirá de la cuenta que se le adeude al contratista, sin perjuicio de hacer efectiva la Garantía. </w:t>
      </w:r>
      <w:r w:rsidRPr="002F3017">
        <w:rPr>
          <w:rFonts w:ascii="Arial" w:hAnsi="Arial" w:cs="Arial"/>
          <w:b/>
          <w:sz w:val="22"/>
          <w:szCs w:val="22"/>
          <w:u w:val="single"/>
        </w:rPr>
        <w:t>CLAUSULA DÉCIMA. - CLAUSULA PENAL PECUNIARIA</w:t>
      </w:r>
      <w:r w:rsidRPr="002F3017">
        <w:rPr>
          <w:rFonts w:ascii="Arial" w:hAnsi="Arial" w:cs="Arial"/>
          <w:sz w:val="22"/>
          <w:szCs w:val="22"/>
        </w:rPr>
        <w:t xml:space="preserve">.  En caso de incumplimiento por parte del CONTRATISTA de cualquiera de sus obligaciones legales o contractuales, LA CVC podrá exigir el pago a título de pena en los términos del artículo 1592 del Código Civil para imputar el valor de los perjuicios que pueda sufrir la CVC, una suma equivalente al veinte (20%) del valor total del contrato; para lo cual el mismo firmado por las partes prestará merito ejecutivo, renunciando el CONTRATISTA a requerimientos de constitución en mora. </w:t>
      </w:r>
      <w:r w:rsidRPr="002F3017">
        <w:rPr>
          <w:rFonts w:ascii="Arial" w:hAnsi="Arial" w:cs="Arial"/>
          <w:b/>
          <w:sz w:val="22"/>
          <w:szCs w:val="22"/>
        </w:rPr>
        <w:t>PARÁGRAFO</w:t>
      </w:r>
      <w:r w:rsidRPr="002F3017">
        <w:rPr>
          <w:rFonts w:ascii="Arial" w:hAnsi="Arial" w:cs="Arial"/>
          <w:sz w:val="22"/>
          <w:szCs w:val="22"/>
        </w:rPr>
        <w:t xml:space="preserve">. LA CVC podrá previo informe escrito presentado por el supervisor del contrato y una vez surtido el debido proceso conforme al artículo 17 de la Ley 1150 de 2007 y Ley 1437 de 2011, declarar el incumplimiento del contrato y hacer efectiva la cláusula penal pecuniaria y las garantías cuando a ello haya lugar. </w:t>
      </w:r>
      <w:r w:rsidRPr="002F3017">
        <w:rPr>
          <w:rFonts w:ascii="Arial" w:hAnsi="Arial" w:cs="Arial"/>
          <w:b/>
          <w:sz w:val="22"/>
          <w:szCs w:val="22"/>
          <w:u w:val="single"/>
        </w:rPr>
        <w:t>CLAUSULA DECIMA PRIMERA. - TERMINACIÓN, MODIFICACIÓN E INTERPRETACIÓN UNILATERALES</w:t>
      </w:r>
      <w:r w:rsidRPr="002F3017">
        <w:rPr>
          <w:rFonts w:ascii="Arial" w:hAnsi="Arial" w:cs="Arial"/>
          <w:sz w:val="22"/>
          <w:szCs w:val="22"/>
        </w:rPr>
        <w:t xml:space="preserve">. El presente contrato se rige por las cláusulas de terminación, modificación, e interpretación unilateral contenidas en los artículos 15, 16 y 17 de la Ley 80 de 1993. </w:t>
      </w:r>
      <w:r w:rsidRPr="002F3017">
        <w:rPr>
          <w:rFonts w:ascii="Arial" w:hAnsi="Arial" w:cs="Arial"/>
          <w:b/>
          <w:sz w:val="22"/>
          <w:szCs w:val="22"/>
          <w:u w:val="single"/>
        </w:rPr>
        <w:t>CLAUSULA DECIMA SEGUNDA. - SUSPENSIÓN</w:t>
      </w:r>
      <w:r w:rsidRPr="002F3017">
        <w:rPr>
          <w:rFonts w:ascii="Arial" w:hAnsi="Arial" w:cs="Arial"/>
          <w:sz w:val="22"/>
          <w:szCs w:val="22"/>
        </w:rPr>
        <w:t xml:space="preserve">. Por circunstancias de fuerza mayor o caso fortuito, por ser conveniente a los intereses de LA CVC o por mutuo acuerdo, se podrá suspender temporalmente la ejecución total o parcial del contrato, sin que cesen los efectos legales del mismo. En este caso, las partes suscribirán un acta de suspensión temporal en la cual se haga constar dicha circunstancia y la fecha estimada de reiniciación del mismo. </w:t>
      </w:r>
      <w:r w:rsidRPr="002F3017">
        <w:rPr>
          <w:rFonts w:ascii="Arial" w:hAnsi="Arial" w:cs="Arial"/>
          <w:b/>
          <w:sz w:val="22"/>
          <w:szCs w:val="22"/>
        </w:rPr>
        <w:t>Parágrafo I</w:t>
      </w:r>
      <w:r w:rsidRPr="002F3017">
        <w:rPr>
          <w:rFonts w:ascii="Arial" w:hAnsi="Arial" w:cs="Arial"/>
          <w:sz w:val="22"/>
          <w:szCs w:val="22"/>
        </w:rPr>
        <w:t xml:space="preserve">. La parte contratante que resulte afectada por tales hechos y que no puedan por ello cumplir con las obligaciones contractuales, deberá notificar por escrito a la otra parte, inmediatamente el surgimiento y a la terminación de dichas condiciones. Tal aviso deberá enviarse a la otra parte por comunicación escrita, dentro de los cinco (5) días siguientes a partir de la fecha del comienzo de las mismas. Dentro de un plazo no mayor a diez (10) días desde la fecha del aviso, la parte afectada por la fuerza mayor o caso fortuito deberá enviar una carta certificada anexando el documento de la autoridad competente en el cual se certifiquen las condiciones arriba mencionadas y las medidas tomadas para evitarlas, debe ser ello procedente excepto en el evento de que se trate de hechos notorios de público conocimiento. Durante el periodo en que persistan las circunstancias arriba mencionadas, las partes están obligadas a tomar las medidas necesarias para reducir los perjuicios provocados por las mismas. La parte afectada por tales circunstancias, que no la haya sido posible cumplir con las obligaciones contráctales, deberá informar periódicamente a la otra sobre el estado en que están transcurriendo la fuerza mayor y el caso fortuito, si estas circunstancias duran más de seis meses, las partes deberán ponerse de acuerdo con el fin de adecuar las condiciones del contrato a las nuevas situaciones que se presenten. </w:t>
      </w:r>
      <w:r w:rsidRPr="002F3017">
        <w:rPr>
          <w:rFonts w:ascii="Arial" w:hAnsi="Arial" w:cs="Arial"/>
          <w:b/>
          <w:sz w:val="22"/>
          <w:szCs w:val="22"/>
        </w:rPr>
        <w:t>Parágrafo II</w:t>
      </w:r>
      <w:r w:rsidRPr="002F3017">
        <w:rPr>
          <w:rFonts w:ascii="Arial" w:hAnsi="Arial" w:cs="Arial"/>
          <w:sz w:val="22"/>
          <w:szCs w:val="22"/>
        </w:rPr>
        <w:t xml:space="preserve">. Una vez suscrita el acta de suspensión se deberá remitir copia de la misma a la compañía de Seguros que emitió la garantía para que tome las medidas del caso. Superadas las causas que dieron origen a la suspensión del contrato, mediante acta suscrita por las partes se reiniciar su ejecución y EL CONTRATISTA deberá modificar la Garantía teniendo en cuenta el tiempo de suspensión del contrato. </w:t>
      </w:r>
      <w:r w:rsidRPr="002F3017">
        <w:rPr>
          <w:rFonts w:ascii="Arial" w:hAnsi="Arial" w:cs="Arial"/>
          <w:b/>
          <w:sz w:val="22"/>
          <w:szCs w:val="22"/>
          <w:u w:val="single"/>
        </w:rPr>
        <w:t>CLAUSULA DECIMA TERCERA. - CADUCIDAD ADMINISTRATIVA</w:t>
      </w:r>
      <w:r w:rsidRPr="002F3017">
        <w:rPr>
          <w:rFonts w:ascii="Arial" w:hAnsi="Arial" w:cs="Arial"/>
          <w:sz w:val="22"/>
          <w:szCs w:val="22"/>
        </w:rPr>
        <w:t xml:space="preserve">. LA CVC podrá declarar la caducidad del presente contrato cuando se presenten hechos constitutivos de incumplimiento de las obligaciones a cargo del CONTRATISTA que afecte en forma grave la ejecución del contrato y se evidencie que pueda generar su paralización (artículo 18 Ley 80 de 1993). Igualmente, de conformidad con el inciso segundo, numeral 5, artículo 5, Ley 80 de 1993, dará lugar a la declaratoria de caducidad del contrato, el incumplimiento de informar inmediatamente a LA CVC sobre la ocurrencia de peticiones o amenazas de quienes actúan por fuera de la ley, con el fin de obligarlo a hacer u omitir algún acto o hecho. </w:t>
      </w:r>
      <w:r w:rsidRPr="002F3017">
        <w:rPr>
          <w:rFonts w:ascii="Arial" w:hAnsi="Arial" w:cs="Arial"/>
          <w:b/>
          <w:sz w:val="22"/>
          <w:szCs w:val="22"/>
          <w:u w:val="single"/>
        </w:rPr>
        <w:t>CLAUSULA DECIMA CUARTA. - CESION</w:t>
      </w:r>
      <w:r w:rsidRPr="002F3017">
        <w:rPr>
          <w:rFonts w:ascii="Arial" w:hAnsi="Arial" w:cs="Arial"/>
          <w:sz w:val="22"/>
          <w:szCs w:val="22"/>
        </w:rPr>
        <w:t xml:space="preserve">. Dado que el presente contrato se celebra teniendo en cuenta las calidades y características del contratista, le está prohibido a éste ceder total o parcialmente el mismo sin la autorización previa y escrita de LA CVC. </w:t>
      </w:r>
      <w:r w:rsidRPr="002F3017">
        <w:rPr>
          <w:rFonts w:ascii="Arial" w:hAnsi="Arial" w:cs="Arial"/>
          <w:b/>
          <w:sz w:val="22"/>
          <w:szCs w:val="22"/>
          <w:u w:val="single"/>
        </w:rPr>
        <w:t>CLAUSULA DECIMA QUINTA. - ADICIONES</w:t>
      </w:r>
      <w:r w:rsidRPr="002F3017">
        <w:rPr>
          <w:rFonts w:ascii="Arial" w:hAnsi="Arial" w:cs="Arial"/>
          <w:sz w:val="22"/>
          <w:szCs w:val="22"/>
        </w:rPr>
        <w:t xml:space="preserve">. El presente contrato podrá adicionarse si a juicio de LA CVC, así lo requiere el desarrollo del mismo, siempre y cuando previamente a su vencimiento y de conformidad con la solicitud sustentada por el supervisor del contrato, se formalice con el correspondiente contrato adicional. Para el efecto será necesario contar con el Certificado de Disponibilidad Correspondiente y deberá tener en cuenta las limitaciones señaladas por el Estatuto General de contratación Pública, respecto de las adiciones al valor del contrato. </w:t>
      </w:r>
      <w:r w:rsidRPr="002F3017">
        <w:rPr>
          <w:rFonts w:ascii="Arial" w:hAnsi="Arial" w:cs="Arial"/>
          <w:b/>
          <w:sz w:val="22"/>
          <w:szCs w:val="22"/>
          <w:u w:val="single"/>
        </w:rPr>
        <w:t>CLAUSULA DECIMA SEXTA. - SUPERVISIÓN</w:t>
      </w:r>
      <w:r w:rsidRPr="002F3017">
        <w:rPr>
          <w:rFonts w:ascii="Arial" w:hAnsi="Arial" w:cs="Arial"/>
          <w:sz w:val="22"/>
          <w:szCs w:val="22"/>
        </w:rPr>
        <w:t xml:space="preserve">. </w:t>
      </w:r>
      <w:r w:rsidRPr="002F3017">
        <w:rPr>
          <w:rFonts w:ascii="Arial" w:hAnsi="Arial" w:cs="Arial"/>
          <w:sz w:val="22"/>
          <w:szCs w:val="22"/>
          <w:lang w:eastAsia="es-ES"/>
        </w:rPr>
        <w:t xml:space="preserve">La supervisión, vigilancia y control en la ejecución del CONTRATO, se realizará con los lineamientos de la Ley 1474 de 2011 y el Manual de Supervisión e interventoría de LA CVC y demás normas concordantes. </w:t>
      </w:r>
      <w:r w:rsidRPr="002F3017">
        <w:rPr>
          <w:rFonts w:ascii="Arial" w:hAnsi="Arial" w:cs="Arial"/>
          <w:b/>
          <w:sz w:val="22"/>
          <w:szCs w:val="22"/>
          <w:lang w:eastAsia="es-ES"/>
        </w:rPr>
        <w:t>Parágrafo 1:</w:t>
      </w:r>
      <w:r w:rsidRPr="002F3017">
        <w:rPr>
          <w:rFonts w:ascii="Arial" w:hAnsi="Arial" w:cs="Arial"/>
          <w:sz w:val="22"/>
          <w:szCs w:val="22"/>
          <w:lang w:eastAsia="es-ES"/>
        </w:rPr>
        <w:t xml:space="preserve"> El supervisor no tendrán autorización para exonerar al CONTRATISTA de ninguna de sus obligaciones, o deberes que emanen del presente Contrato, ni para imponerle obligaciones distintas a las estipuladas en este Contrato, ni para exonerarlo de ninguno de los deberes y responsabilidades que conforme al mismo son de su cargo. Por lo tanto, dicho supervisor tampoco podrá impartir instrucciones al CONTRATISTA que impliquen modificaciones a los términos de este Contrato. Toda orden, recomendación o sugerencia del supervisor se entregará al CONTRATISTA por escrito y debe ajustarse a lo pactado en el presente contrato. </w:t>
      </w:r>
      <w:r w:rsidRPr="002F3017">
        <w:rPr>
          <w:rFonts w:ascii="Arial" w:hAnsi="Arial" w:cs="Arial"/>
          <w:b/>
          <w:sz w:val="22"/>
          <w:szCs w:val="22"/>
          <w:lang w:eastAsia="es-ES"/>
        </w:rPr>
        <w:t>Parágrafo 2:</w:t>
      </w:r>
      <w:r w:rsidRPr="002F3017">
        <w:rPr>
          <w:rFonts w:ascii="Arial" w:hAnsi="Arial" w:cs="Arial"/>
          <w:sz w:val="22"/>
          <w:szCs w:val="22"/>
          <w:lang w:eastAsia="es-ES"/>
        </w:rPr>
        <w:t xml:space="preserve"> Será responsabilidad del interventor o supervisor, verificar, antes de autorizar el pago, el cumplimiento por parte del CONTRATISTA de las obligaciones con los sistemas de salud, riesgos profesionales o riesgos laborales, pensiones y aportes parafiscales y efectuar las correspondientes retenciones cuando sea del caso, dejando constancia de tal actuación en la respetiva acta de liquidación. </w:t>
      </w:r>
      <w:r w:rsidRPr="002F3017">
        <w:rPr>
          <w:rFonts w:ascii="Arial" w:hAnsi="Arial" w:cs="Arial"/>
          <w:b/>
          <w:sz w:val="22"/>
          <w:szCs w:val="22"/>
          <w:lang w:eastAsia="es-ES"/>
        </w:rPr>
        <w:t>Parágrafo 3:</w:t>
      </w:r>
      <w:r w:rsidRPr="002F3017">
        <w:rPr>
          <w:rFonts w:ascii="Arial" w:hAnsi="Arial" w:cs="Arial"/>
          <w:sz w:val="22"/>
          <w:szCs w:val="22"/>
          <w:lang w:eastAsia="es-ES"/>
        </w:rPr>
        <w:t xml:space="preserve"> El interventor o supervisor ejercerá todas las actividades que le son propias, de conformidad con lo señalado en el contrato respectivo y en la reglamentación expedida para tal efecto por la Dirección General de la CVC.</w:t>
      </w:r>
      <w:r w:rsidRPr="002F3017">
        <w:rPr>
          <w:rFonts w:ascii="Arial" w:hAnsi="Arial" w:cs="Arial"/>
          <w:sz w:val="22"/>
          <w:szCs w:val="22"/>
        </w:rPr>
        <w:t xml:space="preserve"> </w:t>
      </w:r>
      <w:r w:rsidRPr="002F3017">
        <w:rPr>
          <w:rFonts w:ascii="Arial" w:hAnsi="Arial" w:cs="Arial"/>
          <w:b/>
          <w:sz w:val="22"/>
          <w:szCs w:val="22"/>
          <w:u w:val="single"/>
        </w:rPr>
        <w:t>CLAUSULA DECIMA SEPTIMA. - DOCUMENTOS DEL CONTRATO</w:t>
      </w:r>
      <w:r w:rsidRPr="002F3017">
        <w:rPr>
          <w:rFonts w:ascii="Arial" w:hAnsi="Arial" w:cs="Arial"/>
          <w:sz w:val="22"/>
          <w:szCs w:val="22"/>
        </w:rPr>
        <w:t xml:space="preserve">. Constituyen documentos del contrato los siguientes: 1) La Propuesta presentada por el CONTRATISTA, 2) Estudios y documentos previos, 3) Pliego de Condiciones, 4) Adendas, 5) los demás documentos mencionados en las consideraciones preliminares y todos aquellos requeridos para la presente contratación, conforme a la Ley 80 de 1993 y demás normas complementarias. </w:t>
      </w:r>
      <w:r w:rsidRPr="002F3017">
        <w:rPr>
          <w:rFonts w:ascii="Arial" w:hAnsi="Arial" w:cs="Arial"/>
          <w:b/>
          <w:sz w:val="22"/>
          <w:szCs w:val="22"/>
          <w:u w:val="single"/>
        </w:rPr>
        <w:t>CLAUSULA DECIMA OCTAVA. - INHABILIDADES E INCOMPATIBILIDADES</w:t>
      </w:r>
      <w:r w:rsidRPr="002F3017">
        <w:rPr>
          <w:rFonts w:ascii="Arial" w:hAnsi="Arial" w:cs="Arial"/>
          <w:sz w:val="22"/>
          <w:szCs w:val="22"/>
        </w:rPr>
        <w:t xml:space="preserve">. EL CONTRATISTA declara bajo la gravedad del juramento que no se encuentra incurso en ninguna de las causales de inhabilidad e incompatibilidad o prohibición que consagra la Constitución Política y la Ley. </w:t>
      </w:r>
      <w:r w:rsidRPr="002F3017">
        <w:rPr>
          <w:rFonts w:ascii="Arial" w:hAnsi="Arial" w:cs="Arial"/>
          <w:b/>
          <w:sz w:val="22"/>
          <w:szCs w:val="22"/>
          <w:u w:val="single"/>
        </w:rPr>
        <w:t>CLAUSULA DECIMA NOVENA. - GARANTÍA</w:t>
      </w:r>
      <w:r w:rsidRPr="002F3017">
        <w:rPr>
          <w:rFonts w:ascii="Arial" w:hAnsi="Arial" w:cs="Arial"/>
          <w:sz w:val="22"/>
          <w:szCs w:val="22"/>
        </w:rPr>
        <w:t xml:space="preserve">. El CONTRATISTA deberá constituir a favor de LA CVC, una Garantía que avale el cumplimiento de todas y cada una de las obligaciones surgidas del contrato y la ejecución idónea y oportuna del objeto contratado. Consistente en una póliza expedida por una Compañía de Seguros legalmente autorizada para funcionar en Colombia o en una Garantía bancaria la cual se mantendrá vigente durante la vida del contrato hasta su liquidación y la prolongación de sus efectos, se ajustará a los límites, existencia y extensión del riesgo amparado. Los riesgos a amparar son: </w:t>
      </w:r>
      <w:r w:rsidRPr="002F3017">
        <w:rPr>
          <w:rFonts w:ascii="Arial" w:hAnsi="Arial" w:cs="Arial"/>
          <w:b/>
          <w:sz w:val="22"/>
          <w:szCs w:val="22"/>
        </w:rPr>
        <w:t>Cumplimiento</w:t>
      </w:r>
      <w:r w:rsidRPr="002F3017">
        <w:rPr>
          <w:rFonts w:ascii="Arial" w:hAnsi="Arial" w:cs="Arial"/>
          <w:b/>
          <w:sz w:val="22"/>
          <w:szCs w:val="22"/>
          <w:lang w:val="es-419"/>
        </w:rPr>
        <w:t xml:space="preserve">: </w:t>
      </w:r>
      <w:r w:rsidRPr="002F3017">
        <w:rPr>
          <w:rFonts w:ascii="Arial" w:hAnsi="Arial" w:cs="Arial"/>
          <w:sz w:val="22"/>
          <w:szCs w:val="22"/>
          <w:lang w:eastAsia="es-CO"/>
        </w:rPr>
        <w:t>por un monto</w:t>
      </w:r>
      <w:r w:rsidRPr="002F3017">
        <w:rPr>
          <w:rFonts w:ascii="Arial" w:hAnsi="Arial" w:cs="Arial"/>
          <w:sz w:val="22"/>
          <w:szCs w:val="22"/>
          <w:lang w:val="es-CO" w:eastAsia="es-CO"/>
        </w:rPr>
        <w:t xml:space="preserve"> equivalente al veinte por ciento (20%) del valor total del contrato y </w:t>
      </w:r>
      <w:r w:rsidRPr="002F3017">
        <w:rPr>
          <w:rFonts w:ascii="Arial" w:hAnsi="Arial" w:cs="Arial"/>
          <w:sz w:val="22"/>
          <w:szCs w:val="22"/>
          <w:lang w:eastAsia="es-CO"/>
        </w:rPr>
        <w:t>con una</w:t>
      </w:r>
      <w:r w:rsidRPr="002F3017">
        <w:rPr>
          <w:rFonts w:ascii="Arial" w:hAnsi="Arial" w:cs="Arial"/>
          <w:sz w:val="22"/>
          <w:szCs w:val="22"/>
          <w:lang w:val="es-CO" w:eastAsia="es-CO"/>
        </w:rPr>
        <w:t xml:space="preserve"> vigencia </w:t>
      </w:r>
      <w:r w:rsidRPr="002F3017">
        <w:rPr>
          <w:rFonts w:ascii="Arial" w:hAnsi="Arial" w:cs="Arial"/>
          <w:sz w:val="22"/>
          <w:szCs w:val="22"/>
          <w:lang w:eastAsia="es-CO"/>
        </w:rPr>
        <w:t>que cubra el plazo</w:t>
      </w:r>
      <w:r w:rsidRPr="002F3017">
        <w:rPr>
          <w:rFonts w:ascii="Arial" w:hAnsi="Arial" w:cs="Arial"/>
          <w:sz w:val="22"/>
          <w:szCs w:val="22"/>
          <w:lang w:val="es-CO" w:eastAsia="es-CO"/>
        </w:rPr>
        <w:t xml:space="preserve"> de ejecución y seis (6) meses más, contado a partir de la fecha de expedición de la póliza. </w:t>
      </w:r>
      <w:r w:rsidRPr="002F3017">
        <w:rPr>
          <w:rFonts w:ascii="Arial" w:hAnsi="Arial" w:cs="Arial"/>
          <w:b/>
          <w:sz w:val="22"/>
          <w:szCs w:val="22"/>
          <w:lang w:val="es-CO" w:eastAsia="es-CO"/>
        </w:rPr>
        <w:t xml:space="preserve">Calidad </w:t>
      </w:r>
      <w:r w:rsidRPr="002F3017">
        <w:rPr>
          <w:rFonts w:ascii="Arial" w:hAnsi="Arial" w:cs="Arial"/>
          <w:b/>
          <w:sz w:val="22"/>
          <w:szCs w:val="22"/>
          <w:lang w:eastAsia="es-CO"/>
        </w:rPr>
        <w:t xml:space="preserve">y Correcto Funcionamiento </w:t>
      </w:r>
      <w:r w:rsidRPr="002F3017">
        <w:rPr>
          <w:rFonts w:ascii="Arial" w:hAnsi="Arial" w:cs="Arial"/>
          <w:b/>
          <w:sz w:val="22"/>
          <w:szCs w:val="22"/>
          <w:lang w:val="es-CO" w:eastAsia="es-CO"/>
        </w:rPr>
        <w:t xml:space="preserve">de los </w:t>
      </w:r>
      <w:r w:rsidRPr="002F3017">
        <w:rPr>
          <w:rFonts w:ascii="Arial" w:hAnsi="Arial" w:cs="Arial"/>
          <w:b/>
          <w:sz w:val="22"/>
          <w:szCs w:val="22"/>
          <w:lang w:eastAsia="es-CO"/>
        </w:rPr>
        <w:t>Bienes</w:t>
      </w:r>
      <w:r w:rsidRPr="002F3017">
        <w:rPr>
          <w:rFonts w:ascii="Arial" w:hAnsi="Arial" w:cs="Arial"/>
          <w:b/>
          <w:sz w:val="22"/>
          <w:szCs w:val="22"/>
          <w:lang w:val="es-CO" w:eastAsia="es-CO"/>
        </w:rPr>
        <w:t>:</w:t>
      </w:r>
      <w:r w:rsidRPr="002F3017">
        <w:rPr>
          <w:rFonts w:ascii="Arial" w:hAnsi="Arial" w:cs="Arial"/>
          <w:sz w:val="22"/>
          <w:szCs w:val="22"/>
          <w:lang w:val="es-CO" w:eastAsia="es-CO"/>
        </w:rPr>
        <w:t xml:space="preserve"> </w:t>
      </w:r>
      <w:r w:rsidRPr="002F3017">
        <w:rPr>
          <w:rFonts w:ascii="Arial" w:hAnsi="Arial" w:cs="Arial"/>
          <w:sz w:val="22"/>
          <w:szCs w:val="22"/>
          <w:lang w:eastAsia="es-CO"/>
        </w:rPr>
        <w:t>por un monto</w:t>
      </w:r>
      <w:r w:rsidRPr="002F3017">
        <w:rPr>
          <w:rFonts w:ascii="Arial" w:hAnsi="Arial" w:cs="Arial"/>
          <w:sz w:val="22"/>
          <w:szCs w:val="22"/>
          <w:lang w:val="es-CO" w:eastAsia="es-CO"/>
        </w:rPr>
        <w:t xml:space="preserve"> equivalente al veinte por ciento (20%) del valor total de contrato y </w:t>
      </w:r>
      <w:r w:rsidRPr="002F3017">
        <w:rPr>
          <w:rFonts w:ascii="Arial" w:hAnsi="Arial" w:cs="Arial"/>
          <w:sz w:val="22"/>
          <w:szCs w:val="22"/>
          <w:lang w:eastAsia="es-CO"/>
        </w:rPr>
        <w:t>con una</w:t>
      </w:r>
      <w:r w:rsidRPr="002F3017">
        <w:rPr>
          <w:rFonts w:ascii="Arial" w:hAnsi="Arial" w:cs="Arial"/>
          <w:sz w:val="22"/>
          <w:szCs w:val="22"/>
          <w:lang w:val="es-CO" w:eastAsia="es-CO"/>
        </w:rPr>
        <w:t xml:space="preserve"> vigencia </w:t>
      </w:r>
      <w:r w:rsidRPr="002F3017">
        <w:rPr>
          <w:rFonts w:ascii="Arial" w:hAnsi="Arial" w:cs="Arial"/>
          <w:sz w:val="22"/>
          <w:szCs w:val="22"/>
          <w:lang w:eastAsia="es-CO"/>
        </w:rPr>
        <w:t xml:space="preserve">de </w:t>
      </w:r>
      <w:r w:rsidRPr="002F3017">
        <w:rPr>
          <w:rFonts w:ascii="Arial" w:hAnsi="Arial" w:cs="Arial"/>
          <w:sz w:val="22"/>
          <w:szCs w:val="22"/>
          <w:lang w:val="es-CO" w:eastAsia="es-CO"/>
        </w:rPr>
        <w:t>un (1) año, contado a partir de la fecha del acta de entrega y recibo a entera satisfacción firmada por el supervisor</w:t>
      </w:r>
      <w:r w:rsidRPr="002F3017">
        <w:rPr>
          <w:rFonts w:ascii="Arial" w:hAnsi="Arial" w:cs="Arial"/>
          <w:sz w:val="22"/>
          <w:szCs w:val="22"/>
          <w:lang w:val="es-ES_tradnl"/>
        </w:rPr>
        <w:t xml:space="preserve">. </w:t>
      </w:r>
      <w:r w:rsidRPr="002F3017">
        <w:rPr>
          <w:rFonts w:ascii="Arial" w:hAnsi="Arial" w:cs="Arial"/>
          <w:b/>
          <w:sz w:val="22"/>
          <w:szCs w:val="22"/>
        </w:rPr>
        <w:t xml:space="preserve">Pago de salarios, prestaciones sociales e indemnizaciones: </w:t>
      </w:r>
      <w:r w:rsidRPr="002F3017">
        <w:rPr>
          <w:rFonts w:ascii="Arial" w:hAnsi="Arial" w:cs="Arial"/>
          <w:sz w:val="22"/>
          <w:szCs w:val="22"/>
        </w:rPr>
        <w:t>del personal que hubiese empleado en la realización de las labores, por una cuantía equivalente al diez por ciento (10%) del valor toral del contrato, con una vigencia igual a la duración del contrato y tres (3) años más, contados a partir de la fecha de expedición de la póliza</w:t>
      </w:r>
      <w:r w:rsidRPr="002F3017">
        <w:rPr>
          <w:rFonts w:ascii="Arial" w:hAnsi="Arial" w:cs="Arial"/>
          <w:sz w:val="22"/>
          <w:szCs w:val="22"/>
          <w:lang w:val="es-ES_tradnl"/>
        </w:rPr>
        <w:t xml:space="preserve"> </w:t>
      </w:r>
      <w:r w:rsidRPr="002F3017">
        <w:rPr>
          <w:rFonts w:ascii="Arial" w:hAnsi="Arial" w:cs="Arial"/>
          <w:b/>
          <w:sz w:val="22"/>
          <w:szCs w:val="22"/>
        </w:rPr>
        <w:t>Parágrafo I</w:t>
      </w:r>
      <w:r w:rsidRPr="002F3017">
        <w:rPr>
          <w:rFonts w:ascii="Arial" w:hAnsi="Arial" w:cs="Arial"/>
          <w:sz w:val="22"/>
          <w:szCs w:val="22"/>
        </w:rPr>
        <w:t xml:space="preserve">: Los amparos básicos y los adicionales deben corresponder al 100% del valor asegurado. </w:t>
      </w:r>
      <w:r w:rsidRPr="002F3017">
        <w:rPr>
          <w:rFonts w:ascii="Arial" w:hAnsi="Arial" w:cs="Arial"/>
          <w:b/>
          <w:sz w:val="22"/>
          <w:szCs w:val="22"/>
        </w:rPr>
        <w:t>Parágrafo II:</w:t>
      </w:r>
      <w:r w:rsidRPr="002F3017">
        <w:rPr>
          <w:rFonts w:ascii="Arial" w:hAnsi="Arial" w:cs="Arial"/>
          <w:sz w:val="22"/>
          <w:szCs w:val="22"/>
        </w:rPr>
        <w:t xml:space="preserve"> Dentro de los cinco (5) días hábiles siguientes al perfeccionamiento del contrato o a la entrega de la copia de la minuta que adiciona el mismo, el contratista deberá entregar a LA CVC la garantía de cumplimiento. </w:t>
      </w:r>
      <w:r w:rsidRPr="002F3017">
        <w:rPr>
          <w:rFonts w:ascii="Arial" w:hAnsi="Arial" w:cs="Arial"/>
          <w:b/>
          <w:sz w:val="22"/>
          <w:szCs w:val="22"/>
        </w:rPr>
        <w:t>Parágrafo III:</w:t>
      </w:r>
      <w:r w:rsidRPr="002F3017">
        <w:rPr>
          <w:rFonts w:ascii="Arial" w:hAnsi="Arial" w:cs="Arial"/>
          <w:sz w:val="22"/>
          <w:szCs w:val="22"/>
        </w:rPr>
        <w:t xml:space="preserve"> En el evento de concederse prórrogas en el plazo para la ejecución del contrato o celebrarse contratos adicionales, se procederá así: 1) Si es prórroga del plazo se prorrogará la vigencia de la póliza en los correspondientes riesgos amparados, en el mismo término de la prórroga autorizada. 2) Si es aumento del valor del contrato, aumentará el valor de los riesgos amparados en la garantía única y otorgada en igual proporción. Para adicionar o prorrogar la garantía de cumplimiento, se le concede al CONTRATISTA un término perentorio de 5 días hábiles a partir del perfeccionamiento de la adición al presente contrato o a la entrega de la copia de la minuta que adiciona el mismo. </w:t>
      </w:r>
      <w:r w:rsidRPr="002F3017">
        <w:rPr>
          <w:rFonts w:ascii="Arial" w:hAnsi="Arial" w:cs="Arial"/>
          <w:b/>
          <w:sz w:val="22"/>
          <w:szCs w:val="22"/>
        </w:rPr>
        <w:t>Parágrafo IV:</w:t>
      </w:r>
      <w:r w:rsidRPr="002F3017">
        <w:rPr>
          <w:rFonts w:ascii="Arial" w:hAnsi="Arial" w:cs="Arial"/>
          <w:sz w:val="22"/>
          <w:szCs w:val="22"/>
        </w:rPr>
        <w:t xml:space="preserve"> En el evento en que por cualquier motivo LA CVC, haga efectiva la garantía constituida, EL CONTRATISTA se compromete a constituir nueva garantía en la proporción y por el término respectivo amparando el riesgo correspondiente. </w:t>
      </w:r>
      <w:r w:rsidRPr="002F3017">
        <w:rPr>
          <w:rFonts w:ascii="Arial" w:hAnsi="Arial" w:cs="Arial"/>
          <w:b/>
          <w:sz w:val="22"/>
          <w:szCs w:val="22"/>
        </w:rPr>
        <w:t>Parágrafo V:</w:t>
      </w:r>
      <w:r w:rsidRPr="002F3017">
        <w:rPr>
          <w:rFonts w:ascii="Arial" w:hAnsi="Arial" w:cs="Arial"/>
          <w:sz w:val="22"/>
          <w:szCs w:val="22"/>
        </w:rPr>
        <w:t xml:space="preserve"> Corresponde al CONTRATISTA el pago de las primas de la Garantía exigida en el presente Contrato, así como sus prórrogas causadas por ampliación en tiempo y/o valor, por demoras, omisiones y otros motivos no imputables a LA CVC</w:t>
      </w:r>
      <w:r w:rsidRPr="002F3017">
        <w:rPr>
          <w:rFonts w:ascii="Arial" w:hAnsi="Arial" w:cs="Arial"/>
          <w:b/>
          <w:sz w:val="22"/>
          <w:szCs w:val="22"/>
        </w:rPr>
        <w:t xml:space="preserve">. </w:t>
      </w:r>
      <w:r w:rsidRPr="002F3017">
        <w:rPr>
          <w:rFonts w:ascii="Arial" w:hAnsi="Arial" w:cs="Arial"/>
          <w:b/>
          <w:sz w:val="22"/>
          <w:szCs w:val="22"/>
          <w:u w:val="single"/>
        </w:rPr>
        <w:t>CLAUSULA VIGESIMA. - OBLIGACIONES CON EL SISTEMA GENERAL DE SEGURIDAD SOCIAL</w:t>
      </w:r>
      <w:r w:rsidRPr="002F3017">
        <w:rPr>
          <w:rFonts w:ascii="Arial" w:hAnsi="Arial" w:cs="Arial"/>
          <w:sz w:val="22"/>
          <w:szCs w:val="22"/>
        </w:rPr>
        <w:t xml:space="preserve">. De conformidad con lo señalado en el parágrafo 2° del artículo 50 de la Ley 789 de 2002, Modificado por el artículo 1 de la Ley 828 de 2003, será obligación del CONTRATISTA el cumplimiento de sus obligaciones frente  al Sistema de Seguridad Social Integral, Parafiscales (Cajas de Compensación Familiar, Sena e ICBF)  por lo cual, el  incumplimiento  de  esta obligación será causal para la imposición de multas sucesivas hasta tanto se dé el cumplimiento, previa verificación de la mora mediante liquidación efectuada por la entidad administradora. PARAGRAFO PRIMERO: Cuando durante la ejecución del contrato o a la fecha de su liquidación se observe la persistencia de este incumplimiento, por cuatro (4) meses la CVC dará aplicación a la cláusula excepcional de caducidad administrativa. PARAGRAFO SEGUNDO: Al momento de liquidar el presente contrato, el Supervisor deberá verificar y dejar constancia en el acta, del cumplimiento de las obligaciones del CONTRATISTA frente a los aportes mencionados, durante toda la vigencia del contrato, estableciendo una correcta relación entre el monto cancelado y las sumas que debieron haber sido cotizadas. En el evento en que no se hubieran realizado totalmente los aportes correspondientes, la CVC deberá poner en conocimiento de dichos hechos a la Superintendencia Nacional de Salud y al Ministerio de Protección Social, a fin de que dichas entidades en cumplimiento de lo dispuesto en el artículo 5° de la Ley 828 del 2003, efectúen las investigaciones e impongan las sanciones a que hubiere lugar sobre el contratista que ha evadido o eludido el deber de cotizar a los Sistemas Generales de Pensión y Salud. PARAGRAFO TERCERO: EL CONTRATISTA deberá presentar a la CVC antes del último pago que ésta le haga, la constancia de estar a paz y salvo por concepto de salarios y prestaciones sociales de los trabajadores que tiene a su cargo. </w:t>
      </w:r>
      <w:r w:rsidRPr="002F3017">
        <w:rPr>
          <w:rFonts w:ascii="Arial" w:hAnsi="Arial" w:cs="Arial"/>
          <w:b/>
          <w:sz w:val="22"/>
          <w:szCs w:val="22"/>
          <w:u w:val="single"/>
        </w:rPr>
        <w:t>CLÁUSULA VIGÉSIMA PRIMERA. - RÉGIMEN LEGAL APLICABLE Y JURISDICCIÓN</w:t>
      </w:r>
      <w:r w:rsidRPr="002F3017">
        <w:rPr>
          <w:rFonts w:ascii="Arial" w:hAnsi="Arial" w:cs="Arial"/>
          <w:sz w:val="22"/>
          <w:szCs w:val="22"/>
        </w:rPr>
        <w:t xml:space="preserve">. Este contrato se rige por las normas Civiles y Comerciales en concordancia con la Ley 80 de 1993, Ley 1150 de 2007, Decreto 1082 de 2015 y demás normas concordantes, en todo aquello que sea procedente. Las eventuales controversias que surjan de la celebración, ejecución, terminación o liquidación del contrato, serán competencia de la Jurisdicción Contencioso Administrativa, sin perjuicio de lo previsto en la cláusula siguiente. </w:t>
      </w:r>
      <w:r w:rsidRPr="002F3017">
        <w:rPr>
          <w:rFonts w:ascii="Arial" w:hAnsi="Arial" w:cs="Arial"/>
          <w:b/>
          <w:sz w:val="22"/>
          <w:szCs w:val="22"/>
          <w:u w:val="single"/>
        </w:rPr>
        <w:t xml:space="preserve">CLAUSULA VIGÉSIMA SEGUNDA. - INDEMNIDAD: </w:t>
      </w:r>
      <w:r w:rsidRPr="002F3017">
        <w:rPr>
          <w:rFonts w:ascii="Arial" w:hAnsi="Arial" w:cs="Arial"/>
          <w:sz w:val="22"/>
          <w:szCs w:val="22"/>
        </w:rPr>
        <w:t>El CONTRATISTA  se compromete amparar y dejar indemne y libre a LA CVC de toda acción legal de cualquier especie o naturaleza que se entable o pueda entablarse contra la misma entidad por causa de acciones, omisiones en que incurra el CONTRATISTA  en relación con el presente contrato o por el uso que haga de patentes, equipos o desarrollos entregados por EL CONTRATISTA, así como también de cualquier pérdida o reclamo originado por la ejecución del presente contrato no imputable a LA CVC. En caso que se entable un reclamo, demanda o acción legal contra LA CVC por estos conceptos, EL CONTRATISTA será notificado por LA CVC lo más pronto posible de ello, para que por su cuenta adopte las medidas previstas por la Ley. Se entiende que en caso que LA CVC sea condenada judicialmente por este concepto, será EL CONTRATISTA quien deberá responder por la satisfacción de la condena</w:t>
      </w:r>
      <w:r w:rsidRPr="002F3017">
        <w:rPr>
          <w:rFonts w:ascii="Arial" w:hAnsi="Arial" w:cs="Arial"/>
          <w:b/>
          <w:sz w:val="22"/>
          <w:szCs w:val="22"/>
          <w:u w:val="single"/>
        </w:rPr>
        <w:t>.</w:t>
      </w:r>
      <w:r w:rsidRPr="002F3017">
        <w:rPr>
          <w:rFonts w:ascii="Arial" w:hAnsi="Arial" w:cs="Arial"/>
          <w:sz w:val="22"/>
          <w:szCs w:val="22"/>
        </w:rPr>
        <w:t xml:space="preserve"> </w:t>
      </w:r>
      <w:r w:rsidRPr="002F3017">
        <w:rPr>
          <w:rFonts w:ascii="Arial" w:hAnsi="Arial" w:cs="Arial"/>
          <w:b/>
          <w:sz w:val="22"/>
          <w:szCs w:val="22"/>
          <w:u w:val="single"/>
        </w:rPr>
        <w:t xml:space="preserve">CLAUSULA VIGÉSIMA TERCERA. - IMPUESTOS. </w:t>
      </w:r>
      <w:r w:rsidRPr="002F3017">
        <w:rPr>
          <w:rFonts w:ascii="Arial" w:hAnsi="Arial" w:cs="Arial"/>
          <w:sz w:val="22"/>
          <w:szCs w:val="22"/>
        </w:rPr>
        <w:t xml:space="preserve">Todos los impuestos que se causen por razón de la suscripción, desarrollo, ejecución y liquidación del presente contrato, con excepción de los que estrictamente correspondan a LA CVC, son de cargo exclusivo del CONTRATISTA. En materia de impuestos, LA CVC efectuará a las cuentas o facturas del CONTRATISTA las retenciones que establezca la ley. </w:t>
      </w:r>
      <w:r w:rsidRPr="002F3017">
        <w:rPr>
          <w:rFonts w:ascii="Arial" w:hAnsi="Arial" w:cs="Arial"/>
          <w:b/>
          <w:sz w:val="22"/>
          <w:szCs w:val="22"/>
          <w:u w:val="single"/>
        </w:rPr>
        <w:t>VIGÉSIMA CUARTA. - DIRECCIONES Y NOTIFICACIONES</w:t>
      </w:r>
      <w:r w:rsidRPr="002F3017">
        <w:rPr>
          <w:rFonts w:ascii="Arial" w:hAnsi="Arial" w:cs="Arial"/>
          <w:sz w:val="22"/>
          <w:szCs w:val="22"/>
        </w:rPr>
        <w:t xml:space="preserve">. Las notificaciones o comunicaciones entre las partes contratantes deberán dirigirse a las siguientes direcciones: A la Corporación Autónoma Regional del Valle del Cauca – CVC en la CAC (Centro de Administración de Correspondencia) de la CVC, ubicado en la Carrera 57 No. 11-29. El cambio de dirección será notificado por escrito a la otra parte con la debida anticipación. Cualquier notificación, orden, instrucción o comunicación de la CVC, se dirigirá al CONTRATISTA, y será entregada personalmente a éste en sus oficinas o a través de correo certificado, caso en el cual la respectiva comunicación se considerará recibida dentro de los tres (3) días hábiles siguientes a la fecha de su despacho, salvo el caso en que dicha notificación, orden, instrucción o comunicación sea enviada a través de fax, confirmado telefónicamente, evento en el cual se considerará recibido el mismo día de su envío. </w:t>
      </w:r>
      <w:r w:rsidRPr="002F3017">
        <w:rPr>
          <w:rFonts w:ascii="Arial" w:hAnsi="Arial" w:cs="Arial"/>
          <w:b/>
          <w:sz w:val="22"/>
          <w:szCs w:val="22"/>
        </w:rPr>
        <w:t xml:space="preserve">VIGESIMA QUINTA. - LUGAR DE EJECUCIÓN. </w:t>
      </w:r>
      <w:r w:rsidRPr="002F3017">
        <w:rPr>
          <w:rFonts w:ascii="Arial" w:hAnsi="Arial" w:cs="Arial"/>
          <w:sz w:val="22"/>
          <w:szCs w:val="22"/>
        </w:rPr>
        <w:t xml:space="preserve">El lugar de ejecución es: Cali.  </w:t>
      </w:r>
      <w:r w:rsidRPr="002F3017">
        <w:rPr>
          <w:rFonts w:ascii="Arial" w:hAnsi="Arial" w:cs="Arial"/>
          <w:b/>
          <w:sz w:val="22"/>
          <w:szCs w:val="22"/>
        </w:rPr>
        <w:t>VIGÉSIMA SEXTA. - DOMICILIO CONTRACTUAL</w:t>
      </w:r>
      <w:r w:rsidRPr="002F3017">
        <w:rPr>
          <w:rFonts w:ascii="Arial" w:hAnsi="Arial" w:cs="Arial"/>
          <w:sz w:val="22"/>
          <w:szCs w:val="22"/>
        </w:rPr>
        <w:t xml:space="preserve">. Sin perjuicio de las disposiciones procesales, para todos los efectos relacionados con el presente contrato, el domicilio será la ciudad de Santiago de Cali. </w:t>
      </w:r>
      <w:r w:rsidRPr="002F3017">
        <w:rPr>
          <w:rFonts w:ascii="Arial" w:hAnsi="Arial" w:cs="Arial"/>
          <w:b/>
          <w:sz w:val="22"/>
          <w:szCs w:val="22"/>
        </w:rPr>
        <w:t>CLAUSULA VIGÉSIMA SEPTIMA. - PERFECCIONAMIENTO Y EJECUCIÓN</w:t>
      </w:r>
      <w:r w:rsidRPr="002F3017">
        <w:rPr>
          <w:rFonts w:ascii="Arial" w:hAnsi="Arial" w:cs="Arial"/>
          <w:sz w:val="22"/>
          <w:szCs w:val="22"/>
        </w:rPr>
        <w:t xml:space="preserve">. El contrato se entiende perfeccionado con la firma de las partes, para su ejecución se requiere de la expedición del Registro Presupuestal, la aprobación de la Garantía constituida por el CONTRATISTA y la certificación del Contratista de estar a paz y salvo en el sistema integral de seguridad social. Para constancia se firma en Santiago de Cali a los </w:t>
      </w:r>
      <w:r w:rsidRPr="002F3017">
        <w:rPr>
          <w:rFonts w:ascii="Arial" w:hAnsi="Arial" w:cs="Arial"/>
          <w:sz w:val="22"/>
          <w:szCs w:val="22"/>
        </w:rPr>
        <w:tab/>
        <w:t xml:space="preserve">días del mes de </w:t>
      </w:r>
      <w:r w:rsidRPr="002F3017">
        <w:rPr>
          <w:rFonts w:ascii="Arial" w:hAnsi="Arial" w:cs="Arial"/>
          <w:sz w:val="22"/>
          <w:szCs w:val="22"/>
        </w:rPr>
        <w:tab/>
        <w:t>___de 202</w:t>
      </w:r>
      <w:r>
        <w:rPr>
          <w:rFonts w:ascii="Arial" w:hAnsi="Arial" w:cs="Arial"/>
          <w:sz w:val="22"/>
          <w:szCs w:val="22"/>
        </w:rPr>
        <w:t>5</w:t>
      </w:r>
      <w:r w:rsidRPr="002F3017">
        <w:rPr>
          <w:rFonts w:ascii="Arial" w:hAnsi="Arial" w:cs="Arial"/>
          <w:sz w:val="22"/>
          <w:szCs w:val="22"/>
        </w:rPr>
        <w:t>.</w:t>
      </w:r>
    </w:p>
    <w:p w:rsidR="0054066A" w:rsidRPr="002F3017" w:rsidRDefault="0054066A" w:rsidP="0054066A">
      <w:pPr>
        <w:pStyle w:val="Textoindependiente3"/>
        <w:spacing w:after="0"/>
        <w:jc w:val="both"/>
        <w:rPr>
          <w:rFonts w:ascii="Arial" w:hAnsi="Arial" w:cs="Arial"/>
          <w:sz w:val="22"/>
          <w:szCs w:val="22"/>
          <w:lang w:eastAsia="en-US"/>
        </w:rPr>
      </w:pPr>
    </w:p>
    <w:p w:rsidR="0054066A" w:rsidRPr="002F3017" w:rsidRDefault="0054066A" w:rsidP="0054066A">
      <w:pPr>
        <w:pStyle w:val="Textoindependiente3"/>
        <w:spacing w:after="0"/>
        <w:jc w:val="both"/>
        <w:rPr>
          <w:rFonts w:ascii="Arial" w:hAnsi="Arial" w:cs="Arial"/>
          <w:sz w:val="22"/>
          <w:szCs w:val="22"/>
          <w:lang w:eastAsia="en-US"/>
        </w:rPr>
      </w:pPr>
      <w:r w:rsidRPr="002F3017">
        <w:rPr>
          <w:rFonts w:ascii="Arial" w:hAnsi="Arial" w:cs="Arial"/>
          <w:sz w:val="22"/>
          <w:szCs w:val="22"/>
          <w:lang w:eastAsia="en-US"/>
        </w:rPr>
        <w:t>LA CVC,                                                                         EL CONTRATISTA,</w:t>
      </w:r>
    </w:p>
    <w:p w:rsidR="0054066A" w:rsidRDefault="0054066A" w:rsidP="0054066A">
      <w:pPr>
        <w:pStyle w:val="Textoindependiente3"/>
        <w:spacing w:after="0"/>
        <w:jc w:val="both"/>
        <w:rPr>
          <w:rFonts w:ascii="Arial" w:hAnsi="Arial" w:cs="Arial"/>
          <w:sz w:val="22"/>
          <w:szCs w:val="22"/>
          <w:lang w:eastAsia="en-US"/>
        </w:rPr>
      </w:pPr>
    </w:p>
    <w:p w:rsidR="0054066A" w:rsidRPr="002F3017" w:rsidRDefault="0054066A" w:rsidP="0054066A">
      <w:pPr>
        <w:pStyle w:val="Textoindependiente3"/>
        <w:spacing w:after="0"/>
        <w:jc w:val="both"/>
        <w:rPr>
          <w:rFonts w:ascii="Arial" w:hAnsi="Arial" w:cs="Arial"/>
          <w:sz w:val="22"/>
          <w:szCs w:val="22"/>
          <w:lang w:eastAsia="en-US"/>
        </w:rPr>
      </w:pPr>
    </w:p>
    <w:p w:rsidR="0054066A" w:rsidRPr="002F3017" w:rsidRDefault="0054066A" w:rsidP="0054066A">
      <w:pPr>
        <w:pStyle w:val="Textoindependiente3"/>
        <w:spacing w:after="0"/>
        <w:jc w:val="both"/>
        <w:rPr>
          <w:rFonts w:ascii="Arial" w:hAnsi="Arial" w:cs="Arial"/>
          <w:sz w:val="22"/>
          <w:szCs w:val="22"/>
        </w:rPr>
      </w:pPr>
      <w:r w:rsidRPr="002F3017">
        <w:rPr>
          <w:rFonts w:ascii="Arial" w:hAnsi="Arial" w:cs="Arial"/>
          <w:sz w:val="22"/>
          <w:szCs w:val="22"/>
          <w:highlight w:val="lightGray"/>
          <w:lang w:eastAsia="en-US"/>
        </w:rPr>
        <w:t>NOTA: La presente minuta es de carácter informativo y tendrá las modificaciones que se generen en el proceso.</w:t>
      </w:r>
      <w:r w:rsidRPr="002F3017">
        <w:rPr>
          <w:rFonts w:ascii="Arial" w:hAnsi="Arial" w:cs="Arial"/>
          <w:sz w:val="22"/>
          <w:szCs w:val="22"/>
          <w:lang w:eastAsia="en-US"/>
        </w:rPr>
        <w:t xml:space="preserve"> </w:t>
      </w:r>
    </w:p>
    <w:p w:rsidR="0054066A" w:rsidRPr="002F3017" w:rsidRDefault="0054066A" w:rsidP="0054066A">
      <w:pPr>
        <w:jc w:val="center"/>
        <w:rPr>
          <w:rStyle w:val="Ttulo1Car"/>
          <w:rFonts w:ascii="Arial" w:hAnsi="Arial" w:cs="Arial"/>
          <w:sz w:val="22"/>
          <w:szCs w:val="22"/>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54066A" w:rsidRDefault="0054066A" w:rsidP="0054066A">
      <w:pPr>
        <w:jc w:val="center"/>
        <w:rPr>
          <w:rStyle w:val="Ttulo1Car"/>
          <w:sz w:val="23"/>
          <w:szCs w:val="23"/>
        </w:rPr>
      </w:pPr>
    </w:p>
    <w:p w:rsidR="00C85984" w:rsidRDefault="00C85984" w:rsidP="0054066A">
      <w:pPr>
        <w:jc w:val="center"/>
        <w:rPr>
          <w:rStyle w:val="Ttulo1Car"/>
          <w:sz w:val="23"/>
          <w:szCs w:val="23"/>
        </w:rPr>
      </w:pPr>
    </w:p>
    <w:p w:rsidR="00C85984" w:rsidRDefault="00C85984" w:rsidP="0054066A">
      <w:pPr>
        <w:jc w:val="center"/>
        <w:rPr>
          <w:rStyle w:val="Ttulo1Car"/>
          <w:sz w:val="23"/>
          <w:szCs w:val="23"/>
        </w:rPr>
      </w:pPr>
    </w:p>
    <w:p w:rsidR="00C85984" w:rsidRDefault="00C85984" w:rsidP="0054066A">
      <w:pPr>
        <w:jc w:val="center"/>
        <w:rPr>
          <w:rStyle w:val="Ttulo1Car"/>
          <w:sz w:val="23"/>
          <w:szCs w:val="23"/>
        </w:rPr>
      </w:pPr>
    </w:p>
    <w:p w:rsidR="00C85984" w:rsidRDefault="00C85984" w:rsidP="0054066A">
      <w:pPr>
        <w:jc w:val="center"/>
        <w:rPr>
          <w:rStyle w:val="Ttulo1Car"/>
          <w:sz w:val="23"/>
          <w:szCs w:val="23"/>
        </w:rPr>
      </w:pPr>
    </w:p>
    <w:p w:rsidR="00C85984" w:rsidRDefault="00C85984" w:rsidP="0054066A">
      <w:pPr>
        <w:jc w:val="center"/>
        <w:rPr>
          <w:rFonts w:ascii="Arial" w:eastAsia="Tahoma" w:hAnsi="Arial" w:cs="Arial"/>
          <w:b/>
          <w:sz w:val="22"/>
          <w:szCs w:val="22"/>
          <w:lang w:val="es-CO" w:eastAsia="es-CO"/>
        </w:rPr>
      </w:pPr>
    </w:p>
    <w:p w:rsidR="0054066A" w:rsidRPr="002F3017" w:rsidRDefault="0054066A" w:rsidP="0054066A">
      <w:pPr>
        <w:jc w:val="center"/>
        <w:rPr>
          <w:rFonts w:ascii="Arial" w:eastAsia="Tahoma" w:hAnsi="Arial" w:cs="Arial"/>
          <w:b/>
          <w:sz w:val="22"/>
          <w:szCs w:val="22"/>
          <w:lang w:val="es-CO" w:eastAsia="es-CO"/>
        </w:rPr>
      </w:pPr>
      <w:r w:rsidRPr="002F3017">
        <w:rPr>
          <w:rFonts w:ascii="Arial" w:eastAsia="Tahoma" w:hAnsi="Arial" w:cs="Arial"/>
          <w:b/>
          <w:sz w:val="22"/>
          <w:szCs w:val="22"/>
          <w:lang w:val="es-CO" w:eastAsia="es-CO"/>
        </w:rPr>
        <w:t>Formato No. 1</w:t>
      </w:r>
    </w:p>
    <w:p w:rsidR="0054066A" w:rsidRPr="002F3017" w:rsidRDefault="0054066A" w:rsidP="0054066A">
      <w:pPr>
        <w:autoSpaceDE w:val="0"/>
        <w:autoSpaceDN w:val="0"/>
        <w:adjustRightInd w:val="0"/>
        <w:jc w:val="center"/>
        <w:rPr>
          <w:rFonts w:ascii="Arial" w:eastAsia="Tahoma" w:hAnsi="Arial" w:cs="Arial"/>
          <w:b/>
          <w:sz w:val="22"/>
          <w:szCs w:val="22"/>
          <w:lang w:val="es-CO" w:eastAsia="es-CO"/>
        </w:rPr>
      </w:pPr>
      <w:r w:rsidRPr="002F3017">
        <w:rPr>
          <w:rFonts w:ascii="Arial" w:eastAsia="Tahoma" w:hAnsi="Arial" w:cs="Arial"/>
          <w:b/>
          <w:sz w:val="22"/>
          <w:szCs w:val="22"/>
          <w:lang w:val="es-CO" w:eastAsia="es-CO"/>
        </w:rPr>
        <w:t xml:space="preserve">Carta </w:t>
      </w:r>
      <w:r w:rsidRPr="002F3017">
        <w:rPr>
          <w:rFonts w:ascii="Arial" w:eastAsia="Tahoma" w:hAnsi="Arial" w:cs="Arial"/>
          <w:b/>
          <w:sz w:val="22"/>
          <w:szCs w:val="22"/>
          <w:lang w:val="es-419" w:eastAsia="es-CO"/>
        </w:rPr>
        <w:t>d</w:t>
      </w:r>
      <w:r w:rsidRPr="002F3017">
        <w:rPr>
          <w:rFonts w:ascii="Arial" w:eastAsia="Tahoma" w:hAnsi="Arial" w:cs="Arial"/>
          <w:b/>
          <w:sz w:val="22"/>
          <w:szCs w:val="22"/>
          <w:lang w:val="es-CO" w:eastAsia="es-CO"/>
        </w:rPr>
        <w:t xml:space="preserve">e Presentación </w:t>
      </w:r>
      <w:r w:rsidRPr="002F3017">
        <w:rPr>
          <w:rFonts w:ascii="Arial" w:eastAsia="Tahoma" w:hAnsi="Arial" w:cs="Arial"/>
          <w:b/>
          <w:sz w:val="22"/>
          <w:szCs w:val="22"/>
          <w:lang w:val="es-419" w:eastAsia="es-CO"/>
        </w:rPr>
        <w:t>d</w:t>
      </w:r>
      <w:r w:rsidRPr="002F3017">
        <w:rPr>
          <w:rFonts w:ascii="Arial" w:eastAsia="Tahoma" w:hAnsi="Arial" w:cs="Arial"/>
          <w:b/>
          <w:sz w:val="22"/>
          <w:szCs w:val="22"/>
          <w:lang w:val="es-CO" w:eastAsia="es-CO"/>
        </w:rPr>
        <w:t xml:space="preserve">e </w:t>
      </w:r>
      <w:r w:rsidRPr="002F3017">
        <w:rPr>
          <w:rFonts w:ascii="Arial" w:eastAsia="Tahoma" w:hAnsi="Arial" w:cs="Arial"/>
          <w:b/>
          <w:sz w:val="22"/>
          <w:szCs w:val="22"/>
          <w:lang w:val="es-419" w:eastAsia="es-CO"/>
        </w:rPr>
        <w:t>l</w:t>
      </w:r>
      <w:r w:rsidRPr="002F3017">
        <w:rPr>
          <w:rFonts w:ascii="Arial" w:eastAsia="Tahoma" w:hAnsi="Arial" w:cs="Arial"/>
          <w:b/>
          <w:sz w:val="22"/>
          <w:szCs w:val="22"/>
          <w:lang w:val="es-CO" w:eastAsia="es-CO"/>
        </w:rPr>
        <w:t>a Propuesta</w:t>
      </w:r>
    </w:p>
    <w:p w:rsidR="0054066A" w:rsidRPr="002F3017" w:rsidRDefault="0054066A" w:rsidP="0054066A">
      <w:pPr>
        <w:rPr>
          <w:rFonts w:ascii="Arial" w:eastAsia="Tahoma" w:hAnsi="Arial" w:cs="Arial"/>
          <w:sz w:val="22"/>
          <w:szCs w:val="22"/>
          <w:lang w:val="es-CO"/>
        </w:rPr>
      </w:pPr>
    </w:p>
    <w:p w:rsidR="0054066A" w:rsidRPr="002F3017" w:rsidRDefault="0054066A" w:rsidP="0054066A">
      <w:pPr>
        <w:rPr>
          <w:rFonts w:ascii="Arial" w:eastAsia="Tahoma" w:hAnsi="Arial" w:cs="Arial"/>
          <w:sz w:val="22"/>
          <w:szCs w:val="22"/>
          <w:lang w:val="es-CO"/>
        </w:rPr>
      </w:pPr>
      <w:r w:rsidRPr="002F3017">
        <w:rPr>
          <w:rFonts w:ascii="Arial" w:eastAsia="Tahoma" w:hAnsi="Arial" w:cs="Arial"/>
          <w:sz w:val="22"/>
          <w:szCs w:val="22"/>
          <w:lang w:val="es-CO"/>
        </w:rPr>
        <w:t>Ciudad y Fecha</w:t>
      </w:r>
    </w:p>
    <w:p w:rsidR="0054066A" w:rsidRPr="002F3017" w:rsidRDefault="0054066A" w:rsidP="0054066A">
      <w:pPr>
        <w:rPr>
          <w:rFonts w:ascii="Arial" w:eastAsia="Tahoma" w:hAnsi="Arial" w:cs="Arial"/>
          <w:sz w:val="22"/>
          <w:szCs w:val="22"/>
        </w:rPr>
      </w:pPr>
    </w:p>
    <w:p w:rsidR="0054066A" w:rsidRPr="002F3017" w:rsidRDefault="0054066A" w:rsidP="0054066A">
      <w:pPr>
        <w:rPr>
          <w:rFonts w:ascii="Arial" w:hAnsi="Arial" w:cs="Arial"/>
          <w:sz w:val="22"/>
          <w:szCs w:val="22"/>
          <w:lang w:val="es-CO" w:eastAsia="es-ES"/>
        </w:rPr>
      </w:pPr>
      <w:r w:rsidRPr="002F3017">
        <w:rPr>
          <w:rFonts w:ascii="Arial" w:hAnsi="Arial" w:cs="Arial"/>
          <w:sz w:val="22"/>
          <w:szCs w:val="22"/>
          <w:lang w:val="es-CO" w:eastAsia="es-ES"/>
        </w:rPr>
        <w:t>Señores</w:t>
      </w:r>
    </w:p>
    <w:p w:rsidR="0054066A" w:rsidRPr="002F3017" w:rsidRDefault="0054066A" w:rsidP="0054066A">
      <w:pPr>
        <w:rPr>
          <w:rFonts w:ascii="Arial" w:hAnsi="Arial" w:cs="Arial"/>
          <w:b/>
          <w:sz w:val="22"/>
          <w:szCs w:val="22"/>
          <w:lang w:val="es-CO" w:eastAsia="es-ES"/>
        </w:rPr>
      </w:pPr>
      <w:r w:rsidRPr="002F3017">
        <w:rPr>
          <w:rFonts w:ascii="Arial" w:hAnsi="Arial" w:cs="Arial"/>
          <w:b/>
          <w:sz w:val="22"/>
          <w:szCs w:val="22"/>
          <w:lang w:val="es-CO" w:eastAsia="es-ES"/>
        </w:rPr>
        <w:t>[NOMBRE DE LA ENTIDAD]</w:t>
      </w:r>
    </w:p>
    <w:p w:rsidR="0054066A" w:rsidRPr="002F3017" w:rsidRDefault="0054066A" w:rsidP="0054066A">
      <w:pPr>
        <w:rPr>
          <w:rFonts w:ascii="Arial" w:hAnsi="Arial" w:cs="Arial"/>
          <w:sz w:val="22"/>
          <w:szCs w:val="22"/>
          <w:lang w:val="es-CO" w:eastAsia="es-ES"/>
        </w:rPr>
      </w:pPr>
      <w:r w:rsidRPr="002F3017">
        <w:rPr>
          <w:rFonts w:ascii="Arial" w:hAnsi="Arial" w:cs="Arial"/>
          <w:sz w:val="22"/>
          <w:szCs w:val="22"/>
          <w:lang w:val="es-CO" w:eastAsia="es-ES"/>
        </w:rPr>
        <w:t xml:space="preserve">[Dirección de la Entidad] </w:t>
      </w:r>
    </w:p>
    <w:p w:rsidR="0054066A" w:rsidRPr="002F3017" w:rsidRDefault="0054066A" w:rsidP="0054066A">
      <w:pPr>
        <w:rPr>
          <w:rFonts w:ascii="Arial" w:hAnsi="Arial" w:cs="Arial"/>
          <w:sz w:val="22"/>
          <w:szCs w:val="22"/>
          <w:lang w:val="es-CO" w:eastAsia="es-ES"/>
        </w:rPr>
      </w:pPr>
      <w:r w:rsidRPr="002F3017">
        <w:rPr>
          <w:rFonts w:ascii="Arial" w:hAnsi="Arial" w:cs="Arial"/>
          <w:sz w:val="22"/>
          <w:szCs w:val="22"/>
          <w:lang w:val="es-CO" w:eastAsia="es-ES"/>
        </w:rPr>
        <w:t xml:space="preserve">[Ciudad] </w:t>
      </w:r>
    </w:p>
    <w:p w:rsidR="0054066A" w:rsidRPr="002F3017" w:rsidRDefault="0054066A" w:rsidP="0054066A">
      <w:pPr>
        <w:rPr>
          <w:rFonts w:ascii="Arial" w:hAnsi="Arial" w:cs="Arial"/>
          <w:b/>
          <w:sz w:val="22"/>
          <w:szCs w:val="22"/>
          <w:lang w:val="es-CO" w:eastAsia="es-ES"/>
        </w:rPr>
      </w:pPr>
    </w:p>
    <w:p w:rsidR="0054066A" w:rsidRPr="002F3017" w:rsidRDefault="0054066A" w:rsidP="0054066A">
      <w:pPr>
        <w:tabs>
          <w:tab w:val="left" w:pos="1560"/>
        </w:tabs>
        <w:jc w:val="both"/>
        <w:rPr>
          <w:rFonts w:ascii="Arial" w:hAnsi="Arial" w:cs="Arial"/>
          <w:b/>
          <w:sz w:val="22"/>
          <w:szCs w:val="22"/>
          <w:u w:val="single"/>
          <w:lang w:val="es-CO" w:eastAsia="es-ES"/>
        </w:rPr>
      </w:pPr>
      <w:r w:rsidRPr="002F3017">
        <w:rPr>
          <w:rFonts w:ascii="Arial" w:hAnsi="Arial" w:cs="Arial"/>
          <w:b/>
          <w:sz w:val="22"/>
          <w:szCs w:val="22"/>
          <w:lang w:val="es-CO" w:eastAsia="es-ES"/>
        </w:rPr>
        <w:t>REFERENCIA:</w:t>
      </w:r>
      <w:r w:rsidRPr="002F3017">
        <w:rPr>
          <w:rFonts w:ascii="Arial" w:hAnsi="Arial" w:cs="Arial"/>
          <w:sz w:val="22"/>
          <w:szCs w:val="22"/>
          <w:lang w:val="es-CO" w:eastAsia="es-ES"/>
        </w:rPr>
        <w:tab/>
      </w:r>
      <w:bookmarkStart w:id="15" w:name="_Hlk511125090"/>
      <w:r w:rsidRPr="002F3017">
        <w:rPr>
          <w:rFonts w:ascii="Arial" w:hAnsi="Arial" w:cs="Arial"/>
          <w:sz w:val="22"/>
          <w:szCs w:val="22"/>
          <w:lang w:val="es-CO" w:eastAsia="es-ES"/>
        </w:rPr>
        <w:t>Proceso de Contratación No. [Incluir número del proceso de</w:t>
      </w:r>
      <w:r w:rsidRPr="002F3017">
        <w:rPr>
          <w:rFonts w:ascii="Arial" w:hAnsi="Arial" w:cs="Arial"/>
          <w:sz w:val="22"/>
          <w:szCs w:val="22"/>
          <w:lang w:val="es-CO" w:eastAsia="es-ES" w:bidi="en-US"/>
        </w:rPr>
        <w:t xml:space="preserve"> </w:t>
      </w:r>
      <w:r w:rsidRPr="002F3017">
        <w:rPr>
          <w:rFonts w:ascii="Arial" w:hAnsi="Arial" w:cs="Arial"/>
          <w:sz w:val="22"/>
          <w:szCs w:val="22"/>
          <w:lang w:val="es-CO" w:eastAsia="es-ES"/>
        </w:rPr>
        <w:t xml:space="preserve">contratación], </w:t>
      </w:r>
      <w:r>
        <w:rPr>
          <w:rFonts w:ascii="Arial" w:hAnsi="Arial" w:cs="Arial"/>
          <w:sz w:val="22"/>
          <w:szCs w:val="22"/>
          <w:lang w:val="es-CO" w:eastAsia="es-ES"/>
        </w:rPr>
        <w:t xml:space="preserve">con el objeto del proceso, </w:t>
      </w:r>
      <w:r w:rsidRPr="002F3017">
        <w:rPr>
          <w:rFonts w:ascii="Arial" w:hAnsi="Arial" w:cs="Arial"/>
          <w:sz w:val="22"/>
          <w:szCs w:val="22"/>
          <w:lang w:val="es-CO" w:eastAsia="es-ES"/>
        </w:rPr>
        <w:t xml:space="preserve">en adelante el “Proceso de Contratación” </w:t>
      </w:r>
      <w:bookmarkEnd w:id="15"/>
    </w:p>
    <w:p w:rsidR="0054066A" w:rsidRPr="002F3017" w:rsidRDefault="0054066A" w:rsidP="0054066A">
      <w:pPr>
        <w:rPr>
          <w:rFonts w:ascii="Arial" w:hAnsi="Arial" w:cs="Arial"/>
          <w:sz w:val="22"/>
          <w:szCs w:val="22"/>
          <w:lang w:val="es-CO" w:eastAsia="es-ES"/>
        </w:rPr>
      </w:pPr>
      <w:bookmarkStart w:id="16" w:name="_Hlk511125131"/>
    </w:p>
    <w:p w:rsidR="0054066A" w:rsidRPr="002F3017" w:rsidRDefault="0054066A" w:rsidP="0054066A">
      <w:pPr>
        <w:rPr>
          <w:rFonts w:ascii="Arial" w:eastAsia="Book Antiqua" w:hAnsi="Arial" w:cs="Arial"/>
          <w:sz w:val="22"/>
          <w:szCs w:val="22"/>
          <w:lang w:val="es-CO" w:eastAsia="es-ES"/>
        </w:rPr>
      </w:pPr>
      <w:r w:rsidRPr="002F3017">
        <w:rPr>
          <w:rFonts w:ascii="Arial" w:hAnsi="Arial" w:cs="Arial"/>
          <w:sz w:val="22"/>
          <w:szCs w:val="22"/>
          <w:lang w:val="es-CO" w:eastAsia="es-ES"/>
        </w:rPr>
        <w:t>Estimados señores:</w:t>
      </w:r>
    </w:p>
    <w:bookmarkEnd w:id="16"/>
    <w:p w:rsidR="0054066A" w:rsidRPr="002F3017" w:rsidRDefault="0054066A" w:rsidP="0054066A">
      <w:pPr>
        <w:rPr>
          <w:rFonts w:ascii="Arial" w:hAnsi="Arial" w:cs="Arial"/>
          <w:sz w:val="22"/>
          <w:szCs w:val="22"/>
          <w:lang w:val="es-CO" w:eastAsia="es-ES"/>
        </w:rPr>
      </w:pPr>
      <w:r w:rsidRPr="002F3017">
        <w:rPr>
          <w:rFonts w:ascii="Arial" w:hAnsi="Arial" w:cs="Arial"/>
          <w:sz w:val="22"/>
          <w:szCs w:val="22"/>
          <w:lang w:val="es-CO" w:eastAsia="es-ES"/>
        </w:rPr>
        <w:t xml:space="preserve">[Nombre del representante legal del Proponente] en mi calidad de representante legal de </w:t>
      </w:r>
      <w:r w:rsidRPr="002F3017">
        <w:rPr>
          <w:rFonts w:ascii="Arial" w:hAnsi="Arial" w:cs="Arial"/>
          <w:sz w:val="22"/>
          <w:szCs w:val="22"/>
          <w:lang w:val="es-CO" w:eastAsia="es-ES" w:bidi="en-US"/>
        </w:rPr>
        <w:t>[Nombre del proponente] o [Nombre del proponente- persona natural]</w:t>
      </w:r>
      <w:r w:rsidRPr="002F3017">
        <w:rPr>
          <w:rFonts w:ascii="Arial" w:hAnsi="Arial" w:cs="Arial"/>
          <w:sz w:val="22"/>
          <w:szCs w:val="22"/>
          <w:lang w:val="es-CO" w:eastAsia="es-ES"/>
        </w:rPr>
        <w:t xml:space="preserve"> </w:t>
      </w:r>
      <w:r w:rsidRPr="002F3017">
        <w:rPr>
          <w:rFonts w:ascii="Arial" w:hAnsi="Arial" w:cs="Arial"/>
          <w:sz w:val="22"/>
          <w:szCs w:val="22"/>
          <w:lang w:val="es-CO" w:eastAsia="es-ES" w:bidi="en-US"/>
        </w:rPr>
        <w:t xml:space="preserve">en adelante el “proponente”, </w:t>
      </w:r>
      <w:r w:rsidRPr="002F3017">
        <w:rPr>
          <w:rFonts w:ascii="Arial" w:hAnsi="Arial" w:cs="Arial"/>
          <w:sz w:val="22"/>
          <w:szCs w:val="22"/>
          <w:lang w:val="es-CO" w:eastAsia="es-ES"/>
        </w:rPr>
        <w:t>manifiesto, bajo la gravedad del juramento que:</w:t>
      </w:r>
    </w:p>
    <w:p w:rsidR="0054066A" w:rsidRPr="002F3017" w:rsidRDefault="0054066A" w:rsidP="0054066A">
      <w:pPr>
        <w:rPr>
          <w:rFonts w:ascii="Arial" w:hAnsi="Arial" w:cs="Arial"/>
          <w:sz w:val="22"/>
          <w:szCs w:val="22"/>
          <w:lang w:val="es-CO" w:eastAsia="es-ES"/>
        </w:rPr>
      </w:pP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 xml:space="preserve">Estoy autorizado para suscribir y presentar </w:t>
      </w:r>
      <w:r w:rsidRPr="002F3017">
        <w:rPr>
          <w:rFonts w:ascii="Arial" w:hAnsi="Arial" w:cs="Arial"/>
          <w:b/>
          <w:sz w:val="22"/>
          <w:szCs w:val="22"/>
          <w:u w:val="single"/>
          <w:lang w:val="es-CO" w:eastAsia="es-ES"/>
        </w:rPr>
        <w:t>la oferta para el Grupo _________</w:t>
      </w:r>
      <w:r w:rsidRPr="002F3017">
        <w:rPr>
          <w:rFonts w:ascii="Arial" w:hAnsi="Arial" w:cs="Arial"/>
          <w:sz w:val="22"/>
          <w:szCs w:val="22"/>
          <w:lang w:val="es-CO" w:eastAsia="es-ES"/>
        </w:rPr>
        <w:t xml:space="preserve"> y para suscribir el contrato si resulto adjudicatario del proceso de contratación de la referencia. </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 xml:space="preserve">En caso de que la oferta me sea adjudicada suscribiré el contrato objeto del proceso de contratación en la fecha prevista para el efecto en el cronograma contenido en los documentos del proceso. </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Formulario No. 1 </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 xml:space="preserve">Conozco las leyes de la República de Colombia que rigen el proceso de contratación. </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 xml:space="preserve">Tengo conocimiento acerca de las características y condiciones del sitio de ejecución del proyecto, por lo que asumo la responsabilidad de su revisión con la presentación de esta oferta. </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 xml:space="preserve">Conozco el sitio donde se ejecutará el contrato y asumo los riesgos previsibles inherentes al mismo, así como aquellos asignados en el pliego de condiciones. </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Ni los integrantes del proponente plural, ni los socios de la persona jurídica que represento, ni yo nos encontramos en ninguno de los eventos de prohibiciones especiales para contratar,</w:t>
      </w:r>
      <w:r w:rsidRPr="002F3017">
        <w:rPr>
          <w:rFonts w:ascii="Arial" w:hAnsi="Arial" w:cs="Arial"/>
          <w:iCs/>
          <w:sz w:val="22"/>
          <w:szCs w:val="22"/>
          <w:lang w:val="es-CO" w:eastAsia="es-ES"/>
        </w:rPr>
        <w:t xml:space="preserve"> ni nos encontramos incursos en ninguno de los conflictos de intereses para participar establecidos en la ley.</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Ni los integrantes del proponente plural, ni los socios de la persona jurídica que represento, ni yo estamos incursos en la situación descrita en el numeral 1 del artículo 38 de la ley 1116 de 2006.</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 xml:space="preserve">Conozco el Anexo denominado “pacto de transparencia” relacionado en el pliego de condiciones y me comprometo a darle estricto cumplimiento. </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Los recursos destinados al proyecto son de origen lícito y no hemos participado en actividades delictivas, así como no hemos recibido recursos o facilitado actividades contrarias a la ley.</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 xml:space="preserve">Al momento de la presentación de la oferta, ni mis representados ni yo nos encontramos incursos en alguna de las causales de rechazo señaladas en la sección 1.15 del Documento Base. </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Si se me adjudica el contrato me comprometo a constituir las garantías requeridas y a suscribir estas y aquel dentro de los términos señalados para ello.</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La oferta está constituida por todos los Formatos, Formularios, Anexos y Matrices requeridos en los Documentos del Proceso aplicables al Proponente y documentos de soporte presentados.</w:t>
      </w:r>
    </w:p>
    <w:p w:rsidR="0054066A" w:rsidRPr="002F3017" w:rsidRDefault="0054066A" w:rsidP="0054066A">
      <w:pPr>
        <w:numPr>
          <w:ilvl w:val="0"/>
          <w:numId w:val="14"/>
        </w:numPr>
        <w:contextualSpacing/>
        <w:jc w:val="both"/>
        <w:rPr>
          <w:rFonts w:ascii="Arial" w:hAnsi="Arial" w:cs="Arial"/>
          <w:sz w:val="22"/>
          <w:szCs w:val="22"/>
          <w:lang w:val="es-CO" w:eastAsia="es-ES"/>
        </w:rPr>
      </w:pPr>
      <w:r w:rsidRPr="002F3017">
        <w:rPr>
          <w:rFonts w:ascii="Arial" w:hAnsi="Arial" w:cs="Arial"/>
          <w:sz w:val="22"/>
          <w:szCs w:val="22"/>
          <w:lang w:val="es-CO" w:eastAsia="es-ES"/>
        </w:rPr>
        <w:t>La fue elaborada teniendo en cuenta todos los gastos, costos, derechos, impuestos, tasas y demás contribuciones que se causen con ocasión de la presentación de la oferta y suscripción del contrato, en tanto además conozco el lugar donde se ejecutará el contrato</w:t>
      </w:r>
      <w:r>
        <w:rPr>
          <w:rFonts w:ascii="Arial" w:hAnsi="Arial" w:cs="Arial"/>
          <w:sz w:val="22"/>
          <w:szCs w:val="22"/>
          <w:lang w:val="es-CO" w:eastAsia="es-ES"/>
        </w:rPr>
        <w:t xml:space="preserve"> </w:t>
      </w:r>
      <w:r w:rsidRPr="002F3017">
        <w:rPr>
          <w:rFonts w:ascii="Arial" w:hAnsi="Arial" w:cs="Arial"/>
          <w:sz w:val="22"/>
          <w:szCs w:val="22"/>
          <w:lang w:val="es-CO" w:eastAsia="es-ES"/>
        </w:rPr>
        <w:t xml:space="preserve">y, en consecuencia, no presentaré reclamos con ocasión de pago de tales gastos. </w:t>
      </w:r>
    </w:p>
    <w:p w:rsidR="0054066A" w:rsidRPr="002F3017" w:rsidRDefault="0054066A" w:rsidP="0054066A">
      <w:pPr>
        <w:numPr>
          <w:ilvl w:val="0"/>
          <w:numId w:val="14"/>
        </w:numPr>
        <w:snapToGrid w:val="0"/>
        <w:contextualSpacing/>
        <w:jc w:val="both"/>
        <w:rPr>
          <w:rFonts w:ascii="Arial" w:hAnsi="Arial" w:cs="Arial"/>
          <w:sz w:val="22"/>
          <w:szCs w:val="22"/>
          <w:lang w:val="es-CO" w:eastAsia="es-ES"/>
        </w:rPr>
      </w:pPr>
      <w:r w:rsidRPr="002F3017">
        <w:rPr>
          <w:rFonts w:ascii="Arial" w:hAnsi="Arial" w:cs="Arial"/>
          <w:sz w:val="22"/>
          <w:szCs w:val="22"/>
          <w:lang w:val="es-CO"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rsidR="0054066A" w:rsidRPr="002F3017" w:rsidRDefault="0054066A" w:rsidP="0054066A">
      <w:pPr>
        <w:snapToGrid w:val="0"/>
        <w:contextualSpacing/>
        <w:jc w:val="both"/>
        <w:rPr>
          <w:rFonts w:ascii="Arial" w:hAnsi="Arial" w:cs="Arial"/>
          <w:sz w:val="22"/>
          <w:szCs w:val="22"/>
          <w:lang w:val="es-CO" w:eastAsia="es-ES"/>
        </w:rPr>
      </w:pPr>
    </w:p>
    <w:p w:rsidR="0054066A" w:rsidRPr="002F3017" w:rsidRDefault="0054066A" w:rsidP="0054066A">
      <w:pPr>
        <w:snapToGrid w:val="0"/>
        <w:ind w:left="720"/>
        <w:contextualSpacing/>
        <w:jc w:val="both"/>
        <w:rPr>
          <w:rFonts w:ascii="Arial" w:hAnsi="Arial" w:cs="Arial"/>
          <w:sz w:val="22"/>
          <w:szCs w:val="22"/>
          <w:lang w:val="es-CO" w:eastAsia="es-ES"/>
        </w:rPr>
      </w:pPr>
      <w:r w:rsidRPr="002F3017">
        <w:rPr>
          <w:rFonts w:ascii="Arial" w:hAnsi="Arial" w:cs="Arial"/>
          <w:sz w:val="22"/>
          <w:szCs w:val="22"/>
          <w:lang w:val="es-CO" w:eastAsia="es-ES"/>
        </w:rPr>
        <w:t>[Incluir para procesos de contratación adelantados por SECOP II]</w:t>
      </w:r>
    </w:p>
    <w:p w:rsidR="0054066A" w:rsidRPr="002F3017" w:rsidRDefault="0054066A" w:rsidP="0054066A">
      <w:pPr>
        <w:snapToGrid w:val="0"/>
        <w:contextualSpacing/>
        <w:jc w:val="both"/>
        <w:rPr>
          <w:rFonts w:ascii="Arial" w:hAnsi="Arial" w:cs="Arial"/>
          <w:sz w:val="22"/>
          <w:szCs w:val="22"/>
          <w:lang w:val="es-CO" w:eastAsia="es-ES"/>
        </w:rPr>
      </w:pPr>
    </w:p>
    <w:p w:rsidR="0054066A" w:rsidRPr="002F3017" w:rsidRDefault="0054066A" w:rsidP="0054066A">
      <w:pPr>
        <w:snapToGrid w:val="0"/>
        <w:ind w:left="720"/>
        <w:contextualSpacing/>
        <w:jc w:val="both"/>
        <w:rPr>
          <w:rFonts w:ascii="Arial" w:hAnsi="Arial" w:cs="Arial"/>
          <w:sz w:val="22"/>
          <w:szCs w:val="22"/>
          <w:lang w:val="es-CO" w:eastAsia="es-ES"/>
        </w:rPr>
      </w:pPr>
      <w:r w:rsidRPr="002F3017">
        <w:rPr>
          <w:rFonts w:ascii="Arial" w:hAnsi="Arial" w:cs="Arial"/>
          <w:sz w:val="22"/>
          <w:szCs w:val="22"/>
          <w:lang w:val="es-CO" w:eastAsia="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54066A" w:rsidRPr="002F3017" w:rsidRDefault="0054066A" w:rsidP="0054066A">
      <w:pPr>
        <w:snapToGrid w:val="0"/>
        <w:ind w:left="720"/>
        <w:contextualSpacing/>
        <w:jc w:val="both"/>
        <w:rPr>
          <w:rFonts w:ascii="Arial" w:hAnsi="Arial" w:cs="Arial"/>
          <w:sz w:val="22"/>
          <w:szCs w:val="22"/>
          <w:lang w:val="es-CO" w:eastAsia="es-ES"/>
        </w:rPr>
      </w:pPr>
    </w:p>
    <w:p w:rsidR="0054066A" w:rsidRPr="002F3017" w:rsidRDefault="0054066A" w:rsidP="0054066A">
      <w:pPr>
        <w:numPr>
          <w:ilvl w:val="0"/>
          <w:numId w:val="14"/>
        </w:numPr>
        <w:jc w:val="both"/>
        <w:rPr>
          <w:rFonts w:ascii="Arial" w:hAnsi="Arial" w:cs="Arial"/>
          <w:sz w:val="22"/>
          <w:szCs w:val="22"/>
          <w:lang w:val="es-CO" w:eastAsia="es-ES"/>
        </w:rPr>
      </w:pPr>
      <w:r w:rsidRPr="002F3017">
        <w:rPr>
          <w:rFonts w:ascii="Arial" w:hAnsi="Arial" w:cs="Arial"/>
          <w:sz w:val="22"/>
          <w:szCs w:val="22"/>
          <w:lang w:val="es-CO" w:eastAsia="es-ES"/>
        </w:rPr>
        <w:t>Declaro que: [Marque con una X la característica aplica al Proponente]</w:t>
      </w:r>
    </w:p>
    <w:p w:rsidR="0054066A" w:rsidRPr="002F3017" w:rsidRDefault="0054066A" w:rsidP="0054066A">
      <w:pPr>
        <w:jc w:val="both"/>
        <w:rPr>
          <w:rFonts w:ascii="Arial" w:hAnsi="Arial" w:cs="Arial"/>
          <w:sz w:val="22"/>
          <w:szCs w:val="22"/>
          <w:lang w:val="es-CO" w:eastAsia="es-ES"/>
        </w:rPr>
      </w:pPr>
    </w:p>
    <w:tbl>
      <w:tblPr>
        <w:tblW w:w="9356" w:type="dxa"/>
        <w:tblInd w:w="67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127"/>
        <w:gridCol w:w="7229"/>
      </w:tblGrid>
      <w:tr w:rsidR="0054066A" w:rsidRPr="007F24F9" w:rsidTr="00C85984">
        <w:trPr>
          <w:trHeight w:val="306"/>
        </w:trPr>
        <w:tc>
          <w:tcPr>
            <w:tcW w:w="212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7F24F9" w:rsidRDefault="0054066A" w:rsidP="00C85984">
            <w:pPr>
              <w:rPr>
                <w:rFonts w:ascii="Arial" w:hAnsi="Arial" w:cs="Arial"/>
                <w:b/>
                <w:sz w:val="20"/>
                <w:szCs w:val="20"/>
                <w:lang w:val="es-CO" w:eastAsia="es-ES"/>
              </w:rPr>
            </w:pPr>
            <w:r w:rsidRPr="007F24F9">
              <w:rPr>
                <w:rFonts w:ascii="Arial" w:hAnsi="Arial" w:cs="Arial"/>
                <w:b/>
                <w:sz w:val="20"/>
                <w:szCs w:val="20"/>
                <w:lang w:val="es-CO" w:eastAsia="es-ES"/>
              </w:rPr>
              <w:t>El proponente</w:t>
            </w:r>
            <w:r>
              <w:rPr>
                <w:rFonts w:ascii="Arial" w:hAnsi="Arial" w:cs="Arial"/>
                <w:b/>
                <w:sz w:val="20"/>
                <w:szCs w:val="20"/>
                <w:lang w:val="es-CO" w:eastAsia="es-ES"/>
              </w:rPr>
              <w:t xml:space="preserve"> </w:t>
            </w:r>
            <w:r w:rsidRPr="007F24F9">
              <w:rPr>
                <w:rFonts w:ascii="Arial" w:hAnsi="Arial" w:cs="Arial"/>
                <w:b/>
                <w:sz w:val="20"/>
                <w:szCs w:val="20"/>
                <w:lang w:val="es-CO" w:eastAsia="es-ES"/>
              </w:rPr>
              <w:t xml:space="preserve">es: </w:t>
            </w:r>
          </w:p>
        </w:tc>
        <w:tc>
          <w:tcPr>
            <w:tcW w:w="7229" w:type="dxa"/>
            <w:tcBorders>
              <w:top w:val="single" w:sz="4" w:space="0" w:color="BFBFBF"/>
              <w:left w:val="single" w:sz="4" w:space="0" w:color="BFBFBF"/>
              <w:bottom w:val="single" w:sz="4" w:space="0" w:color="BFBFBF"/>
              <w:right w:val="single" w:sz="4" w:space="0" w:color="BFBFBF"/>
            </w:tcBorders>
            <w:vAlign w:val="center"/>
            <w:hideMark/>
          </w:tcPr>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Persona natural__</w:t>
            </w:r>
          </w:p>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 xml:space="preserve">Persona jurídica nacional ___ </w:t>
            </w:r>
          </w:p>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 xml:space="preserve">Persona jurídica extranjera sin sucursal en Colombia___ </w:t>
            </w:r>
          </w:p>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 xml:space="preserve">Sucursal de sociedad extranjera ___ </w:t>
            </w:r>
          </w:p>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 xml:space="preserve">Unión temporal ___ </w:t>
            </w:r>
          </w:p>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Consorcio ___</w:t>
            </w:r>
          </w:p>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Otro__</w:t>
            </w:r>
            <w:r w:rsidRPr="007F24F9">
              <w:rPr>
                <w:rFonts w:ascii="Arial" w:hAnsi="Arial" w:cs="Arial"/>
                <w:sz w:val="20"/>
                <w:szCs w:val="20"/>
                <w:lang w:val="es-CO" w:eastAsia="es-ES"/>
              </w:rPr>
              <w:fldChar w:fldCharType="begin"/>
            </w:r>
            <w:r w:rsidRPr="007F24F9">
              <w:rPr>
                <w:rFonts w:ascii="Arial" w:hAnsi="Arial" w:cs="Arial"/>
                <w:sz w:val="20"/>
                <w:szCs w:val="20"/>
                <w:lang w:val="es-CO" w:eastAsia="es-ES"/>
              </w:rPr>
              <w:instrText xml:space="preserve"> AUTHOR  "Nombre y Apellidos" \* FirstCap  \* MERGEFORMAT </w:instrText>
            </w:r>
            <w:r w:rsidRPr="007F24F9">
              <w:rPr>
                <w:rFonts w:ascii="Arial" w:hAnsi="Arial" w:cs="Arial"/>
                <w:sz w:val="20"/>
                <w:szCs w:val="20"/>
                <w:lang w:val="es-CO" w:eastAsia="es-ES"/>
              </w:rPr>
              <w:fldChar w:fldCharType="separate"/>
            </w:r>
            <w:r w:rsidRPr="007F24F9">
              <w:rPr>
                <w:rFonts w:ascii="Arial" w:hAnsi="Arial" w:cs="Arial"/>
                <w:noProof/>
                <w:sz w:val="20"/>
                <w:szCs w:val="20"/>
                <w:lang w:val="es-CO" w:eastAsia="es-ES"/>
              </w:rPr>
              <w:t>Nombre y Apellidos</w:t>
            </w:r>
            <w:r w:rsidRPr="007F24F9">
              <w:rPr>
                <w:rFonts w:ascii="Arial" w:hAnsi="Arial" w:cs="Arial"/>
                <w:sz w:val="20"/>
                <w:szCs w:val="20"/>
                <w:lang w:val="es-CO" w:eastAsia="es-ES"/>
              </w:rPr>
              <w:fldChar w:fldCharType="end"/>
            </w:r>
          </w:p>
        </w:tc>
      </w:tr>
      <w:tr w:rsidR="0054066A" w:rsidRPr="007F24F9" w:rsidTr="00C85984">
        <w:trPr>
          <w:trHeight w:val="306"/>
        </w:trPr>
        <w:tc>
          <w:tcPr>
            <w:tcW w:w="212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7F24F9" w:rsidRDefault="0054066A" w:rsidP="00C85984">
            <w:pPr>
              <w:rPr>
                <w:rFonts w:ascii="Arial" w:hAnsi="Arial" w:cs="Arial"/>
                <w:b/>
                <w:sz w:val="20"/>
                <w:szCs w:val="20"/>
                <w:lang w:val="es-CO" w:eastAsia="es-ES"/>
              </w:rPr>
            </w:pPr>
            <w:r w:rsidRPr="007F24F9">
              <w:rPr>
                <w:rFonts w:ascii="Arial" w:hAnsi="Arial" w:cs="Arial"/>
                <w:b/>
                <w:sz w:val="20"/>
                <w:szCs w:val="20"/>
                <w:lang w:val="es-CO" w:eastAsia="es-ES"/>
              </w:rPr>
              <w:t xml:space="preserve">Grupo empresarial: </w:t>
            </w:r>
          </w:p>
        </w:tc>
        <w:tc>
          <w:tcPr>
            <w:tcW w:w="7229" w:type="dxa"/>
            <w:tcBorders>
              <w:top w:val="single" w:sz="4" w:space="0" w:color="BFBFBF"/>
              <w:left w:val="single" w:sz="4" w:space="0" w:color="BFBFBF"/>
              <w:bottom w:val="single" w:sz="4" w:space="0" w:color="BFBFBF"/>
              <w:right w:val="single" w:sz="4" w:space="0" w:color="BFBFBF"/>
            </w:tcBorders>
            <w:vAlign w:val="center"/>
            <w:hideMark/>
          </w:tcPr>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El proponente o alguno de los miembros del proponente plural pertenece a un grupo empresarial: sí__ no___ Nombre del Grupo Empresarial: __________</w:t>
            </w:r>
          </w:p>
          <w:p w:rsidR="0054066A" w:rsidRPr="007F24F9" w:rsidRDefault="0054066A" w:rsidP="00C85984">
            <w:pPr>
              <w:rPr>
                <w:rFonts w:ascii="Arial" w:hAnsi="Arial" w:cs="Arial"/>
                <w:sz w:val="20"/>
                <w:szCs w:val="20"/>
                <w:lang w:val="es-CO" w:eastAsia="es-ES"/>
              </w:rPr>
            </w:pPr>
          </w:p>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 xml:space="preserve">En caso de que la respuesta anterior sea afirmativa, la participación en el grupo empresarial es en calidad de: </w:t>
            </w:r>
          </w:p>
          <w:p w:rsidR="0054066A" w:rsidRPr="007F24F9" w:rsidRDefault="0054066A" w:rsidP="00C85984">
            <w:pPr>
              <w:rPr>
                <w:rFonts w:ascii="Arial" w:hAnsi="Arial" w:cs="Arial"/>
                <w:sz w:val="20"/>
                <w:szCs w:val="20"/>
                <w:lang w:val="es-CO" w:eastAsia="es-ES"/>
              </w:rPr>
            </w:pPr>
          </w:p>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 xml:space="preserve">Matriz ___ </w:t>
            </w:r>
          </w:p>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 xml:space="preserve">Subordinada ___ </w:t>
            </w:r>
          </w:p>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 xml:space="preserve">Subsidiaria ___ </w:t>
            </w:r>
          </w:p>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 xml:space="preserve">Filial ___ </w:t>
            </w:r>
          </w:p>
          <w:p w:rsidR="0054066A" w:rsidRPr="007F24F9" w:rsidRDefault="0054066A" w:rsidP="00C85984">
            <w:pPr>
              <w:rPr>
                <w:rFonts w:ascii="Arial" w:hAnsi="Arial" w:cs="Arial"/>
                <w:sz w:val="20"/>
                <w:szCs w:val="20"/>
                <w:lang w:val="es-CO" w:eastAsia="es-ES"/>
              </w:rPr>
            </w:pPr>
            <w:r w:rsidRPr="007F24F9">
              <w:rPr>
                <w:rFonts w:ascii="Arial" w:hAnsi="Arial" w:cs="Arial"/>
                <w:sz w:val="20"/>
                <w:szCs w:val="20"/>
                <w:lang w:val="es-CO" w:eastAsia="es-ES"/>
              </w:rPr>
              <w:t>Otro (indicar cuál) ___________</w:t>
            </w:r>
          </w:p>
          <w:p w:rsidR="0054066A" w:rsidRPr="007F24F9" w:rsidRDefault="0054066A" w:rsidP="00C85984">
            <w:pPr>
              <w:rPr>
                <w:rFonts w:ascii="Arial" w:hAnsi="Arial" w:cs="Arial"/>
                <w:sz w:val="20"/>
                <w:szCs w:val="20"/>
                <w:lang w:val="es-CO" w:eastAsia="es-ES"/>
              </w:rPr>
            </w:pPr>
          </w:p>
          <w:p w:rsidR="0054066A" w:rsidRPr="007F24F9" w:rsidRDefault="0054066A" w:rsidP="00C85984">
            <w:pPr>
              <w:rPr>
                <w:rFonts w:ascii="Arial" w:hAnsi="Arial" w:cs="Arial"/>
                <w:sz w:val="20"/>
                <w:szCs w:val="20"/>
                <w:lang w:val="es-CO" w:eastAsia="es-ES"/>
              </w:rPr>
            </w:pPr>
          </w:p>
        </w:tc>
      </w:tr>
      <w:tr w:rsidR="0054066A" w:rsidRPr="007F24F9" w:rsidTr="00C85984">
        <w:trPr>
          <w:trHeight w:val="4181"/>
        </w:trPr>
        <w:tc>
          <w:tcPr>
            <w:tcW w:w="2127"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54066A" w:rsidRPr="007F24F9" w:rsidRDefault="0054066A" w:rsidP="00C85984">
            <w:pPr>
              <w:rPr>
                <w:rFonts w:ascii="Arial" w:hAnsi="Arial" w:cs="Arial"/>
                <w:b/>
                <w:sz w:val="20"/>
                <w:szCs w:val="20"/>
                <w:lang w:val="es-CO" w:eastAsia="es-ES"/>
              </w:rPr>
            </w:pPr>
            <w:r w:rsidRPr="007F24F9">
              <w:rPr>
                <w:rFonts w:ascii="Arial" w:hAnsi="Arial" w:cs="Arial"/>
                <w:b/>
                <w:sz w:val="20"/>
                <w:szCs w:val="20"/>
                <w:lang w:val="es-CO" w:eastAsia="es-ES"/>
              </w:rPr>
              <w:t>Composición de la persona jurídica</w:t>
            </w:r>
          </w:p>
          <w:p w:rsidR="0054066A" w:rsidRPr="007F24F9" w:rsidRDefault="0054066A" w:rsidP="00C85984">
            <w:pPr>
              <w:rPr>
                <w:rFonts w:ascii="Arial" w:hAnsi="Arial" w:cs="Arial"/>
                <w:b/>
                <w:sz w:val="20"/>
                <w:szCs w:val="20"/>
                <w:lang w:val="es-CO" w:eastAsia="es-ES"/>
              </w:rPr>
            </w:pPr>
          </w:p>
        </w:tc>
        <w:tc>
          <w:tcPr>
            <w:tcW w:w="7229" w:type="dxa"/>
            <w:tcBorders>
              <w:top w:val="single" w:sz="4" w:space="0" w:color="BFBFBF"/>
              <w:left w:val="single" w:sz="4" w:space="0" w:color="BFBFBF"/>
              <w:bottom w:val="single" w:sz="4" w:space="0" w:color="BFBFBF"/>
              <w:right w:val="single" w:sz="4" w:space="0" w:color="BFBFBF"/>
            </w:tcBorders>
            <w:vAlign w:val="center"/>
          </w:tcPr>
          <w:p w:rsidR="0054066A" w:rsidRPr="007F24F9" w:rsidRDefault="0054066A" w:rsidP="00C85984">
            <w:pPr>
              <w:jc w:val="both"/>
              <w:rPr>
                <w:rFonts w:ascii="Arial" w:hAnsi="Arial" w:cs="Arial"/>
                <w:sz w:val="20"/>
                <w:szCs w:val="20"/>
                <w:lang w:val="es-CO" w:eastAsia="es-ES"/>
              </w:rPr>
            </w:pPr>
            <w:r w:rsidRPr="007F24F9">
              <w:rPr>
                <w:rFonts w:ascii="Arial" w:hAnsi="Arial" w:cs="Arial"/>
                <w:sz w:val="20"/>
                <w:szCs w:val="20"/>
                <w:lang w:val="es-CO" w:eastAsia="es-ES"/>
              </w:rPr>
              <w:t>La proponente cotiza en bolsa: sí___ no____</w:t>
            </w:r>
          </w:p>
          <w:p w:rsidR="0054066A" w:rsidRPr="007F24F9" w:rsidRDefault="0054066A" w:rsidP="00C85984">
            <w:pPr>
              <w:jc w:val="both"/>
              <w:rPr>
                <w:rFonts w:ascii="Arial" w:hAnsi="Arial" w:cs="Arial"/>
                <w:sz w:val="20"/>
                <w:szCs w:val="20"/>
                <w:lang w:val="es-CO" w:eastAsia="es-ES"/>
              </w:rPr>
            </w:pPr>
            <w:r w:rsidRPr="007F24F9">
              <w:rPr>
                <w:rFonts w:ascii="Arial" w:hAnsi="Arial" w:cs="Arial"/>
                <w:sz w:val="20"/>
                <w:szCs w:val="20"/>
                <w:lang w:val="es-CO" w:eastAsia="es-ES"/>
              </w:rPr>
              <w:t>Composición Accionaria del proponente o de las personas jurídicas que integran el proponente plural (lo anterior no aplica para las sociedades anónimas abiertas):</w:t>
            </w:r>
          </w:p>
          <w:p w:rsidR="0054066A" w:rsidRPr="007F24F9" w:rsidRDefault="0054066A" w:rsidP="00C85984">
            <w:pPr>
              <w:jc w:val="both"/>
              <w:rPr>
                <w:rFonts w:ascii="Arial" w:hAnsi="Arial" w:cs="Arial"/>
                <w:sz w:val="20"/>
                <w:szCs w:val="20"/>
                <w:lang w:val="es-CO" w:eastAsia="es-ES"/>
              </w:rPr>
            </w:pPr>
          </w:p>
          <w:p w:rsidR="0054066A" w:rsidRPr="007F24F9" w:rsidRDefault="0054066A" w:rsidP="00C85984">
            <w:pPr>
              <w:jc w:val="both"/>
              <w:rPr>
                <w:rFonts w:ascii="Arial" w:hAnsi="Arial" w:cs="Arial"/>
                <w:sz w:val="20"/>
                <w:szCs w:val="20"/>
                <w:lang w:val="es-CO" w:eastAsia="es-ES"/>
              </w:rPr>
            </w:pPr>
            <w:r w:rsidRPr="007F24F9">
              <w:rPr>
                <w:rFonts w:ascii="Arial" w:hAnsi="Arial" w:cs="Arial"/>
                <w:sz w:val="20"/>
                <w:szCs w:val="20"/>
                <w:lang w:val="es-CO" w:eastAsia="es-ES"/>
              </w:rPr>
              <w:t xml:space="preserve"> [Este cuadro se debe diligenciar por cada una de las sociedades que conforman el proponente]</w:t>
            </w:r>
          </w:p>
          <w:p w:rsidR="0054066A" w:rsidRPr="007F24F9" w:rsidRDefault="0054066A" w:rsidP="00C85984">
            <w:pPr>
              <w:jc w:val="both"/>
              <w:rPr>
                <w:rFonts w:ascii="Arial" w:hAnsi="Arial" w:cs="Arial"/>
                <w:sz w:val="20"/>
                <w:szCs w:val="20"/>
                <w:lang w:val="es-CO" w:eastAsia="es-ES"/>
              </w:rPr>
            </w:pPr>
          </w:p>
          <w:tbl>
            <w:tblPr>
              <w:tblpPr w:leftFromText="141" w:rightFromText="141" w:vertAnchor="text" w:horzAnchor="margin" w:tblpXSpec="center" w:tblpY="63"/>
              <w:tblOverlap w:val="never"/>
              <w:tblW w:w="54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5"/>
              <w:gridCol w:w="1997"/>
              <w:gridCol w:w="1689"/>
            </w:tblGrid>
            <w:tr w:rsidR="0054066A" w:rsidRPr="007F24F9" w:rsidTr="00C85984">
              <w:trPr>
                <w:trHeight w:val="21"/>
              </w:trPr>
              <w:tc>
                <w:tcPr>
                  <w:tcW w:w="1805" w:type="dxa"/>
                  <w:shd w:val="clear" w:color="auto" w:fill="auto"/>
                  <w:tcMar>
                    <w:top w:w="100" w:type="dxa"/>
                    <w:left w:w="100" w:type="dxa"/>
                    <w:bottom w:w="100" w:type="dxa"/>
                    <w:right w:w="100" w:type="dxa"/>
                  </w:tcMar>
                </w:tcPr>
                <w:p w:rsidR="0054066A" w:rsidRPr="007F24F9" w:rsidRDefault="0054066A" w:rsidP="00C85984">
                  <w:pPr>
                    <w:jc w:val="both"/>
                    <w:rPr>
                      <w:rFonts w:ascii="Arial" w:hAnsi="Arial" w:cs="Arial"/>
                      <w:b/>
                      <w:bCs/>
                      <w:sz w:val="20"/>
                      <w:szCs w:val="20"/>
                      <w:lang w:val="es-CO" w:eastAsia="es-ES"/>
                    </w:rPr>
                  </w:pPr>
                  <w:r w:rsidRPr="007F24F9">
                    <w:rPr>
                      <w:rFonts w:ascii="Arial" w:hAnsi="Arial" w:cs="Arial"/>
                      <w:b/>
                      <w:bCs/>
                      <w:sz w:val="20"/>
                      <w:szCs w:val="20"/>
                      <w:lang w:val="es-CO" w:eastAsia="es-ES"/>
                    </w:rPr>
                    <w:t>Porcentaje Participación</w:t>
                  </w:r>
                </w:p>
              </w:tc>
              <w:tc>
                <w:tcPr>
                  <w:tcW w:w="0" w:type="auto"/>
                  <w:shd w:val="clear" w:color="auto" w:fill="auto"/>
                  <w:tcMar>
                    <w:top w:w="100" w:type="dxa"/>
                    <w:left w:w="100" w:type="dxa"/>
                    <w:bottom w:w="100" w:type="dxa"/>
                    <w:right w:w="100" w:type="dxa"/>
                  </w:tcMar>
                </w:tcPr>
                <w:p w:rsidR="0054066A" w:rsidRPr="007F24F9" w:rsidRDefault="0054066A" w:rsidP="00C85984">
                  <w:pPr>
                    <w:jc w:val="both"/>
                    <w:rPr>
                      <w:rFonts w:ascii="Arial" w:hAnsi="Arial" w:cs="Arial"/>
                      <w:b/>
                      <w:bCs/>
                      <w:sz w:val="20"/>
                      <w:szCs w:val="20"/>
                      <w:lang w:val="es-CO" w:eastAsia="es-ES"/>
                    </w:rPr>
                  </w:pPr>
                  <w:r w:rsidRPr="007F24F9">
                    <w:rPr>
                      <w:rFonts w:ascii="Arial" w:hAnsi="Arial" w:cs="Arial"/>
                      <w:b/>
                      <w:bCs/>
                      <w:sz w:val="20"/>
                      <w:szCs w:val="20"/>
                      <w:lang w:val="es-CO" w:eastAsia="es-ES"/>
                    </w:rPr>
                    <w:t>NIT, Cédula o Documento de Identificación</w:t>
                  </w:r>
                </w:p>
              </w:tc>
              <w:tc>
                <w:tcPr>
                  <w:tcW w:w="0" w:type="auto"/>
                  <w:shd w:val="clear" w:color="auto" w:fill="auto"/>
                  <w:tcMar>
                    <w:top w:w="100" w:type="dxa"/>
                    <w:left w:w="100" w:type="dxa"/>
                    <w:bottom w:w="100" w:type="dxa"/>
                    <w:right w:w="100" w:type="dxa"/>
                  </w:tcMar>
                </w:tcPr>
                <w:p w:rsidR="0054066A" w:rsidRPr="007F24F9" w:rsidRDefault="0054066A" w:rsidP="00C85984">
                  <w:pPr>
                    <w:jc w:val="both"/>
                    <w:rPr>
                      <w:rFonts w:ascii="Arial" w:hAnsi="Arial" w:cs="Arial"/>
                      <w:b/>
                      <w:bCs/>
                      <w:sz w:val="20"/>
                      <w:szCs w:val="20"/>
                      <w:lang w:val="es-CO" w:eastAsia="es-ES"/>
                    </w:rPr>
                  </w:pPr>
                  <w:r w:rsidRPr="007F24F9">
                    <w:rPr>
                      <w:rFonts w:ascii="Arial" w:hAnsi="Arial" w:cs="Arial"/>
                      <w:b/>
                      <w:bCs/>
                      <w:sz w:val="20"/>
                      <w:szCs w:val="20"/>
                      <w:lang w:val="es-CO" w:eastAsia="es-ES"/>
                    </w:rPr>
                    <w:t>Nombre o Razón social del Accionista</w:t>
                  </w:r>
                </w:p>
              </w:tc>
            </w:tr>
            <w:tr w:rsidR="0054066A" w:rsidRPr="007F24F9" w:rsidTr="00C85984">
              <w:trPr>
                <w:trHeight w:val="21"/>
              </w:trPr>
              <w:tc>
                <w:tcPr>
                  <w:tcW w:w="1805" w:type="dxa"/>
                  <w:shd w:val="clear" w:color="auto" w:fill="auto"/>
                  <w:tcMar>
                    <w:top w:w="100" w:type="dxa"/>
                    <w:left w:w="100" w:type="dxa"/>
                    <w:bottom w:w="100" w:type="dxa"/>
                    <w:right w:w="100" w:type="dxa"/>
                  </w:tcMar>
                </w:tcPr>
                <w:p w:rsidR="0054066A" w:rsidRPr="007F24F9" w:rsidRDefault="0054066A" w:rsidP="00C85984">
                  <w:pPr>
                    <w:jc w:val="both"/>
                    <w:rPr>
                      <w:rFonts w:ascii="Arial" w:hAnsi="Arial" w:cs="Arial"/>
                      <w:sz w:val="20"/>
                      <w:szCs w:val="20"/>
                      <w:lang w:val="es-CO" w:eastAsia="es-ES"/>
                    </w:rPr>
                  </w:pPr>
                </w:p>
              </w:tc>
              <w:tc>
                <w:tcPr>
                  <w:tcW w:w="0" w:type="auto"/>
                  <w:shd w:val="clear" w:color="auto" w:fill="auto"/>
                  <w:tcMar>
                    <w:top w:w="100" w:type="dxa"/>
                    <w:left w:w="100" w:type="dxa"/>
                    <w:bottom w:w="100" w:type="dxa"/>
                    <w:right w:w="100" w:type="dxa"/>
                  </w:tcMar>
                </w:tcPr>
                <w:p w:rsidR="0054066A" w:rsidRPr="007F24F9" w:rsidRDefault="0054066A" w:rsidP="00C85984">
                  <w:pPr>
                    <w:jc w:val="both"/>
                    <w:rPr>
                      <w:rFonts w:ascii="Arial" w:hAnsi="Arial" w:cs="Arial"/>
                      <w:sz w:val="20"/>
                      <w:szCs w:val="20"/>
                      <w:lang w:val="es-CO" w:eastAsia="es-ES"/>
                    </w:rPr>
                  </w:pPr>
                </w:p>
              </w:tc>
              <w:tc>
                <w:tcPr>
                  <w:tcW w:w="0" w:type="auto"/>
                  <w:shd w:val="clear" w:color="auto" w:fill="auto"/>
                  <w:tcMar>
                    <w:top w:w="100" w:type="dxa"/>
                    <w:left w:w="100" w:type="dxa"/>
                    <w:bottom w:w="100" w:type="dxa"/>
                    <w:right w:w="100" w:type="dxa"/>
                  </w:tcMar>
                </w:tcPr>
                <w:p w:rsidR="0054066A" w:rsidRPr="007F24F9" w:rsidRDefault="0054066A" w:rsidP="00C85984">
                  <w:pPr>
                    <w:jc w:val="both"/>
                    <w:rPr>
                      <w:rFonts w:ascii="Arial" w:hAnsi="Arial" w:cs="Arial"/>
                      <w:sz w:val="20"/>
                      <w:szCs w:val="20"/>
                      <w:lang w:val="es-CO" w:eastAsia="es-ES"/>
                    </w:rPr>
                  </w:pPr>
                </w:p>
              </w:tc>
            </w:tr>
            <w:tr w:rsidR="0054066A" w:rsidRPr="007F24F9" w:rsidTr="00C85984">
              <w:trPr>
                <w:trHeight w:val="21"/>
              </w:trPr>
              <w:tc>
                <w:tcPr>
                  <w:tcW w:w="1805" w:type="dxa"/>
                  <w:shd w:val="clear" w:color="auto" w:fill="auto"/>
                  <w:tcMar>
                    <w:top w:w="100" w:type="dxa"/>
                    <w:left w:w="100" w:type="dxa"/>
                    <w:bottom w:w="100" w:type="dxa"/>
                    <w:right w:w="100" w:type="dxa"/>
                  </w:tcMar>
                </w:tcPr>
                <w:p w:rsidR="0054066A" w:rsidRPr="007F24F9" w:rsidRDefault="0054066A" w:rsidP="00C85984">
                  <w:pPr>
                    <w:jc w:val="both"/>
                    <w:rPr>
                      <w:rFonts w:ascii="Arial" w:hAnsi="Arial" w:cs="Arial"/>
                      <w:sz w:val="20"/>
                      <w:szCs w:val="20"/>
                      <w:lang w:val="es-CO" w:eastAsia="es-ES"/>
                    </w:rPr>
                  </w:pPr>
                </w:p>
              </w:tc>
              <w:tc>
                <w:tcPr>
                  <w:tcW w:w="0" w:type="auto"/>
                  <w:shd w:val="clear" w:color="auto" w:fill="auto"/>
                  <w:tcMar>
                    <w:top w:w="100" w:type="dxa"/>
                    <w:left w:w="100" w:type="dxa"/>
                    <w:bottom w:w="100" w:type="dxa"/>
                    <w:right w:w="100" w:type="dxa"/>
                  </w:tcMar>
                </w:tcPr>
                <w:p w:rsidR="0054066A" w:rsidRPr="007F24F9" w:rsidRDefault="0054066A" w:rsidP="00C85984">
                  <w:pPr>
                    <w:jc w:val="both"/>
                    <w:rPr>
                      <w:rFonts w:ascii="Arial" w:hAnsi="Arial" w:cs="Arial"/>
                      <w:sz w:val="20"/>
                      <w:szCs w:val="20"/>
                      <w:lang w:val="es-CO" w:eastAsia="es-ES"/>
                    </w:rPr>
                  </w:pPr>
                </w:p>
              </w:tc>
              <w:tc>
                <w:tcPr>
                  <w:tcW w:w="0" w:type="auto"/>
                  <w:shd w:val="clear" w:color="auto" w:fill="auto"/>
                  <w:tcMar>
                    <w:top w:w="100" w:type="dxa"/>
                    <w:left w:w="100" w:type="dxa"/>
                    <w:bottom w:w="100" w:type="dxa"/>
                    <w:right w:w="100" w:type="dxa"/>
                  </w:tcMar>
                </w:tcPr>
                <w:p w:rsidR="0054066A" w:rsidRPr="007F24F9" w:rsidRDefault="0054066A" w:rsidP="00C85984">
                  <w:pPr>
                    <w:jc w:val="both"/>
                    <w:rPr>
                      <w:rFonts w:ascii="Arial" w:hAnsi="Arial" w:cs="Arial"/>
                      <w:sz w:val="20"/>
                      <w:szCs w:val="20"/>
                      <w:lang w:val="es-CO" w:eastAsia="es-ES"/>
                    </w:rPr>
                  </w:pPr>
                </w:p>
              </w:tc>
            </w:tr>
            <w:tr w:rsidR="0054066A" w:rsidRPr="007F24F9" w:rsidTr="00C85984">
              <w:trPr>
                <w:trHeight w:val="188"/>
              </w:trPr>
              <w:tc>
                <w:tcPr>
                  <w:tcW w:w="1805" w:type="dxa"/>
                  <w:shd w:val="clear" w:color="auto" w:fill="auto"/>
                  <w:tcMar>
                    <w:top w:w="100" w:type="dxa"/>
                    <w:left w:w="100" w:type="dxa"/>
                    <w:bottom w:w="100" w:type="dxa"/>
                    <w:right w:w="100" w:type="dxa"/>
                  </w:tcMar>
                </w:tcPr>
                <w:p w:rsidR="0054066A" w:rsidRPr="007F24F9" w:rsidRDefault="0054066A" w:rsidP="00C85984">
                  <w:pPr>
                    <w:jc w:val="both"/>
                    <w:rPr>
                      <w:rFonts w:ascii="Arial" w:hAnsi="Arial" w:cs="Arial"/>
                      <w:sz w:val="20"/>
                      <w:szCs w:val="20"/>
                      <w:lang w:val="es-CO" w:eastAsia="es-ES"/>
                    </w:rPr>
                  </w:pPr>
                </w:p>
              </w:tc>
              <w:tc>
                <w:tcPr>
                  <w:tcW w:w="0" w:type="auto"/>
                  <w:shd w:val="clear" w:color="auto" w:fill="auto"/>
                  <w:tcMar>
                    <w:top w:w="100" w:type="dxa"/>
                    <w:left w:w="100" w:type="dxa"/>
                    <w:bottom w:w="100" w:type="dxa"/>
                    <w:right w:w="100" w:type="dxa"/>
                  </w:tcMar>
                </w:tcPr>
                <w:p w:rsidR="0054066A" w:rsidRPr="007F24F9" w:rsidRDefault="0054066A" w:rsidP="00C85984">
                  <w:pPr>
                    <w:jc w:val="both"/>
                    <w:rPr>
                      <w:rFonts w:ascii="Arial" w:hAnsi="Arial" w:cs="Arial"/>
                      <w:sz w:val="20"/>
                      <w:szCs w:val="20"/>
                      <w:lang w:val="es-CO" w:eastAsia="es-ES"/>
                    </w:rPr>
                  </w:pPr>
                </w:p>
              </w:tc>
              <w:tc>
                <w:tcPr>
                  <w:tcW w:w="0" w:type="auto"/>
                  <w:shd w:val="clear" w:color="auto" w:fill="auto"/>
                  <w:tcMar>
                    <w:top w:w="100" w:type="dxa"/>
                    <w:left w:w="100" w:type="dxa"/>
                    <w:bottom w:w="100" w:type="dxa"/>
                    <w:right w:w="100" w:type="dxa"/>
                  </w:tcMar>
                </w:tcPr>
                <w:p w:rsidR="0054066A" w:rsidRPr="007F24F9" w:rsidRDefault="0054066A" w:rsidP="00C85984">
                  <w:pPr>
                    <w:jc w:val="both"/>
                    <w:rPr>
                      <w:rFonts w:ascii="Arial" w:hAnsi="Arial" w:cs="Arial"/>
                      <w:sz w:val="20"/>
                      <w:szCs w:val="20"/>
                      <w:lang w:val="es-CO" w:eastAsia="es-ES"/>
                    </w:rPr>
                  </w:pPr>
                </w:p>
              </w:tc>
            </w:tr>
          </w:tbl>
          <w:p w:rsidR="0054066A" w:rsidRPr="007F24F9" w:rsidRDefault="0054066A" w:rsidP="00C85984">
            <w:pPr>
              <w:jc w:val="both"/>
              <w:rPr>
                <w:rFonts w:ascii="Arial" w:hAnsi="Arial" w:cs="Arial"/>
                <w:sz w:val="20"/>
                <w:szCs w:val="20"/>
                <w:lang w:val="es-CO" w:eastAsia="es-ES"/>
              </w:rPr>
            </w:pPr>
          </w:p>
          <w:p w:rsidR="0054066A" w:rsidRPr="007F24F9" w:rsidRDefault="0054066A" w:rsidP="00C85984">
            <w:pPr>
              <w:jc w:val="both"/>
              <w:rPr>
                <w:rFonts w:ascii="Arial" w:hAnsi="Arial" w:cs="Arial"/>
                <w:sz w:val="20"/>
                <w:szCs w:val="20"/>
                <w:lang w:val="es-CO" w:eastAsia="es-ES"/>
              </w:rPr>
            </w:pPr>
          </w:p>
        </w:tc>
      </w:tr>
    </w:tbl>
    <w:p w:rsidR="0054066A" w:rsidRPr="007F24F9" w:rsidRDefault="0054066A" w:rsidP="0054066A">
      <w:pPr>
        <w:ind w:left="720"/>
        <w:jc w:val="both"/>
        <w:rPr>
          <w:rFonts w:ascii="Arial" w:hAnsi="Arial" w:cs="Arial"/>
          <w:sz w:val="22"/>
          <w:szCs w:val="22"/>
          <w:lang w:val="es-CO" w:eastAsia="es-ES"/>
        </w:rPr>
      </w:pPr>
    </w:p>
    <w:p w:rsidR="0054066A" w:rsidRPr="007F24F9" w:rsidRDefault="0054066A" w:rsidP="0054066A">
      <w:pPr>
        <w:numPr>
          <w:ilvl w:val="0"/>
          <w:numId w:val="14"/>
        </w:numPr>
        <w:contextualSpacing/>
        <w:jc w:val="both"/>
        <w:rPr>
          <w:rFonts w:ascii="Arial" w:hAnsi="Arial" w:cs="Arial"/>
          <w:sz w:val="22"/>
          <w:szCs w:val="22"/>
          <w:lang w:val="es-CO" w:eastAsia="es-ES"/>
        </w:rPr>
      </w:pPr>
      <w:r w:rsidRPr="007F24F9">
        <w:rPr>
          <w:rFonts w:ascii="Arial" w:hAnsi="Arial" w:cs="Arial"/>
          <w:sz w:val="22"/>
          <w:szCs w:val="22"/>
          <w:lang w:val="es-CO"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rsidR="0054066A" w:rsidRPr="007F24F9" w:rsidRDefault="0054066A" w:rsidP="0054066A">
      <w:pPr>
        <w:numPr>
          <w:ilvl w:val="0"/>
          <w:numId w:val="14"/>
        </w:numPr>
        <w:jc w:val="both"/>
        <w:rPr>
          <w:rFonts w:ascii="Arial" w:hAnsi="Arial" w:cs="Arial"/>
          <w:sz w:val="22"/>
          <w:szCs w:val="22"/>
          <w:lang w:val="es-CO" w:eastAsia="es-ES"/>
        </w:rPr>
      </w:pPr>
      <w:r w:rsidRPr="007F24F9">
        <w:rPr>
          <w:rFonts w:ascii="Arial" w:hAnsi="Arial" w:cs="Arial"/>
          <w:sz w:val="22"/>
          <w:szCs w:val="22"/>
          <w:lang w:val="es-CO" w:eastAsia="es-ES"/>
        </w:rPr>
        <w:t xml:space="preserve">Autorizo que la entidad consulte la información comercial o financiera pertinente para el proceso de contratación, bajo el entendido que la entidad debe guardar confidencialidad sobre la información sujeta a reserva. </w:t>
      </w:r>
    </w:p>
    <w:p w:rsidR="0054066A" w:rsidRDefault="0054066A" w:rsidP="0054066A">
      <w:pPr>
        <w:numPr>
          <w:ilvl w:val="0"/>
          <w:numId w:val="14"/>
        </w:numPr>
        <w:jc w:val="both"/>
        <w:rPr>
          <w:rFonts w:ascii="Arial" w:hAnsi="Arial" w:cs="Arial"/>
          <w:sz w:val="22"/>
          <w:szCs w:val="22"/>
          <w:lang w:val="es-CO" w:eastAsia="es-ES"/>
        </w:rPr>
      </w:pPr>
      <w:r w:rsidRPr="007F24F9">
        <w:rPr>
          <w:rFonts w:ascii="Arial" w:hAnsi="Arial" w:cs="Arial"/>
          <w:sz w:val="22"/>
          <w:szCs w:val="22"/>
          <w:lang w:val="es-CO" w:eastAsia="es-ES"/>
        </w:rPr>
        <w:t>Recibiré notificaciones del contrato en:</w:t>
      </w:r>
    </w:p>
    <w:p w:rsidR="0054066A" w:rsidRPr="00B2701F" w:rsidRDefault="0054066A" w:rsidP="0054066A">
      <w:pPr>
        <w:ind w:left="720"/>
        <w:jc w:val="both"/>
        <w:rPr>
          <w:rFonts w:ascii="Arial" w:hAnsi="Arial" w:cs="Arial"/>
          <w:sz w:val="22"/>
          <w:szCs w:val="22"/>
          <w:lang w:val="es-CO" w:eastAsia="es-ES"/>
        </w:rPr>
      </w:pPr>
    </w:p>
    <w:tbl>
      <w:tblPr>
        <w:tblW w:w="9072" w:type="dxa"/>
        <w:tblInd w:w="95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52"/>
        <w:gridCol w:w="2598"/>
        <w:gridCol w:w="895"/>
        <w:gridCol w:w="3327"/>
      </w:tblGrid>
      <w:tr w:rsidR="0054066A" w:rsidRPr="00B2701F" w:rsidTr="00C85984">
        <w:trPr>
          <w:trHeight w:val="58"/>
        </w:trPr>
        <w:tc>
          <w:tcPr>
            <w:tcW w:w="239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B2701F" w:rsidRDefault="0054066A" w:rsidP="00C85984">
            <w:pPr>
              <w:rPr>
                <w:rFonts w:ascii="Arial" w:hAnsi="Arial" w:cs="Arial"/>
                <w:b/>
                <w:sz w:val="20"/>
                <w:szCs w:val="20"/>
                <w:lang w:val="es-CO" w:eastAsia="es-ES"/>
              </w:rPr>
            </w:pPr>
            <w:bookmarkStart w:id="17" w:name="_Hlk511125246"/>
            <w:r w:rsidRPr="00B2701F">
              <w:rPr>
                <w:rFonts w:ascii="Arial" w:hAnsi="Arial" w:cs="Arial"/>
                <w:b/>
                <w:sz w:val="20"/>
                <w:szCs w:val="20"/>
                <w:lang w:val="es-CO" w:eastAsia="es-ES"/>
              </w:rPr>
              <w:t>Persona de contacto</w:t>
            </w:r>
          </w:p>
        </w:tc>
        <w:tc>
          <w:tcPr>
            <w:tcW w:w="6681" w:type="dxa"/>
            <w:gridSpan w:val="3"/>
            <w:tcBorders>
              <w:top w:val="single" w:sz="4" w:space="0" w:color="BFBFBF"/>
              <w:left w:val="single" w:sz="4" w:space="0" w:color="BFBFBF"/>
              <w:bottom w:val="single" w:sz="4" w:space="0" w:color="BFBFBF"/>
              <w:right w:val="single" w:sz="4" w:space="0" w:color="BFBFBF"/>
            </w:tcBorders>
            <w:vAlign w:val="center"/>
            <w:hideMark/>
          </w:tcPr>
          <w:p w:rsidR="0054066A" w:rsidRPr="00B2701F" w:rsidRDefault="0054066A" w:rsidP="00C85984">
            <w:pPr>
              <w:rPr>
                <w:rFonts w:ascii="Arial" w:hAnsi="Arial" w:cs="Arial"/>
                <w:sz w:val="20"/>
                <w:szCs w:val="20"/>
                <w:lang w:val="es-CO" w:eastAsia="es-ES"/>
              </w:rPr>
            </w:pPr>
            <w:r w:rsidRPr="00B2701F">
              <w:rPr>
                <w:rFonts w:ascii="Arial" w:hAnsi="Arial" w:cs="Arial"/>
                <w:sz w:val="20"/>
                <w:szCs w:val="20"/>
                <w:lang w:val="es-CO" w:eastAsia="es-ES"/>
              </w:rPr>
              <w:fldChar w:fldCharType="begin"/>
            </w:r>
            <w:r w:rsidRPr="00B2701F">
              <w:rPr>
                <w:rFonts w:ascii="Arial" w:hAnsi="Arial" w:cs="Arial"/>
                <w:sz w:val="20"/>
                <w:szCs w:val="20"/>
                <w:lang w:val="es-CO" w:eastAsia="es-ES"/>
              </w:rPr>
              <w:instrText xml:space="preserve"> MACROBUTTON  AbrirEspacioPárrafo [Nombre] </w:instrText>
            </w:r>
            <w:r w:rsidRPr="00B2701F">
              <w:rPr>
                <w:rFonts w:ascii="Arial" w:hAnsi="Arial" w:cs="Arial"/>
                <w:sz w:val="20"/>
                <w:szCs w:val="20"/>
                <w:lang w:val="es-CO" w:eastAsia="es-ES"/>
              </w:rPr>
              <w:fldChar w:fldCharType="end"/>
            </w:r>
            <w:r w:rsidRPr="00B2701F">
              <w:rPr>
                <w:rFonts w:ascii="Arial" w:hAnsi="Arial" w:cs="Arial"/>
                <w:sz w:val="20"/>
                <w:szCs w:val="20"/>
                <w:lang w:val="es-CO" w:eastAsia="es-ES"/>
              </w:rPr>
              <w:fldChar w:fldCharType="begin"/>
            </w:r>
            <w:r w:rsidRPr="00B2701F">
              <w:rPr>
                <w:rFonts w:ascii="Arial" w:hAnsi="Arial" w:cs="Arial"/>
                <w:sz w:val="20"/>
                <w:szCs w:val="20"/>
                <w:lang w:val="es-CO" w:eastAsia="es-ES"/>
              </w:rPr>
              <w:instrText xml:space="preserve"> AUTHOR  "Nombre y Apellidos" \* FirstCap  \* MERGEFORMAT </w:instrText>
            </w:r>
            <w:r w:rsidRPr="00B2701F">
              <w:rPr>
                <w:rFonts w:ascii="Arial" w:hAnsi="Arial" w:cs="Arial"/>
                <w:sz w:val="20"/>
                <w:szCs w:val="20"/>
                <w:lang w:val="es-CO" w:eastAsia="es-ES"/>
              </w:rPr>
              <w:fldChar w:fldCharType="separate"/>
            </w:r>
            <w:r w:rsidRPr="00B2701F">
              <w:rPr>
                <w:rFonts w:ascii="Arial" w:hAnsi="Arial" w:cs="Arial"/>
                <w:noProof/>
                <w:sz w:val="20"/>
                <w:szCs w:val="20"/>
                <w:lang w:val="es-CO" w:eastAsia="es-ES"/>
              </w:rPr>
              <w:t>Nombre y Apellidos</w:t>
            </w:r>
            <w:r w:rsidRPr="00B2701F">
              <w:rPr>
                <w:rFonts w:ascii="Arial" w:hAnsi="Arial" w:cs="Arial"/>
                <w:sz w:val="20"/>
                <w:szCs w:val="20"/>
                <w:lang w:val="es-CO" w:eastAsia="es-ES"/>
              </w:rPr>
              <w:fldChar w:fldCharType="end"/>
            </w:r>
          </w:p>
        </w:tc>
      </w:tr>
      <w:tr w:rsidR="0054066A" w:rsidRPr="00B2701F" w:rsidTr="00C85984">
        <w:trPr>
          <w:trHeight w:val="141"/>
        </w:trPr>
        <w:tc>
          <w:tcPr>
            <w:tcW w:w="239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B2701F" w:rsidRDefault="0054066A" w:rsidP="00C85984">
            <w:pPr>
              <w:rPr>
                <w:rFonts w:ascii="Arial" w:hAnsi="Arial" w:cs="Arial"/>
                <w:b/>
                <w:sz w:val="20"/>
                <w:szCs w:val="20"/>
                <w:lang w:val="es-CO" w:eastAsia="es-ES"/>
              </w:rPr>
            </w:pPr>
            <w:r w:rsidRPr="00B2701F">
              <w:rPr>
                <w:rFonts w:ascii="Arial" w:hAnsi="Arial" w:cs="Arial"/>
                <w:b/>
                <w:sz w:val="20"/>
                <w:szCs w:val="20"/>
                <w:lang w:val="es-CO" w:eastAsia="es-ES"/>
              </w:rPr>
              <w:t>Dirección y ciudad</w:t>
            </w:r>
          </w:p>
        </w:tc>
        <w:tc>
          <w:tcPr>
            <w:tcW w:w="6681" w:type="dxa"/>
            <w:gridSpan w:val="3"/>
            <w:tcBorders>
              <w:top w:val="single" w:sz="4" w:space="0" w:color="BFBFBF"/>
              <w:left w:val="single" w:sz="4" w:space="0" w:color="BFBFBF"/>
              <w:bottom w:val="single" w:sz="4" w:space="0" w:color="BFBFBF"/>
              <w:right w:val="single" w:sz="4" w:space="0" w:color="BFBFBF"/>
            </w:tcBorders>
            <w:vAlign w:val="center"/>
            <w:hideMark/>
          </w:tcPr>
          <w:p w:rsidR="0054066A" w:rsidRPr="00B2701F" w:rsidRDefault="0054066A" w:rsidP="00C85984">
            <w:pPr>
              <w:rPr>
                <w:rFonts w:ascii="Arial" w:hAnsi="Arial" w:cs="Arial"/>
                <w:sz w:val="20"/>
                <w:szCs w:val="20"/>
                <w:lang w:val="es-CO" w:eastAsia="es-ES"/>
              </w:rPr>
            </w:pPr>
            <w:r w:rsidRPr="00B2701F">
              <w:rPr>
                <w:rFonts w:ascii="Arial" w:hAnsi="Arial" w:cs="Arial"/>
                <w:sz w:val="20"/>
                <w:szCs w:val="20"/>
                <w:lang w:val="es-CO" w:eastAsia="es-ES"/>
              </w:rPr>
              <w:t>[Dirección de la compañía]</w:t>
            </w:r>
          </w:p>
        </w:tc>
      </w:tr>
      <w:tr w:rsidR="0054066A" w:rsidRPr="00B2701F" w:rsidTr="00C85984">
        <w:trPr>
          <w:trHeight w:val="132"/>
        </w:trPr>
        <w:tc>
          <w:tcPr>
            <w:tcW w:w="239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B2701F" w:rsidRDefault="0054066A" w:rsidP="00C85984">
            <w:pPr>
              <w:rPr>
                <w:rFonts w:ascii="Arial" w:hAnsi="Arial" w:cs="Arial"/>
                <w:b/>
                <w:sz w:val="20"/>
                <w:szCs w:val="20"/>
                <w:lang w:val="es-CO" w:eastAsia="es-ES"/>
              </w:rPr>
            </w:pPr>
            <w:r w:rsidRPr="00B2701F">
              <w:rPr>
                <w:rFonts w:ascii="Arial" w:hAnsi="Arial" w:cs="Arial"/>
                <w:b/>
                <w:sz w:val="20"/>
                <w:szCs w:val="20"/>
                <w:lang w:val="es-CO" w:eastAsia="es-ES"/>
              </w:rPr>
              <w:t>Teléfono</w:t>
            </w:r>
          </w:p>
        </w:tc>
        <w:tc>
          <w:tcPr>
            <w:tcW w:w="2804" w:type="dxa"/>
            <w:tcBorders>
              <w:top w:val="single" w:sz="4" w:space="0" w:color="BFBFBF"/>
              <w:left w:val="single" w:sz="4" w:space="0" w:color="BFBFBF"/>
              <w:bottom w:val="single" w:sz="4" w:space="0" w:color="BFBFBF"/>
              <w:right w:val="single" w:sz="4" w:space="0" w:color="BFBFBF"/>
            </w:tcBorders>
            <w:vAlign w:val="center"/>
            <w:hideMark/>
          </w:tcPr>
          <w:p w:rsidR="0054066A" w:rsidRPr="00B2701F" w:rsidRDefault="0054066A" w:rsidP="00C85984">
            <w:pPr>
              <w:rPr>
                <w:rFonts w:ascii="Arial" w:hAnsi="Arial" w:cs="Arial"/>
                <w:sz w:val="20"/>
                <w:szCs w:val="20"/>
                <w:lang w:val="es-CO" w:eastAsia="es-ES"/>
              </w:rPr>
            </w:pPr>
            <w:r w:rsidRPr="00B2701F">
              <w:rPr>
                <w:rFonts w:ascii="Arial" w:hAnsi="Arial" w:cs="Arial"/>
                <w:sz w:val="20"/>
                <w:szCs w:val="20"/>
                <w:lang w:val="es-CO" w:eastAsia="es-ES"/>
              </w:rPr>
              <w:t>[Teléfono de la compañía]</w:t>
            </w:r>
          </w:p>
        </w:tc>
        <w:tc>
          <w:tcPr>
            <w:tcW w:w="24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4066A" w:rsidRPr="00B2701F" w:rsidRDefault="0054066A" w:rsidP="00C85984">
            <w:pPr>
              <w:rPr>
                <w:rFonts w:ascii="Arial" w:hAnsi="Arial" w:cs="Arial"/>
                <w:b/>
                <w:sz w:val="20"/>
                <w:szCs w:val="20"/>
                <w:lang w:val="es-CO" w:eastAsia="es-ES"/>
              </w:rPr>
            </w:pPr>
            <w:r w:rsidRPr="00B2701F">
              <w:rPr>
                <w:rFonts w:ascii="Arial" w:hAnsi="Arial" w:cs="Arial"/>
                <w:b/>
                <w:sz w:val="20"/>
                <w:szCs w:val="20"/>
                <w:lang w:val="es-CO" w:eastAsia="es-ES"/>
              </w:rPr>
              <w:t>Celular</w:t>
            </w:r>
          </w:p>
        </w:tc>
        <w:tc>
          <w:tcPr>
            <w:tcW w:w="3637" w:type="dxa"/>
            <w:tcBorders>
              <w:top w:val="single" w:sz="4" w:space="0" w:color="BFBFBF"/>
              <w:left w:val="single" w:sz="4" w:space="0" w:color="BFBFBF"/>
              <w:bottom w:val="single" w:sz="4" w:space="0" w:color="BFBFBF"/>
              <w:right w:val="single" w:sz="4" w:space="0" w:color="BFBFBF"/>
            </w:tcBorders>
            <w:vAlign w:val="center"/>
          </w:tcPr>
          <w:p w:rsidR="0054066A" w:rsidRPr="00B2701F" w:rsidRDefault="0054066A" w:rsidP="00C85984">
            <w:pPr>
              <w:jc w:val="both"/>
              <w:rPr>
                <w:rFonts w:ascii="Arial" w:hAnsi="Arial" w:cs="Arial"/>
                <w:sz w:val="20"/>
                <w:szCs w:val="20"/>
                <w:lang w:val="es-CO" w:eastAsia="es-ES"/>
              </w:rPr>
            </w:pPr>
            <w:r w:rsidRPr="00B2701F">
              <w:rPr>
                <w:rFonts w:ascii="Arial" w:hAnsi="Arial" w:cs="Arial"/>
                <w:sz w:val="20"/>
                <w:szCs w:val="20"/>
                <w:lang w:val="es-CO" w:eastAsia="es-ES"/>
              </w:rPr>
              <w:t>[Teléfono de la compañía]</w:t>
            </w:r>
          </w:p>
        </w:tc>
      </w:tr>
      <w:tr w:rsidR="0054066A" w:rsidRPr="00B2701F" w:rsidTr="00C85984">
        <w:trPr>
          <w:trHeight w:val="121"/>
        </w:trPr>
        <w:tc>
          <w:tcPr>
            <w:tcW w:w="239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B2701F" w:rsidRDefault="0054066A" w:rsidP="00C85984">
            <w:pPr>
              <w:rPr>
                <w:rFonts w:ascii="Arial" w:hAnsi="Arial" w:cs="Arial"/>
                <w:b/>
                <w:sz w:val="20"/>
                <w:szCs w:val="20"/>
                <w:lang w:val="es-CO" w:eastAsia="es-ES"/>
              </w:rPr>
            </w:pPr>
            <w:r w:rsidRPr="00B2701F">
              <w:rPr>
                <w:rFonts w:ascii="Arial" w:hAnsi="Arial" w:cs="Arial"/>
                <w:b/>
                <w:sz w:val="20"/>
                <w:szCs w:val="20"/>
                <w:lang w:val="es-CO" w:eastAsia="es-ES"/>
              </w:rPr>
              <w:t>Correo electrónico</w:t>
            </w:r>
          </w:p>
        </w:tc>
        <w:tc>
          <w:tcPr>
            <w:tcW w:w="6681" w:type="dxa"/>
            <w:gridSpan w:val="3"/>
            <w:tcBorders>
              <w:top w:val="single" w:sz="4" w:space="0" w:color="BFBFBF"/>
              <w:left w:val="single" w:sz="4" w:space="0" w:color="BFBFBF"/>
              <w:bottom w:val="single" w:sz="4" w:space="0" w:color="BFBFBF"/>
              <w:right w:val="single" w:sz="4" w:space="0" w:color="BFBFBF"/>
            </w:tcBorders>
            <w:vAlign w:val="center"/>
            <w:hideMark/>
          </w:tcPr>
          <w:p w:rsidR="0054066A" w:rsidRPr="00B2701F" w:rsidRDefault="0054066A" w:rsidP="00C85984">
            <w:pPr>
              <w:rPr>
                <w:rFonts w:ascii="Arial" w:hAnsi="Arial" w:cs="Arial"/>
                <w:sz w:val="20"/>
                <w:szCs w:val="20"/>
                <w:lang w:val="es-CO" w:eastAsia="es-ES"/>
              </w:rPr>
            </w:pPr>
            <w:r w:rsidRPr="00B2701F">
              <w:rPr>
                <w:rFonts w:ascii="Arial" w:hAnsi="Arial" w:cs="Arial"/>
                <w:sz w:val="20"/>
                <w:szCs w:val="20"/>
                <w:lang w:val="es-CO" w:eastAsia="es-ES"/>
              </w:rPr>
              <w:t>[Dirección de correo electrónico de la compañía]</w:t>
            </w:r>
          </w:p>
        </w:tc>
      </w:tr>
      <w:bookmarkEnd w:id="17"/>
    </w:tbl>
    <w:p w:rsidR="0054066A" w:rsidRPr="00B2701F" w:rsidRDefault="0054066A" w:rsidP="0054066A">
      <w:pPr>
        <w:jc w:val="both"/>
        <w:rPr>
          <w:rFonts w:ascii="Arial" w:hAnsi="Arial" w:cs="Arial"/>
          <w:sz w:val="22"/>
          <w:szCs w:val="22"/>
          <w:lang w:val="es-CO" w:eastAsia="es-ES"/>
        </w:rPr>
      </w:pPr>
    </w:p>
    <w:p w:rsidR="0054066A" w:rsidRPr="00B2701F" w:rsidRDefault="0054066A" w:rsidP="0054066A">
      <w:pPr>
        <w:numPr>
          <w:ilvl w:val="0"/>
          <w:numId w:val="14"/>
        </w:numPr>
        <w:contextualSpacing/>
        <w:jc w:val="both"/>
        <w:rPr>
          <w:rFonts w:ascii="Arial" w:hAnsi="Arial" w:cs="Arial"/>
          <w:sz w:val="22"/>
          <w:szCs w:val="22"/>
          <w:lang w:val="es-CO" w:eastAsia="es-ES"/>
        </w:rPr>
      </w:pPr>
      <w:r w:rsidRPr="00B2701F">
        <w:rPr>
          <w:rFonts w:ascii="Arial" w:hAnsi="Arial" w:cs="Arial"/>
          <w:sz w:val="22"/>
          <w:szCs w:val="22"/>
          <w:lang w:val="es-CO" w:eastAsia="es-ES"/>
        </w:rPr>
        <w:t>[En caso de que el proceso de contratación se adelante a través del SECOP II deberá incluirse lo siguiente:] He leído y acepto lo establecido en el Manual de Uso y Condiciones de la plataforma del SECOP II.</w:t>
      </w:r>
    </w:p>
    <w:p w:rsidR="0054066A" w:rsidRPr="00E65F94" w:rsidRDefault="0054066A" w:rsidP="0054066A">
      <w:pPr>
        <w:numPr>
          <w:ilvl w:val="0"/>
          <w:numId w:val="14"/>
        </w:numPr>
        <w:contextualSpacing/>
        <w:jc w:val="both"/>
        <w:rPr>
          <w:rFonts w:ascii="Arial" w:hAnsi="Arial" w:cs="Arial"/>
          <w:sz w:val="22"/>
          <w:szCs w:val="22"/>
          <w:lang w:val="es-CO" w:eastAsia="es-ES"/>
        </w:rPr>
      </w:pPr>
      <w:r w:rsidRPr="00B2701F">
        <w:rPr>
          <w:rFonts w:ascii="Arial" w:hAnsi="Arial" w:cs="Arial"/>
          <w:sz w:val="22"/>
          <w:szCs w:val="22"/>
          <w:lang w:val="es-CO" w:eastAsia="es-ES"/>
        </w:rPr>
        <w:t xml:space="preserve">Me comprometo a cumplir todos los ítems relacionados con el “Formulario No. 1 – Propuesta Económica” en caso de resultar adjudicatario. </w:t>
      </w:r>
      <w:r w:rsidRPr="00B2701F">
        <w:rPr>
          <w:rFonts w:ascii="Arial" w:hAnsi="Arial" w:cs="Arial"/>
          <w:sz w:val="22"/>
          <w:szCs w:val="22"/>
          <w:lang w:val="es-CO" w:eastAsia="es-ES"/>
        </w:rPr>
        <w:cr/>
      </w:r>
    </w:p>
    <w:p w:rsidR="0054066A" w:rsidRPr="00E65F94" w:rsidRDefault="0054066A" w:rsidP="0054066A">
      <w:pPr>
        <w:numPr>
          <w:ilvl w:val="12"/>
          <w:numId w:val="0"/>
        </w:numPr>
        <w:jc w:val="both"/>
        <w:rPr>
          <w:rFonts w:ascii="Arial" w:hAnsi="Arial" w:cs="Arial"/>
          <w:sz w:val="22"/>
          <w:szCs w:val="22"/>
          <w:lang w:val="es-CO" w:eastAsia="es-ES"/>
        </w:rPr>
      </w:pPr>
      <w:r w:rsidRPr="00E65F94">
        <w:rPr>
          <w:rFonts w:ascii="Arial" w:hAnsi="Arial" w:cs="Arial"/>
          <w:sz w:val="22"/>
          <w:szCs w:val="22"/>
          <w:lang w:val="es-CO" w:eastAsia="es-ES"/>
        </w:rPr>
        <w:t>Atentamente,</w:t>
      </w:r>
    </w:p>
    <w:p w:rsidR="0054066A" w:rsidRPr="00E65F94" w:rsidRDefault="0054066A" w:rsidP="0054066A">
      <w:pPr>
        <w:tabs>
          <w:tab w:val="left" w:pos="-142"/>
        </w:tabs>
        <w:autoSpaceDE w:val="0"/>
        <w:autoSpaceDN w:val="0"/>
        <w:adjustRightInd w:val="0"/>
        <w:jc w:val="both"/>
        <w:rPr>
          <w:rFonts w:ascii="Arial" w:hAnsi="Arial" w:cs="Arial"/>
          <w:sz w:val="22"/>
          <w:szCs w:val="22"/>
          <w:lang w:val="es-CO" w:eastAsia="es-ES"/>
        </w:rPr>
      </w:pPr>
    </w:p>
    <w:p w:rsidR="0054066A" w:rsidRPr="00E65F94" w:rsidRDefault="0054066A" w:rsidP="0054066A">
      <w:pPr>
        <w:tabs>
          <w:tab w:val="left" w:pos="-142"/>
        </w:tabs>
        <w:autoSpaceDE w:val="0"/>
        <w:autoSpaceDN w:val="0"/>
        <w:adjustRightInd w:val="0"/>
        <w:jc w:val="both"/>
        <w:rPr>
          <w:rFonts w:ascii="Arial" w:hAnsi="Arial" w:cs="Arial"/>
          <w:sz w:val="22"/>
          <w:szCs w:val="22"/>
          <w:lang w:val="es-CO" w:eastAsia="es-ES"/>
        </w:rPr>
      </w:pPr>
      <w:r w:rsidRPr="00E65F94">
        <w:rPr>
          <w:rFonts w:ascii="Arial" w:hAnsi="Arial" w:cs="Arial"/>
          <w:sz w:val="22"/>
          <w:szCs w:val="22"/>
          <w:lang w:val="es-CO" w:eastAsia="es-ES"/>
        </w:rPr>
        <w:t>Nombre del proponente</w:t>
      </w:r>
      <w:r w:rsidRPr="00E65F94">
        <w:rPr>
          <w:rFonts w:ascii="Arial" w:hAnsi="Arial" w:cs="Arial"/>
          <w:sz w:val="22"/>
          <w:szCs w:val="22"/>
          <w:lang w:val="es-CO" w:eastAsia="es-ES"/>
        </w:rPr>
        <w:tab/>
        <w:t>_______________________________________</w:t>
      </w:r>
    </w:p>
    <w:p w:rsidR="0054066A" w:rsidRPr="00E65F94" w:rsidRDefault="0054066A" w:rsidP="0054066A">
      <w:pPr>
        <w:tabs>
          <w:tab w:val="left" w:pos="-142"/>
        </w:tabs>
        <w:autoSpaceDE w:val="0"/>
        <w:autoSpaceDN w:val="0"/>
        <w:adjustRightInd w:val="0"/>
        <w:jc w:val="both"/>
        <w:rPr>
          <w:rFonts w:ascii="Arial" w:hAnsi="Arial" w:cs="Arial"/>
          <w:sz w:val="22"/>
          <w:szCs w:val="22"/>
          <w:lang w:val="es-CO" w:eastAsia="es-ES"/>
        </w:rPr>
      </w:pPr>
      <w:r w:rsidRPr="00E65F94">
        <w:rPr>
          <w:rFonts w:ascii="Arial" w:hAnsi="Arial" w:cs="Arial"/>
          <w:sz w:val="22"/>
          <w:szCs w:val="22"/>
          <w:lang w:val="es-CO" w:eastAsia="es-ES"/>
        </w:rPr>
        <w:t>Nombre del representante legal</w:t>
      </w:r>
      <w:r w:rsidRPr="00E65F94">
        <w:rPr>
          <w:rFonts w:ascii="Arial" w:hAnsi="Arial" w:cs="Arial"/>
          <w:sz w:val="22"/>
          <w:szCs w:val="22"/>
          <w:lang w:val="es-CO" w:eastAsia="es-ES"/>
        </w:rPr>
        <w:tab/>
        <w:t>__________________________________</w:t>
      </w:r>
    </w:p>
    <w:p w:rsidR="0054066A" w:rsidRPr="00E65F94" w:rsidRDefault="0054066A" w:rsidP="0054066A">
      <w:pPr>
        <w:tabs>
          <w:tab w:val="left" w:pos="-142"/>
        </w:tabs>
        <w:autoSpaceDE w:val="0"/>
        <w:autoSpaceDN w:val="0"/>
        <w:adjustRightInd w:val="0"/>
        <w:jc w:val="both"/>
        <w:rPr>
          <w:rFonts w:ascii="Arial" w:hAnsi="Arial" w:cs="Arial"/>
          <w:sz w:val="22"/>
          <w:szCs w:val="22"/>
          <w:lang w:val="es-CO" w:eastAsia="es-ES"/>
        </w:rPr>
      </w:pPr>
      <w:r w:rsidRPr="00E65F94">
        <w:rPr>
          <w:rFonts w:ascii="Arial" w:hAnsi="Arial" w:cs="Arial"/>
          <w:sz w:val="22"/>
          <w:szCs w:val="22"/>
          <w:lang w:val="es-CO" w:eastAsia="es-ES"/>
        </w:rPr>
        <w:t>C. C. No.</w:t>
      </w:r>
      <w:r w:rsidRPr="00E65F94">
        <w:rPr>
          <w:rFonts w:ascii="Arial" w:hAnsi="Arial" w:cs="Arial"/>
          <w:sz w:val="22"/>
          <w:szCs w:val="22"/>
          <w:lang w:val="es-CO" w:eastAsia="es-ES"/>
        </w:rPr>
        <w:tab/>
        <w:t>_____________________ de _______________</w:t>
      </w:r>
    </w:p>
    <w:p w:rsidR="0054066A" w:rsidRPr="00E65F94" w:rsidRDefault="0054066A" w:rsidP="0054066A">
      <w:pPr>
        <w:tabs>
          <w:tab w:val="left" w:pos="-142"/>
        </w:tabs>
        <w:autoSpaceDE w:val="0"/>
        <w:autoSpaceDN w:val="0"/>
        <w:adjustRightInd w:val="0"/>
        <w:jc w:val="both"/>
        <w:rPr>
          <w:rFonts w:ascii="Arial" w:hAnsi="Arial" w:cs="Arial"/>
          <w:sz w:val="22"/>
          <w:szCs w:val="22"/>
          <w:lang w:val="es-CO" w:eastAsia="es-ES"/>
        </w:rPr>
      </w:pPr>
      <w:r w:rsidRPr="00E65F94">
        <w:rPr>
          <w:rFonts w:ascii="Arial" w:hAnsi="Arial" w:cs="Arial"/>
          <w:sz w:val="22"/>
          <w:szCs w:val="22"/>
          <w:lang w:val="es-CO" w:eastAsia="es-ES"/>
        </w:rPr>
        <w:t>Matrícula profesional No.</w:t>
      </w:r>
      <w:r w:rsidRPr="00E65F94">
        <w:rPr>
          <w:rFonts w:ascii="Arial" w:hAnsi="Arial" w:cs="Arial"/>
          <w:sz w:val="22"/>
          <w:szCs w:val="22"/>
          <w:lang w:val="es-CO" w:eastAsia="es-ES"/>
        </w:rPr>
        <w:tab/>
        <w:t>_______________________________________ [anexar copia]</w:t>
      </w:r>
    </w:p>
    <w:p w:rsidR="0054066A" w:rsidRPr="00E65F94" w:rsidRDefault="0054066A" w:rsidP="0054066A">
      <w:pPr>
        <w:tabs>
          <w:tab w:val="left" w:pos="-142"/>
        </w:tabs>
        <w:autoSpaceDE w:val="0"/>
        <w:autoSpaceDN w:val="0"/>
        <w:adjustRightInd w:val="0"/>
        <w:jc w:val="both"/>
        <w:rPr>
          <w:rFonts w:ascii="Arial" w:hAnsi="Arial" w:cs="Arial"/>
          <w:sz w:val="22"/>
          <w:szCs w:val="22"/>
          <w:lang w:val="es-CO" w:eastAsia="es-ES"/>
        </w:rPr>
      </w:pPr>
      <w:r w:rsidRPr="00E65F94">
        <w:rPr>
          <w:rFonts w:ascii="Arial" w:hAnsi="Arial" w:cs="Arial"/>
          <w:sz w:val="22"/>
          <w:szCs w:val="22"/>
          <w:lang w:val="es-CO" w:eastAsia="es-ES"/>
        </w:rPr>
        <w:t>Dirección de correo</w:t>
      </w:r>
      <w:r w:rsidRPr="00E65F94">
        <w:rPr>
          <w:rFonts w:ascii="Arial" w:hAnsi="Arial" w:cs="Arial"/>
          <w:sz w:val="22"/>
          <w:szCs w:val="22"/>
          <w:lang w:val="es-CO" w:eastAsia="es-ES"/>
        </w:rPr>
        <w:tab/>
        <w:t>_______________________________________</w:t>
      </w:r>
    </w:p>
    <w:p w:rsidR="0054066A" w:rsidRPr="00E65F94" w:rsidRDefault="0054066A" w:rsidP="0054066A">
      <w:pPr>
        <w:tabs>
          <w:tab w:val="left" w:pos="-142"/>
        </w:tabs>
        <w:autoSpaceDE w:val="0"/>
        <w:autoSpaceDN w:val="0"/>
        <w:adjustRightInd w:val="0"/>
        <w:jc w:val="both"/>
        <w:rPr>
          <w:rFonts w:ascii="Arial" w:hAnsi="Arial" w:cs="Arial"/>
          <w:sz w:val="22"/>
          <w:szCs w:val="22"/>
          <w:lang w:val="es-CO" w:eastAsia="es-ES"/>
        </w:rPr>
      </w:pPr>
      <w:r w:rsidRPr="00E65F94">
        <w:rPr>
          <w:rFonts w:ascii="Arial" w:hAnsi="Arial" w:cs="Arial"/>
          <w:sz w:val="22"/>
          <w:szCs w:val="22"/>
          <w:lang w:val="es-CO" w:eastAsia="es-ES"/>
        </w:rPr>
        <w:t>Correo electrónico</w:t>
      </w:r>
      <w:r w:rsidRPr="00E65F94">
        <w:rPr>
          <w:rFonts w:ascii="Arial" w:hAnsi="Arial" w:cs="Arial"/>
          <w:sz w:val="22"/>
          <w:szCs w:val="22"/>
          <w:lang w:val="es-CO" w:eastAsia="es-ES"/>
        </w:rPr>
        <w:tab/>
        <w:t>_______________________________________</w:t>
      </w:r>
    </w:p>
    <w:p w:rsidR="0054066A" w:rsidRPr="00E65F94" w:rsidRDefault="0054066A" w:rsidP="0054066A">
      <w:pPr>
        <w:tabs>
          <w:tab w:val="left" w:pos="-142"/>
        </w:tabs>
        <w:autoSpaceDE w:val="0"/>
        <w:autoSpaceDN w:val="0"/>
        <w:adjustRightInd w:val="0"/>
        <w:jc w:val="both"/>
        <w:rPr>
          <w:rFonts w:ascii="Arial" w:hAnsi="Arial" w:cs="Arial"/>
          <w:sz w:val="22"/>
          <w:szCs w:val="22"/>
          <w:lang w:val="es-CO" w:eastAsia="es-ES"/>
        </w:rPr>
      </w:pPr>
      <w:r w:rsidRPr="00E65F94">
        <w:rPr>
          <w:rFonts w:ascii="Arial" w:hAnsi="Arial" w:cs="Arial"/>
          <w:sz w:val="22"/>
          <w:szCs w:val="22"/>
          <w:lang w:val="es-CO" w:eastAsia="es-ES"/>
        </w:rPr>
        <w:t>Telefax</w:t>
      </w:r>
      <w:r w:rsidRPr="00E65F94">
        <w:rPr>
          <w:rFonts w:ascii="Arial" w:hAnsi="Arial" w:cs="Arial"/>
          <w:sz w:val="22"/>
          <w:szCs w:val="22"/>
          <w:lang w:val="es-CO" w:eastAsia="es-ES"/>
        </w:rPr>
        <w:tab/>
        <w:t>_______________________________________</w:t>
      </w:r>
    </w:p>
    <w:p w:rsidR="0054066A" w:rsidRPr="00E65F94" w:rsidRDefault="0054066A" w:rsidP="0054066A">
      <w:pPr>
        <w:tabs>
          <w:tab w:val="left" w:pos="-142"/>
        </w:tabs>
        <w:autoSpaceDE w:val="0"/>
        <w:autoSpaceDN w:val="0"/>
        <w:adjustRightInd w:val="0"/>
        <w:jc w:val="both"/>
        <w:rPr>
          <w:rFonts w:ascii="Arial" w:hAnsi="Arial" w:cs="Arial"/>
          <w:sz w:val="22"/>
          <w:szCs w:val="22"/>
          <w:lang w:val="es-CO" w:eastAsia="es-ES"/>
        </w:rPr>
      </w:pPr>
      <w:r w:rsidRPr="00E65F94">
        <w:rPr>
          <w:rFonts w:ascii="Arial" w:hAnsi="Arial" w:cs="Arial"/>
          <w:sz w:val="22"/>
          <w:szCs w:val="22"/>
          <w:lang w:val="es-CO" w:eastAsia="es-ES"/>
        </w:rPr>
        <w:t>Ciudad</w:t>
      </w:r>
      <w:r w:rsidRPr="00E65F94">
        <w:rPr>
          <w:rFonts w:ascii="Arial" w:hAnsi="Arial" w:cs="Arial"/>
          <w:sz w:val="22"/>
          <w:szCs w:val="22"/>
          <w:lang w:val="es-CO" w:eastAsia="es-ES"/>
        </w:rPr>
        <w:tab/>
        <w:t>_______________________________________</w:t>
      </w:r>
    </w:p>
    <w:p w:rsidR="0054066A" w:rsidRPr="00E65F94" w:rsidRDefault="0054066A" w:rsidP="0054066A">
      <w:pPr>
        <w:tabs>
          <w:tab w:val="left" w:pos="-142"/>
        </w:tabs>
        <w:autoSpaceDE w:val="0"/>
        <w:autoSpaceDN w:val="0"/>
        <w:adjustRightInd w:val="0"/>
        <w:jc w:val="both"/>
        <w:rPr>
          <w:rFonts w:ascii="Arial" w:hAnsi="Arial" w:cs="Arial"/>
          <w:sz w:val="22"/>
          <w:szCs w:val="22"/>
          <w:lang w:val="es-CO" w:eastAsia="es-ES"/>
        </w:rPr>
      </w:pPr>
    </w:p>
    <w:p w:rsidR="0054066A" w:rsidRPr="00E65F94" w:rsidRDefault="0054066A" w:rsidP="0054066A">
      <w:pPr>
        <w:numPr>
          <w:ilvl w:val="12"/>
          <w:numId w:val="0"/>
        </w:numPr>
        <w:jc w:val="center"/>
        <w:rPr>
          <w:rFonts w:ascii="Arial" w:hAnsi="Arial" w:cs="Arial"/>
          <w:sz w:val="22"/>
          <w:szCs w:val="22"/>
          <w:lang w:val="es-CO" w:eastAsia="es-ES"/>
        </w:rPr>
      </w:pPr>
      <w:r w:rsidRPr="00E65F94">
        <w:rPr>
          <w:rFonts w:ascii="Arial" w:hAnsi="Arial" w:cs="Arial"/>
          <w:sz w:val="22"/>
          <w:szCs w:val="22"/>
          <w:lang w:val="es-CO" w:eastAsia="es-ES"/>
        </w:rPr>
        <w:t>___________________________________________________</w:t>
      </w:r>
    </w:p>
    <w:p w:rsidR="0054066A" w:rsidRPr="00E65F94" w:rsidRDefault="0054066A" w:rsidP="0054066A">
      <w:pPr>
        <w:numPr>
          <w:ilvl w:val="12"/>
          <w:numId w:val="0"/>
        </w:numPr>
        <w:jc w:val="center"/>
        <w:rPr>
          <w:rFonts w:ascii="Arial" w:hAnsi="Arial" w:cs="Arial"/>
          <w:sz w:val="22"/>
          <w:szCs w:val="22"/>
          <w:lang w:val="es-CO" w:eastAsia="es-ES"/>
        </w:rPr>
      </w:pPr>
      <w:r w:rsidRPr="00E65F94">
        <w:rPr>
          <w:rFonts w:ascii="Arial" w:hAnsi="Arial" w:cs="Arial"/>
          <w:sz w:val="22"/>
          <w:szCs w:val="22"/>
          <w:lang w:val="es-CO" w:eastAsia="es-ES"/>
        </w:rPr>
        <w:t>(Firma del proponente o de su representante legal)</w:t>
      </w:r>
    </w:p>
    <w:p w:rsidR="0054066A" w:rsidRPr="00E65F94" w:rsidRDefault="0054066A" w:rsidP="0054066A">
      <w:pPr>
        <w:jc w:val="both"/>
        <w:rPr>
          <w:rFonts w:ascii="Arial" w:eastAsia="Tahoma" w:hAnsi="Arial" w:cs="Arial"/>
          <w:sz w:val="22"/>
          <w:szCs w:val="22"/>
          <w:lang w:eastAsia="x-none"/>
        </w:rPr>
      </w:pPr>
    </w:p>
    <w:p w:rsidR="0054066A" w:rsidRPr="005B6124" w:rsidRDefault="0054066A" w:rsidP="0054066A">
      <w:pPr>
        <w:jc w:val="both"/>
        <w:rPr>
          <w:rFonts w:eastAsia="Tahoma"/>
          <w:sz w:val="22"/>
          <w:szCs w:val="22"/>
          <w:lang w:eastAsia="x-none"/>
        </w:rPr>
      </w:pPr>
    </w:p>
    <w:p w:rsidR="0054066A" w:rsidRPr="005B6124" w:rsidRDefault="0054066A" w:rsidP="0054066A">
      <w:pPr>
        <w:jc w:val="both"/>
        <w:rPr>
          <w:rFonts w:eastAsia="Tahoma"/>
          <w:sz w:val="22"/>
          <w:szCs w:val="22"/>
          <w:lang w:eastAsia="x-none"/>
        </w:rPr>
      </w:pPr>
    </w:p>
    <w:p w:rsidR="0054066A" w:rsidRPr="005B6124" w:rsidRDefault="0054066A" w:rsidP="0054066A">
      <w:pPr>
        <w:jc w:val="center"/>
        <w:rPr>
          <w:rStyle w:val="Ttulo1Car"/>
        </w:rPr>
      </w:pPr>
    </w:p>
    <w:p w:rsidR="0054066A" w:rsidRPr="005B6124" w:rsidRDefault="0054066A" w:rsidP="0054066A">
      <w:pPr>
        <w:jc w:val="center"/>
        <w:rPr>
          <w:rStyle w:val="Ttulo1Car"/>
        </w:rPr>
      </w:pPr>
    </w:p>
    <w:p w:rsidR="0054066A" w:rsidRPr="00E65F94" w:rsidRDefault="0054066A" w:rsidP="0054066A">
      <w:pPr>
        <w:jc w:val="center"/>
        <w:rPr>
          <w:rFonts w:ascii="Arial" w:eastAsia="Tahoma" w:hAnsi="Arial" w:cs="Arial"/>
          <w:b/>
          <w:sz w:val="22"/>
          <w:szCs w:val="22"/>
          <w:lang w:val="es-CO" w:eastAsia="es-CO"/>
        </w:rPr>
      </w:pPr>
      <w:r w:rsidRPr="005B6124">
        <w:rPr>
          <w:rStyle w:val="Ttulo1Car"/>
        </w:rPr>
        <w:br w:type="page"/>
      </w:r>
      <w:r w:rsidRPr="00E65F94">
        <w:rPr>
          <w:rFonts w:ascii="Arial" w:eastAsia="Tahoma" w:hAnsi="Arial" w:cs="Arial"/>
          <w:b/>
          <w:sz w:val="22"/>
          <w:szCs w:val="22"/>
          <w:lang w:val="es-CO" w:eastAsia="es-CO"/>
        </w:rPr>
        <w:t>Formato No. 2</w:t>
      </w:r>
    </w:p>
    <w:p w:rsidR="0054066A" w:rsidRDefault="0054066A" w:rsidP="0054066A">
      <w:pPr>
        <w:autoSpaceDE w:val="0"/>
        <w:autoSpaceDN w:val="0"/>
        <w:adjustRightInd w:val="0"/>
        <w:jc w:val="center"/>
        <w:rPr>
          <w:rFonts w:ascii="Arial" w:eastAsia="Tahoma" w:hAnsi="Arial" w:cs="Arial"/>
          <w:b/>
          <w:sz w:val="22"/>
          <w:szCs w:val="22"/>
          <w:lang w:val="es-CO" w:eastAsia="es-CO"/>
        </w:rPr>
      </w:pPr>
      <w:r w:rsidRPr="00E65F94">
        <w:rPr>
          <w:rFonts w:ascii="Arial" w:eastAsia="Tahoma" w:hAnsi="Arial" w:cs="Arial"/>
          <w:b/>
          <w:sz w:val="22"/>
          <w:szCs w:val="22"/>
          <w:lang w:val="es-CO" w:eastAsia="es-CO"/>
        </w:rPr>
        <w:t xml:space="preserve">Conformación </w:t>
      </w:r>
      <w:r>
        <w:rPr>
          <w:rFonts w:ascii="Arial" w:eastAsia="Tahoma" w:hAnsi="Arial" w:cs="Arial"/>
          <w:b/>
          <w:sz w:val="22"/>
          <w:szCs w:val="22"/>
          <w:lang w:val="es-CO" w:eastAsia="es-CO"/>
        </w:rPr>
        <w:t xml:space="preserve">Proponente Plural </w:t>
      </w:r>
    </w:p>
    <w:p w:rsidR="0054066A" w:rsidRPr="00E65F94" w:rsidRDefault="0054066A" w:rsidP="0054066A">
      <w:pPr>
        <w:autoSpaceDE w:val="0"/>
        <w:autoSpaceDN w:val="0"/>
        <w:adjustRightInd w:val="0"/>
        <w:jc w:val="center"/>
        <w:rPr>
          <w:rFonts w:ascii="Arial" w:eastAsia="Tahoma" w:hAnsi="Arial" w:cs="Arial"/>
          <w:b/>
          <w:sz w:val="22"/>
          <w:szCs w:val="22"/>
          <w:lang w:val="es-CO" w:eastAsia="es-CO"/>
        </w:rPr>
      </w:pPr>
      <w:r>
        <w:rPr>
          <w:rFonts w:ascii="Arial" w:eastAsia="Tahoma" w:hAnsi="Arial" w:cs="Arial"/>
          <w:b/>
          <w:sz w:val="22"/>
          <w:szCs w:val="22"/>
          <w:lang w:val="es-CO" w:eastAsia="es-CO"/>
        </w:rPr>
        <w:t>(2ª – Consorcio)</w:t>
      </w:r>
      <w:r w:rsidRPr="00E65F94">
        <w:rPr>
          <w:rFonts w:ascii="Arial" w:eastAsia="Tahoma" w:hAnsi="Arial" w:cs="Arial"/>
          <w:b/>
          <w:sz w:val="22"/>
          <w:szCs w:val="22"/>
          <w:lang w:val="es-CO" w:eastAsia="es-CO"/>
        </w:rPr>
        <w:t xml:space="preserve"> </w:t>
      </w:r>
    </w:p>
    <w:p w:rsidR="0054066A" w:rsidRPr="00E65F94" w:rsidRDefault="0054066A" w:rsidP="0054066A">
      <w:pPr>
        <w:rPr>
          <w:rFonts w:ascii="Arial" w:hAnsi="Arial" w:cs="Arial"/>
          <w:b/>
          <w:sz w:val="22"/>
          <w:szCs w:val="22"/>
        </w:rPr>
      </w:pPr>
    </w:p>
    <w:p w:rsidR="0054066A" w:rsidRPr="00E65F94" w:rsidRDefault="0054066A" w:rsidP="0054066A">
      <w:pPr>
        <w:rPr>
          <w:rFonts w:ascii="Arial" w:hAnsi="Arial" w:cs="Arial"/>
          <w:b/>
          <w:sz w:val="22"/>
          <w:szCs w:val="22"/>
        </w:rPr>
      </w:pPr>
      <w:r w:rsidRPr="00E65F94">
        <w:rPr>
          <w:rFonts w:ascii="Arial" w:hAnsi="Arial" w:cs="Arial"/>
          <w:b/>
          <w:sz w:val="22"/>
          <w:szCs w:val="22"/>
        </w:rPr>
        <w:t>Nombre del</w:t>
      </w:r>
      <w:r w:rsidRPr="00E65F94">
        <w:rPr>
          <w:rFonts w:ascii="Arial" w:hAnsi="Arial" w:cs="Arial"/>
          <w:b/>
          <w:spacing w:val="-3"/>
          <w:sz w:val="22"/>
          <w:szCs w:val="22"/>
        </w:rPr>
        <w:t xml:space="preserve"> </w:t>
      </w:r>
      <w:r w:rsidRPr="00E65F94">
        <w:rPr>
          <w:rFonts w:ascii="Arial" w:hAnsi="Arial" w:cs="Arial"/>
          <w:b/>
          <w:sz w:val="22"/>
          <w:szCs w:val="22"/>
        </w:rPr>
        <w:t xml:space="preserve">Consorcio: </w:t>
      </w:r>
      <w:r w:rsidRPr="00E65F94">
        <w:rPr>
          <w:rFonts w:ascii="Arial" w:hAnsi="Arial" w:cs="Arial"/>
          <w:b/>
          <w:sz w:val="22"/>
          <w:szCs w:val="22"/>
          <w:u w:val="single"/>
        </w:rPr>
        <w:t xml:space="preserve"> </w:t>
      </w:r>
      <w:r w:rsidRPr="00E65F94">
        <w:rPr>
          <w:rFonts w:ascii="Arial" w:hAnsi="Arial" w:cs="Arial"/>
          <w:b/>
          <w:sz w:val="22"/>
          <w:szCs w:val="22"/>
          <w:u w:val="single"/>
        </w:rPr>
        <w:tab/>
        <w:t>__________________</w:t>
      </w:r>
    </w:p>
    <w:p w:rsidR="0054066A" w:rsidRPr="00E65F94" w:rsidRDefault="0054066A" w:rsidP="0054066A">
      <w:pPr>
        <w:rPr>
          <w:rFonts w:ascii="Arial" w:hAnsi="Arial" w:cs="Arial"/>
          <w:b/>
          <w:sz w:val="22"/>
          <w:szCs w:val="22"/>
        </w:rPr>
      </w:pPr>
    </w:p>
    <w:p w:rsidR="0054066A" w:rsidRPr="00E65F94" w:rsidRDefault="0054066A" w:rsidP="0054066A">
      <w:pPr>
        <w:tabs>
          <w:tab w:val="left" w:pos="2340"/>
        </w:tabs>
        <w:rPr>
          <w:rFonts w:ascii="Arial" w:hAnsi="Arial" w:cs="Arial"/>
          <w:sz w:val="22"/>
          <w:szCs w:val="22"/>
        </w:rPr>
      </w:pPr>
      <w:r w:rsidRPr="00E65F94">
        <w:rPr>
          <w:rFonts w:ascii="Arial" w:hAnsi="Arial" w:cs="Arial"/>
          <w:sz w:val="22"/>
          <w:szCs w:val="22"/>
        </w:rPr>
        <w:t>Los suscritos,</w:t>
      </w:r>
    </w:p>
    <w:p w:rsidR="0054066A" w:rsidRPr="005B6124" w:rsidRDefault="0054066A" w:rsidP="0054066A">
      <w:pPr>
        <w:tabs>
          <w:tab w:val="left" w:pos="2340"/>
        </w:tabs>
        <w:jc w:val="cente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0"/>
        <w:gridCol w:w="1240"/>
        <w:gridCol w:w="3154"/>
        <w:gridCol w:w="1879"/>
      </w:tblGrid>
      <w:tr w:rsidR="0054066A" w:rsidRPr="00E65F94" w:rsidTr="00C85984">
        <w:trPr>
          <w:cantSplit/>
          <w:trHeight w:val="82"/>
          <w:jc w:val="center"/>
        </w:trPr>
        <w:tc>
          <w:tcPr>
            <w:tcW w:w="2480" w:type="dxa"/>
            <w:vMerge w:val="restart"/>
            <w:shd w:val="pct35" w:color="auto" w:fill="FFFFFF"/>
          </w:tcPr>
          <w:p w:rsidR="0054066A" w:rsidRPr="00E65F94" w:rsidRDefault="0054066A" w:rsidP="00C85984">
            <w:pPr>
              <w:widowControl w:val="0"/>
              <w:suppressAutoHyphens/>
              <w:jc w:val="center"/>
              <w:rPr>
                <w:rFonts w:ascii="Arial" w:hAnsi="Arial" w:cs="Arial"/>
                <w:b/>
                <w:bCs/>
                <w:sz w:val="20"/>
                <w:szCs w:val="20"/>
                <w:lang w:val="es-CO" w:eastAsia="es-CO"/>
              </w:rPr>
            </w:pPr>
          </w:p>
          <w:p w:rsidR="0054066A" w:rsidRPr="00E65F94" w:rsidRDefault="0054066A" w:rsidP="00C85984">
            <w:pPr>
              <w:widowControl w:val="0"/>
              <w:suppressAutoHyphens/>
              <w:jc w:val="center"/>
              <w:rPr>
                <w:rFonts w:ascii="Arial" w:hAnsi="Arial" w:cs="Arial"/>
                <w:b/>
                <w:bCs/>
                <w:sz w:val="20"/>
                <w:szCs w:val="20"/>
                <w:lang w:val="es-CO" w:eastAsia="es-CO"/>
              </w:rPr>
            </w:pPr>
            <w:r w:rsidRPr="00E65F94">
              <w:rPr>
                <w:rFonts w:ascii="Arial" w:hAnsi="Arial" w:cs="Arial"/>
                <w:b/>
                <w:bCs/>
                <w:sz w:val="20"/>
                <w:szCs w:val="20"/>
                <w:lang w:val="es-CO" w:eastAsia="es-CO"/>
              </w:rPr>
              <w:t>Nombre</w:t>
            </w:r>
          </w:p>
        </w:tc>
        <w:tc>
          <w:tcPr>
            <w:tcW w:w="1240" w:type="dxa"/>
            <w:vMerge w:val="restart"/>
            <w:shd w:val="pct35" w:color="auto" w:fill="FFFFFF"/>
          </w:tcPr>
          <w:p w:rsidR="0054066A" w:rsidRPr="00E65F94" w:rsidRDefault="0054066A" w:rsidP="00C85984">
            <w:pPr>
              <w:widowControl w:val="0"/>
              <w:suppressAutoHyphens/>
              <w:jc w:val="center"/>
              <w:rPr>
                <w:rFonts w:ascii="Arial" w:hAnsi="Arial" w:cs="Arial"/>
                <w:b/>
                <w:bCs/>
                <w:sz w:val="20"/>
                <w:szCs w:val="20"/>
                <w:lang w:val="es-CO" w:eastAsia="es-CO"/>
              </w:rPr>
            </w:pPr>
          </w:p>
          <w:p w:rsidR="0054066A" w:rsidRPr="00E65F94" w:rsidRDefault="0054066A" w:rsidP="00C85984">
            <w:pPr>
              <w:widowControl w:val="0"/>
              <w:suppressAutoHyphens/>
              <w:jc w:val="center"/>
              <w:rPr>
                <w:rFonts w:ascii="Arial" w:hAnsi="Arial" w:cs="Arial"/>
                <w:b/>
                <w:bCs/>
                <w:sz w:val="20"/>
                <w:szCs w:val="20"/>
                <w:lang w:val="es-CO" w:eastAsia="es-CO"/>
              </w:rPr>
            </w:pPr>
            <w:r w:rsidRPr="00E65F94">
              <w:rPr>
                <w:rFonts w:ascii="Arial" w:hAnsi="Arial" w:cs="Arial"/>
                <w:b/>
                <w:bCs/>
                <w:sz w:val="20"/>
                <w:szCs w:val="20"/>
                <w:lang w:val="es-CO" w:eastAsia="es-CO"/>
              </w:rPr>
              <w:t>CC</w:t>
            </w:r>
          </w:p>
        </w:tc>
        <w:tc>
          <w:tcPr>
            <w:tcW w:w="5033" w:type="dxa"/>
            <w:gridSpan w:val="2"/>
            <w:shd w:val="pct35" w:color="auto" w:fill="FFFFFF"/>
          </w:tcPr>
          <w:p w:rsidR="0054066A" w:rsidRPr="00E65F94" w:rsidRDefault="0054066A" w:rsidP="00C85984">
            <w:pPr>
              <w:widowControl w:val="0"/>
              <w:suppressAutoHyphens/>
              <w:jc w:val="center"/>
              <w:rPr>
                <w:rFonts w:ascii="Arial" w:hAnsi="Arial" w:cs="Arial"/>
                <w:b/>
                <w:bCs/>
                <w:sz w:val="20"/>
                <w:szCs w:val="20"/>
                <w:lang w:val="es-CO" w:eastAsia="es-CO"/>
              </w:rPr>
            </w:pPr>
            <w:r w:rsidRPr="00E65F94">
              <w:rPr>
                <w:rFonts w:ascii="Arial" w:hAnsi="Arial" w:cs="Arial"/>
                <w:b/>
                <w:bCs/>
                <w:sz w:val="20"/>
                <w:szCs w:val="20"/>
                <w:lang w:val="es-CO" w:eastAsia="es-CO"/>
              </w:rPr>
              <w:t>Actuando en representación de:</w:t>
            </w:r>
          </w:p>
        </w:tc>
      </w:tr>
      <w:tr w:rsidR="0054066A" w:rsidRPr="00E65F94" w:rsidTr="00C85984">
        <w:trPr>
          <w:cantSplit/>
          <w:trHeight w:val="71"/>
          <w:jc w:val="center"/>
        </w:trPr>
        <w:tc>
          <w:tcPr>
            <w:tcW w:w="2480" w:type="dxa"/>
            <w:vMerge/>
          </w:tcPr>
          <w:p w:rsidR="0054066A" w:rsidRPr="00E65F94" w:rsidRDefault="0054066A" w:rsidP="00C85984">
            <w:pPr>
              <w:widowControl w:val="0"/>
              <w:suppressAutoHyphens/>
              <w:jc w:val="both"/>
              <w:rPr>
                <w:rFonts w:ascii="Arial" w:hAnsi="Arial" w:cs="Arial"/>
                <w:b/>
                <w:bCs/>
                <w:sz w:val="20"/>
                <w:szCs w:val="20"/>
                <w:lang w:val="es-CO" w:eastAsia="es-CO"/>
              </w:rPr>
            </w:pPr>
          </w:p>
        </w:tc>
        <w:tc>
          <w:tcPr>
            <w:tcW w:w="1240" w:type="dxa"/>
            <w:vMerge/>
          </w:tcPr>
          <w:p w:rsidR="0054066A" w:rsidRPr="00E65F94" w:rsidRDefault="0054066A" w:rsidP="00C85984">
            <w:pPr>
              <w:widowControl w:val="0"/>
              <w:suppressAutoHyphens/>
              <w:jc w:val="both"/>
              <w:rPr>
                <w:rFonts w:ascii="Arial" w:hAnsi="Arial" w:cs="Arial"/>
                <w:b/>
                <w:bCs/>
                <w:sz w:val="20"/>
                <w:szCs w:val="20"/>
                <w:lang w:val="es-CO" w:eastAsia="es-CO"/>
              </w:rPr>
            </w:pPr>
          </w:p>
        </w:tc>
        <w:tc>
          <w:tcPr>
            <w:tcW w:w="3154" w:type="dxa"/>
            <w:shd w:val="pct35" w:color="auto" w:fill="FFFFFF"/>
          </w:tcPr>
          <w:p w:rsidR="0054066A" w:rsidRPr="00E65F94" w:rsidRDefault="0054066A" w:rsidP="00C85984">
            <w:pPr>
              <w:widowControl w:val="0"/>
              <w:suppressAutoHyphens/>
              <w:jc w:val="center"/>
              <w:rPr>
                <w:rFonts w:ascii="Arial" w:hAnsi="Arial" w:cs="Arial"/>
                <w:b/>
                <w:bCs/>
                <w:sz w:val="20"/>
                <w:szCs w:val="20"/>
                <w:lang w:val="es-CO" w:eastAsia="es-CO"/>
              </w:rPr>
            </w:pPr>
            <w:r w:rsidRPr="00E65F94">
              <w:rPr>
                <w:rFonts w:ascii="Arial" w:hAnsi="Arial" w:cs="Arial"/>
                <w:b/>
                <w:bCs/>
                <w:sz w:val="20"/>
                <w:szCs w:val="20"/>
                <w:lang w:val="es-CO" w:eastAsia="es-CO"/>
              </w:rPr>
              <w:t>Nombre o Razón Social</w:t>
            </w:r>
          </w:p>
        </w:tc>
        <w:tc>
          <w:tcPr>
            <w:tcW w:w="1879" w:type="dxa"/>
            <w:shd w:val="pct35" w:color="auto" w:fill="FFFFFF"/>
          </w:tcPr>
          <w:p w:rsidR="0054066A" w:rsidRPr="00E65F94" w:rsidRDefault="0054066A" w:rsidP="00C85984">
            <w:pPr>
              <w:widowControl w:val="0"/>
              <w:suppressAutoHyphens/>
              <w:jc w:val="center"/>
              <w:rPr>
                <w:rFonts w:ascii="Arial" w:hAnsi="Arial" w:cs="Arial"/>
                <w:b/>
                <w:bCs/>
                <w:sz w:val="20"/>
                <w:szCs w:val="20"/>
                <w:lang w:val="es-CO" w:eastAsia="es-CO"/>
              </w:rPr>
            </w:pPr>
            <w:r w:rsidRPr="00E65F94">
              <w:rPr>
                <w:rFonts w:ascii="Arial" w:hAnsi="Arial" w:cs="Arial"/>
                <w:b/>
                <w:bCs/>
                <w:sz w:val="20"/>
                <w:szCs w:val="20"/>
                <w:lang w:val="es-CO" w:eastAsia="es-CO"/>
              </w:rPr>
              <w:t>CC o NIT</w:t>
            </w:r>
          </w:p>
        </w:tc>
      </w:tr>
      <w:tr w:rsidR="0054066A" w:rsidRPr="00E65F94" w:rsidTr="00C85984">
        <w:trPr>
          <w:trHeight w:val="228"/>
          <w:jc w:val="center"/>
        </w:trPr>
        <w:tc>
          <w:tcPr>
            <w:tcW w:w="2480" w:type="dxa"/>
          </w:tcPr>
          <w:p w:rsidR="0054066A" w:rsidRPr="00E65F94" w:rsidRDefault="0054066A" w:rsidP="00C85984">
            <w:pPr>
              <w:widowControl w:val="0"/>
              <w:suppressAutoHyphens/>
              <w:jc w:val="both"/>
              <w:rPr>
                <w:rFonts w:ascii="Arial" w:hAnsi="Arial" w:cs="Arial"/>
                <w:bCs/>
                <w:sz w:val="20"/>
                <w:szCs w:val="20"/>
                <w:lang w:val="es-CO" w:eastAsia="es-CO"/>
              </w:rPr>
            </w:pPr>
          </w:p>
        </w:tc>
        <w:tc>
          <w:tcPr>
            <w:tcW w:w="1240" w:type="dxa"/>
          </w:tcPr>
          <w:p w:rsidR="0054066A" w:rsidRPr="00E65F94" w:rsidRDefault="0054066A" w:rsidP="00C85984">
            <w:pPr>
              <w:widowControl w:val="0"/>
              <w:suppressAutoHyphens/>
              <w:jc w:val="both"/>
              <w:rPr>
                <w:rFonts w:ascii="Arial" w:hAnsi="Arial" w:cs="Arial"/>
                <w:bCs/>
                <w:sz w:val="20"/>
                <w:szCs w:val="20"/>
                <w:lang w:val="es-CO" w:eastAsia="es-CO"/>
              </w:rPr>
            </w:pPr>
          </w:p>
        </w:tc>
        <w:tc>
          <w:tcPr>
            <w:tcW w:w="3154" w:type="dxa"/>
          </w:tcPr>
          <w:p w:rsidR="0054066A" w:rsidRPr="00E65F94" w:rsidRDefault="0054066A" w:rsidP="00C85984">
            <w:pPr>
              <w:widowControl w:val="0"/>
              <w:suppressAutoHyphens/>
              <w:jc w:val="both"/>
              <w:rPr>
                <w:rFonts w:ascii="Arial" w:hAnsi="Arial" w:cs="Arial"/>
                <w:bCs/>
                <w:sz w:val="20"/>
                <w:szCs w:val="20"/>
                <w:lang w:val="es-CO" w:eastAsia="es-CO"/>
              </w:rPr>
            </w:pPr>
          </w:p>
        </w:tc>
        <w:tc>
          <w:tcPr>
            <w:tcW w:w="1879" w:type="dxa"/>
          </w:tcPr>
          <w:p w:rsidR="0054066A" w:rsidRPr="00E65F94" w:rsidRDefault="0054066A" w:rsidP="00C85984">
            <w:pPr>
              <w:widowControl w:val="0"/>
              <w:suppressAutoHyphens/>
              <w:jc w:val="both"/>
              <w:rPr>
                <w:rFonts w:ascii="Arial" w:hAnsi="Arial" w:cs="Arial"/>
                <w:bCs/>
                <w:sz w:val="20"/>
                <w:szCs w:val="20"/>
                <w:lang w:val="es-CO" w:eastAsia="es-CO"/>
              </w:rPr>
            </w:pPr>
          </w:p>
        </w:tc>
      </w:tr>
      <w:tr w:rsidR="0054066A" w:rsidRPr="00E65F94" w:rsidTr="00C85984">
        <w:trPr>
          <w:trHeight w:val="167"/>
          <w:jc w:val="center"/>
        </w:trPr>
        <w:tc>
          <w:tcPr>
            <w:tcW w:w="2480" w:type="dxa"/>
          </w:tcPr>
          <w:p w:rsidR="0054066A" w:rsidRPr="00E65F94" w:rsidRDefault="0054066A" w:rsidP="00C85984">
            <w:pPr>
              <w:widowControl w:val="0"/>
              <w:suppressAutoHyphens/>
              <w:jc w:val="both"/>
              <w:rPr>
                <w:rFonts w:ascii="Arial" w:hAnsi="Arial" w:cs="Arial"/>
                <w:bCs/>
                <w:sz w:val="20"/>
                <w:szCs w:val="20"/>
                <w:lang w:val="es-CO" w:eastAsia="es-CO"/>
              </w:rPr>
            </w:pPr>
          </w:p>
        </w:tc>
        <w:tc>
          <w:tcPr>
            <w:tcW w:w="1240" w:type="dxa"/>
          </w:tcPr>
          <w:p w:rsidR="0054066A" w:rsidRPr="00E65F94" w:rsidRDefault="0054066A" w:rsidP="00C85984">
            <w:pPr>
              <w:widowControl w:val="0"/>
              <w:suppressAutoHyphens/>
              <w:jc w:val="both"/>
              <w:rPr>
                <w:rFonts w:ascii="Arial" w:hAnsi="Arial" w:cs="Arial"/>
                <w:bCs/>
                <w:sz w:val="20"/>
                <w:szCs w:val="20"/>
                <w:lang w:val="es-CO" w:eastAsia="es-CO"/>
              </w:rPr>
            </w:pPr>
          </w:p>
        </w:tc>
        <w:tc>
          <w:tcPr>
            <w:tcW w:w="3154" w:type="dxa"/>
          </w:tcPr>
          <w:p w:rsidR="0054066A" w:rsidRPr="00E65F94" w:rsidRDefault="0054066A" w:rsidP="00C85984">
            <w:pPr>
              <w:widowControl w:val="0"/>
              <w:suppressAutoHyphens/>
              <w:jc w:val="both"/>
              <w:rPr>
                <w:rFonts w:ascii="Arial" w:hAnsi="Arial" w:cs="Arial"/>
                <w:bCs/>
                <w:sz w:val="20"/>
                <w:szCs w:val="20"/>
                <w:lang w:val="es-CO" w:eastAsia="es-CO"/>
              </w:rPr>
            </w:pPr>
          </w:p>
        </w:tc>
        <w:tc>
          <w:tcPr>
            <w:tcW w:w="1879" w:type="dxa"/>
          </w:tcPr>
          <w:p w:rsidR="0054066A" w:rsidRPr="00E65F94" w:rsidRDefault="0054066A" w:rsidP="00C85984">
            <w:pPr>
              <w:widowControl w:val="0"/>
              <w:suppressAutoHyphens/>
              <w:jc w:val="both"/>
              <w:rPr>
                <w:rFonts w:ascii="Arial" w:hAnsi="Arial" w:cs="Arial"/>
                <w:bCs/>
                <w:sz w:val="20"/>
                <w:szCs w:val="20"/>
                <w:lang w:val="es-CO" w:eastAsia="es-CO"/>
              </w:rPr>
            </w:pPr>
          </w:p>
        </w:tc>
      </w:tr>
      <w:tr w:rsidR="0054066A" w:rsidRPr="00E65F94" w:rsidTr="00C85984">
        <w:trPr>
          <w:trHeight w:val="71"/>
          <w:jc w:val="center"/>
        </w:trPr>
        <w:tc>
          <w:tcPr>
            <w:tcW w:w="2480" w:type="dxa"/>
          </w:tcPr>
          <w:p w:rsidR="0054066A" w:rsidRPr="00E65F94" w:rsidRDefault="0054066A" w:rsidP="00C85984">
            <w:pPr>
              <w:widowControl w:val="0"/>
              <w:suppressAutoHyphens/>
              <w:jc w:val="both"/>
              <w:rPr>
                <w:rFonts w:ascii="Arial" w:hAnsi="Arial" w:cs="Arial"/>
                <w:bCs/>
                <w:sz w:val="20"/>
                <w:szCs w:val="20"/>
                <w:lang w:val="es-CO" w:eastAsia="es-CO"/>
              </w:rPr>
            </w:pPr>
          </w:p>
        </w:tc>
        <w:tc>
          <w:tcPr>
            <w:tcW w:w="1240" w:type="dxa"/>
          </w:tcPr>
          <w:p w:rsidR="0054066A" w:rsidRPr="00E65F94" w:rsidRDefault="0054066A" w:rsidP="00C85984">
            <w:pPr>
              <w:widowControl w:val="0"/>
              <w:suppressAutoHyphens/>
              <w:jc w:val="both"/>
              <w:rPr>
                <w:rFonts w:ascii="Arial" w:hAnsi="Arial" w:cs="Arial"/>
                <w:bCs/>
                <w:sz w:val="20"/>
                <w:szCs w:val="20"/>
                <w:lang w:val="es-CO" w:eastAsia="es-CO"/>
              </w:rPr>
            </w:pPr>
          </w:p>
        </w:tc>
        <w:tc>
          <w:tcPr>
            <w:tcW w:w="3154" w:type="dxa"/>
          </w:tcPr>
          <w:p w:rsidR="0054066A" w:rsidRPr="00E65F94" w:rsidRDefault="0054066A" w:rsidP="00C85984">
            <w:pPr>
              <w:widowControl w:val="0"/>
              <w:suppressAutoHyphens/>
              <w:jc w:val="both"/>
              <w:rPr>
                <w:rFonts w:ascii="Arial" w:hAnsi="Arial" w:cs="Arial"/>
                <w:bCs/>
                <w:sz w:val="20"/>
                <w:szCs w:val="20"/>
                <w:lang w:val="es-CO" w:eastAsia="es-CO"/>
              </w:rPr>
            </w:pPr>
          </w:p>
        </w:tc>
        <w:tc>
          <w:tcPr>
            <w:tcW w:w="1879" w:type="dxa"/>
          </w:tcPr>
          <w:p w:rsidR="0054066A" w:rsidRPr="00E65F94" w:rsidRDefault="0054066A" w:rsidP="00C85984">
            <w:pPr>
              <w:widowControl w:val="0"/>
              <w:suppressAutoHyphens/>
              <w:jc w:val="both"/>
              <w:rPr>
                <w:rFonts w:ascii="Arial" w:hAnsi="Arial" w:cs="Arial"/>
                <w:bCs/>
                <w:sz w:val="20"/>
                <w:szCs w:val="20"/>
                <w:lang w:val="es-CO" w:eastAsia="es-CO"/>
              </w:rPr>
            </w:pPr>
          </w:p>
        </w:tc>
      </w:tr>
    </w:tbl>
    <w:p w:rsidR="0054066A" w:rsidRPr="005B6124" w:rsidRDefault="0054066A" w:rsidP="0054066A">
      <w:pPr>
        <w:tabs>
          <w:tab w:val="left" w:pos="2340"/>
        </w:tabs>
        <w:rPr>
          <w:sz w:val="22"/>
          <w:szCs w:val="22"/>
        </w:rPr>
      </w:pPr>
    </w:p>
    <w:p w:rsidR="0054066A" w:rsidRPr="0089670A" w:rsidRDefault="0054066A" w:rsidP="0054066A">
      <w:pPr>
        <w:jc w:val="both"/>
        <w:rPr>
          <w:rFonts w:ascii="Arial" w:hAnsi="Arial" w:cs="Arial"/>
          <w:sz w:val="22"/>
          <w:szCs w:val="22"/>
        </w:rPr>
      </w:pPr>
      <w:r w:rsidRPr="0089670A">
        <w:rPr>
          <w:rFonts w:ascii="Arial" w:hAnsi="Arial" w:cs="Arial"/>
          <w:sz w:val="22"/>
          <w:szCs w:val="22"/>
        </w:rPr>
        <w:t xml:space="preserve">Debidamente autorizados según consta en las actas que adjuntamos (si de acuerdo con los estatutos de cada miembro se requiere), atentamente les manifestamos que de conformidad con el Artículo 7, Numeral 1o. de la Ley 80 de 1993, conjuntamente formulamos propuesta para </w:t>
      </w:r>
      <w:r w:rsidRPr="0089670A">
        <w:rPr>
          <w:rFonts w:ascii="Arial" w:hAnsi="Arial" w:cs="Arial"/>
          <w:b/>
          <w:sz w:val="22"/>
          <w:szCs w:val="22"/>
        </w:rPr>
        <w:t>el GRUPO _______</w:t>
      </w:r>
      <w:r w:rsidRPr="0089670A">
        <w:rPr>
          <w:rFonts w:ascii="Arial" w:hAnsi="Arial" w:cs="Arial"/>
          <w:sz w:val="22"/>
          <w:szCs w:val="22"/>
        </w:rPr>
        <w:t xml:space="preserve"> y suscribiremos el eventual contrato dentro del desarrollo del proceso de Contratación de Selección Abreviada mediante Subasta Inversa</w:t>
      </w:r>
      <w:r>
        <w:rPr>
          <w:rFonts w:ascii="Arial" w:hAnsi="Arial" w:cs="Arial"/>
          <w:sz w:val="22"/>
          <w:szCs w:val="22"/>
        </w:rPr>
        <w:t xml:space="preserve"> No. </w:t>
      </w:r>
      <w:r w:rsidR="00661778">
        <w:rPr>
          <w:rFonts w:ascii="Arial" w:hAnsi="Arial" w:cs="Arial"/>
          <w:sz w:val="22"/>
          <w:szCs w:val="22"/>
        </w:rPr>
        <w:t>34</w:t>
      </w:r>
      <w:r>
        <w:rPr>
          <w:rFonts w:ascii="Arial" w:hAnsi="Arial" w:cs="Arial"/>
          <w:sz w:val="22"/>
          <w:szCs w:val="22"/>
        </w:rPr>
        <w:t xml:space="preserve"> de 2025</w:t>
      </w:r>
      <w:r w:rsidRPr="0089670A">
        <w:rPr>
          <w:rFonts w:ascii="Arial" w:hAnsi="Arial" w:cs="Arial"/>
          <w:sz w:val="22"/>
          <w:szCs w:val="22"/>
        </w:rPr>
        <w:t>, cuyo objeto es:</w:t>
      </w:r>
    </w:p>
    <w:p w:rsidR="0054066A" w:rsidRPr="0089670A" w:rsidRDefault="0054066A" w:rsidP="0054066A">
      <w:pPr>
        <w:jc w:val="both"/>
        <w:rPr>
          <w:rFonts w:ascii="Arial" w:hAnsi="Arial" w:cs="Arial"/>
          <w:i/>
          <w:sz w:val="22"/>
          <w:szCs w:val="22"/>
          <w:shd w:val="clear" w:color="auto" w:fill="FFFFFF"/>
          <w:lang w:eastAsia="es-ES"/>
        </w:rPr>
      </w:pPr>
      <w:r w:rsidRPr="0089670A">
        <w:rPr>
          <w:rFonts w:ascii="Arial" w:hAnsi="Arial" w:cs="Arial"/>
          <w:sz w:val="22"/>
          <w:szCs w:val="22"/>
        </w:rPr>
        <w:t xml:space="preserve"> </w:t>
      </w:r>
      <w:r w:rsidRPr="0089670A">
        <w:rPr>
          <w:rFonts w:ascii="Arial" w:hAnsi="Arial" w:cs="Arial"/>
          <w:i/>
          <w:sz w:val="22"/>
          <w:szCs w:val="22"/>
          <w:shd w:val="clear" w:color="auto" w:fill="FFFFFF"/>
          <w:lang w:eastAsia="es-ES"/>
        </w:rPr>
        <w:t>_______________________________________________________________</w:t>
      </w:r>
      <w:r w:rsidRPr="0089670A">
        <w:rPr>
          <w:rFonts w:ascii="Arial" w:hAnsi="Arial" w:cs="Arial"/>
          <w:i/>
          <w:sz w:val="22"/>
          <w:szCs w:val="22"/>
        </w:rPr>
        <w:t xml:space="preserve">, </w:t>
      </w:r>
      <w:r w:rsidRPr="0089670A">
        <w:rPr>
          <w:rFonts w:ascii="Arial" w:hAnsi="Arial" w:cs="Arial"/>
          <w:sz w:val="22"/>
          <w:szCs w:val="22"/>
        </w:rPr>
        <w:t xml:space="preserve">de acuerdo con las condiciones y especificaciones administrativas, financieras y técnicas contenidas en el Pliego de Condiciones. </w:t>
      </w:r>
    </w:p>
    <w:p w:rsidR="0054066A" w:rsidRPr="0089670A" w:rsidRDefault="0054066A" w:rsidP="0054066A">
      <w:pPr>
        <w:jc w:val="both"/>
        <w:rPr>
          <w:rFonts w:ascii="Arial" w:hAnsi="Arial" w:cs="Arial"/>
          <w:sz w:val="22"/>
          <w:szCs w:val="22"/>
        </w:rPr>
      </w:pPr>
    </w:p>
    <w:p w:rsidR="0054066A" w:rsidRPr="0089670A" w:rsidRDefault="0054066A" w:rsidP="0054066A">
      <w:pPr>
        <w:jc w:val="both"/>
        <w:rPr>
          <w:rFonts w:ascii="Arial" w:hAnsi="Arial" w:cs="Arial"/>
          <w:sz w:val="22"/>
          <w:szCs w:val="22"/>
        </w:rPr>
      </w:pPr>
      <w:r w:rsidRPr="0089670A">
        <w:rPr>
          <w:rFonts w:ascii="Arial" w:hAnsi="Arial" w:cs="Arial"/>
          <w:sz w:val="22"/>
          <w:szCs w:val="22"/>
        </w:rPr>
        <w:t>En caso de que nos sea adjudicado el contrato, responderemos MANCOMUNADA Y SOLIDARIAMENTE por la celebración y ejecución del mismo y declaramos que las actuaciones, hechos y omisiones que se presenten en desarrollo de la propuesta y del contrato, afectarán a todos los miembros que conforman el presente Consorcio.</w:t>
      </w:r>
    </w:p>
    <w:p w:rsidR="0054066A" w:rsidRPr="0089670A" w:rsidRDefault="0054066A" w:rsidP="0054066A">
      <w:pPr>
        <w:jc w:val="both"/>
        <w:rPr>
          <w:rFonts w:ascii="Arial" w:hAnsi="Arial" w:cs="Arial"/>
          <w:sz w:val="22"/>
          <w:szCs w:val="22"/>
        </w:rPr>
      </w:pPr>
    </w:p>
    <w:p w:rsidR="0054066A" w:rsidRPr="0089670A" w:rsidRDefault="0054066A" w:rsidP="0054066A">
      <w:pPr>
        <w:jc w:val="both"/>
        <w:rPr>
          <w:rFonts w:ascii="Arial" w:hAnsi="Arial" w:cs="Arial"/>
          <w:sz w:val="22"/>
          <w:szCs w:val="22"/>
        </w:rPr>
      </w:pPr>
      <w:r w:rsidRPr="0089670A">
        <w:rPr>
          <w:rFonts w:ascii="Arial" w:hAnsi="Arial" w:cs="Arial"/>
          <w:sz w:val="22"/>
          <w:szCs w:val="22"/>
        </w:rPr>
        <w:t xml:space="preserve">Manifestamos que designamos como representante del Consorcio para todos los efectos legales  </w:t>
      </w:r>
      <w:r w:rsidRPr="0089670A">
        <w:rPr>
          <w:rFonts w:ascii="Arial" w:hAnsi="Arial" w:cs="Arial"/>
          <w:spacing w:val="47"/>
          <w:sz w:val="22"/>
          <w:szCs w:val="22"/>
        </w:rPr>
        <w:t xml:space="preserve"> </w:t>
      </w:r>
      <w:r w:rsidRPr="0089670A">
        <w:rPr>
          <w:rFonts w:ascii="Arial" w:hAnsi="Arial" w:cs="Arial"/>
          <w:sz w:val="22"/>
          <w:szCs w:val="22"/>
        </w:rPr>
        <w:t>a</w:t>
      </w:r>
      <w:r w:rsidRPr="0089670A">
        <w:rPr>
          <w:rFonts w:ascii="Arial" w:hAnsi="Arial" w:cs="Arial"/>
          <w:sz w:val="22"/>
          <w:szCs w:val="22"/>
          <w:u w:val="single"/>
        </w:rPr>
        <w:t xml:space="preserve"> </w:t>
      </w:r>
      <w:r w:rsidRPr="0089670A">
        <w:rPr>
          <w:rFonts w:ascii="Arial" w:hAnsi="Arial" w:cs="Arial"/>
          <w:sz w:val="22"/>
          <w:szCs w:val="22"/>
          <w:u w:val="single"/>
        </w:rPr>
        <w:tab/>
      </w:r>
      <w:r w:rsidRPr="0089670A">
        <w:rPr>
          <w:rFonts w:ascii="Arial" w:hAnsi="Arial" w:cs="Arial"/>
          <w:sz w:val="22"/>
          <w:szCs w:val="22"/>
          <w:u w:val="single"/>
        </w:rPr>
        <w:tab/>
      </w:r>
      <w:r w:rsidRPr="0089670A">
        <w:rPr>
          <w:rFonts w:ascii="Arial" w:hAnsi="Arial" w:cs="Arial"/>
          <w:sz w:val="22"/>
          <w:szCs w:val="22"/>
        </w:rPr>
        <w:t>, identificado con la cédula de ciudadanía</w:t>
      </w:r>
      <w:r w:rsidRPr="0089670A">
        <w:rPr>
          <w:rFonts w:ascii="Arial" w:hAnsi="Arial" w:cs="Arial"/>
          <w:spacing w:val="3"/>
          <w:sz w:val="22"/>
          <w:szCs w:val="22"/>
        </w:rPr>
        <w:t xml:space="preserve"> </w:t>
      </w:r>
      <w:r w:rsidRPr="0089670A">
        <w:rPr>
          <w:rFonts w:ascii="Arial" w:hAnsi="Arial" w:cs="Arial"/>
          <w:sz w:val="22"/>
          <w:szCs w:val="22"/>
        </w:rPr>
        <w:t>No.</w:t>
      </w:r>
      <w:r w:rsidRPr="0089670A">
        <w:rPr>
          <w:rFonts w:ascii="Arial" w:hAnsi="Arial" w:cs="Arial"/>
          <w:sz w:val="22"/>
          <w:szCs w:val="22"/>
          <w:u w:val="single"/>
        </w:rPr>
        <w:t xml:space="preserve"> </w:t>
      </w:r>
      <w:r w:rsidRPr="0089670A">
        <w:rPr>
          <w:rFonts w:ascii="Arial" w:hAnsi="Arial" w:cs="Arial"/>
          <w:sz w:val="22"/>
          <w:szCs w:val="22"/>
          <w:u w:val="single"/>
        </w:rPr>
        <w:tab/>
      </w:r>
      <w:r w:rsidRPr="0089670A">
        <w:rPr>
          <w:rFonts w:ascii="Arial" w:hAnsi="Arial" w:cs="Arial"/>
          <w:sz w:val="22"/>
          <w:szCs w:val="22"/>
        </w:rPr>
        <w:t>expedida en la</w:t>
      </w:r>
      <w:r w:rsidRPr="0089670A">
        <w:rPr>
          <w:rFonts w:ascii="Arial" w:hAnsi="Arial" w:cs="Arial"/>
          <w:spacing w:val="18"/>
          <w:sz w:val="22"/>
          <w:szCs w:val="22"/>
        </w:rPr>
        <w:t xml:space="preserve"> </w:t>
      </w:r>
      <w:r w:rsidRPr="0089670A">
        <w:rPr>
          <w:rFonts w:ascii="Arial" w:hAnsi="Arial" w:cs="Arial"/>
          <w:sz w:val="22"/>
          <w:szCs w:val="22"/>
        </w:rPr>
        <w:t>ciudad</w:t>
      </w:r>
      <w:r w:rsidRPr="0089670A">
        <w:rPr>
          <w:rFonts w:ascii="Arial" w:hAnsi="Arial" w:cs="Arial"/>
          <w:spacing w:val="5"/>
          <w:sz w:val="22"/>
          <w:szCs w:val="22"/>
        </w:rPr>
        <w:t xml:space="preserve"> </w:t>
      </w:r>
      <w:r w:rsidRPr="0089670A">
        <w:rPr>
          <w:rFonts w:ascii="Arial" w:hAnsi="Arial" w:cs="Arial"/>
          <w:sz w:val="22"/>
          <w:szCs w:val="22"/>
        </w:rPr>
        <w:t>de.</w:t>
      </w:r>
      <w:r w:rsidRPr="0089670A">
        <w:rPr>
          <w:rFonts w:ascii="Arial" w:hAnsi="Arial" w:cs="Arial"/>
          <w:sz w:val="22"/>
          <w:szCs w:val="22"/>
          <w:u w:val="single"/>
        </w:rPr>
        <w:t xml:space="preserve"> </w:t>
      </w:r>
      <w:r w:rsidRPr="0089670A">
        <w:rPr>
          <w:rFonts w:ascii="Arial" w:hAnsi="Arial" w:cs="Arial"/>
          <w:sz w:val="22"/>
          <w:szCs w:val="22"/>
          <w:u w:val="single"/>
        </w:rPr>
        <w:tab/>
      </w:r>
      <w:r w:rsidRPr="0089670A">
        <w:rPr>
          <w:rFonts w:ascii="Arial" w:hAnsi="Arial" w:cs="Arial"/>
          <w:sz w:val="22"/>
          <w:szCs w:val="22"/>
        </w:rPr>
        <w:t>. A pesar de lo anterior, aceptamos que el contrato sea formulado de tal manera que comprometa a todos los miembros del</w:t>
      </w:r>
      <w:r w:rsidRPr="0089670A">
        <w:rPr>
          <w:rFonts w:ascii="Arial" w:hAnsi="Arial" w:cs="Arial"/>
          <w:spacing w:val="-8"/>
          <w:sz w:val="22"/>
          <w:szCs w:val="22"/>
        </w:rPr>
        <w:t xml:space="preserve"> </w:t>
      </w:r>
      <w:r w:rsidRPr="0089670A">
        <w:rPr>
          <w:rFonts w:ascii="Arial" w:hAnsi="Arial" w:cs="Arial"/>
          <w:sz w:val="22"/>
          <w:szCs w:val="22"/>
        </w:rPr>
        <w:t>Consorcio.</w:t>
      </w:r>
    </w:p>
    <w:p w:rsidR="0054066A" w:rsidRPr="0089670A" w:rsidRDefault="0054066A" w:rsidP="0054066A">
      <w:pPr>
        <w:jc w:val="both"/>
        <w:rPr>
          <w:rFonts w:ascii="Arial" w:hAnsi="Arial" w:cs="Arial"/>
          <w:sz w:val="22"/>
          <w:szCs w:val="22"/>
        </w:rPr>
      </w:pPr>
    </w:p>
    <w:p w:rsidR="0054066A" w:rsidRPr="0089670A" w:rsidRDefault="0054066A" w:rsidP="0054066A">
      <w:pPr>
        <w:jc w:val="both"/>
        <w:rPr>
          <w:rFonts w:ascii="Arial" w:hAnsi="Arial" w:cs="Arial"/>
          <w:sz w:val="22"/>
          <w:szCs w:val="22"/>
        </w:rPr>
      </w:pPr>
      <w:r w:rsidRPr="0089670A">
        <w:rPr>
          <w:rFonts w:ascii="Arial" w:hAnsi="Arial" w:cs="Arial"/>
          <w:sz w:val="22"/>
          <w:szCs w:val="22"/>
        </w:rPr>
        <w:t>Declaramos que la duración del Consorcio</w:t>
      </w:r>
      <w:r w:rsidRPr="0089670A">
        <w:rPr>
          <w:rFonts w:ascii="Arial" w:hAnsi="Arial" w:cs="Arial"/>
          <w:spacing w:val="43"/>
          <w:sz w:val="22"/>
          <w:szCs w:val="22"/>
        </w:rPr>
        <w:t xml:space="preserve"> </w:t>
      </w:r>
      <w:r w:rsidRPr="0089670A">
        <w:rPr>
          <w:rFonts w:ascii="Arial" w:hAnsi="Arial" w:cs="Arial"/>
          <w:sz w:val="22"/>
          <w:szCs w:val="22"/>
        </w:rPr>
        <w:t>será</w:t>
      </w:r>
      <w:r w:rsidRPr="0089670A">
        <w:rPr>
          <w:rFonts w:ascii="Arial" w:hAnsi="Arial" w:cs="Arial"/>
          <w:spacing w:val="11"/>
          <w:sz w:val="22"/>
          <w:szCs w:val="22"/>
        </w:rPr>
        <w:t xml:space="preserve"> </w:t>
      </w:r>
      <w:r w:rsidRPr="0089670A">
        <w:rPr>
          <w:rFonts w:ascii="Arial" w:hAnsi="Arial" w:cs="Arial"/>
          <w:sz w:val="22"/>
          <w:szCs w:val="22"/>
        </w:rPr>
        <w:t>de</w:t>
      </w:r>
      <w:r w:rsidRPr="0089670A">
        <w:rPr>
          <w:rFonts w:ascii="Arial" w:hAnsi="Arial" w:cs="Arial"/>
          <w:sz w:val="22"/>
          <w:szCs w:val="22"/>
          <w:u w:val="single"/>
        </w:rPr>
        <w:t xml:space="preserve"> </w:t>
      </w:r>
      <w:r w:rsidRPr="0089670A">
        <w:rPr>
          <w:rFonts w:ascii="Arial" w:hAnsi="Arial" w:cs="Arial"/>
          <w:sz w:val="22"/>
          <w:szCs w:val="22"/>
          <w:u w:val="single"/>
        </w:rPr>
        <w:tab/>
      </w:r>
      <w:r w:rsidRPr="0089670A">
        <w:rPr>
          <w:rFonts w:ascii="Arial" w:hAnsi="Arial" w:cs="Arial"/>
          <w:sz w:val="22"/>
          <w:szCs w:val="22"/>
        </w:rPr>
        <w:t>días calendario. (Mínimo el plazo de ejecución propuesto más un (1)</w:t>
      </w:r>
      <w:r w:rsidRPr="0089670A">
        <w:rPr>
          <w:rFonts w:ascii="Arial" w:hAnsi="Arial" w:cs="Arial"/>
          <w:spacing w:val="-8"/>
          <w:sz w:val="22"/>
          <w:szCs w:val="22"/>
        </w:rPr>
        <w:t xml:space="preserve"> </w:t>
      </w:r>
      <w:r w:rsidRPr="0089670A">
        <w:rPr>
          <w:rFonts w:ascii="Arial" w:hAnsi="Arial" w:cs="Arial"/>
          <w:sz w:val="22"/>
          <w:szCs w:val="22"/>
        </w:rPr>
        <w:t>año).</w:t>
      </w:r>
    </w:p>
    <w:p w:rsidR="0054066A" w:rsidRPr="0089670A" w:rsidRDefault="0054066A" w:rsidP="0054066A">
      <w:pPr>
        <w:jc w:val="both"/>
        <w:rPr>
          <w:rFonts w:ascii="Arial" w:hAnsi="Arial" w:cs="Arial"/>
          <w:sz w:val="22"/>
          <w:szCs w:val="22"/>
        </w:rPr>
      </w:pPr>
    </w:p>
    <w:p w:rsidR="0054066A" w:rsidRPr="0089670A" w:rsidRDefault="0054066A" w:rsidP="0054066A">
      <w:pPr>
        <w:jc w:val="both"/>
        <w:rPr>
          <w:rFonts w:ascii="Arial" w:hAnsi="Arial" w:cs="Arial"/>
          <w:sz w:val="22"/>
          <w:szCs w:val="22"/>
        </w:rPr>
      </w:pPr>
      <w:r w:rsidRPr="0089670A">
        <w:rPr>
          <w:rFonts w:ascii="Arial" w:hAnsi="Arial" w:cs="Arial"/>
          <w:sz w:val="22"/>
          <w:szCs w:val="22"/>
        </w:rPr>
        <w:t>Atentamente,</w:t>
      </w:r>
    </w:p>
    <w:p w:rsidR="0054066A" w:rsidRPr="0089670A" w:rsidRDefault="0054066A" w:rsidP="0054066A">
      <w:pPr>
        <w:rPr>
          <w:rFonts w:ascii="Arial" w:hAnsi="Arial" w:cs="Arial"/>
          <w:sz w:val="22"/>
          <w:szCs w:val="22"/>
        </w:rPr>
      </w:pPr>
      <w:r w:rsidRPr="0089670A">
        <w:rPr>
          <w:rFonts w:ascii="Arial" w:hAnsi="Arial" w:cs="Arial"/>
          <w:noProof/>
          <w:sz w:val="22"/>
          <w:szCs w:val="22"/>
          <w:lang w:val="es-CO" w:eastAsia="es-CO"/>
        </w:rPr>
        <mc:AlternateContent>
          <mc:Choice Requires="wps">
            <w:drawing>
              <wp:anchor distT="4294967295" distB="4294967295" distL="0" distR="0" simplePos="0" relativeHeight="251660288" behindDoc="1" locked="0" layoutInCell="1" allowOverlap="1">
                <wp:simplePos x="0" y="0"/>
                <wp:positionH relativeFrom="page">
                  <wp:posOffset>1080770</wp:posOffset>
                </wp:positionH>
                <wp:positionV relativeFrom="paragraph">
                  <wp:posOffset>183514</wp:posOffset>
                </wp:positionV>
                <wp:extent cx="3808730" cy="0"/>
                <wp:effectExtent l="0" t="0" r="20320" b="19050"/>
                <wp:wrapTopAndBottom/>
                <wp:docPr id="8"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0873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A2DBB6" id="Conector recto 8"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4.45pt" to="38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" strokeweight=".24536mm">
                <o:lock v:ext="edit" shapetype="f"/>
                <w10:wrap type="topAndBottom" anchorx="page"/>
              </v:line>
            </w:pict>
          </mc:Fallback>
        </mc:AlternateContent>
      </w:r>
    </w:p>
    <w:p w:rsidR="0054066A" w:rsidRPr="0089670A" w:rsidRDefault="0054066A" w:rsidP="0054066A">
      <w:pPr>
        <w:rPr>
          <w:rFonts w:ascii="Arial" w:hAnsi="Arial" w:cs="Arial"/>
          <w:sz w:val="22"/>
          <w:szCs w:val="22"/>
        </w:rPr>
      </w:pPr>
    </w:p>
    <w:p w:rsidR="0054066A" w:rsidRPr="0089670A" w:rsidRDefault="0054066A" w:rsidP="0054066A">
      <w:pPr>
        <w:rPr>
          <w:rFonts w:ascii="Arial" w:hAnsi="Arial" w:cs="Arial"/>
          <w:sz w:val="22"/>
          <w:szCs w:val="22"/>
        </w:rPr>
      </w:pPr>
      <w:r w:rsidRPr="0089670A">
        <w:rPr>
          <w:rFonts w:ascii="Arial" w:hAnsi="Arial" w:cs="Arial"/>
          <w:sz w:val="22"/>
          <w:szCs w:val="22"/>
        </w:rPr>
        <w:t>El representante legal y su suplente en el Consorcio firmarán el presente documento, con C.C. o NIT</w:t>
      </w:r>
    </w:p>
    <w:p w:rsidR="0054066A" w:rsidRPr="0089670A" w:rsidRDefault="0054066A" w:rsidP="0054066A">
      <w:pPr>
        <w:jc w:val="center"/>
        <w:rPr>
          <w:rFonts w:ascii="Arial" w:hAnsi="Arial" w:cs="Arial"/>
          <w:sz w:val="22"/>
          <w:szCs w:val="22"/>
          <w:lang w:val="es-CO" w:eastAsia="x-none"/>
        </w:rPr>
      </w:pPr>
      <w:r w:rsidRPr="0089670A">
        <w:rPr>
          <w:rFonts w:ascii="Arial" w:hAnsi="Arial" w:cs="Arial"/>
          <w:sz w:val="22"/>
          <w:szCs w:val="22"/>
          <w:lang w:val="es-CO" w:eastAsia="x-none"/>
        </w:rPr>
        <w:br w:type="page"/>
      </w:r>
      <w:r w:rsidRPr="0089670A">
        <w:rPr>
          <w:rFonts w:ascii="Arial" w:eastAsia="Tahoma" w:hAnsi="Arial" w:cs="Arial"/>
          <w:b/>
          <w:sz w:val="22"/>
          <w:szCs w:val="22"/>
          <w:lang w:val="es-CO" w:eastAsia="es-CO"/>
        </w:rPr>
        <w:t>Formato No. 2A</w:t>
      </w:r>
    </w:p>
    <w:p w:rsidR="0054066A" w:rsidRPr="0089670A" w:rsidRDefault="0054066A" w:rsidP="0054066A">
      <w:pPr>
        <w:autoSpaceDE w:val="0"/>
        <w:autoSpaceDN w:val="0"/>
        <w:adjustRightInd w:val="0"/>
        <w:jc w:val="center"/>
        <w:rPr>
          <w:rFonts w:ascii="Arial" w:eastAsia="Tahoma" w:hAnsi="Arial" w:cs="Arial"/>
          <w:b/>
          <w:sz w:val="22"/>
          <w:szCs w:val="22"/>
          <w:lang w:val="es-CO" w:eastAsia="es-CO"/>
        </w:rPr>
      </w:pPr>
      <w:r>
        <w:rPr>
          <w:rFonts w:ascii="Arial" w:eastAsia="Tahoma" w:hAnsi="Arial" w:cs="Arial"/>
          <w:b/>
          <w:sz w:val="22"/>
          <w:szCs w:val="22"/>
          <w:lang w:val="es-CO" w:eastAsia="es-CO"/>
        </w:rPr>
        <w:t>Conformación del Proponente Plural</w:t>
      </w:r>
    </w:p>
    <w:p w:rsidR="0054066A" w:rsidRPr="0089670A" w:rsidRDefault="0054066A" w:rsidP="0054066A">
      <w:pPr>
        <w:autoSpaceDE w:val="0"/>
        <w:autoSpaceDN w:val="0"/>
        <w:adjustRightInd w:val="0"/>
        <w:jc w:val="center"/>
        <w:rPr>
          <w:rFonts w:ascii="Arial" w:eastAsia="Tahoma" w:hAnsi="Arial" w:cs="Arial"/>
          <w:b/>
          <w:sz w:val="22"/>
          <w:szCs w:val="22"/>
          <w:lang w:val="es-CO" w:eastAsia="es-CO"/>
        </w:rPr>
      </w:pPr>
      <w:r>
        <w:rPr>
          <w:rFonts w:ascii="Arial" w:eastAsia="Tahoma" w:hAnsi="Arial" w:cs="Arial"/>
          <w:b/>
          <w:sz w:val="22"/>
          <w:szCs w:val="22"/>
          <w:lang w:val="es-CO" w:eastAsia="es-CO"/>
        </w:rPr>
        <w:t>(2B – Unión Temporal)</w:t>
      </w:r>
    </w:p>
    <w:p w:rsidR="0054066A" w:rsidRPr="0089670A" w:rsidRDefault="0054066A" w:rsidP="0054066A">
      <w:pPr>
        <w:autoSpaceDE w:val="0"/>
        <w:autoSpaceDN w:val="0"/>
        <w:adjustRightInd w:val="0"/>
        <w:jc w:val="center"/>
        <w:rPr>
          <w:rFonts w:ascii="Arial" w:eastAsia="Tahoma" w:hAnsi="Arial" w:cs="Arial"/>
          <w:b/>
          <w:sz w:val="22"/>
          <w:szCs w:val="22"/>
          <w:lang w:val="es-CO" w:eastAsia="es-CO"/>
        </w:rPr>
      </w:pPr>
    </w:p>
    <w:p w:rsidR="0054066A" w:rsidRPr="002F649B" w:rsidRDefault="0054066A" w:rsidP="0054066A">
      <w:pPr>
        <w:autoSpaceDE w:val="0"/>
        <w:autoSpaceDN w:val="0"/>
        <w:adjustRightInd w:val="0"/>
        <w:jc w:val="both"/>
        <w:rPr>
          <w:rFonts w:ascii="Arial" w:eastAsia="Tahoma" w:hAnsi="Arial" w:cs="Arial"/>
          <w:bCs/>
          <w:sz w:val="22"/>
          <w:szCs w:val="22"/>
          <w:lang w:val="es-CO" w:eastAsia="es-CO"/>
        </w:rPr>
      </w:pPr>
      <w:r w:rsidRPr="002F649B">
        <w:rPr>
          <w:rFonts w:ascii="Arial" w:eastAsia="Tahoma" w:hAnsi="Arial" w:cs="Arial"/>
          <w:bCs/>
          <w:sz w:val="22"/>
          <w:szCs w:val="22"/>
          <w:lang w:val="es-CO" w:eastAsia="es-CO"/>
        </w:rPr>
        <w:t>Nombre de la Unión Temporal:</w:t>
      </w:r>
    </w:p>
    <w:p w:rsidR="0054066A" w:rsidRPr="0089670A" w:rsidRDefault="0054066A" w:rsidP="0054066A">
      <w:pPr>
        <w:autoSpaceDE w:val="0"/>
        <w:autoSpaceDN w:val="0"/>
        <w:adjustRightInd w:val="0"/>
        <w:jc w:val="both"/>
        <w:rPr>
          <w:rFonts w:ascii="Arial" w:eastAsia="Tahoma" w:hAnsi="Arial" w:cs="Arial"/>
          <w:sz w:val="22"/>
          <w:szCs w:val="22"/>
          <w:lang w:val="es-CO" w:eastAsia="es-CO"/>
        </w:rPr>
      </w:pPr>
    </w:p>
    <w:p w:rsidR="0054066A" w:rsidRPr="0089670A" w:rsidRDefault="0054066A" w:rsidP="0054066A">
      <w:pPr>
        <w:jc w:val="both"/>
        <w:rPr>
          <w:rFonts w:ascii="Arial" w:hAnsi="Arial" w:cs="Arial"/>
          <w:i/>
          <w:sz w:val="22"/>
          <w:szCs w:val="22"/>
        </w:rPr>
      </w:pPr>
      <w:r w:rsidRPr="0089670A">
        <w:rPr>
          <w:rFonts w:ascii="Arial" w:hAnsi="Arial" w:cs="Arial"/>
          <w:sz w:val="22"/>
          <w:szCs w:val="22"/>
        </w:rPr>
        <w:t xml:space="preserve">Los suscritos (NOMBRES DE LAS PERSONAS NATURALES O DE LOS REPRESENTANTES DE LAS  PERSONAS JURÍDICAS  DE  LA  UNIÓN </w:t>
      </w:r>
      <w:r w:rsidRPr="0089670A">
        <w:rPr>
          <w:rFonts w:ascii="Arial" w:hAnsi="Arial" w:cs="Arial"/>
          <w:spacing w:val="2"/>
          <w:sz w:val="22"/>
          <w:szCs w:val="22"/>
        </w:rPr>
        <w:t xml:space="preserve"> </w:t>
      </w:r>
      <w:r w:rsidRPr="0089670A">
        <w:rPr>
          <w:rFonts w:ascii="Arial" w:hAnsi="Arial" w:cs="Arial"/>
          <w:sz w:val="22"/>
          <w:szCs w:val="22"/>
        </w:rPr>
        <w:t xml:space="preserve">TEMPORAL), obrando </w:t>
      </w:r>
      <w:r w:rsidRPr="0089670A">
        <w:rPr>
          <w:rFonts w:ascii="Arial" w:hAnsi="Arial" w:cs="Arial"/>
          <w:spacing w:val="17"/>
          <w:sz w:val="22"/>
          <w:szCs w:val="22"/>
        </w:rPr>
        <w:t xml:space="preserve"> </w:t>
      </w:r>
      <w:r w:rsidRPr="0089670A">
        <w:rPr>
          <w:rFonts w:ascii="Arial" w:hAnsi="Arial" w:cs="Arial"/>
          <w:sz w:val="22"/>
          <w:szCs w:val="22"/>
        </w:rPr>
        <w:t xml:space="preserve">en </w:t>
      </w:r>
      <w:r w:rsidRPr="0089670A">
        <w:rPr>
          <w:rFonts w:ascii="Arial" w:hAnsi="Arial" w:cs="Arial"/>
          <w:spacing w:val="17"/>
          <w:sz w:val="22"/>
          <w:szCs w:val="22"/>
        </w:rPr>
        <w:t xml:space="preserve"> </w:t>
      </w:r>
      <w:r w:rsidRPr="0089670A">
        <w:rPr>
          <w:rFonts w:ascii="Arial" w:hAnsi="Arial" w:cs="Arial"/>
          <w:sz w:val="22"/>
          <w:szCs w:val="22"/>
        </w:rPr>
        <w:t xml:space="preserve">nombre </w:t>
      </w:r>
      <w:r w:rsidRPr="0089670A">
        <w:rPr>
          <w:rFonts w:ascii="Arial" w:hAnsi="Arial" w:cs="Arial"/>
          <w:spacing w:val="15"/>
          <w:sz w:val="22"/>
          <w:szCs w:val="22"/>
        </w:rPr>
        <w:t xml:space="preserve"> </w:t>
      </w:r>
      <w:r w:rsidRPr="0089670A">
        <w:rPr>
          <w:rFonts w:ascii="Arial" w:hAnsi="Arial" w:cs="Arial"/>
          <w:sz w:val="22"/>
          <w:szCs w:val="22"/>
        </w:rPr>
        <w:t xml:space="preserve">propio </w:t>
      </w:r>
      <w:r w:rsidRPr="0089670A">
        <w:rPr>
          <w:rFonts w:ascii="Arial" w:hAnsi="Arial" w:cs="Arial"/>
          <w:spacing w:val="18"/>
          <w:sz w:val="22"/>
          <w:szCs w:val="22"/>
        </w:rPr>
        <w:t xml:space="preserve"> </w:t>
      </w:r>
      <w:r w:rsidRPr="0089670A">
        <w:rPr>
          <w:rFonts w:ascii="Arial" w:hAnsi="Arial" w:cs="Arial"/>
          <w:sz w:val="22"/>
          <w:szCs w:val="22"/>
        </w:rPr>
        <w:t xml:space="preserve">(personas </w:t>
      </w:r>
      <w:r w:rsidRPr="0089670A">
        <w:rPr>
          <w:rFonts w:ascii="Arial" w:hAnsi="Arial" w:cs="Arial"/>
          <w:spacing w:val="15"/>
          <w:sz w:val="22"/>
          <w:szCs w:val="22"/>
        </w:rPr>
        <w:t xml:space="preserve"> </w:t>
      </w:r>
      <w:r w:rsidRPr="0089670A">
        <w:rPr>
          <w:rFonts w:ascii="Arial" w:hAnsi="Arial" w:cs="Arial"/>
          <w:sz w:val="22"/>
          <w:szCs w:val="22"/>
        </w:rPr>
        <w:t xml:space="preserve">naturales) </w:t>
      </w:r>
      <w:r w:rsidRPr="0089670A">
        <w:rPr>
          <w:rFonts w:ascii="Arial" w:hAnsi="Arial" w:cs="Arial"/>
          <w:spacing w:val="18"/>
          <w:sz w:val="22"/>
          <w:szCs w:val="22"/>
        </w:rPr>
        <w:t xml:space="preserve"> </w:t>
      </w:r>
      <w:r w:rsidRPr="0089670A">
        <w:rPr>
          <w:rFonts w:ascii="Arial" w:hAnsi="Arial" w:cs="Arial"/>
          <w:sz w:val="22"/>
          <w:szCs w:val="22"/>
        </w:rPr>
        <w:t xml:space="preserve">o </w:t>
      </w:r>
      <w:r w:rsidRPr="0089670A">
        <w:rPr>
          <w:rFonts w:ascii="Arial" w:hAnsi="Arial" w:cs="Arial"/>
          <w:spacing w:val="17"/>
          <w:sz w:val="22"/>
          <w:szCs w:val="22"/>
        </w:rPr>
        <w:t xml:space="preserve"> </w:t>
      </w:r>
      <w:r w:rsidRPr="0089670A">
        <w:rPr>
          <w:rFonts w:ascii="Arial" w:hAnsi="Arial" w:cs="Arial"/>
          <w:sz w:val="22"/>
          <w:szCs w:val="22"/>
        </w:rPr>
        <w:t xml:space="preserve">en </w:t>
      </w:r>
      <w:r w:rsidRPr="0089670A">
        <w:rPr>
          <w:rFonts w:ascii="Arial" w:hAnsi="Arial" w:cs="Arial"/>
          <w:spacing w:val="18"/>
          <w:sz w:val="22"/>
          <w:szCs w:val="22"/>
        </w:rPr>
        <w:t xml:space="preserve"> </w:t>
      </w:r>
      <w:r w:rsidRPr="0089670A">
        <w:rPr>
          <w:rFonts w:ascii="Arial" w:hAnsi="Arial" w:cs="Arial"/>
          <w:sz w:val="22"/>
          <w:szCs w:val="22"/>
        </w:rPr>
        <w:t xml:space="preserve">nombre </w:t>
      </w:r>
      <w:r w:rsidRPr="0089670A">
        <w:rPr>
          <w:rFonts w:ascii="Arial" w:hAnsi="Arial" w:cs="Arial"/>
          <w:spacing w:val="17"/>
          <w:sz w:val="22"/>
          <w:szCs w:val="22"/>
        </w:rPr>
        <w:t xml:space="preserve"> </w:t>
      </w:r>
      <w:r w:rsidRPr="0089670A">
        <w:rPr>
          <w:rFonts w:ascii="Arial" w:hAnsi="Arial" w:cs="Arial"/>
          <w:sz w:val="22"/>
          <w:szCs w:val="22"/>
        </w:rPr>
        <w:t xml:space="preserve">y </w:t>
      </w:r>
      <w:r w:rsidRPr="0089670A">
        <w:rPr>
          <w:rFonts w:ascii="Arial" w:hAnsi="Arial" w:cs="Arial"/>
          <w:spacing w:val="15"/>
          <w:sz w:val="22"/>
          <w:szCs w:val="22"/>
        </w:rPr>
        <w:t xml:space="preserve"> </w:t>
      </w:r>
      <w:r w:rsidRPr="0089670A">
        <w:rPr>
          <w:rFonts w:ascii="Arial" w:hAnsi="Arial" w:cs="Arial"/>
          <w:sz w:val="22"/>
          <w:szCs w:val="22"/>
        </w:rPr>
        <w:t xml:space="preserve">representación </w:t>
      </w:r>
      <w:r w:rsidRPr="0089670A">
        <w:rPr>
          <w:rFonts w:ascii="Arial" w:hAnsi="Arial" w:cs="Arial"/>
          <w:spacing w:val="18"/>
          <w:sz w:val="22"/>
          <w:szCs w:val="22"/>
        </w:rPr>
        <w:t xml:space="preserve"> </w:t>
      </w:r>
      <w:r w:rsidRPr="0089670A">
        <w:rPr>
          <w:rFonts w:ascii="Arial" w:hAnsi="Arial" w:cs="Arial"/>
          <w:sz w:val="22"/>
          <w:szCs w:val="22"/>
        </w:rPr>
        <w:t>de</w:t>
      </w:r>
      <w:r w:rsidRPr="0089670A">
        <w:rPr>
          <w:rFonts w:ascii="Arial" w:hAnsi="Arial" w:cs="Arial"/>
          <w:sz w:val="22"/>
          <w:szCs w:val="22"/>
          <w:u w:val="single"/>
        </w:rPr>
        <w:t xml:space="preserve"> _________________</w:t>
      </w:r>
      <w:r w:rsidRPr="0089670A">
        <w:rPr>
          <w:rFonts w:ascii="Arial" w:hAnsi="Arial" w:cs="Arial"/>
          <w:sz w:val="22"/>
          <w:szCs w:val="22"/>
          <w:u w:val="single"/>
        </w:rPr>
        <w:tab/>
      </w:r>
      <w:r w:rsidRPr="0089670A">
        <w:rPr>
          <w:rFonts w:ascii="Arial" w:hAnsi="Arial" w:cs="Arial"/>
          <w:spacing w:val="-22"/>
          <w:sz w:val="22"/>
          <w:szCs w:val="22"/>
        </w:rPr>
        <w:t xml:space="preserve"> </w:t>
      </w:r>
      <w:r w:rsidRPr="0089670A">
        <w:rPr>
          <w:rFonts w:ascii="Arial" w:hAnsi="Arial" w:cs="Arial"/>
          <w:sz w:val="22"/>
          <w:szCs w:val="22"/>
        </w:rPr>
        <w:t xml:space="preserve">(personas jurídicas), debidamente autorizadas según consta en las actas que adjuntamos (si de acuerdo con los estatutos se requiere), atentamente les manifestamos que de conformidad con el artículo 7, numeral 2 de la Ley 80 de 1993, conjuntamente formulamos PROPUESTA </w:t>
      </w:r>
      <w:r w:rsidRPr="0089670A">
        <w:rPr>
          <w:rFonts w:ascii="Arial" w:hAnsi="Arial" w:cs="Arial"/>
          <w:b/>
          <w:sz w:val="22"/>
          <w:szCs w:val="22"/>
        </w:rPr>
        <w:t>para el GRUPO_______________,</w:t>
      </w:r>
      <w:r w:rsidRPr="0089670A">
        <w:rPr>
          <w:rFonts w:ascii="Arial" w:hAnsi="Arial" w:cs="Arial"/>
          <w:sz w:val="22"/>
          <w:szCs w:val="22"/>
        </w:rPr>
        <w:t xml:space="preserve"> en la modalidad de UNIÓN TEMPORAL para el proceso de Selección Abreviada mediante Subasta, cuyo objeto es, cuyo objeto es</w:t>
      </w:r>
      <w:r w:rsidRPr="0089670A">
        <w:rPr>
          <w:rFonts w:ascii="Arial" w:hAnsi="Arial" w:cs="Arial"/>
          <w:sz w:val="22"/>
          <w:szCs w:val="22"/>
          <w:lang w:eastAsia="es-ES"/>
        </w:rPr>
        <w:t xml:space="preserve"> </w:t>
      </w:r>
      <w:r w:rsidRPr="0089670A">
        <w:rPr>
          <w:rFonts w:ascii="Arial" w:hAnsi="Arial" w:cs="Arial"/>
          <w:i/>
          <w:sz w:val="22"/>
          <w:szCs w:val="22"/>
          <w:lang w:val="es-419"/>
        </w:rPr>
        <w:t>________________________________________</w:t>
      </w:r>
    </w:p>
    <w:p w:rsidR="0054066A" w:rsidRPr="0089670A" w:rsidRDefault="0054066A" w:rsidP="0054066A">
      <w:pPr>
        <w:jc w:val="both"/>
        <w:rPr>
          <w:rFonts w:ascii="Arial" w:hAnsi="Arial" w:cs="Arial"/>
          <w:sz w:val="22"/>
          <w:szCs w:val="22"/>
        </w:rPr>
      </w:pPr>
    </w:p>
    <w:p w:rsidR="0054066A" w:rsidRPr="0089670A" w:rsidRDefault="0054066A" w:rsidP="0054066A">
      <w:pPr>
        <w:jc w:val="both"/>
        <w:rPr>
          <w:rFonts w:ascii="Arial" w:hAnsi="Arial" w:cs="Arial"/>
          <w:sz w:val="22"/>
          <w:szCs w:val="22"/>
        </w:rPr>
      </w:pPr>
      <w:r w:rsidRPr="0089670A">
        <w:rPr>
          <w:rFonts w:ascii="Arial" w:hAnsi="Arial" w:cs="Arial"/>
          <w:sz w:val="22"/>
          <w:szCs w:val="22"/>
        </w:rPr>
        <w:t xml:space="preserve">En caso que nos sea adjudicado el Contrato, respondemos solidariamente por el cumplimiento de la propuesta y la celebración y ejecución del contrato. Igualmente, manifestamos que designamos como representante de la Unión Temporal para todos los efectos </w:t>
      </w:r>
      <w:r w:rsidRPr="0089670A">
        <w:rPr>
          <w:rFonts w:ascii="Arial" w:hAnsi="Arial" w:cs="Arial"/>
          <w:spacing w:val="9"/>
          <w:sz w:val="22"/>
          <w:szCs w:val="22"/>
        </w:rPr>
        <w:t>legales</w:t>
      </w:r>
      <w:r w:rsidRPr="0089670A">
        <w:rPr>
          <w:rFonts w:ascii="Arial" w:hAnsi="Arial" w:cs="Arial"/>
          <w:spacing w:val="12"/>
          <w:sz w:val="22"/>
          <w:szCs w:val="22"/>
        </w:rPr>
        <w:t xml:space="preserve"> </w:t>
      </w:r>
      <w:r w:rsidRPr="0089670A">
        <w:rPr>
          <w:rFonts w:ascii="Arial" w:hAnsi="Arial" w:cs="Arial"/>
          <w:sz w:val="22"/>
          <w:szCs w:val="22"/>
        </w:rPr>
        <w:t>a</w:t>
      </w:r>
      <w:r w:rsidRPr="0089670A">
        <w:rPr>
          <w:rFonts w:ascii="Arial" w:hAnsi="Arial" w:cs="Arial"/>
          <w:sz w:val="22"/>
          <w:szCs w:val="22"/>
          <w:u w:val="single"/>
        </w:rPr>
        <w:t xml:space="preserve"> </w:t>
      </w:r>
      <w:r w:rsidRPr="0089670A">
        <w:rPr>
          <w:rFonts w:ascii="Arial" w:hAnsi="Arial" w:cs="Arial"/>
          <w:sz w:val="22"/>
          <w:szCs w:val="22"/>
          <w:u w:val="single"/>
        </w:rPr>
        <w:tab/>
      </w:r>
      <w:r w:rsidRPr="0089670A">
        <w:rPr>
          <w:rFonts w:ascii="Arial" w:hAnsi="Arial" w:cs="Arial"/>
          <w:sz w:val="22"/>
          <w:szCs w:val="22"/>
        </w:rPr>
        <w:t>, identificado con la cédula de ciudadanía</w:t>
      </w:r>
      <w:r w:rsidRPr="0089670A">
        <w:rPr>
          <w:rFonts w:ascii="Arial" w:hAnsi="Arial" w:cs="Arial"/>
          <w:spacing w:val="8"/>
          <w:sz w:val="22"/>
          <w:szCs w:val="22"/>
        </w:rPr>
        <w:t xml:space="preserve"> </w:t>
      </w:r>
      <w:r w:rsidRPr="0089670A">
        <w:rPr>
          <w:rFonts w:ascii="Arial" w:hAnsi="Arial" w:cs="Arial"/>
          <w:sz w:val="22"/>
          <w:szCs w:val="22"/>
        </w:rPr>
        <w:t>No._______</w:t>
      </w:r>
    </w:p>
    <w:p w:rsidR="0054066A" w:rsidRPr="0089670A" w:rsidRDefault="0054066A" w:rsidP="0054066A">
      <w:pPr>
        <w:jc w:val="both"/>
        <w:rPr>
          <w:rFonts w:ascii="Arial" w:hAnsi="Arial" w:cs="Arial"/>
          <w:sz w:val="22"/>
          <w:szCs w:val="22"/>
        </w:rPr>
      </w:pPr>
      <w:r w:rsidRPr="0089670A">
        <w:rPr>
          <w:rFonts w:ascii="Arial" w:hAnsi="Arial" w:cs="Arial"/>
          <w:sz w:val="22"/>
          <w:szCs w:val="22"/>
          <w:u w:val="single"/>
        </w:rPr>
        <w:t xml:space="preserve"> </w:t>
      </w:r>
      <w:r w:rsidRPr="0089670A">
        <w:rPr>
          <w:rFonts w:ascii="Arial" w:hAnsi="Arial" w:cs="Arial"/>
          <w:sz w:val="22"/>
          <w:szCs w:val="22"/>
          <w:u w:val="single"/>
        </w:rPr>
        <w:tab/>
      </w:r>
      <w:r w:rsidRPr="0089670A">
        <w:rPr>
          <w:rFonts w:ascii="Arial" w:hAnsi="Arial" w:cs="Arial"/>
          <w:spacing w:val="-37"/>
          <w:sz w:val="22"/>
          <w:szCs w:val="22"/>
        </w:rPr>
        <w:t xml:space="preserve"> </w:t>
      </w:r>
      <w:r w:rsidRPr="0089670A">
        <w:rPr>
          <w:rFonts w:ascii="Arial" w:hAnsi="Arial" w:cs="Arial"/>
          <w:sz w:val="22"/>
          <w:szCs w:val="22"/>
        </w:rPr>
        <w:t>De</w:t>
      </w:r>
      <w:r w:rsidRPr="0089670A">
        <w:rPr>
          <w:rFonts w:ascii="Arial" w:hAnsi="Arial" w:cs="Arial"/>
          <w:sz w:val="22"/>
          <w:szCs w:val="22"/>
          <w:u w:val="single"/>
        </w:rPr>
        <w:t>______</w:t>
      </w:r>
      <w:r w:rsidRPr="0089670A">
        <w:rPr>
          <w:rFonts w:ascii="Arial" w:hAnsi="Arial" w:cs="Arial"/>
          <w:sz w:val="22"/>
          <w:szCs w:val="22"/>
        </w:rPr>
        <w:t xml:space="preserve"> El porcentaje (%) de participación de cada uno de los miembros en el    caso de la presente Unión Temporal</w:t>
      </w:r>
      <w:r w:rsidRPr="0089670A">
        <w:rPr>
          <w:rFonts w:ascii="Arial" w:hAnsi="Arial" w:cs="Arial"/>
          <w:spacing w:val="-6"/>
          <w:sz w:val="22"/>
          <w:szCs w:val="22"/>
        </w:rPr>
        <w:t xml:space="preserve"> </w:t>
      </w:r>
      <w:r w:rsidRPr="0089670A">
        <w:rPr>
          <w:rFonts w:ascii="Arial" w:hAnsi="Arial" w:cs="Arial"/>
          <w:sz w:val="22"/>
          <w:szCs w:val="22"/>
        </w:rPr>
        <w:t>es:</w:t>
      </w:r>
    </w:p>
    <w:p w:rsidR="0054066A" w:rsidRPr="0089670A" w:rsidRDefault="0054066A" w:rsidP="0054066A">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2"/>
        <w:gridCol w:w="2944"/>
        <w:gridCol w:w="2944"/>
      </w:tblGrid>
      <w:tr w:rsidR="0054066A" w:rsidRPr="0089670A" w:rsidTr="00C85984">
        <w:tc>
          <w:tcPr>
            <w:tcW w:w="1666" w:type="pct"/>
            <w:tcBorders>
              <w:top w:val="double" w:sz="4" w:space="0" w:color="auto"/>
              <w:left w:val="double" w:sz="4" w:space="0" w:color="auto"/>
              <w:bottom w:val="double" w:sz="4" w:space="0" w:color="auto"/>
              <w:right w:val="double" w:sz="4" w:space="0" w:color="auto"/>
            </w:tcBorders>
            <w:vAlign w:val="center"/>
          </w:tcPr>
          <w:p w:rsidR="0054066A" w:rsidRPr="0089670A" w:rsidRDefault="0054066A" w:rsidP="00C85984">
            <w:pPr>
              <w:jc w:val="both"/>
              <w:rPr>
                <w:rFonts w:ascii="Arial" w:hAnsi="Arial" w:cs="Arial"/>
                <w:bCs/>
                <w:sz w:val="22"/>
                <w:szCs w:val="22"/>
                <w:lang w:val="es-CO" w:eastAsia="es-CO"/>
              </w:rPr>
            </w:pPr>
            <w:r w:rsidRPr="0089670A">
              <w:rPr>
                <w:rFonts w:ascii="Arial" w:hAnsi="Arial" w:cs="Arial"/>
                <w:bCs/>
                <w:sz w:val="22"/>
                <w:szCs w:val="22"/>
                <w:lang w:val="es-CO" w:eastAsia="es-CO"/>
              </w:rPr>
              <w:t>INTEGRANTE</w:t>
            </w:r>
          </w:p>
        </w:tc>
        <w:tc>
          <w:tcPr>
            <w:tcW w:w="1667" w:type="pct"/>
            <w:tcBorders>
              <w:top w:val="double" w:sz="4" w:space="0" w:color="auto"/>
              <w:left w:val="double" w:sz="4" w:space="0" w:color="auto"/>
              <w:bottom w:val="double" w:sz="4" w:space="0" w:color="auto"/>
              <w:right w:val="double" w:sz="4" w:space="0" w:color="auto"/>
            </w:tcBorders>
            <w:vAlign w:val="center"/>
          </w:tcPr>
          <w:p w:rsidR="0054066A" w:rsidRPr="0089670A" w:rsidRDefault="0054066A" w:rsidP="00C85984">
            <w:pPr>
              <w:jc w:val="both"/>
              <w:rPr>
                <w:rFonts w:ascii="Arial" w:hAnsi="Arial" w:cs="Arial"/>
                <w:bCs/>
                <w:sz w:val="22"/>
                <w:szCs w:val="22"/>
                <w:lang w:val="es-CO" w:eastAsia="es-CO"/>
              </w:rPr>
            </w:pPr>
            <w:r w:rsidRPr="0089670A">
              <w:rPr>
                <w:rFonts w:ascii="Arial" w:hAnsi="Arial" w:cs="Arial"/>
                <w:bCs/>
                <w:sz w:val="22"/>
                <w:szCs w:val="22"/>
                <w:lang w:val="es-CO" w:eastAsia="es-CO"/>
              </w:rPr>
              <w:t>PORCENTAJE (%)</w:t>
            </w:r>
          </w:p>
          <w:p w:rsidR="0054066A" w:rsidRPr="0089670A" w:rsidRDefault="0054066A" w:rsidP="00C85984">
            <w:pPr>
              <w:jc w:val="both"/>
              <w:rPr>
                <w:rFonts w:ascii="Arial" w:hAnsi="Arial" w:cs="Arial"/>
                <w:bCs/>
                <w:sz w:val="22"/>
                <w:szCs w:val="22"/>
                <w:lang w:val="es-CO" w:eastAsia="es-CO"/>
              </w:rPr>
            </w:pPr>
            <w:r w:rsidRPr="0089670A">
              <w:rPr>
                <w:rFonts w:ascii="Arial" w:hAnsi="Arial" w:cs="Arial"/>
                <w:bCs/>
                <w:sz w:val="22"/>
                <w:szCs w:val="22"/>
                <w:lang w:val="es-CO" w:eastAsia="es-CO"/>
              </w:rPr>
              <w:t>(PROPUESTA)</w:t>
            </w:r>
          </w:p>
        </w:tc>
        <w:tc>
          <w:tcPr>
            <w:tcW w:w="1667" w:type="pct"/>
            <w:tcBorders>
              <w:top w:val="double" w:sz="4" w:space="0" w:color="auto"/>
              <w:left w:val="double" w:sz="4" w:space="0" w:color="auto"/>
              <w:bottom w:val="double" w:sz="4" w:space="0" w:color="auto"/>
              <w:right w:val="double" w:sz="4" w:space="0" w:color="auto"/>
            </w:tcBorders>
            <w:vAlign w:val="center"/>
          </w:tcPr>
          <w:p w:rsidR="0054066A" w:rsidRPr="0089670A" w:rsidRDefault="0054066A" w:rsidP="00C85984">
            <w:pPr>
              <w:jc w:val="both"/>
              <w:rPr>
                <w:rFonts w:ascii="Arial" w:hAnsi="Arial" w:cs="Arial"/>
                <w:bCs/>
                <w:sz w:val="22"/>
                <w:szCs w:val="22"/>
                <w:lang w:val="es-CO" w:eastAsia="es-CO"/>
              </w:rPr>
            </w:pPr>
            <w:r w:rsidRPr="0089670A">
              <w:rPr>
                <w:rFonts w:ascii="Arial" w:hAnsi="Arial" w:cs="Arial"/>
                <w:bCs/>
                <w:sz w:val="22"/>
                <w:szCs w:val="22"/>
                <w:lang w:val="es-CO" w:eastAsia="es-CO"/>
              </w:rPr>
              <w:t>PORCENTAJE (%)</w:t>
            </w:r>
          </w:p>
          <w:p w:rsidR="0054066A" w:rsidRPr="0089670A" w:rsidRDefault="0054066A" w:rsidP="00C85984">
            <w:pPr>
              <w:jc w:val="both"/>
              <w:rPr>
                <w:rFonts w:ascii="Arial" w:hAnsi="Arial" w:cs="Arial"/>
                <w:bCs/>
                <w:sz w:val="22"/>
                <w:szCs w:val="22"/>
                <w:lang w:val="es-CO" w:eastAsia="es-CO"/>
              </w:rPr>
            </w:pPr>
            <w:r w:rsidRPr="0089670A">
              <w:rPr>
                <w:rFonts w:ascii="Arial" w:hAnsi="Arial" w:cs="Arial"/>
                <w:bCs/>
                <w:sz w:val="22"/>
                <w:szCs w:val="22"/>
                <w:lang w:val="es-CO" w:eastAsia="es-CO"/>
              </w:rPr>
              <w:t>(EJECUCIÓN)</w:t>
            </w:r>
          </w:p>
        </w:tc>
      </w:tr>
      <w:tr w:rsidR="0054066A" w:rsidRPr="0089670A" w:rsidTr="00C85984">
        <w:tc>
          <w:tcPr>
            <w:tcW w:w="1666" w:type="pct"/>
            <w:tcBorders>
              <w:top w:val="double" w:sz="4" w:space="0" w:color="auto"/>
            </w:tcBorders>
          </w:tcPr>
          <w:p w:rsidR="0054066A" w:rsidRPr="0089670A" w:rsidRDefault="0054066A" w:rsidP="00C85984">
            <w:pPr>
              <w:jc w:val="both"/>
              <w:rPr>
                <w:rFonts w:ascii="Arial" w:hAnsi="Arial" w:cs="Arial"/>
                <w:bCs/>
                <w:sz w:val="22"/>
                <w:szCs w:val="22"/>
                <w:lang w:val="es-CO" w:eastAsia="es-CO"/>
              </w:rPr>
            </w:pPr>
          </w:p>
        </w:tc>
        <w:tc>
          <w:tcPr>
            <w:tcW w:w="1667" w:type="pct"/>
            <w:tcBorders>
              <w:top w:val="double" w:sz="4" w:space="0" w:color="auto"/>
            </w:tcBorders>
          </w:tcPr>
          <w:p w:rsidR="0054066A" w:rsidRPr="0089670A" w:rsidRDefault="0054066A" w:rsidP="00C85984">
            <w:pPr>
              <w:jc w:val="both"/>
              <w:rPr>
                <w:rFonts w:ascii="Arial" w:hAnsi="Arial" w:cs="Arial"/>
                <w:bCs/>
                <w:sz w:val="22"/>
                <w:szCs w:val="22"/>
                <w:lang w:val="es-CO" w:eastAsia="es-CO"/>
              </w:rPr>
            </w:pPr>
          </w:p>
        </w:tc>
        <w:tc>
          <w:tcPr>
            <w:tcW w:w="1667" w:type="pct"/>
            <w:tcBorders>
              <w:top w:val="double" w:sz="4" w:space="0" w:color="auto"/>
            </w:tcBorders>
          </w:tcPr>
          <w:p w:rsidR="0054066A" w:rsidRPr="0089670A" w:rsidRDefault="0054066A" w:rsidP="00C85984">
            <w:pPr>
              <w:jc w:val="both"/>
              <w:rPr>
                <w:rFonts w:ascii="Arial" w:hAnsi="Arial" w:cs="Arial"/>
                <w:bCs/>
                <w:sz w:val="22"/>
                <w:szCs w:val="22"/>
                <w:lang w:val="es-CO" w:eastAsia="es-CO"/>
              </w:rPr>
            </w:pPr>
          </w:p>
        </w:tc>
      </w:tr>
      <w:tr w:rsidR="0054066A" w:rsidRPr="0089670A" w:rsidTr="00C85984">
        <w:tc>
          <w:tcPr>
            <w:tcW w:w="1666" w:type="pct"/>
          </w:tcPr>
          <w:p w:rsidR="0054066A" w:rsidRPr="0089670A" w:rsidRDefault="0054066A" w:rsidP="00C85984">
            <w:pPr>
              <w:jc w:val="both"/>
              <w:rPr>
                <w:rFonts w:ascii="Arial" w:hAnsi="Arial" w:cs="Arial"/>
                <w:bCs/>
                <w:sz w:val="22"/>
                <w:szCs w:val="22"/>
                <w:lang w:val="es-CO" w:eastAsia="es-CO"/>
              </w:rPr>
            </w:pPr>
          </w:p>
        </w:tc>
        <w:tc>
          <w:tcPr>
            <w:tcW w:w="1667" w:type="pct"/>
          </w:tcPr>
          <w:p w:rsidR="0054066A" w:rsidRPr="0089670A" w:rsidRDefault="0054066A" w:rsidP="00C85984">
            <w:pPr>
              <w:jc w:val="both"/>
              <w:rPr>
                <w:rFonts w:ascii="Arial" w:hAnsi="Arial" w:cs="Arial"/>
                <w:bCs/>
                <w:sz w:val="22"/>
                <w:szCs w:val="22"/>
                <w:lang w:val="es-CO" w:eastAsia="es-CO"/>
              </w:rPr>
            </w:pPr>
          </w:p>
        </w:tc>
        <w:tc>
          <w:tcPr>
            <w:tcW w:w="1667" w:type="pct"/>
          </w:tcPr>
          <w:p w:rsidR="0054066A" w:rsidRPr="0089670A" w:rsidRDefault="0054066A" w:rsidP="00C85984">
            <w:pPr>
              <w:jc w:val="both"/>
              <w:rPr>
                <w:rFonts w:ascii="Arial" w:hAnsi="Arial" w:cs="Arial"/>
                <w:bCs/>
                <w:sz w:val="22"/>
                <w:szCs w:val="22"/>
                <w:lang w:val="es-CO" w:eastAsia="es-CO"/>
              </w:rPr>
            </w:pPr>
          </w:p>
        </w:tc>
      </w:tr>
    </w:tbl>
    <w:p w:rsidR="0054066A" w:rsidRPr="0089670A" w:rsidRDefault="0054066A" w:rsidP="0054066A">
      <w:pPr>
        <w:jc w:val="both"/>
        <w:rPr>
          <w:rFonts w:ascii="Arial" w:hAnsi="Arial" w:cs="Arial"/>
          <w:sz w:val="22"/>
          <w:szCs w:val="22"/>
        </w:rPr>
      </w:pPr>
    </w:p>
    <w:p w:rsidR="0054066A" w:rsidRPr="0089670A" w:rsidRDefault="0054066A" w:rsidP="0054066A">
      <w:pPr>
        <w:jc w:val="both"/>
        <w:rPr>
          <w:rFonts w:ascii="Arial" w:hAnsi="Arial" w:cs="Arial"/>
          <w:sz w:val="22"/>
          <w:szCs w:val="22"/>
        </w:rPr>
      </w:pPr>
      <w:r w:rsidRPr="0089670A">
        <w:rPr>
          <w:rFonts w:ascii="Arial" w:hAnsi="Arial" w:cs="Arial"/>
          <w:sz w:val="22"/>
          <w:szCs w:val="22"/>
        </w:rPr>
        <w:t>Cada uno de los participantes, es decir</w:t>
      </w:r>
      <w:r w:rsidRPr="0089670A">
        <w:rPr>
          <w:rFonts w:ascii="Arial" w:hAnsi="Arial" w:cs="Arial"/>
          <w:sz w:val="22"/>
          <w:szCs w:val="22"/>
          <w:u w:val="single"/>
        </w:rPr>
        <w:t xml:space="preserve"> </w:t>
      </w:r>
      <w:r w:rsidRPr="0089670A">
        <w:rPr>
          <w:rFonts w:ascii="Arial" w:hAnsi="Arial" w:cs="Arial"/>
          <w:sz w:val="22"/>
          <w:szCs w:val="22"/>
          <w:u w:val="single"/>
        </w:rPr>
        <w:tab/>
      </w:r>
      <w:r w:rsidRPr="0089670A">
        <w:rPr>
          <w:rFonts w:ascii="Arial" w:hAnsi="Arial" w:cs="Arial"/>
          <w:sz w:val="22"/>
          <w:szCs w:val="22"/>
        </w:rPr>
        <w:t>y</w:t>
      </w:r>
      <w:r w:rsidRPr="0089670A">
        <w:rPr>
          <w:rFonts w:ascii="Arial" w:hAnsi="Arial" w:cs="Arial"/>
          <w:sz w:val="22"/>
          <w:szCs w:val="22"/>
          <w:u w:val="single"/>
        </w:rPr>
        <w:t xml:space="preserve"> </w:t>
      </w:r>
      <w:r w:rsidRPr="0089670A">
        <w:rPr>
          <w:rFonts w:ascii="Arial" w:hAnsi="Arial" w:cs="Arial"/>
          <w:sz w:val="22"/>
          <w:szCs w:val="22"/>
          <w:u w:val="single"/>
        </w:rPr>
        <w:tab/>
      </w:r>
      <w:r w:rsidRPr="0089670A">
        <w:rPr>
          <w:rFonts w:ascii="Arial" w:hAnsi="Arial" w:cs="Arial"/>
          <w:sz w:val="22"/>
          <w:szCs w:val="22"/>
        </w:rPr>
        <w:t>, aportan los términos y extensión de la participación en la propuesta y en su ejecución (Los cuales no podrán ser modificados sin el consentimiento de La Corporación Autónoma Regional del Valle del Cauca - CVC, como se describe a</w:t>
      </w:r>
      <w:r w:rsidRPr="0089670A">
        <w:rPr>
          <w:rFonts w:ascii="Arial" w:hAnsi="Arial" w:cs="Arial"/>
          <w:spacing w:val="-2"/>
          <w:sz w:val="22"/>
          <w:szCs w:val="22"/>
        </w:rPr>
        <w:t xml:space="preserve"> </w:t>
      </w:r>
      <w:r w:rsidRPr="0089670A">
        <w:rPr>
          <w:rFonts w:ascii="Arial" w:hAnsi="Arial" w:cs="Arial"/>
          <w:sz w:val="22"/>
          <w:szCs w:val="22"/>
        </w:rPr>
        <w:t>continuación:</w:t>
      </w:r>
    </w:p>
    <w:p w:rsidR="0054066A" w:rsidRPr="0089670A" w:rsidRDefault="0054066A" w:rsidP="0054066A">
      <w:pPr>
        <w:jc w:val="both"/>
        <w:rPr>
          <w:rFonts w:ascii="Arial" w:hAnsi="Arial" w:cs="Arial"/>
          <w:sz w:val="22"/>
          <w:szCs w:val="22"/>
        </w:rPr>
      </w:pPr>
    </w:p>
    <w:p w:rsidR="0054066A" w:rsidRPr="0089670A" w:rsidRDefault="0054066A" w:rsidP="0054066A">
      <w:pPr>
        <w:jc w:val="both"/>
        <w:rPr>
          <w:rFonts w:ascii="Arial" w:hAnsi="Arial" w:cs="Arial"/>
          <w:sz w:val="22"/>
          <w:szCs w:val="22"/>
        </w:rPr>
      </w:pPr>
      <w:r w:rsidRPr="0089670A">
        <w:rPr>
          <w:rFonts w:ascii="Arial" w:hAnsi="Arial" w:cs="Arial"/>
          <w:sz w:val="22"/>
          <w:szCs w:val="22"/>
        </w:rPr>
        <w:t>INTEGRANTE</w:t>
      </w:r>
      <w:r w:rsidRPr="0089670A">
        <w:rPr>
          <w:rFonts w:ascii="Arial" w:hAnsi="Arial" w:cs="Arial"/>
          <w:sz w:val="22"/>
          <w:szCs w:val="22"/>
          <w:u w:val="single"/>
        </w:rPr>
        <w:t xml:space="preserve"> </w:t>
      </w:r>
      <w:r w:rsidRPr="0089670A">
        <w:rPr>
          <w:rFonts w:ascii="Arial" w:hAnsi="Arial" w:cs="Arial"/>
          <w:sz w:val="22"/>
          <w:szCs w:val="22"/>
          <w:u w:val="single"/>
        </w:rPr>
        <w:tab/>
      </w:r>
      <w:r w:rsidRPr="0089670A">
        <w:rPr>
          <w:rFonts w:ascii="Arial" w:hAnsi="Arial" w:cs="Arial"/>
          <w:sz w:val="22"/>
          <w:szCs w:val="22"/>
        </w:rPr>
        <w:t>: INTEGRANTE</w:t>
      </w:r>
      <w:r w:rsidRPr="0089670A">
        <w:rPr>
          <w:rFonts w:ascii="Arial" w:hAnsi="Arial" w:cs="Arial"/>
          <w:sz w:val="22"/>
          <w:szCs w:val="22"/>
          <w:u w:val="single"/>
        </w:rPr>
        <w:t xml:space="preserve"> </w:t>
      </w:r>
      <w:r w:rsidRPr="0089670A">
        <w:rPr>
          <w:rFonts w:ascii="Arial" w:hAnsi="Arial" w:cs="Arial"/>
          <w:sz w:val="22"/>
          <w:szCs w:val="22"/>
          <w:u w:val="single"/>
        </w:rPr>
        <w:tab/>
      </w:r>
      <w:r w:rsidRPr="0089670A">
        <w:rPr>
          <w:rFonts w:ascii="Arial" w:hAnsi="Arial" w:cs="Arial"/>
          <w:sz w:val="22"/>
          <w:szCs w:val="22"/>
        </w:rPr>
        <w:t>:</w:t>
      </w:r>
    </w:p>
    <w:p w:rsidR="0054066A" w:rsidRDefault="0054066A" w:rsidP="0054066A">
      <w:pPr>
        <w:jc w:val="both"/>
        <w:rPr>
          <w:rFonts w:ascii="Arial" w:hAnsi="Arial" w:cs="Arial"/>
          <w:sz w:val="22"/>
          <w:szCs w:val="22"/>
        </w:rPr>
      </w:pPr>
    </w:p>
    <w:p w:rsidR="0054066A" w:rsidRPr="0089670A" w:rsidRDefault="0054066A" w:rsidP="0054066A">
      <w:pPr>
        <w:jc w:val="both"/>
        <w:rPr>
          <w:rFonts w:ascii="Arial" w:hAnsi="Arial" w:cs="Arial"/>
          <w:sz w:val="22"/>
          <w:szCs w:val="22"/>
        </w:rPr>
      </w:pPr>
      <w:r w:rsidRPr="0089670A">
        <w:rPr>
          <w:rFonts w:ascii="Arial" w:hAnsi="Arial" w:cs="Arial"/>
          <w:sz w:val="22"/>
          <w:szCs w:val="22"/>
        </w:rPr>
        <w:t>Declaramos</w:t>
      </w:r>
      <w:r w:rsidRPr="0089670A">
        <w:rPr>
          <w:rFonts w:ascii="Arial" w:hAnsi="Arial" w:cs="Arial"/>
          <w:spacing w:val="12"/>
          <w:sz w:val="22"/>
          <w:szCs w:val="22"/>
        </w:rPr>
        <w:t xml:space="preserve"> </w:t>
      </w:r>
      <w:r w:rsidRPr="0089670A">
        <w:rPr>
          <w:rFonts w:ascii="Arial" w:hAnsi="Arial" w:cs="Arial"/>
          <w:sz w:val="22"/>
          <w:szCs w:val="22"/>
        </w:rPr>
        <w:t>que</w:t>
      </w:r>
      <w:r w:rsidRPr="0089670A">
        <w:rPr>
          <w:rFonts w:ascii="Arial" w:hAnsi="Arial" w:cs="Arial"/>
          <w:spacing w:val="15"/>
          <w:sz w:val="22"/>
          <w:szCs w:val="22"/>
        </w:rPr>
        <w:t xml:space="preserve"> </w:t>
      </w:r>
      <w:r w:rsidRPr="0089670A">
        <w:rPr>
          <w:rFonts w:ascii="Arial" w:hAnsi="Arial" w:cs="Arial"/>
          <w:sz w:val="22"/>
          <w:szCs w:val="22"/>
        </w:rPr>
        <w:t>la</w:t>
      </w:r>
      <w:r w:rsidRPr="0089670A">
        <w:rPr>
          <w:rFonts w:ascii="Arial" w:hAnsi="Arial" w:cs="Arial"/>
          <w:spacing w:val="15"/>
          <w:sz w:val="22"/>
          <w:szCs w:val="22"/>
        </w:rPr>
        <w:t xml:space="preserve"> </w:t>
      </w:r>
      <w:r w:rsidRPr="0089670A">
        <w:rPr>
          <w:rFonts w:ascii="Arial" w:hAnsi="Arial" w:cs="Arial"/>
          <w:sz w:val="22"/>
          <w:szCs w:val="22"/>
        </w:rPr>
        <w:t>duración</w:t>
      </w:r>
      <w:r w:rsidRPr="0089670A">
        <w:rPr>
          <w:rFonts w:ascii="Arial" w:hAnsi="Arial" w:cs="Arial"/>
          <w:spacing w:val="15"/>
          <w:sz w:val="22"/>
          <w:szCs w:val="22"/>
        </w:rPr>
        <w:t xml:space="preserve"> </w:t>
      </w:r>
      <w:r w:rsidRPr="0089670A">
        <w:rPr>
          <w:rFonts w:ascii="Arial" w:hAnsi="Arial" w:cs="Arial"/>
          <w:sz w:val="22"/>
          <w:szCs w:val="22"/>
        </w:rPr>
        <w:t>de</w:t>
      </w:r>
      <w:r w:rsidRPr="0089670A">
        <w:rPr>
          <w:rFonts w:ascii="Arial" w:hAnsi="Arial" w:cs="Arial"/>
          <w:spacing w:val="15"/>
          <w:sz w:val="22"/>
          <w:szCs w:val="22"/>
        </w:rPr>
        <w:t xml:space="preserve"> </w:t>
      </w:r>
      <w:r w:rsidRPr="0089670A">
        <w:rPr>
          <w:rFonts w:ascii="Arial" w:hAnsi="Arial" w:cs="Arial"/>
          <w:sz w:val="22"/>
          <w:szCs w:val="22"/>
        </w:rPr>
        <w:t>la</w:t>
      </w:r>
      <w:r w:rsidRPr="0089670A">
        <w:rPr>
          <w:rFonts w:ascii="Arial" w:hAnsi="Arial" w:cs="Arial"/>
          <w:spacing w:val="17"/>
          <w:sz w:val="22"/>
          <w:szCs w:val="22"/>
        </w:rPr>
        <w:t xml:space="preserve"> </w:t>
      </w:r>
      <w:r w:rsidRPr="0089670A">
        <w:rPr>
          <w:rFonts w:ascii="Arial" w:hAnsi="Arial" w:cs="Arial"/>
          <w:sz w:val="22"/>
          <w:szCs w:val="22"/>
        </w:rPr>
        <w:t>Unión</w:t>
      </w:r>
      <w:r w:rsidRPr="0089670A">
        <w:rPr>
          <w:rFonts w:ascii="Arial" w:hAnsi="Arial" w:cs="Arial"/>
          <w:spacing w:val="15"/>
          <w:sz w:val="22"/>
          <w:szCs w:val="22"/>
        </w:rPr>
        <w:t xml:space="preserve"> </w:t>
      </w:r>
      <w:r w:rsidRPr="0089670A">
        <w:rPr>
          <w:rFonts w:ascii="Arial" w:hAnsi="Arial" w:cs="Arial"/>
          <w:sz w:val="22"/>
          <w:szCs w:val="22"/>
        </w:rPr>
        <w:t>Temporal</w:t>
      </w:r>
      <w:r w:rsidRPr="0089670A">
        <w:rPr>
          <w:rFonts w:ascii="Arial" w:hAnsi="Arial" w:cs="Arial"/>
          <w:spacing w:val="14"/>
          <w:sz w:val="22"/>
          <w:szCs w:val="22"/>
        </w:rPr>
        <w:t xml:space="preserve"> </w:t>
      </w:r>
      <w:r w:rsidRPr="0089670A">
        <w:rPr>
          <w:rFonts w:ascii="Arial" w:hAnsi="Arial" w:cs="Arial"/>
          <w:sz w:val="22"/>
          <w:szCs w:val="22"/>
        </w:rPr>
        <w:t>será</w:t>
      </w:r>
      <w:r w:rsidRPr="0089670A">
        <w:rPr>
          <w:rFonts w:ascii="Arial" w:hAnsi="Arial" w:cs="Arial"/>
          <w:spacing w:val="16"/>
          <w:sz w:val="22"/>
          <w:szCs w:val="22"/>
        </w:rPr>
        <w:t xml:space="preserve"> </w:t>
      </w:r>
      <w:r w:rsidRPr="0089670A">
        <w:rPr>
          <w:rFonts w:ascii="Arial" w:hAnsi="Arial" w:cs="Arial"/>
          <w:sz w:val="22"/>
          <w:szCs w:val="22"/>
        </w:rPr>
        <w:t>de</w:t>
      </w:r>
      <w:r w:rsidRPr="0089670A">
        <w:rPr>
          <w:rFonts w:ascii="Arial" w:hAnsi="Arial" w:cs="Arial"/>
          <w:sz w:val="22"/>
          <w:szCs w:val="22"/>
          <w:u w:val="single"/>
        </w:rPr>
        <w:t xml:space="preserve"> </w:t>
      </w:r>
      <w:r w:rsidRPr="0089670A">
        <w:rPr>
          <w:rFonts w:ascii="Arial" w:hAnsi="Arial" w:cs="Arial"/>
          <w:sz w:val="22"/>
          <w:szCs w:val="22"/>
          <w:u w:val="single"/>
        </w:rPr>
        <w:tab/>
      </w:r>
      <w:r w:rsidRPr="0089670A">
        <w:rPr>
          <w:rFonts w:ascii="Arial" w:hAnsi="Arial" w:cs="Arial"/>
          <w:sz w:val="22"/>
          <w:szCs w:val="22"/>
        </w:rPr>
        <w:t>días calendario. (Mínimo el plazo de ejecución propuesto más un (1)</w:t>
      </w:r>
      <w:r w:rsidRPr="0089670A">
        <w:rPr>
          <w:rFonts w:ascii="Arial" w:hAnsi="Arial" w:cs="Arial"/>
          <w:spacing w:val="-8"/>
          <w:sz w:val="22"/>
          <w:szCs w:val="22"/>
        </w:rPr>
        <w:t xml:space="preserve"> </w:t>
      </w:r>
      <w:r w:rsidRPr="0089670A">
        <w:rPr>
          <w:rFonts w:ascii="Arial" w:hAnsi="Arial" w:cs="Arial"/>
          <w:sz w:val="22"/>
          <w:szCs w:val="22"/>
        </w:rPr>
        <w:t>año).</w:t>
      </w:r>
    </w:p>
    <w:p w:rsidR="0054066A" w:rsidRPr="0089670A" w:rsidRDefault="0054066A" w:rsidP="0054066A">
      <w:pPr>
        <w:jc w:val="both"/>
        <w:rPr>
          <w:rFonts w:ascii="Arial" w:hAnsi="Arial" w:cs="Arial"/>
          <w:sz w:val="22"/>
          <w:szCs w:val="22"/>
        </w:rPr>
      </w:pPr>
    </w:p>
    <w:p w:rsidR="0054066A" w:rsidRPr="0089670A" w:rsidRDefault="0054066A" w:rsidP="0054066A">
      <w:pPr>
        <w:rPr>
          <w:rFonts w:ascii="Arial" w:hAnsi="Arial" w:cs="Arial"/>
          <w:sz w:val="22"/>
          <w:szCs w:val="22"/>
        </w:rPr>
      </w:pPr>
      <w:r w:rsidRPr="0089670A">
        <w:rPr>
          <w:rFonts w:ascii="Arial" w:hAnsi="Arial" w:cs="Arial"/>
          <w:sz w:val="22"/>
          <w:szCs w:val="22"/>
        </w:rPr>
        <w:t>Atentamente,</w:t>
      </w:r>
    </w:p>
    <w:p w:rsidR="0054066A" w:rsidRPr="0089670A" w:rsidRDefault="0054066A" w:rsidP="0054066A">
      <w:pPr>
        <w:rPr>
          <w:rFonts w:ascii="Arial" w:hAnsi="Arial" w:cs="Arial"/>
          <w:sz w:val="22"/>
          <w:szCs w:val="22"/>
        </w:rPr>
      </w:pPr>
    </w:p>
    <w:p w:rsidR="0054066A" w:rsidRPr="0089670A" w:rsidRDefault="0054066A" w:rsidP="0054066A">
      <w:pPr>
        <w:rPr>
          <w:rFonts w:ascii="Arial" w:hAnsi="Arial" w:cs="Arial"/>
          <w:sz w:val="22"/>
          <w:szCs w:val="22"/>
        </w:rPr>
      </w:pPr>
      <w:r w:rsidRPr="0089670A">
        <w:rPr>
          <w:rFonts w:ascii="Arial" w:hAnsi="Arial" w:cs="Arial"/>
          <w:noProof/>
          <w:sz w:val="22"/>
          <w:szCs w:val="22"/>
          <w:lang w:val="es-CO" w:eastAsia="es-CO"/>
        </w:rPr>
        <mc:AlternateContent>
          <mc:Choice Requires="wps">
            <w:drawing>
              <wp:anchor distT="4294967295" distB="4294967295" distL="0" distR="0" simplePos="0" relativeHeight="251659264" behindDoc="1" locked="0" layoutInCell="1" allowOverlap="1">
                <wp:simplePos x="0" y="0"/>
                <wp:positionH relativeFrom="page">
                  <wp:posOffset>1080770</wp:posOffset>
                </wp:positionH>
                <wp:positionV relativeFrom="paragraph">
                  <wp:posOffset>183514</wp:posOffset>
                </wp:positionV>
                <wp:extent cx="3964305" cy="0"/>
                <wp:effectExtent l="0" t="0" r="36195" b="19050"/>
                <wp:wrapTopAndBottom/>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964305"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A8B19" id="Conector recto 1"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4.45pt" to="397.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" strokeweight=".24536mm">
                <o:lock v:ext="edit" shapetype="f"/>
                <w10:wrap type="topAndBottom" anchorx="page"/>
              </v:line>
            </w:pict>
          </mc:Fallback>
        </mc:AlternateContent>
      </w:r>
    </w:p>
    <w:p w:rsidR="0054066A" w:rsidRPr="0089670A" w:rsidRDefault="0054066A" w:rsidP="0054066A">
      <w:pPr>
        <w:jc w:val="both"/>
        <w:rPr>
          <w:rFonts w:ascii="Arial" w:hAnsi="Arial" w:cs="Arial"/>
          <w:sz w:val="22"/>
          <w:szCs w:val="22"/>
        </w:rPr>
      </w:pPr>
      <w:r w:rsidRPr="0089670A">
        <w:rPr>
          <w:rFonts w:ascii="Arial" w:hAnsi="Arial" w:cs="Arial"/>
          <w:sz w:val="22"/>
          <w:szCs w:val="22"/>
        </w:rPr>
        <w:t>El representante legal y su suplente en la Unión Temporal firmarán el presente documento, con C.C. o NIT</w:t>
      </w:r>
    </w:p>
    <w:p w:rsidR="0054066A" w:rsidRPr="0089670A" w:rsidRDefault="0054066A" w:rsidP="0054066A">
      <w:pPr>
        <w:jc w:val="both"/>
        <w:rPr>
          <w:rFonts w:ascii="Arial" w:hAnsi="Arial" w:cs="Arial"/>
          <w:sz w:val="22"/>
          <w:szCs w:val="22"/>
        </w:rPr>
      </w:pPr>
    </w:p>
    <w:p w:rsidR="0054066A" w:rsidRPr="0089670A" w:rsidRDefault="0054066A" w:rsidP="0054066A">
      <w:pPr>
        <w:autoSpaceDE w:val="0"/>
        <w:autoSpaceDN w:val="0"/>
        <w:adjustRightInd w:val="0"/>
        <w:jc w:val="center"/>
        <w:rPr>
          <w:rFonts w:ascii="Arial" w:hAnsi="Arial" w:cs="Arial"/>
          <w:b/>
          <w:bCs/>
          <w:sz w:val="22"/>
          <w:szCs w:val="22"/>
        </w:rPr>
      </w:pPr>
      <w:r w:rsidRPr="005B6124">
        <w:rPr>
          <w:rFonts w:eastAsia="Tahoma"/>
          <w:b/>
          <w:sz w:val="22"/>
          <w:szCs w:val="22"/>
          <w:lang w:val="es-CO" w:eastAsia="es-CO"/>
        </w:rPr>
        <w:br w:type="page"/>
      </w:r>
      <w:r w:rsidRPr="0089670A">
        <w:rPr>
          <w:rFonts w:ascii="Arial" w:hAnsi="Arial" w:cs="Arial"/>
          <w:b/>
          <w:bCs/>
          <w:sz w:val="22"/>
          <w:szCs w:val="22"/>
        </w:rPr>
        <w:t xml:space="preserve">FORMATO No. 3. </w:t>
      </w:r>
    </w:p>
    <w:p w:rsidR="0054066A" w:rsidRDefault="0054066A" w:rsidP="0054066A">
      <w:pPr>
        <w:adjustRightInd w:val="0"/>
        <w:jc w:val="center"/>
        <w:rPr>
          <w:rFonts w:ascii="Arial" w:hAnsi="Arial" w:cs="Arial"/>
          <w:b/>
          <w:sz w:val="22"/>
          <w:szCs w:val="22"/>
          <w:lang w:val="es-CO" w:eastAsia="es-ES"/>
        </w:rPr>
      </w:pPr>
      <w:r w:rsidRPr="0089670A">
        <w:rPr>
          <w:rFonts w:ascii="Arial" w:hAnsi="Arial" w:cs="Arial"/>
          <w:b/>
          <w:sz w:val="22"/>
          <w:szCs w:val="22"/>
          <w:lang w:val="x-none" w:eastAsia="es-ES"/>
        </w:rPr>
        <w:t>EXPERIENCIA</w:t>
      </w:r>
      <w:r w:rsidRPr="0089670A">
        <w:rPr>
          <w:rFonts w:ascii="Arial" w:hAnsi="Arial" w:cs="Arial"/>
          <w:b/>
          <w:sz w:val="22"/>
          <w:szCs w:val="22"/>
          <w:lang w:val="es-CO" w:eastAsia="es-ES"/>
        </w:rPr>
        <w:t xml:space="preserve"> </w:t>
      </w:r>
    </w:p>
    <w:p w:rsidR="0054066A" w:rsidRDefault="0054066A" w:rsidP="0054066A">
      <w:pPr>
        <w:adjustRightInd w:val="0"/>
        <w:jc w:val="center"/>
        <w:rPr>
          <w:rFonts w:ascii="Arial" w:hAnsi="Arial" w:cs="Arial"/>
          <w:b/>
          <w:sz w:val="22"/>
          <w:szCs w:val="22"/>
          <w:lang w:val="es-CO" w:eastAsia="es-ES"/>
        </w:rPr>
      </w:pPr>
    </w:p>
    <w:p w:rsidR="0054066A" w:rsidRPr="0089670A" w:rsidRDefault="0054066A" w:rsidP="0054066A">
      <w:pPr>
        <w:adjustRightInd w:val="0"/>
        <w:jc w:val="center"/>
        <w:rPr>
          <w:rFonts w:ascii="Arial" w:hAnsi="Arial" w:cs="Arial"/>
          <w:b/>
          <w:sz w:val="22"/>
          <w:szCs w:val="22"/>
          <w:lang w:val="x-none" w:eastAsia="es-ES"/>
        </w:rPr>
      </w:pPr>
    </w:p>
    <w:p w:rsidR="0054066A" w:rsidRPr="0089670A" w:rsidRDefault="0054066A" w:rsidP="0054066A">
      <w:pPr>
        <w:adjustRightInd w:val="0"/>
        <w:jc w:val="center"/>
        <w:rPr>
          <w:rFonts w:ascii="Arial" w:hAnsi="Arial" w:cs="Arial"/>
          <w:b/>
          <w:bCs/>
          <w:sz w:val="22"/>
          <w:szCs w:val="22"/>
          <w:lang w:val="es-MX"/>
        </w:rPr>
      </w:pPr>
    </w:p>
    <w:tbl>
      <w:tblPr>
        <w:tblW w:w="10131" w:type="dxa"/>
        <w:tblInd w:w="-68" w:type="dxa"/>
        <w:tblBorders>
          <w:top w:val="single" w:sz="4" w:space="0" w:color="44546A"/>
          <w:left w:val="single" w:sz="4" w:space="0" w:color="44546A"/>
          <w:bottom w:val="single" w:sz="4" w:space="0" w:color="44546A"/>
          <w:right w:val="single" w:sz="4" w:space="0" w:color="44546A"/>
          <w:insideH w:val="dotted" w:sz="4" w:space="0" w:color="44546A"/>
          <w:insideV w:val="dotted" w:sz="4" w:space="0" w:color="44546A"/>
        </w:tblBorders>
        <w:tblLayout w:type="fixed"/>
        <w:tblCellMar>
          <w:left w:w="70" w:type="dxa"/>
          <w:right w:w="70" w:type="dxa"/>
        </w:tblCellMar>
        <w:tblLook w:val="0000" w:firstRow="0" w:lastRow="0" w:firstColumn="0" w:lastColumn="0" w:noHBand="0" w:noVBand="0"/>
      </w:tblPr>
      <w:tblGrid>
        <w:gridCol w:w="618"/>
        <w:gridCol w:w="1351"/>
        <w:gridCol w:w="108"/>
        <w:gridCol w:w="454"/>
        <w:gridCol w:w="114"/>
        <w:gridCol w:w="788"/>
        <w:gridCol w:w="557"/>
        <w:gridCol w:w="794"/>
        <w:gridCol w:w="108"/>
        <w:gridCol w:w="58"/>
        <w:gridCol w:w="734"/>
        <w:gridCol w:w="508"/>
        <w:gridCol w:w="394"/>
        <w:gridCol w:w="557"/>
        <w:gridCol w:w="457"/>
        <w:gridCol w:w="728"/>
        <w:gridCol w:w="395"/>
        <w:gridCol w:w="99"/>
        <w:gridCol w:w="1309"/>
      </w:tblGrid>
      <w:tr w:rsidR="0054066A" w:rsidRPr="000079E7" w:rsidTr="00C85984">
        <w:trPr>
          <w:cantSplit/>
          <w:trHeight w:val="268"/>
        </w:trPr>
        <w:tc>
          <w:tcPr>
            <w:tcW w:w="618" w:type="dxa"/>
            <w:vMerge w:val="restart"/>
          </w:tcPr>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1</w:t>
            </w:r>
          </w:p>
        </w:tc>
        <w:tc>
          <w:tcPr>
            <w:tcW w:w="1459" w:type="dxa"/>
            <w:gridSpan w:val="2"/>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No. Contrato</w:t>
            </w:r>
          </w:p>
        </w:tc>
        <w:tc>
          <w:tcPr>
            <w:tcW w:w="1356" w:type="dxa"/>
            <w:gridSpan w:val="3"/>
          </w:tcPr>
          <w:p w:rsidR="0054066A" w:rsidRPr="000079E7" w:rsidRDefault="0054066A" w:rsidP="00C85984">
            <w:pPr>
              <w:rPr>
                <w:rFonts w:ascii="Arial" w:hAnsi="Arial" w:cs="Arial"/>
                <w:b/>
                <w:sz w:val="20"/>
                <w:szCs w:val="20"/>
                <w:lang w:eastAsia="es-ES"/>
              </w:rPr>
            </w:pPr>
          </w:p>
        </w:tc>
        <w:tc>
          <w:tcPr>
            <w:tcW w:w="1459"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Fecha inicio</w:t>
            </w:r>
          </w:p>
        </w:tc>
        <w:tc>
          <w:tcPr>
            <w:tcW w:w="1694" w:type="dxa"/>
            <w:gridSpan w:val="4"/>
          </w:tcPr>
          <w:p w:rsidR="0054066A" w:rsidRPr="000079E7" w:rsidRDefault="0054066A" w:rsidP="00C85984">
            <w:pPr>
              <w:rPr>
                <w:rFonts w:ascii="Arial" w:hAnsi="Arial" w:cs="Arial"/>
                <w:b/>
                <w:sz w:val="20"/>
                <w:szCs w:val="20"/>
                <w:lang w:eastAsia="es-ES"/>
              </w:rPr>
            </w:pPr>
          </w:p>
        </w:tc>
        <w:tc>
          <w:tcPr>
            <w:tcW w:w="1742"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Fecha finalización</w:t>
            </w:r>
          </w:p>
        </w:tc>
        <w:tc>
          <w:tcPr>
            <w:tcW w:w="1803" w:type="dxa"/>
            <w:gridSpan w:val="3"/>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1351" w:type="dxa"/>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Contratante</w:t>
            </w:r>
          </w:p>
        </w:tc>
        <w:tc>
          <w:tcPr>
            <w:tcW w:w="2815" w:type="dxa"/>
            <w:gridSpan w:val="6"/>
          </w:tcPr>
          <w:p w:rsidR="0054066A" w:rsidRPr="000079E7" w:rsidRDefault="0054066A" w:rsidP="00C85984">
            <w:pPr>
              <w:rPr>
                <w:rFonts w:ascii="Arial" w:hAnsi="Arial" w:cs="Arial"/>
                <w:b/>
                <w:sz w:val="20"/>
                <w:szCs w:val="20"/>
                <w:lang w:eastAsia="es-ES"/>
              </w:rPr>
            </w:pPr>
          </w:p>
        </w:tc>
        <w:tc>
          <w:tcPr>
            <w:tcW w:w="1408" w:type="dxa"/>
            <w:gridSpan w:val="4"/>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Teléfono</w:t>
            </w:r>
          </w:p>
        </w:tc>
        <w:tc>
          <w:tcPr>
            <w:tcW w:w="1408" w:type="dxa"/>
            <w:gridSpan w:val="3"/>
          </w:tcPr>
          <w:p w:rsidR="0054066A" w:rsidRPr="000079E7" w:rsidRDefault="0054066A" w:rsidP="00C85984">
            <w:pPr>
              <w:rPr>
                <w:rFonts w:ascii="Arial" w:hAnsi="Arial" w:cs="Arial"/>
                <w:b/>
                <w:sz w:val="20"/>
                <w:szCs w:val="20"/>
                <w:lang w:eastAsia="es-ES"/>
              </w:rPr>
            </w:pPr>
          </w:p>
        </w:tc>
        <w:tc>
          <w:tcPr>
            <w:tcW w:w="1222"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CÓDIGO UNSPSC</w:t>
            </w:r>
          </w:p>
        </w:tc>
        <w:tc>
          <w:tcPr>
            <w:tcW w:w="1308" w:type="dxa"/>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1351" w:type="dxa"/>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Interventor</w:t>
            </w:r>
          </w:p>
        </w:tc>
        <w:tc>
          <w:tcPr>
            <w:tcW w:w="2815" w:type="dxa"/>
            <w:gridSpan w:val="6"/>
          </w:tcPr>
          <w:p w:rsidR="0054066A" w:rsidRPr="000079E7" w:rsidRDefault="0054066A" w:rsidP="00C85984">
            <w:pPr>
              <w:rPr>
                <w:rFonts w:ascii="Arial" w:hAnsi="Arial" w:cs="Arial"/>
                <w:b/>
                <w:sz w:val="20"/>
                <w:szCs w:val="20"/>
                <w:lang w:eastAsia="es-ES"/>
              </w:rPr>
            </w:pPr>
          </w:p>
        </w:tc>
        <w:tc>
          <w:tcPr>
            <w:tcW w:w="1408" w:type="dxa"/>
            <w:gridSpan w:val="4"/>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Teléfono</w:t>
            </w:r>
          </w:p>
        </w:tc>
        <w:tc>
          <w:tcPr>
            <w:tcW w:w="1408" w:type="dxa"/>
            <w:gridSpan w:val="3"/>
          </w:tcPr>
          <w:p w:rsidR="0054066A" w:rsidRPr="000079E7" w:rsidRDefault="0054066A" w:rsidP="00C85984">
            <w:pPr>
              <w:rPr>
                <w:rFonts w:ascii="Arial" w:hAnsi="Arial" w:cs="Arial"/>
                <w:b/>
                <w:sz w:val="20"/>
                <w:szCs w:val="20"/>
                <w:lang w:eastAsia="es-ES"/>
              </w:rPr>
            </w:pPr>
          </w:p>
        </w:tc>
        <w:tc>
          <w:tcPr>
            <w:tcW w:w="1222" w:type="dxa"/>
            <w:gridSpan w:val="3"/>
            <w:shd w:val="clear" w:color="auto" w:fill="DEEAF6"/>
          </w:tcPr>
          <w:p w:rsidR="0054066A" w:rsidRPr="000079E7" w:rsidRDefault="0054066A" w:rsidP="00C85984">
            <w:pPr>
              <w:rPr>
                <w:rFonts w:ascii="Arial" w:hAnsi="Arial" w:cs="Arial"/>
                <w:b/>
                <w:bCs/>
                <w:sz w:val="20"/>
                <w:szCs w:val="20"/>
                <w:lang w:eastAsia="es-ES"/>
              </w:rPr>
            </w:pPr>
          </w:p>
        </w:tc>
        <w:tc>
          <w:tcPr>
            <w:tcW w:w="1308" w:type="dxa"/>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2027" w:type="dxa"/>
            <w:gridSpan w:val="4"/>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Objeto del Contrato</w:t>
            </w:r>
          </w:p>
        </w:tc>
        <w:tc>
          <w:tcPr>
            <w:tcW w:w="7485" w:type="dxa"/>
            <w:gridSpan w:val="14"/>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9512" w:type="dxa"/>
            <w:gridSpan w:val="18"/>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9512" w:type="dxa"/>
            <w:gridSpan w:val="18"/>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9512" w:type="dxa"/>
            <w:gridSpan w:val="18"/>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9512" w:type="dxa"/>
            <w:gridSpan w:val="18"/>
            <w:shd w:val="clear" w:color="auto" w:fill="DEEAF6"/>
          </w:tcPr>
          <w:p w:rsidR="0054066A" w:rsidRPr="000079E7" w:rsidRDefault="0054066A" w:rsidP="00C85984">
            <w:pPr>
              <w:rPr>
                <w:rFonts w:ascii="Arial" w:hAnsi="Arial" w:cs="Arial"/>
                <w:b/>
                <w:sz w:val="20"/>
                <w:szCs w:val="20"/>
                <w:lang w:eastAsia="es-ES"/>
              </w:rPr>
            </w:pPr>
            <w:r w:rsidRPr="000079E7">
              <w:rPr>
                <w:rFonts w:ascii="Arial" w:hAnsi="Arial" w:cs="Arial"/>
                <w:b/>
                <w:bCs/>
                <w:sz w:val="20"/>
                <w:szCs w:val="20"/>
                <w:lang w:eastAsia="es-ES"/>
              </w:rPr>
              <w:t>CALIDAD DE PARTICIPACIÓN EN EL CONTRATO REPORTADO (Anotar el correspondiente porcentaje)</w:t>
            </w: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1913"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Contratista Directo</w:t>
            </w:r>
          </w:p>
        </w:tc>
        <w:tc>
          <w:tcPr>
            <w:tcW w:w="1459" w:type="dxa"/>
            <w:gridSpan w:val="3"/>
          </w:tcPr>
          <w:p w:rsidR="0054066A" w:rsidRPr="000079E7" w:rsidRDefault="0054066A" w:rsidP="00C85984">
            <w:pPr>
              <w:rPr>
                <w:rFonts w:ascii="Arial" w:hAnsi="Arial" w:cs="Arial"/>
                <w:b/>
                <w:sz w:val="20"/>
                <w:szCs w:val="20"/>
                <w:lang w:eastAsia="es-ES"/>
              </w:rPr>
            </w:pPr>
          </w:p>
        </w:tc>
        <w:tc>
          <w:tcPr>
            <w:tcW w:w="1694" w:type="dxa"/>
            <w:gridSpan w:val="4"/>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Consorcio</w:t>
            </w:r>
          </w:p>
        </w:tc>
        <w:tc>
          <w:tcPr>
            <w:tcW w:w="1459" w:type="dxa"/>
            <w:gridSpan w:val="3"/>
          </w:tcPr>
          <w:p w:rsidR="0054066A" w:rsidRPr="000079E7" w:rsidRDefault="0054066A" w:rsidP="00C85984">
            <w:pPr>
              <w:rPr>
                <w:rFonts w:ascii="Arial" w:hAnsi="Arial" w:cs="Arial"/>
                <w:b/>
                <w:sz w:val="20"/>
                <w:szCs w:val="20"/>
                <w:lang w:eastAsia="es-ES"/>
              </w:rPr>
            </w:pPr>
          </w:p>
        </w:tc>
        <w:tc>
          <w:tcPr>
            <w:tcW w:w="1580"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Unión Temporal</w:t>
            </w:r>
          </w:p>
        </w:tc>
        <w:tc>
          <w:tcPr>
            <w:tcW w:w="1407" w:type="dxa"/>
            <w:gridSpan w:val="2"/>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4332" w:type="dxa"/>
            <w:gridSpan w:val="9"/>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Fecha Acta de Liquidación Final del Contrato</w:t>
            </w:r>
          </w:p>
        </w:tc>
        <w:tc>
          <w:tcPr>
            <w:tcW w:w="5179" w:type="dxa"/>
            <w:gridSpan w:val="9"/>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4332" w:type="dxa"/>
            <w:gridSpan w:val="9"/>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Valor ejecutado ($)</w:t>
            </w:r>
          </w:p>
        </w:tc>
        <w:tc>
          <w:tcPr>
            <w:tcW w:w="5179" w:type="dxa"/>
            <w:gridSpan w:val="9"/>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268"/>
        </w:trPr>
        <w:tc>
          <w:tcPr>
            <w:tcW w:w="618" w:type="dxa"/>
          </w:tcPr>
          <w:p w:rsidR="0054066A" w:rsidRPr="000079E7" w:rsidRDefault="0054066A" w:rsidP="00C85984">
            <w:pPr>
              <w:rPr>
                <w:rFonts w:ascii="Arial" w:hAnsi="Arial" w:cs="Arial"/>
                <w:b/>
                <w:sz w:val="20"/>
                <w:szCs w:val="20"/>
                <w:lang w:eastAsia="es-ES"/>
              </w:rPr>
            </w:pPr>
          </w:p>
        </w:tc>
        <w:tc>
          <w:tcPr>
            <w:tcW w:w="4332" w:type="dxa"/>
            <w:gridSpan w:val="9"/>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Valor ejecutado (SMMLV)</w:t>
            </w:r>
          </w:p>
        </w:tc>
        <w:tc>
          <w:tcPr>
            <w:tcW w:w="5179" w:type="dxa"/>
            <w:gridSpan w:val="9"/>
          </w:tcPr>
          <w:p w:rsidR="0054066A" w:rsidRPr="000079E7" w:rsidRDefault="0054066A" w:rsidP="00C85984">
            <w:pPr>
              <w:rPr>
                <w:rFonts w:ascii="Arial" w:hAnsi="Arial" w:cs="Arial"/>
                <w:b/>
                <w:sz w:val="20"/>
                <w:szCs w:val="20"/>
                <w:lang w:eastAsia="es-ES"/>
              </w:rPr>
            </w:pPr>
          </w:p>
        </w:tc>
      </w:tr>
    </w:tbl>
    <w:p w:rsidR="0054066A" w:rsidRDefault="0054066A" w:rsidP="0054066A">
      <w:pPr>
        <w:rPr>
          <w:sz w:val="22"/>
          <w:lang w:val="es-CO" w:eastAsia="es-ES"/>
        </w:rPr>
      </w:pPr>
    </w:p>
    <w:p w:rsidR="0054066A" w:rsidRDefault="0054066A" w:rsidP="0054066A">
      <w:pPr>
        <w:rPr>
          <w:sz w:val="22"/>
          <w:lang w:val="es-CO" w:eastAsia="es-ES"/>
        </w:rPr>
      </w:pPr>
    </w:p>
    <w:p w:rsidR="0054066A" w:rsidRDefault="0054066A" w:rsidP="0054066A">
      <w:pPr>
        <w:rPr>
          <w:sz w:val="22"/>
          <w:lang w:val="es-CO" w:eastAsia="es-ES"/>
        </w:rPr>
      </w:pPr>
    </w:p>
    <w:p w:rsidR="0054066A" w:rsidRDefault="0054066A" w:rsidP="0054066A">
      <w:pPr>
        <w:rPr>
          <w:sz w:val="22"/>
          <w:lang w:val="es-CO" w:eastAsia="es-ES"/>
        </w:rPr>
      </w:pPr>
    </w:p>
    <w:tbl>
      <w:tblPr>
        <w:tblW w:w="10131" w:type="dxa"/>
        <w:tblInd w:w="-68" w:type="dxa"/>
        <w:tblBorders>
          <w:top w:val="single" w:sz="4" w:space="0" w:color="44546A"/>
          <w:left w:val="single" w:sz="4" w:space="0" w:color="44546A"/>
          <w:bottom w:val="single" w:sz="4" w:space="0" w:color="44546A"/>
          <w:right w:val="single" w:sz="4" w:space="0" w:color="44546A"/>
          <w:insideH w:val="dotted" w:sz="4" w:space="0" w:color="44546A"/>
          <w:insideV w:val="dotted" w:sz="4" w:space="0" w:color="44546A"/>
        </w:tblBorders>
        <w:tblLayout w:type="fixed"/>
        <w:tblCellMar>
          <w:left w:w="70" w:type="dxa"/>
          <w:right w:w="70" w:type="dxa"/>
        </w:tblCellMar>
        <w:tblLook w:val="0000" w:firstRow="0" w:lastRow="0" w:firstColumn="0" w:lastColumn="0" w:noHBand="0" w:noVBand="0"/>
      </w:tblPr>
      <w:tblGrid>
        <w:gridCol w:w="618"/>
        <w:gridCol w:w="1351"/>
        <w:gridCol w:w="108"/>
        <w:gridCol w:w="454"/>
        <w:gridCol w:w="114"/>
        <w:gridCol w:w="788"/>
        <w:gridCol w:w="557"/>
        <w:gridCol w:w="794"/>
        <w:gridCol w:w="108"/>
        <w:gridCol w:w="58"/>
        <w:gridCol w:w="734"/>
        <w:gridCol w:w="508"/>
        <w:gridCol w:w="394"/>
        <w:gridCol w:w="557"/>
        <w:gridCol w:w="457"/>
        <w:gridCol w:w="728"/>
        <w:gridCol w:w="395"/>
        <w:gridCol w:w="99"/>
        <w:gridCol w:w="1309"/>
      </w:tblGrid>
      <w:tr w:rsidR="0054066A" w:rsidRPr="000079E7" w:rsidTr="00C85984">
        <w:trPr>
          <w:cantSplit/>
          <w:trHeight w:val="268"/>
        </w:trPr>
        <w:tc>
          <w:tcPr>
            <w:tcW w:w="618" w:type="dxa"/>
            <w:vMerge w:val="restart"/>
          </w:tcPr>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2</w:t>
            </w:r>
          </w:p>
        </w:tc>
        <w:tc>
          <w:tcPr>
            <w:tcW w:w="1459" w:type="dxa"/>
            <w:gridSpan w:val="2"/>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No. Contrato</w:t>
            </w:r>
          </w:p>
        </w:tc>
        <w:tc>
          <w:tcPr>
            <w:tcW w:w="1356" w:type="dxa"/>
            <w:gridSpan w:val="3"/>
          </w:tcPr>
          <w:p w:rsidR="0054066A" w:rsidRPr="000079E7" w:rsidRDefault="0054066A" w:rsidP="00C85984">
            <w:pPr>
              <w:rPr>
                <w:rFonts w:ascii="Arial" w:hAnsi="Arial" w:cs="Arial"/>
                <w:b/>
                <w:sz w:val="20"/>
                <w:szCs w:val="20"/>
                <w:lang w:eastAsia="es-ES"/>
              </w:rPr>
            </w:pPr>
          </w:p>
        </w:tc>
        <w:tc>
          <w:tcPr>
            <w:tcW w:w="1459"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Fecha inicio</w:t>
            </w:r>
          </w:p>
        </w:tc>
        <w:tc>
          <w:tcPr>
            <w:tcW w:w="1694" w:type="dxa"/>
            <w:gridSpan w:val="4"/>
          </w:tcPr>
          <w:p w:rsidR="0054066A" w:rsidRPr="000079E7" w:rsidRDefault="0054066A" w:rsidP="00C85984">
            <w:pPr>
              <w:rPr>
                <w:rFonts w:ascii="Arial" w:hAnsi="Arial" w:cs="Arial"/>
                <w:b/>
                <w:sz w:val="20"/>
                <w:szCs w:val="20"/>
                <w:lang w:eastAsia="es-ES"/>
              </w:rPr>
            </w:pPr>
          </w:p>
        </w:tc>
        <w:tc>
          <w:tcPr>
            <w:tcW w:w="1742"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Fecha finalización</w:t>
            </w:r>
          </w:p>
        </w:tc>
        <w:tc>
          <w:tcPr>
            <w:tcW w:w="1803" w:type="dxa"/>
            <w:gridSpan w:val="3"/>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1351" w:type="dxa"/>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Contratante</w:t>
            </w:r>
          </w:p>
        </w:tc>
        <w:tc>
          <w:tcPr>
            <w:tcW w:w="2815" w:type="dxa"/>
            <w:gridSpan w:val="6"/>
          </w:tcPr>
          <w:p w:rsidR="0054066A" w:rsidRPr="000079E7" w:rsidRDefault="0054066A" w:rsidP="00C85984">
            <w:pPr>
              <w:rPr>
                <w:rFonts w:ascii="Arial" w:hAnsi="Arial" w:cs="Arial"/>
                <w:b/>
                <w:sz w:val="20"/>
                <w:szCs w:val="20"/>
                <w:lang w:eastAsia="es-ES"/>
              </w:rPr>
            </w:pPr>
          </w:p>
        </w:tc>
        <w:tc>
          <w:tcPr>
            <w:tcW w:w="1408" w:type="dxa"/>
            <w:gridSpan w:val="4"/>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Teléfono</w:t>
            </w:r>
          </w:p>
        </w:tc>
        <w:tc>
          <w:tcPr>
            <w:tcW w:w="1408" w:type="dxa"/>
            <w:gridSpan w:val="3"/>
          </w:tcPr>
          <w:p w:rsidR="0054066A" w:rsidRPr="000079E7" w:rsidRDefault="0054066A" w:rsidP="00C85984">
            <w:pPr>
              <w:rPr>
                <w:rFonts w:ascii="Arial" w:hAnsi="Arial" w:cs="Arial"/>
                <w:b/>
                <w:sz w:val="20"/>
                <w:szCs w:val="20"/>
                <w:lang w:eastAsia="es-ES"/>
              </w:rPr>
            </w:pPr>
          </w:p>
        </w:tc>
        <w:tc>
          <w:tcPr>
            <w:tcW w:w="1222"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CÓDIGO UNSPSC</w:t>
            </w:r>
          </w:p>
        </w:tc>
        <w:tc>
          <w:tcPr>
            <w:tcW w:w="1308" w:type="dxa"/>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1351" w:type="dxa"/>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Interventor</w:t>
            </w:r>
          </w:p>
        </w:tc>
        <w:tc>
          <w:tcPr>
            <w:tcW w:w="2815" w:type="dxa"/>
            <w:gridSpan w:val="6"/>
          </w:tcPr>
          <w:p w:rsidR="0054066A" w:rsidRPr="000079E7" w:rsidRDefault="0054066A" w:rsidP="00C85984">
            <w:pPr>
              <w:rPr>
                <w:rFonts w:ascii="Arial" w:hAnsi="Arial" w:cs="Arial"/>
                <w:b/>
                <w:sz w:val="20"/>
                <w:szCs w:val="20"/>
                <w:lang w:eastAsia="es-ES"/>
              </w:rPr>
            </w:pPr>
          </w:p>
        </w:tc>
        <w:tc>
          <w:tcPr>
            <w:tcW w:w="1408" w:type="dxa"/>
            <w:gridSpan w:val="4"/>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Teléfono</w:t>
            </w:r>
          </w:p>
        </w:tc>
        <w:tc>
          <w:tcPr>
            <w:tcW w:w="1408" w:type="dxa"/>
            <w:gridSpan w:val="3"/>
          </w:tcPr>
          <w:p w:rsidR="0054066A" w:rsidRPr="000079E7" w:rsidRDefault="0054066A" w:rsidP="00C85984">
            <w:pPr>
              <w:rPr>
                <w:rFonts w:ascii="Arial" w:hAnsi="Arial" w:cs="Arial"/>
                <w:b/>
                <w:sz w:val="20"/>
                <w:szCs w:val="20"/>
                <w:lang w:eastAsia="es-ES"/>
              </w:rPr>
            </w:pPr>
          </w:p>
        </w:tc>
        <w:tc>
          <w:tcPr>
            <w:tcW w:w="1222" w:type="dxa"/>
            <w:gridSpan w:val="3"/>
            <w:shd w:val="clear" w:color="auto" w:fill="DEEAF6"/>
          </w:tcPr>
          <w:p w:rsidR="0054066A" w:rsidRPr="000079E7" w:rsidRDefault="0054066A" w:rsidP="00C85984">
            <w:pPr>
              <w:rPr>
                <w:rFonts w:ascii="Arial" w:hAnsi="Arial" w:cs="Arial"/>
                <w:b/>
                <w:bCs/>
                <w:sz w:val="20"/>
                <w:szCs w:val="20"/>
                <w:lang w:eastAsia="es-ES"/>
              </w:rPr>
            </w:pPr>
          </w:p>
        </w:tc>
        <w:tc>
          <w:tcPr>
            <w:tcW w:w="1308" w:type="dxa"/>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2027" w:type="dxa"/>
            <w:gridSpan w:val="4"/>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Objeto del Contrato</w:t>
            </w:r>
          </w:p>
        </w:tc>
        <w:tc>
          <w:tcPr>
            <w:tcW w:w="7485" w:type="dxa"/>
            <w:gridSpan w:val="14"/>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9512" w:type="dxa"/>
            <w:gridSpan w:val="18"/>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9512" w:type="dxa"/>
            <w:gridSpan w:val="18"/>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9512" w:type="dxa"/>
            <w:gridSpan w:val="18"/>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9512" w:type="dxa"/>
            <w:gridSpan w:val="18"/>
            <w:shd w:val="clear" w:color="auto" w:fill="DEEAF6"/>
          </w:tcPr>
          <w:p w:rsidR="0054066A" w:rsidRPr="000079E7" w:rsidRDefault="0054066A" w:rsidP="00C85984">
            <w:pPr>
              <w:rPr>
                <w:rFonts w:ascii="Arial" w:hAnsi="Arial" w:cs="Arial"/>
                <w:b/>
                <w:sz w:val="20"/>
                <w:szCs w:val="20"/>
                <w:lang w:eastAsia="es-ES"/>
              </w:rPr>
            </w:pPr>
            <w:r w:rsidRPr="000079E7">
              <w:rPr>
                <w:rFonts w:ascii="Arial" w:hAnsi="Arial" w:cs="Arial"/>
                <w:b/>
                <w:bCs/>
                <w:sz w:val="20"/>
                <w:szCs w:val="20"/>
                <w:lang w:eastAsia="es-ES"/>
              </w:rPr>
              <w:t>CALIDAD DE PARTICIPACIÓN EN EL CONTRATO REPORTADO (Anotar el correspondiente porcentaje)</w:t>
            </w: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1913"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Contratista Directo</w:t>
            </w:r>
          </w:p>
        </w:tc>
        <w:tc>
          <w:tcPr>
            <w:tcW w:w="1459" w:type="dxa"/>
            <w:gridSpan w:val="3"/>
          </w:tcPr>
          <w:p w:rsidR="0054066A" w:rsidRPr="000079E7" w:rsidRDefault="0054066A" w:rsidP="00C85984">
            <w:pPr>
              <w:rPr>
                <w:rFonts w:ascii="Arial" w:hAnsi="Arial" w:cs="Arial"/>
                <w:b/>
                <w:sz w:val="20"/>
                <w:szCs w:val="20"/>
                <w:lang w:eastAsia="es-ES"/>
              </w:rPr>
            </w:pPr>
          </w:p>
        </w:tc>
        <w:tc>
          <w:tcPr>
            <w:tcW w:w="1694" w:type="dxa"/>
            <w:gridSpan w:val="4"/>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Consorcio</w:t>
            </w:r>
          </w:p>
        </w:tc>
        <w:tc>
          <w:tcPr>
            <w:tcW w:w="1459" w:type="dxa"/>
            <w:gridSpan w:val="3"/>
          </w:tcPr>
          <w:p w:rsidR="0054066A" w:rsidRPr="000079E7" w:rsidRDefault="0054066A" w:rsidP="00C85984">
            <w:pPr>
              <w:rPr>
                <w:rFonts w:ascii="Arial" w:hAnsi="Arial" w:cs="Arial"/>
                <w:b/>
                <w:sz w:val="20"/>
                <w:szCs w:val="20"/>
                <w:lang w:eastAsia="es-ES"/>
              </w:rPr>
            </w:pPr>
          </w:p>
        </w:tc>
        <w:tc>
          <w:tcPr>
            <w:tcW w:w="1580"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Unión Temporal</w:t>
            </w:r>
          </w:p>
        </w:tc>
        <w:tc>
          <w:tcPr>
            <w:tcW w:w="1407" w:type="dxa"/>
            <w:gridSpan w:val="2"/>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4332" w:type="dxa"/>
            <w:gridSpan w:val="9"/>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Fecha Acta de Liquidación Final del Contrato</w:t>
            </w:r>
          </w:p>
        </w:tc>
        <w:tc>
          <w:tcPr>
            <w:tcW w:w="5179" w:type="dxa"/>
            <w:gridSpan w:val="9"/>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4332" w:type="dxa"/>
            <w:gridSpan w:val="9"/>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Valor ejecutado ($)</w:t>
            </w:r>
          </w:p>
        </w:tc>
        <w:tc>
          <w:tcPr>
            <w:tcW w:w="5179" w:type="dxa"/>
            <w:gridSpan w:val="9"/>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268"/>
        </w:trPr>
        <w:tc>
          <w:tcPr>
            <w:tcW w:w="618" w:type="dxa"/>
          </w:tcPr>
          <w:p w:rsidR="0054066A" w:rsidRPr="000079E7" w:rsidRDefault="0054066A" w:rsidP="00C85984">
            <w:pPr>
              <w:rPr>
                <w:rFonts w:ascii="Arial" w:hAnsi="Arial" w:cs="Arial"/>
                <w:b/>
                <w:sz w:val="20"/>
                <w:szCs w:val="20"/>
                <w:lang w:eastAsia="es-ES"/>
              </w:rPr>
            </w:pPr>
          </w:p>
        </w:tc>
        <w:tc>
          <w:tcPr>
            <w:tcW w:w="4332" w:type="dxa"/>
            <w:gridSpan w:val="9"/>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Valor ejecutado (SMMLV)</w:t>
            </w:r>
          </w:p>
        </w:tc>
        <w:tc>
          <w:tcPr>
            <w:tcW w:w="5179" w:type="dxa"/>
            <w:gridSpan w:val="9"/>
          </w:tcPr>
          <w:p w:rsidR="0054066A" w:rsidRPr="000079E7" w:rsidRDefault="0054066A" w:rsidP="00C85984">
            <w:pPr>
              <w:rPr>
                <w:rFonts w:ascii="Arial" w:hAnsi="Arial" w:cs="Arial"/>
                <w:b/>
                <w:sz w:val="20"/>
                <w:szCs w:val="20"/>
                <w:lang w:eastAsia="es-ES"/>
              </w:rPr>
            </w:pPr>
          </w:p>
        </w:tc>
      </w:tr>
    </w:tbl>
    <w:p w:rsidR="0054066A" w:rsidRDefault="0054066A" w:rsidP="0054066A">
      <w:pPr>
        <w:rPr>
          <w:sz w:val="22"/>
          <w:lang w:val="es-CO" w:eastAsia="es-ES"/>
        </w:rPr>
      </w:pPr>
    </w:p>
    <w:p w:rsidR="0054066A" w:rsidRDefault="0054066A" w:rsidP="0054066A">
      <w:pPr>
        <w:rPr>
          <w:sz w:val="22"/>
          <w:lang w:val="es-CO" w:eastAsia="es-ES"/>
        </w:rPr>
      </w:pPr>
    </w:p>
    <w:p w:rsidR="0054066A" w:rsidRDefault="0054066A" w:rsidP="0054066A">
      <w:pPr>
        <w:rPr>
          <w:sz w:val="22"/>
          <w:lang w:val="es-CO" w:eastAsia="es-ES"/>
        </w:rPr>
      </w:pPr>
    </w:p>
    <w:p w:rsidR="0054066A" w:rsidRDefault="0054066A" w:rsidP="0054066A">
      <w:pPr>
        <w:rPr>
          <w:sz w:val="22"/>
          <w:lang w:val="es-CO" w:eastAsia="es-ES"/>
        </w:rPr>
      </w:pPr>
    </w:p>
    <w:p w:rsidR="0054066A" w:rsidRDefault="0054066A" w:rsidP="0054066A">
      <w:pPr>
        <w:rPr>
          <w:sz w:val="22"/>
          <w:lang w:val="es-CO" w:eastAsia="es-ES"/>
        </w:rPr>
      </w:pPr>
    </w:p>
    <w:tbl>
      <w:tblPr>
        <w:tblW w:w="10131" w:type="dxa"/>
        <w:tblInd w:w="-68" w:type="dxa"/>
        <w:tblBorders>
          <w:top w:val="single" w:sz="4" w:space="0" w:color="44546A"/>
          <w:left w:val="single" w:sz="4" w:space="0" w:color="44546A"/>
          <w:bottom w:val="single" w:sz="4" w:space="0" w:color="44546A"/>
          <w:right w:val="single" w:sz="4" w:space="0" w:color="44546A"/>
          <w:insideH w:val="dotted" w:sz="4" w:space="0" w:color="44546A"/>
          <w:insideV w:val="dotted" w:sz="4" w:space="0" w:color="44546A"/>
        </w:tblBorders>
        <w:tblLayout w:type="fixed"/>
        <w:tblCellMar>
          <w:left w:w="70" w:type="dxa"/>
          <w:right w:w="70" w:type="dxa"/>
        </w:tblCellMar>
        <w:tblLook w:val="0000" w:firstRow="0" w:lastRow="0" w:firstColumn="0" w:lastColumn="0" w:noHBand="0" w:noVBand="0"/>
      </w:tblPr>
      <w:tblGrid>
        <w:gridCol w:w="618"/>
        <w:gridCol w:w="1351"/>
        <w:gridCol w:w="108"/>
        <w:gridCol w:w="454"/>
        <w:gridCol w:w="114"/>
        <w:gridCol w:w="788"/>
        <w:gridCol w:w="557"/>
        <w:gridCol w:w="794"/>
        <w:gridCol w:w="108"/>
        <w:gridCol w:w="58"/>
        <w:gridCol w:w="734"/>
        <w:gridCol w:w="508"/>
        <w:gridCol w:w="394"/>
        <w:gridCol w:w="557"/>
        <w:gridCol w:w="457"/>
        <w:gridCol w:w="728"/>
        <w:gridCol w:w="395"/>
        <w:gridCol w:w="99"/>
        <w:gridCol w:w="1309"/>
      </w:tblGrid>
      <w:tr w:rsidR="0054066A" w:rsidRPr="000079E7" w:rsidTr="00C85984">
        <w:trPr>
          <w:cantSplit/>
          <w:trHeight w:val="268"/>
        </w:trPr>
        <w:tc>
          <w:tcPr>
            <w:tcW w:w="618" w:type="dxa"/>
            <w:vMerge w:val="restart"/>
          </w:tcPr>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sz w:val="20"/>
                <w:szCs w:val="20"/>
                <w:lang w:eastAsia="es-ES"/>
              </w:rPr>
            </w:pPr>
          </w:p>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2</w:t>
            </w:r>
          </w:p>
        </w:tc>
        <w:tc>
          <w:tcPr>
            <w:tcW w:w="1459" w:type="dxa"/>
            <w:gridSpan w:val="2"/>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No. Contrato</w:t>
            </w:r>
          </w:p>
        </w:tc>
        <w:tc>
          <w:tcPr>
            <w:tcW w:w="1356" w:type="dxa"/>
            <w:gridSpan w:val="3"/>
          </w:tcPr>
          <w:p w:rsidR="0054066A" w:rsidRPr="000079E7" w:rsidRDefault="0054066A" w:rsidP="00C85984">
            <w:pPr>
              <w:rPr>
                <w:rFonts w:ascii="Arial" w:hAnsi="Arial" w:cs="Arial"/>
                <w:b/>
                <w:sz w:val="20"/>
                <w:szCs w:val="20"/>
                <w:lang w:eastAsia="es-ES"/>
              </w:rPr>
            </w:pPr>
          </w:p>
        </w:tc>
        <w:tc>
          <w:tcPr>
            <w:tcW w:w="1459"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Fecha inicio</w:t>
            </w:r>
          </w:p>
        </w:tc>
        <w:tc>
          <w:tcPr>
            <w:tcW w:w="1694" w:type="dxa"/>
            <w:gridSpan w:val="4"/>
          </w:tcPr>
          <w:p w:rsidR="0054066A" w:rsidRPr="000079E7" w:rsidRDefault="0054066A" w:rsidP="00C85984">
            <w:pPr>
              <w:rPr>
                <w:rFonts w:ascii="Arial" w:hAnsi="Arial" w:cs="Arial"/>
                <w:b/>
                <w:sz w:val="20"/>
                <w:szCs w:val="20"/>
                <w:lang w:eastAsia="es-ES"/>
              </w:rPr>
            </w:pPr>
          </w:p>
        </w:tc>
        <w:tc>
          <w:tcPr>
            <w:tcW w:w="1742"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Fecha finalización</w:t>
            </w:r>
          </w:p>
        </w:tc>
        <w:tc>
          <w:tcPr>
            <w:tcW w:w="1803" w:type="dxa"/>
            <w:gridSpan w:val="3"/>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1351" w:type="dxa"/>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Contratante</w:t>
            </w:r>
          </w:p>
        </w:tc>
        <w:tc>
          <w:tcPr>
            <w:tcW w:w="2815" w:type="dxa"/>
            <w:gridSpan w:val="6"/>
          </w:tcPr>
          <w:p w:rsidR="0054066A" w:rsidRPr="000079E7" w:rsidRDefault="0054066A" w:rsidP="00C85984">
            <w:pPr>
              <w:rPr>
                <w:rFonts w:ascii="Arial" w:hAnsi="Arial" w:cs="Arial"/>
                <w:b/>
                <w:sz w:val="20"/>
                <w:szCs w:val="20"/>
                <w:lang w:eastAsia="es-ES"/>
              </w:rPr>
            </w:pPr>
          </w:p>
        </w:tc>
        <w:tc>
          <w:tcPr>
            <w:tcW w:w="1408" w:type="dxa"/>
            <w:gridSpan w:val="4"/>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Teléfono</w:t>
            </w:r>
          </w:p>
        </w:tc>
        <w:tc>
          <w:tcPr>
            <w:tcW w:w="1408" w:type="dxa"/>
            <w:gridSpan w:val="3"/>
          </w:tcPr>
          <w:p w:rsidR="0054066A" w:rsidRPr="000079E7" w:rsidRDefault="0054066A" w:rsidP="00C85984">
            <w:pPr>
              <w:rPr>
                <w:rFonts w:ascii="Arial" w:hAnsi="Arial" w:cs="Arial"/>
                <w:b/>
                <w:sz w:val="20"/>
                <w:szCs w:val="20"/>
                <w:lang w:eastAsia="es-ES"/>
              </w:rPr>
            </w:pPr>
          </w:p>
        </w:tc>
        <w:tc>
          <w:tcPr>
            <w:tcW w:w="1222"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CÓDIGO UNSPSC</w:t>
            </w:r>
          </w:p>
        </w:tc>
        <w:tc>
          <w:tcPr>
            <w:tcW w:w="1308" w:type="dxa"/>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1351" w:type="dxa"/>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Interventor</w:t>
            </w:r>
          </w:p>
        </w:tc>
        <w:tc>
          <w:tcPr>
            <w:tcW w:w="2815" w:type="dxa"/>
            <w:gridSpan w:val="6"/>
          </w:tcPr>
          <w:p w:rsidR="0054066A" w:rsidRPr="000079E7" w:rsidRDefault="0054066A" w:rsidP="00C85984">
            <w:pPr>
              <w:rPr>
                <w:rFonts w:ascii="Arial" w:hAnsi="Arial" w:cs="Arial"/>
                <w:b/>
                <w:sz w:val="20"/>
                <w:szCs w:val="20"/>
                <w:lang w:eastAsia="es-ES"/>
              </w:rPr>
            </w:pPr>
          </w:p>
        </w:tc>
        <w:tc>
          <w:tcPr>
            <w:tcW w:w="1408" w:type="dxa"/>
            <w:gridSpan w:val="4"/>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Teléfono</w:t>
            </w:r>
          </w:p>
        </w:tc>
        <w:tc>
          <w:tcPr>
            <w:tcW w:w="1408" w:type="dxa"/>
            <w:gridSpan w:val="3"/>
          </w:tcPr>
          <w:p w:rsidR="0054066A" w:rsidRPr="000079E7" w:rsidRDefault="0054066A" w:rsidP="00C85984">
            <w:pPr>
              <w:rPr>
                <w:rFonts w:ascii="Arial" w:hAnsi="Arial" w:cs="Arial"/>
                <w:b/>
                <w:sz w:val="20"/>
                <w:szCs w:val="20"/>
                <w:lang w:eastAsia="es-ES"/>
              </w:rPr>
            </w:pPr>
          </w:p>
        </w:tc>
        <w:tc>
          <w:tcPr>
            <w:tcW w:w="1222" w:type="dxa"/>
            <w:gridSpan w:val="3"/>
            <w:shd w:val="clear" w:color="auto" w:fill="DEEAF6"/>
          </w:tcPr>
          <w:p w:rsidR="0054066A" w:rsidRPr="000079E7" w:rsidRDefault="0054066A" w:rsidP="00C85984">
            <w:pPr>
              <w:rPr>
                <w:rFonts w:ascii="Arial" w:hAnsi="Arial" w:cs="Arial"/>
                <w:b/>
                <w:bCs/>
                <w:sz w:val="20"/>
                <w:szCs w:val="20"/>
                <w:lang w:eastAsia="es-ES"/>
              </w:rPr>
            </w:pPr>
          </w:p>
        </w:tc>
        <w:tc>
          <w:tcPr>
            <w:tcW w:w="1308" w:type="dxa"/>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2027" w:type="dxa"/>
            <w:gridSpan w:val="4"/>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Objeto del Contrato</w:t>
            </w:r>
          </w:p>
        </w:tc>
        <w:tc>
          <w:tcPr>
            <w:tcW w:w="7485" w:type="dxa"/>
            <w:gridSpan w:val="14"/>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9512" w:type="dxa"/>
            <w:gridSpan w:val="18"/>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9512" w:type="dxa"/>
            <w:gridSpan w:val="18"/>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9512" w:type="dxa"/>
            <w:gridSpan w:val="18"/>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9512" w:type="dxa"/>
            <w:gridSpan w:val="18"/>
            <w:shd w:val="clear" w:color="auto" w:fill="DEEAF6"/>
          </w:tcPr>
          <w:p w:rsidR="0054066A" w:rsidRPr="000079E7" w:rsidRDefault="0054066A" w:rsidP="00C85984">
            <w:pPr>
              <w:rPr>
                <w:rFonts w:ascii="Arial" w:hAnsi="Arial" w:cs="Arial"/>
                <w:b/>
                <w:sz w:val="20"/>
                <w:szCs w:val="20"/>
                <w:lang w:eastAsia="es-ES"/>
              </w:rPr>
            </w:pPr>
            <w:r w:rsidRPr="000079E7">
              <w:rPr>
                <w:rFonts w:ascii="Arial" w:hAnsi="Arial" w:cs="Arial"/>
                <w:b/>
                <w:bCs/>
                <w:sz w:val="20"/>
                <w:szCs w:val="20"/>
                <w:lang w:eastAsia="es-ES"/>
              </w:rPr>
              <w:t>CALIDAD DE PARTICIPACIÓN EN EL CONTRATO REPORTADO (Anotar el correspondiente porcentaje)</w:t>
            </w: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1913"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Contratista Directo</w:t>
            </w:r>
          </w:p>
        </w:tc>
        <w:tc>
          <w:tcPr>
            <w:tcW w:w="1459" w:type="dxa"/>
            <w:gridSpan w:val="3"/>
          </w:tcPr>
          <w:p w:rsidR="0054066A" w:rsidRPr="000079E7" w:rsidRDefault="0054066A" w:rsidP="00C85984">
            <w:pPr>
              <w:rPr>
                <w:rFonts w:ascii="Arial" w:hAnsi="Arial" w:cs="Arial"/>
                <w:b/>
                <w:sz w:val="20"/>
                <w:szCs w:val="20"/>
                <w:lang w:eastAsia="es-ES"/>
              </w:rPr>
            </w:pPr>
          </w:p>
        </w:tc>
        <w:tc>
          <w:tcPr>
            <w:tcW w:w="1694" w:type="dxa"/>
            <w:gridSpan w:val="4"/>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Consorcio</w:t>
            </w:r>
          </w:p>
        </w:tc>
        <w:tc>
          <w:tcPr>
            <w:tcW w:w="1459" w:type="dxa"/>
            <w:gridSpan w:val="3"/>
          </w:tcPr>
          <w:p w:rsidR="0054066A" w:rsidRPr="000079E7" w:rsidRDefault="0054066A" w:rsidP="00C85984">
            <w:pPr>
              <w:rPr>
                <w:rFonts w:ascii="Arial" w:hAnsi="Arial" w:cs="Arial"/>
                <w:b/>
                <w:sz w:val="20"/>
                <w:szCs w:val="20"/>
                <w:lang w:eastAsia="es-ES"/>
              </w:rPr>
            </w:pPr>
          </w:p>
        </w:tc>
        <w:tc>
          <w:tcPr>
            <w:tcW w:w="1580" w:type="dxa"/>
            <w:gridSpan w:val="3"/>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Unión Temporal</w:t>
            </w:r>
          </w:p>
        </w:tc>
        <w:tc>
          <w:tcPr>
            <w:tcW w:w="1407" w:type="dxa"/>
            <w:gridSpan w:val="2"/>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4332" w:type="dxa"/>
            <w:gridSpan w:val="9"/>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Fecha Acta de Liquidación Final del Contrato</w:t>
            </w:r>
          </w:p>
        </w:tc>
        <w:tc>
          <w:tcPr>
            <w:tcW w:w="5179" w:type="dxa"/>
            <w:gridSpan w:val="9"/>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173"/>
        </w:trPr>
        <w:tc>
          <w:tcPr>
            <w:tcW w:w="618" w:type="dxa"/>
            <w:vMerge/>
          </w:tcPr>
          <w:p w:rsidR="0054066A" w:rsidRPr="000079E7" w:rsidRDefault="0054066A" w:rsidP="00C85984">
            <w:pPr>
              <w:rPr>
                <w:rFonts w:ascii="Arial" w:hAnsi="Arial" w:cs="Arial"/>
                <w:b/>
                <w:sz w:val="20"/>
                <w:szCs w:val="20"/>
                <w:lang w:eastAsia="es-ES"/>
              </w:rPr>
            </w:pPr>
          </w:p>
        </w:tc>
        <w:tc>
          <w:tcPr>
            <w:tcW w:w="4332" w:type="dxa"/>
            <w:gridSpan w:val="9"/>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Valor ejecutado ($)</w:t>
            </w:r>
          </w:p>
        </w:tc>
        <w:tc>
          <w:tcPr>
            <w:tcW w:w="5179" w:type="dxa"/>
            <w:gridSpan w:val="9"/>
          </w:tcPr>
          <w:p w:rsidR="0054066A" w:rsidRPr="000079E7" w:rsidRDefault="0054066A" w:rsidP="00C85984">
            <w:pPr>
              <w:rPr>
                <w:rFonts w:ascii="Arial" w:hAnsi="Arial" w:cs="Arial"/>
                <w:b/>
                <w:sz w:val="20"/>
                <w:szCs w:val="20"/>
                <w:lang w:eastAsia="es-ES"/>
              </w:rPr>
            </w:pPr>
          </w:p>
        </w:tc>
      </w:tr>
      <w:tr w:rsidR="0054066A" w:rsidRPr="000079E7" w:rsidTr="00C85984">
        <w:trPr>
          <w:cantSplit/>
          <w:trHeight w:val="268"/>
        </w:trPr>
        <w:tc>
          <w:tcPr>
            <w:tcW w:w="618" w:type="dxa"/>
          </w:tcPr>
          <w:p w:rsidR="0054066A" w:rsidRPr="000079E7" w:rsidRDefault="0054066A" w:rsidP="00C85984">
            <w:pPr>
              <w:rPr>
                <w:rFonts w:ascii="Arial" w:hAnsi="Arial" w:cs="Arial"/>
                <w:b/>
                <w:sz w:val="20"/>
                <w:szCs w:val="20"/>
                <w:lang w:eastAsia="es-ES"/>
              </w:rPr>
            </w:pPr>
          </w:p>
        </w:tc>
        <w:tc>
          <w:tcPr>
            <w:tcW w:w="4332" w:type="dxa"/>
            <w:gridSpan w:val="9"/>
            <w:shd w:val="clear" w:color="auto" w:fill="DEEAF6"/>
          </w:tcPr>
          <w:p w:rsidR="0054066A" w:rsidRPr="000079E7" w:rsidRDefault="0054066A" w:rsidP="00C85984">
            <w:pPr>
              <w:rPr>
                <w:rFonts w:ascii="Arial" w:hAnsi="Arial" w:cs="Arial"/>
                <w:b/>
                <w:bCs/>
                <w:sz w:val="20"/>
                <w:szCs w:val="20"/>
                <w:lang w:eastAsia="es-ES"/>
              </w:rPr>
            </w:pPr>
            <w:r w:rsidRPr="000079E7">
              <w:rPr>
                <w:rFonts w:ascii="Arial" w:hAnsi="Arial" w:cs="Arial"/>
                <w:b/>
                <w:bCs/>
                <w:sz w:val="20"/>
                <w:szCs w:val="20"/>
                <w:lang w:eastAsia="es-ES"/>
              </w:rPr>
              <w:t>Valor ejecutado (SMMLV)</w:t>
            </w:r>
          </w:p>
        </w:tc>
        <w:tc>
          <w:tcPr>
            <w:tcW w:w="5179" w:type="dxa"/>
            <w:gridSpan w:val="9"/>
          </w:tcPr>
          <w:p w:rsidR="0054066A" w:rsidRPr="000079E7" w:rsidRDefault="0054066A" w:rsidP="00C85984">
            <w:pPr>
              <w:rPr>
                <w:rFonts w:ascii="Arial" w:hAnsi="Arial" w:cs="Arial"/>
                <w:b/>
                <w:sz w:val="20"/>
                <w:szCs w:val="20"/>
                <w:lang w:eastAsia="es-ES"/>
              </w:rPr>
            </w:pPr>
          </w:p>
        </w:tc>
      </w:tr>
    </w:tbl>
    <w:p w:rsidR="0054066A" w:rsidRPr="005B6124" w:rsidRDefault="0054066A" w:rsidP="0054066A">
      <w:pPr>
        <w:rPr>
          <w:sz w:val="22"/>
          <w:lang w:val="es-CO" w:eastAsia="es-ES"/>
        </w:rPr>
      </w:pPr>
    </w:p>
    <w:p w:rsidR="0054066A" w:rsidRDefault="0054066A" w:rsidP="0054066A">
      <w:pPr>
        <w:numPr>
          <w:ilvl w:val="0"/>
          <w:numId w:val="4"/>
        </w:numPr>
        <w:jc w:val="both"/>
        <w:rPr>
          <w:rFonts w:ascii="Arial" w:hAnsi="Arial" w:cs="Arial"/>
          <w:i/>
          <w:iCs/>
          <w:sz w:val="18"/>
        </w:rPr>
      </w:pPr>
      <w:r w:rsidRPr="000079E7">
        <w:rPr>
          <w:rFonts w:ascii="Arial" w:hAnsi="Arial" w:cs="Arial"/>
          <w:i/>
          <w:iCs/>
          <w:sz w:val="18"/>
        </w:rPr>
        <w:t>Se debe diligenciar este formato por cada contrato o experiencia que se quiera reportar. Para los contratos que se encuentren reportados en el RUP como Experiencia Acreditada o a través de certificaciones.</w:t>
      </w:r>
    </w:p>
    <w:p w:rsidR="0054066A" w:rsidRPr="000079E7" w:rsidRDefault="0054066A" w:rsidP="0054066A">
      <w:pPr>
        <w:ind w:left="705"/>
        <w:jc w:val="both"/>
        <w:rPr>
          <w:rFonts w:ascii="Arial" w:hAnsi="Arial" w:cs="Arial"/>
          <w:i/>
          <w:iCs/>
          <w:sz w:val="18"/>
        </w:rPr>
      </w:pPr>
    </w:p>
    <w:p w:rsidR="0054066A" w:rsidRPr="000079E7" w:rsidRDefault="0054066A" w:rsidP="0054066A">
      <w:pPr>
        <w:jc w:val="both"/>
        <w:rPr>
          <w:rFonts w:ascii="Arial" w:hAnsi="Arial" w:cs="Arial"/>
          <w:sz w:val="18"/>
        </w:rPr>
      </w:pPr>
      <w:r w:rsidRPr="000079E7">
        <w:rPr>
          <w:rFonts w:ascii="Arial" w:hAnsi="Arial" w:cs="Arial"/>
          <w:sz w:val="18"/>
        </w:rPr>
        <w:t>_______________________________________</w:t>
      </w:r>
      <w:r w:rsidRPr="000079E7">
        <w:rPr>
          <w:rFonts w:ascii="Arial" w:hAnsi="Arial" w:cs="Arial"/>
          <w:sz w:val="18"/>
          <w:lang w:eastAsia="es-ES"/>
        </w:rPr>
        <w:t>__________________________________________________</w:t>
      </w:r>
    </w:p>
    <w:p w:rsidR="0054066A" w:rsidRPr="000079E7" w:rsidRDefault="0054066A" w:rsidP="0054066A">
      <w:pPr>
        <w:tabs>
          <w:tab w:val="left" w:pos="0"/>
        </w:tabs>
        <w:suppressAutoHyphens/>
        <w:jc w:val="both"/>
        <w:rPr>
          <w:rFonts w:ascii="Arial" w:hAnsi="Arial" w:cs="Arial"/>
          <w:sz w:val="18"/>
          <w:lang w:eastAsia="es-ES"/>
        </w:rPr>
      </w:pPr>
      <w:r w:rsidRPr="000079E7">
        <w:rPr>
          <w:rFonts w:ascii="Arial" w:hAnsi="Arial" w:cs="Arial"/>
          <w:sz w:val="18"/>
          <w:lang w:eastAsia="es-ES"/>
        </w:rPr>
        <w:t>Nombre y firma del representante legal del proponente y CC o NIT.</w:t>
      </w:r>
    </w:p>
    <w:p w:rsidR="0054066A" w:rsidRPr="000079E7" w:rsidRDefault="0054066A" w:rsidP="0054066A">
      <w:pPr>
        <w:rPr>
          <w:rFonts w:ascii="Arial" w:hAnsi="Arial" w:cs="Arial"/>
          <w:sz w:val="22"/>
        </w:rPr>
      </w:pPr>
    </w:p>
    <w:p w:rsidR="0054066A" w:rsidRPr="000079E7" w:rsidRDefault="0054066A" w:rsidP="0054066A">
      <w:pPr>
        <w:tabs>
          <w:tab w:val="left" w:pos="7797"/>
          <w:tab w:val="left" w:pos="11482"/>
        </w:tabs>
        <w:suppressAutoHyphens/>
        <w:ind w:right="-4253"/>
        <w:jc w:val="both"/>
        <w:rPr>
          <w:rFonts w:ascii="Arial" w:hAnsi="Arial" w:cs="Arial"/>
          <w:sz w:val="18"/>
          <w:lang w:eastAsia="es-ES"/>
        </w:rPr>
      </w:pPr>
      <w:r w:rsidRPr="000079E7">
        <w:rPr>
          <w:rFonts w:ascii="Arial" w:hAnsi="Arial" w:cs="Arial"/>
          <w:sz w:val="18"/>
          <w:lang w:eastAsia="es-ES"/>
        </w:rPr>
        <w:t xml:space="preserve">1) La CVC se reserva el derecho de confrontar esta información. </w:t>
      </w:r>
    </w:p>
    <w:p w:rsidR="0054066A" w:rsidRPr="000079E7" w:rsidRDefault="0054066A" w:rsidP="0054066A">
      <w:pPr>
        <w:tabs>
          <w:tab w:val="left" w:pos="7797"/>
          <w:tab w:val="left" w:pos="11482"/>
        </w:tabs>
        <w:suppressAutoHyphens/>
        <w:ind w:right="-4253"/>
        <w:jc w:val="both"/>
        <w:rPr>
          <w:rFonts w:ascii="Arial" w:hAnsi="Arial" w:cs="Arial"/>
          <w:sz w:val="18"/>
          <w:lang w:eastAsia="es-ES"/>
        </w:rPr>
      </w:pPr>
      <w:r w:rsidRPr="000079E7">
        <w:rPr>
          <w:rFonts w:ascii="Arial" w:hAnsi="Arial" w:cs="Arial"/>
          <w:sz w:val="18"/>
          <w:lang w:eastAsia="es-ES"/>
        </w:rPr>
        <w:t xml:space="preserve">2)  Toda esta información se verificará con cada una de las certificaciones aportadas </w:t>
      </w:r>
    </w:p>
    <w:p w:rsidR="0054066A" w:rsidRPr="000079E7" w:rsidRDefault="0054066A" w:rsidP="0054066A">
      <w:pPr>
        <w:jc w:val="center"/>
        <w:rPr>
          <w:rFonts w:ascii="Arial" w:hAnsi="Arial" w:cs="Arial"/>
          <w:sz w:val="22"/>
          <w:szCs w:val="22"/>
        </w:rPr>
      </w:pPr>
      <w:r w:rsidRPr="000079E7">
        <w:rPr>
          <w:rFonts w:ascii="Arial" w:hAnsi="Arial" w:cs="Arial"/>
          <w:sz w:val="22"/>
          <w:szCs w:val="22"/>
        </w:rPr>
        <w:tab/>
      </w: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Default="0054066A" w:rsidP="0054066A">
      <w:pPr>
        <w:rPr>
          <w:rFonts w:ascii="Arial" w:eastAsia="Tahoma" w:hAnsi="Arial" w:cs="Arial"/>
          <w:b/>
          <w:sz w:val="22"/>
          <w:szCs w:val="22"/>
          <w:lang w:val="es-CO" w:eastAsia="es-CO"/>
        </w:rPr>
      </w:pPr>
    </w:p>
    <w:p w:rsidR="0054066A" w:rsidRPr="000079E7" w:rsidRDefault="0054066A" w:rsidP="0054066A">
      <w:pPr>
        <w:rPr>
          <w:rFonts w:ascii="Arial" w:eastAsia="Tahoma" w:hAnsi="Arial" w:cs="Arial"/>
          <w:b/>
          <w:sz w:val="22"/>
          <w:szCs w:val="22"/>
          <w:lang w:val="es-CO" w:eastAsia="es-CO"/>
        </w:rPr>
      </w:pPr>
    </w:p>
    <w:p w:rsidR="0054066A" w:rsidRPr="005B6124" w:rsidRDefault="0054066A" w:rsidP="0054066A">
      <w:pPr>
        <w:rPr>
          <w:rFonts w:eastAsia="Tahoma"/>
          <w:b/>
          <w:sz w:val="22"/>
          <w:szCs w:val="22"/>
          <w:lang w:val="es-CO" w:eastAsia="es-CO"/>
        </w:rPr>
      </w:pPr>
    </w:p>
    <w:p w:rsidR="0054066A" w:rsidRPr="00E42863" w:rsidRDefault="0054066A" w:rsidP="0054066A">
      <w:pPr>
        <w:autoSpaceDE w:val="0"/>
        <w:autoSpaceDN w:val="0"/>
        <w:adjustRightInd w:val="0"/>
        <w:jc w:val="center"/>
        <w:rPr>
          <w:rFonts w:ascii="Arial" w:eastAsia="Tahoma" w:hAnsi="Arial" w:cs="Arial"/>
          <w:b/>
          <w:sz w:val="22"/>
          <w:szCs w:val="22"/>
          <w:lang w:val="es-CO" w:eastAsia="es-CO"/>
        </w:rPr>
      </w:pPr>
      <w:r w:rsidRPr="00E42863">
        <w:rPr>
          <w:rFonts w:ascii="Arial" w:eastAsia="Tahoma" w:hAnsi="Arial" w:cs="Arial"/>
          <w:b/>
          <w:sz w:val="22"/>
          <w:szCs w:val="22"/>
          <w:lang w:val="es-CO" w:eastAsia="es-CO"/>
        </w:rPr>
        <w:t>Formato No. 4</w:t>
      </w:r>
    </w:p>
    <w:p w:rsidR="0054066A" w:rsidRPr="002F649B" w:rsidRDefault="0054066A" w:rsidP="0054066A">
      <w:pPr>
        <w:jc w:val="center"/>
        <w:rPr>
          <w:rFonts w:ascii="Arial" w:hAnsi="Arial" w:cs="Arial"/>
          <w:b/>
          <w:sz w:val="22"/>
          <w:szCs w:val="22"/>
          <w:lang w:val="es-MX"/>
        </w:rPr>
      </w:pPr>
      <w:r w:rsidRPr="002F649B">
        <w:rPr>
          <w:rFonts w:ascii="Arial" w:hAnsi="Arial" w:cs="Arial"/>
          <w:b/>
          <w:sz w:val="22"/>
          <w:szCs w:val="22"/>
          <w:lang w:val="es-MX"/>
        </w:rPr>
        <w:t>PAGO DE SEGURIDAD SOCIAL Y APORTES LEGALES</w:t>
      </w:r>
    </w:p>
    <w:p w:rsidR="0054066A" w:rsidRPr="00694A4C" w:rsidRDefault="0054066A" w:rsidP="0054066A">
      <w:pPr>
        <w:jc w:val="center"/>
        <w:rPr>
          <w:b/>
          <w:sz w:val="22"/>
          <w:szCs w:val="22"/>
          <w:lang w:val="es-MX"/>
        </w:rPr>
      </w:pPr>
      <w:r w:rsidRPr="002F649B">
        <w:rPr>
          <w:rFonts w:ascii="Arial" w:hAnsi="Arial" w:cs="Arial"/>
          <w:b/>
          <w:sz w:val="22"/>
          <w:szCs w:val="22"/>
          <w:lang w:val="es-MX"/>
        </w:rPr>
        <w:t>(6A Persona Jurídica</w:t>
      </w:r>
      <w:r w:rsidRPr="00694A4C">
        <w:rPr>
          <w:b/>
          <w:sz w:val="22"/>
          <w:szCs w:val="22"/>
          <w:lang w:val="es-MX"/>
        </w:rPr>
        <w:t>)</w:t>
      </w:r>
    </w:p>
    <w:p w:rsidR="0054066A" w:rsidRPr="00E42863" w:rsidRDefault="0054066A" w:rsidP="0054066A">
      <w:pPr>
        <w:autoSpaceDE w:val="0"/>
        <w:autoSpaceDN w:val="0"/>
        <w:adjustRightInd w:val="0"/>
        <w:jc w:val="both"/>
        <w:rPr>
          <w:rFonts w:ascii="Arial" w:eastAsia="Tahoma" w:hAnsi="Arial" w:cs="Arial"/>
          <w:sz w:val="22"/>
          <w:szCs w:val="22"/>
          <w:lang w:val="es-CO" w:eastAsia="es-CO"/>
        </w:rPr>
      </w:pPr>
    </w:p>
    <w:p w:rsidR="0054066A" w:rsidRPr="00E42863" w:rsidRDefault="0054066A" w:rsidP="0054066A">
      <w:pPr>
        <w:numPr>
          <w:ilvl w:val="12"/>
          <w:numId w:val="0"/>
        </w:numPr>
        <w:jc w:val="center"/>
        <w:rPr>
          <w:rFonts w:ascii="Arial" w:hAnsi="Arial" w:cs="Arial"/>
          <w:b/>
          <w:sz w:val="22"/>
          <w:szCs w:val="22"/>
          <w:lang w:val="es-CO" w:eastAsia="es-ES"/>
        </w:rPr>
      </w:pPr>
    </w:p>
    <w:p w:rsidR="0054066A" w:rsidRPr="00E42863" w:rsidRDefault="0054066A" w:rsidP="0054066A">
      <w:pPr>
        <w:jc w:val="both"/>
        <w:rPr>
          <w:rFonts w:ascii="Arial" w:hAnsi="Arial" w:cs="Arial"/>
          <w:sz w:val="22"/>
          <w:szCs w:val="22"/>
          <w:lang w:val="es-CO"/>
        </w:rPr>
      </w:pPr>
      <w:r w:rsidRPr="00E42863">
        <w:rPr>
          <w:rFonts w:ascii="Arial" w:hAnsi="Arial" w:cs="Arial"/>
          <w:sz w:val="22"/>
          <w:szCs w:val="22"/>
          <w:lang w:val="es-CO"/>
        </w:rPr>
        <w:t>[</w:t>
      </w:r>
      <w:r w:rsidRPr="00E42863">
        <w:rPr>
          <w:rFonts w:ascii="Arial" w:hAnsi="Arial" w:cs="Arial"/>
          <w:sz w:val="22"/>
          <w:szCs w:val="22"/>
          <w:shd w:val="clear" w:color="auto" w:fill="D9D9D9"/>
          <w:lang w:val="es-CO"/>
        </w:rPr>
        <w:t>Este formato debe ser diligenciado por las personas jurídicas nacionales y las extranjeras con domicilio o sucursal en Colombia las cuales deberán acreditar este requisito respecto del personal vinculado en Colombia</w:t>
      </w:r>
      <w:r w:rsidRPr="00E42863">
        <w:rPr>
          <w:rFonts w:ascii="Arial" w:hAnsi="Arial" w:cs="Arial"/>
          <w:sz w:val="22"/>
          <w:szCs w:val="22"/>
          <w:lang w:val="es-CO"/>
        </w:rPr>
        <w:t>].</w:t>
      </w:r>
    </w:p>
    <w:p w:rsidR="0054066A" w:rsidRPr="00E42863" w:rsidRDefault="0054066A" w:rsidP="0054066A">
      <w:pPr>
        <w:jc w:val="both"/>
        <w:rPr>
          <w:rFonts w:ascii="Arial" w:hAnsi="Arial" w:cs="Arial"/>
          <w:sz w:val="22"/>
          <w:szCs w:val="22"/>
          <w:lang w:val="es-CO"/>
        </w:rPr>
      </w:pPr>
    </w:p>
    <w:p w:rsidR="0054066A" w:rsidRPr="00E42863" w:rsidRDefault="0054066A" w:rsidP="0054066A">
      <w:pPr>
        <w:jc w:val="both"/>
        <w:rPr>
          <w:rFonts w:ascii="Arial" w:hAnsi="Arial" w:cs="Arial"/>
          <w:sz w:val="22"/>
          <w:szCs w:val="22"/>
          <w:lang w:val="es-CO"/>
        </w:rPr>
      </w:pPr>
      <w:r w:rsidRPr="00E42863">
        <w:rPr>
          <w:rFonts w:ascii="Arial" w:hAnsi="Arial" w:cs="Arial"/>
          <w:sz w:val="22"/>
          <w:szCs w:val="22"/>
          <w:lang w:val="es-CO"/>
        </w:rPr>
        <w:t>[</w:t>
      </w:r>
      <w:r w:rsidRPr="00E42863">
        <w:rPr>
          <w:rFonts w:ascii="Arial" w:hAnsi="Arial" w:cs="Arial"/>
          <w:sz w:val="22"/>
          <w:szCs w:val="22"/>
          <w:shd w:val="clear" w:color="auto" w:fill="D9D9D9"/>
          <w:lang w:val="es-CO"/>
        </w:rPr>
        <w:t>Cuando la persona jurídica no esté exonerada en el pago al sistema de aportes parafiscales, deberá incluir el siguiente texto y ajustar el formato en lo correspondiente</w:t>
      </w:r>
      <w:r w:rsidRPr="00E42863">
        <w:rPr>
          <w:rFonts w:ascii="Arial" w:hAnsi="Arial" w:cs="Arial"/>
          <w:sz w:val="22"/>
          <w:szCs w:val="22"/>
          <w:lang w:val="es-CO"/>
        </w:rPr>
        <w:t>:]</w:t>
      </w:r>
    </w:p>
    <w:p w:rsidR="0054066A" w:rsidRPr="00E42863" w:rsidRDefault="0054066A" w:rsidP="0054066A">
      <w:pPr>
        <w:jc w:val="both"/>
        <w:rPr>
          <w:rFonts w:ascii="Arial" w:hAnsi="Arial" w:cs="Arial"/>
          <w:sz w:val="22"/>
          <w:szCs w:val="22"/>
          <w:lang w:val="es-CO"/>
        </w:rPr>
      </w:pPr>
    </w:p>
    <w:p w:rsidR="0054066A" w:rsidRPr="00E42863" w:rsidRDefault="0054066A" w:rsidP="0054066A">
      <w:pPr>
        <w:jc w:val="both"/>
        <w:rPr>
          <w:rFonts w:ascii="Arial" w:hAnsi="Arial" w:cs="Arial"/>
          <w:sz w:val="22"/>
          <w:szCs w:val="22"/>
          <w:lang w:val="es-CO"/>
        </w:rPr>
      </w:pPr>
      <w:r w:rsidRPr="00E42863">
        <w:rPr>
          <w:rFonts w:ascii="Arial" w:hAnsi="Arial" w:cs="Arial"/>
          <w:sz w:val="22"/>
          <w:szCs w:val="22"/>
          <w:lang w:val="es-CO"/>
        </w:rPr>
        <w:t>[</w:t>
      </w:r>
      <w:r w:rsidRPr="00E42863">
        <w:rPr>
          <w:rFonts w:ascii="Arial" w:hAnsi="Arial" w:cs="Arial"/>
          <w:sz w:val="22"/>
          <w:szCs w:val="22"/>
          <w:shd w:val="clear" w:color="auto" w:fill="D9D9D9"/>
          <w:lang w:val="es-CO"/>
        </w:rPr>
        <w:t>Incluir el nombre del representante legal de la persona jurídica</w:t>
      </w:r>
      <w:r w:rsidRPr="00E42863">
        <w:rPr>
          <w:rFonts w:ascii="Arial" w:hAnsi="Arial" w:cs="Arial"/>
          <w:sz w:val="22"/>
          <w:szCs w:val="22"/>
          <w:lang w:val="es-CO"/>
        </w:rPr>
        <w:t>] identificado con [</w:t>
      </w:r>
      <w:r w:rsidRPr="00E42863">
        <w:rPr>
          <w:rFonts w:ascii="Arial" w:hAnsi="Arial" w:cs="Arial"/>
          <w:sz w:val="22"/>
          <w:szCs w:val="22"/>
          <w:shd w:val="clear" w:color="auto" w:fill="D9D9D9"/>
          <w:lang w:val="es-CO"/>
        </w:rPr>
        <w:t>Incluir el número de identificación</w:t>
      </w:r>
      <w:r w:rsidRPr="00E42863">
        <w:rPr>
          <w:rFonts w:ascii="Arial" w:hAnsi="Arial" w:cs="Arial"/>
          <w:sz w:val="22"/>
          <w:szCs w:val="22"/>
          <w:lang w:val="es-CO"/>
        </w:rPr>
        <w:t>] en mi condición de representante legal de [</w:t>
      </w:r>
      <w:r w:rsidRPr="00E42863">
        <w:rPr>
          <w:rFonts w:ascii="Arial" w:hAnsi="Arial" w:cs="Arial"/>
          <w:sz w:val="22"/>
          <w:szCs w:val="22"/>
          <w:shd w:val="clear" w:color="auto" w:fill="D9D9D9"/>
          <w:lang w:val="es-CO"/>
        </w:rPr>
        <w:t>Incluir la Razón social de la persona jurídica</w:t>
      </w:r>
      <w:r w:rsidRPr="00E42863">
        <w:rPr>
          <w:rFonts w:ascii="Arial" w:hAnsi="Arial" w:cs="Arial"/>
          <w:sz w:val="22"/>
          <w:szCs w:val="22"/>
          <w:lang w:val="es-CO"/>
        </w:rPr>
        <w:t>] identificada con NIT [</w:t>
      </w:r>
      <w:r w:rsidRPr="00E42863">
        <w:rPr>
          <w:rFonts w:ascii="Arial" w:hAnsi="Arial" w:cs="Arial"/>
          <w:sz w:val="22"/>
          <w:szCs w:val="22"/>
          <w:shd w:val="clear" w:color="auto" w:fill="D9D9D9"/>
          <w:lang w:val="es-CO"/>
        </w:rPr>
        <w:t>Incluir el NIT</w:t>
      </w:r>
      <w:r w:rsidRPr="00E42863">
        <w:rPr>
          <w:rFonts w:ascii="Arial" w:hAnsi="Arial" w:cs="Arial"/>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E42863">
        <w:rPr>
          <w:rFonts w:ascii="Arial" w:hAnsi="Arial" w:cs="Arial"/>
          <w:i/>
          <w:iCs/>
          <w:sz w:val="22"/>
          <w:szCs w:val="22"/>
          <w:lang w:val="es-CO"/>
        </w:rPr>
        <w:t xml:space="preserve">artículo 65 Ley 1819 de 2016 y artículo 3 Decreto 1047 de 1983), </w:t>
      </w:r>
      <w:r w:rsidRPr="00E42863">
        <w:rPr>
          <w:rFonts w:ascii="Arial" w:hAnsi="Arial" w:cs="Arial"/>
          <w:sz w:val="22"/>
          <w:szCs w:val="22"/>
          <w:lang w:val="x-none"/>
        </w:rPr>
        <w:t xml:space="preserve">pagados por la compañía durante los últimos seis (6) meses </w:t>
      </w:r>
      <w:r w:rsidRPr="00E42863">
        <w:rPr>
          <w:rFonts w:ascii="Arial" w:hAnsi="Arial" w:cs="Arial"/>
          <w:sz w:val="22"/>
          <w:szCs w:val="22"/>
          <w:lang w:val="es-CO"/>
        </w:rPr>
        <w:t>contados a partir de</w:t>
      </w:r>
      <w:r w:rsidRPr="00E42863">
        <w:rPr>
          <w:rFonts w:ascii="Arial" w:hAnsi="Arial" w:cs="Arial"/>
          <w:sz w:val="22"/>
          <w:szCs w:val="22"/>
          <w:lang w:val="x-none"/>
        </w:rPr>
        <w:t xml:space="preserve"> </w:t>
      </w:r>
      <w:r w:rsidRPr="00E42863">
        <w:rPr>
          <w:rFonts w:ascii="Arial" w:hAnsi="Arial" w:cs="Arial"/>
          <w:sz w:val="22"/>
          <w:szCs w:val="22"/>
          <w:lang w:val="es-CO"/>
        </w:rPr>
        <w:t>la fecha de cierre del presente procedimiento de selección. Lo anterior, en cumplimiento de lo dispuesto en el artículo 50 de la Ley 789 de 2002.</w:t>
      </w:r>
    </w:p>
    <w:p w:rsidR="0054066A" w:rsidRPr="00E42863" w:rsidRDefault="0054066A" w:rsidP="0054066A">
      <w:pPr>
        <w:jc w:val="both"/>
        <w:rPr>
          <w:rFonts w:ascii="Arial" w:hAnsi="Arial" w:cs="Arial"/>
          <w:sz w:val="22"/>
          <w:szCs w:val="22"/>
          <w:lang w:val="es-CO"/>
        </w:rPr>
      </w:pPr>
    </w:p>
    <w:p w:rsidR="0054066A" w:rsidRPr="00E42863" w:rsidRDefault="0054066A" w:rsidP="0054066A">
      <w:pPr>
        <w:jc w:val="both"/>
        <w:rPr>
          <w:rFonts w:ascii="Arial" w:hAnsi="Arial" w:cs="Arial"/>
          <w:sz w:val="22"/>
          <w:szCs w:val="22"/>
          <w:lang w:val="es-CO"/>
        </w:rPr>
      </w:pPr>
      <w:r w:rsidRPr="00E42863">
        <w:rPr>
          <w:rFonts w:ascii="Arial" w:hAnsi="Arial" w:cs="Arial"/>
          <w:sz w:val="22"/>
          <w:szCs w:val="22"/>
          <w:lang w:val="es-CO"/>
        </w:rPr>
        <w:t>[</w:t>
      </w:r>
      <w:r w:rsidRPr="00E42863">
        <w:rPr>
          <w:rFonts w:ascii="Arial" w:hAnsi="Arial" w:cs="Arial"/>
          <w:sz w:val="22"/>
          <w:szCs w:val="22"/>
          <w:shd w:val="clear" w:color="auto" w:fill="D9D9D9"/>
          <w:lang w:val="es-CO"/>
        </w:rPr>
        <w:t>Incluir el nombre del revisor fiscal, según corresponda] identificado con [Incluir el número de identificación</w:t>
      </w:r>
      <w:r w:rsidRPr="00E42863">
        <w:rPr>
          <w:rFonts w:ascii="Arial" w:hAnsi="Arial" w:cs="Arial"/>
          <w:sz w:val="22"/>
          <w:szCs w:val="22"/>
          <w:lang w:val="es-CO"/>
        </w:rPr>
        <w:t>], y con tarjeta profesional No. [</w:t>
      </w:r>
      <w:r w:rsidRPr="00E42863">
        <w:rPr>
          <w:rFonts w:ascii="Arial" w:hAnsi="Arial" w:cs="Arial"/>
          <w:sz w:val="22"/>
          <w:szCs w:val="22"/>
          <w:shd w:val="clear" w:color="auto" w:fill="D9D9D9"/>
          <w:lang w:val="es-CO"/>
        </w:rPr>
        <w:t>Incluir Número de tarjea profesional</w:t>
      </w:r>
      <w:r w:rsidRPr="00E42863">
        <w:rPr>
          <w:rFonts w:ascii="Arial" w:hAnsi="Arial" w:cs="Arial"/>
          <w:sz w:val="22"/>
          <w:szCs w:val="22"/>
          <w:lang w:val="es-CO"/>
        </w:rPr>
        <w:t xml:space="preserve">] de la Junta Central de Contadores de Colombia, en mi condición de revisor fiscal de [Incluir la </w:t>
      </w:r>
      <w:r w:rsidRPr="00E42863">
        <w:rPr>
          <w:rFonts w:ascii="Arial" w:hAnsi="Arial" w:cs="Arial"/>
          <w:sz w:val="22"/>
          <w:szCs w:val="22"/>
          <w:shd w:val="clear" w:color="auto" w:fill="D9D9D9"/>
          <w:lang w:val="es-CO"/>
        </w:rPr>
        <w:t>Razón social de la persona jurídica</w:t>
      </w:r>
      <w:r w:rsidRPr="00E42863">
        <w:rPr>
          <w:rFonts w:ascii="Arial" w:hAnsi="Arial" w:cs="Arial"/>
          <w:sz w:val="22"/>
          <w:szCs w:val="22"/>
          <w:lang w:val="es-CO"/>
        </w:rPr>
        <w:t>] identificada con NIT [</w:t>
      </w:r>
      <w:r w:rsidRPr="00E42863">
        <w:rPr>
          <w:rFonts w:ascii="Arial" w:hAnsi="Arial" w:cs="Arial"/>
          <w:sz w:val="22"/>
          <w:szCs w:val="22"/>
          <w:shd w:val="clear" w:color="auto" w:fill="D9D9D9"/>
          <w:lang w:val="es-CO"/>
        </w:rPr>
        <w:t>Incluir el NIT</w:t>
      </w:r>
      <w:r w:rsidRPr="00E42863">
        <w:rPr>
          <w:rFonts w:ascii="Arial" w:hAnsi="Arial" w:cs="Arial"/>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42863">
        <w:rPr>
          <w:rFonts w:ascii="Arial" w:hAnsi="Arial" w:cs="Arial"/>
          <w:i/>
          <w:iCs/>
          <w:sz w:val="22"/>
          <w:szCs w:val="22"/>
          <w:lang w:val="es-CO"/>
        </w:rPr>
        <w:t xml:space="preserve"> (artículo 65 Ley 1819 de 2016 y artículo 3 Decreto 1047 de 1983), </w:t>
      </w:r>
      <w:r w:rsidRPr="00E42863">
        <w:rPr>
          <w:rFonts w:ascii="Arial" w:hAnsi="Arial" w:cs="Arial"/>
          <w:sz w:val="22"/>
          <w:szCs w:val="22"/>
          <w:lang w:val="es-CO"/>
        </w:rPr>
        <w:t xml:space="preserve">pagados por la compañía durante los últimos seis (6) meses </w:t>
      </w:r>
      <w:r w:rsidRPr="00E42863">
        <w:rPr>
          <w:rFonts w:ascii="Arial" w:hAnsi="Arial" w:cs="Arial"/>
          <w:sz w:val="22"/>
          <w:szCs w:val="22"/>
          <w:lang w:val="x-none"/>
        </w:rPr>
        <w:t>contados a partir de</w:t>
      </w:r>
      <w:r w:rsidRPr="00E42863">
        <w:rPr>
          <w:rFonts w:ascii="Arial" w:hAnsi="Arial" w:cs="Arial"/>
          <w:sz w:val="22"/>
          <w:szCs w:val="22"/>
          <w:lang w:val="es-CO"/>
        </w:rPr>
        <w:t xml:space="preserve"> </w:t>
      </w:r>
      <w:r w:rsidRPr="00E42863">
        <w:rPr>
          <w:rFonts w:ascii="Arial" w:hAnsi="Arial" w:cs="Arial"/>
          <w:sz w:val="22"/>
          <w:szCs w:val="22"/>
          <w:lang w:val="x-none"/>
        </w:rPr>
        <w:t>la fecha de cierre</w:t>
      </w:r>
      <w:r w:rsidRPr="00E42863">
        <w:rPr>
          <w:rFonts w:ascii="Arial" w:hAnsi="Arial" w:cs="Arial"/>
          <w:sz w:val="22"/>
          <w:szCs w:val="22"/>
          <w:lang w:val="es-CO"/>
        </w:rPr>
        <w:t xml:space="preserve"> del presente procedimiento de selección. Lo anterior, en cumplimiento de lo dispuesto en el artículo 50 de la Ley 789 de 2002. </w:t>
      </w:r>
    </w:p>
    <w:p w:rsidR="0054066A" w:rsidRPr="00E42863" w:rsidRDefault="0054066A" w:rsidP="0054066A">
      <w:pPr>
        <w:jc w:val="both"/>
        <w:rPr>
          <w:rFonts w:ascii="Arial" w:hAnsi="Arial" w:cs="Arial"/>
          <w:sz w:val="22"/>
          <w:szCs w:val="22"/>
          <w:lang w:val="es-CO"/>
        </w:rPr>
      </w:pPr>
    </w:p>
    <w:p w:rsidR="0054066A" w:rsidRPr="00E42863" w:rsidRDefault="0054066A" w:rsidP="0054066A">
      <w:pPr>
        <w:jc w:val="both"/>
        <w:rPr>
          <w:rFonts w:ascii="Arial" w:hAnsi="Arial" w:cs="Arial"/>
          <w:sz w:val="22"/>
          <w:szCs w:val="22"/>
          <w:lang w:val="es-CO"/>
        </w:rPr>
      </w:pPr>
      <w:r w:rsidRPr="00E42863">
        <w:rPr>
          <w:rFonts w:ascii="Arial" w:hAnsi="Arial" w:cs="Arial"/>
          <w:sz w:val="22"/>
          <w:szCs w:val="22"/>
          <w:lang w:val="es-CO"/>
        </w:rPr>
        <w:t>[</w:t>
      </w:r>
      <w:r w:rsidRPr="00E42863">
        <w:rPr>
          <w:rFonts w:ascii="Arial" w:hAnsi="Arial" w:cs="Arial"/>
          <w:sz w:val="22"/>
          <w:szCs w:val="22"/>
          <w:shd w:val="clear" w:color="auto" w:fill="D9D9D9"/>
          <w:lang w:val="es-CO"/>
        </w:rPr>
        <w:t>En el evento en que la sociedad no tenga más de seis (6) meses de constituida, deberá acreditar los pagos a partir de la fecha de su constitución como se indica a continuación</w:t>
      </w:r>
      <w:r w:rsidRPr="00E42863">
        <w:rPr>
          <w:rFonts w:ascii="Arial" w:hAnsi="Arial" w:cs="Arial"/>
          <w:sz w:val="22"/>
          <w:szCs w:val="22"/>
          <w:lang w:val="es-CO"/>
        </w:rPr>
        <w:t xml:space="preserve">:] </w:t>
      </w:r>
    </w:p>
    <w:p w:rsidR="0054066A" w:rsidRPr="00E42863" w:rsidRDefault="0054066A" w:rsidP="0054066A">
      <w:pPr>
        <w:jc w:val="both"/>
        <w:rPr>
          <w:rFonts w:ascii="Arial" w:hAnsi="Arial" w:cs="Arial"/>
          <w:sz w:val="22"/>
          <w:szCs w:val="22"/>
          <w:lang w:val="es-CO"/>
        </w:rPr>
      </w:pPr>
    </w:p>
    <w:p w:rsidR="0054066A" w:rsidRPr="00E42863" w:rsidRDefault="0054066A" w:rsidP="0054066A">
      <w:pPr>
        <w:jc w:val="both"/>
        <w:rPr>
          <w:rFonts w:ascii="Arial" w:hAnsi="Arial" w:cs="Arial"/>
          <w:sz w:val="22"/>
          <w:szCs w:val="22"/>
          <w:lang w:val="es-CO"/>
        </w:rPr>
      </w:pPr>
      <w:r w:rsidRPr="00E42863">
        <w:rPr>
          <w:rFonts w:ascii="Arial" w:hAnsi="Arial" w:cs="Arial"/>
          <w:sz w:val="22"/>
          <w:szCs w:val="22"/>
          <w:lang w:val="es-CO"/>
        </w:rPr>
        <w:t>[</w:t>
      </w:r>
      <w:r w:rsidRPr="00E42863">
        <w:rPr>
          <w:rFonts w:ascii="Arial" w:hAnsi="Arial" w:cs="Arial"/>
          <w:sz w:val="22"/>
          <w:szCs w:val="22"/>
          <w:shd w:val="clear" w:color="auto" w:fill="D9D9D9"/>
          <w:lang w:val="es-CO"/>
        </w:rPr>
        <w:t>Incluir el nombre del representante legal de la persona jurídica</w:t>
      </w:r>
      <w:r w:rsidRPr="00E42863">
        <w:rPr>
          <w:rFonts w:ascii="Arial" w:hAnsi="Arial" w:cs="Arial"/>
          <w:sz w:val="22"/>
          <w:szCs w:val="22"/>
          <w:lang w:val="es-CO"/>
        </w:rPr>
        <w:t>] identificado con [</w:t>
      </w:r>
      <w:r w:rsidRPr="00E42863">
        <w:rPr>
          <w:rFonts w:ascii="Arial" w:hAnsi="Arial" w:cs="Arial"/>
          <w:sz w:val="22"/>
          <w:szCs w:val="22"/>
          <w:shd w:val="clear" w:color="auto" w:fill="D9D9D9"/>
          <w:lang w:val="es-CO"/>
        </w:rPr>
        <w:t>Incluir el número de identificación</w:t>
      </w:r>
      <w:r w:rsidRPr="00E42863">
        <w:rPr>
          <w:rFonts w:ascii="Arial" w:hAnsi="Arial" w:cs="Arial"/>
          <w:sz w:val="22"/>
          <w:szCs w:val="22"/>
          <w:lang w:val="es-CO"/>
        </w:rPr>
        <w:t>] en mi condición de representante legal de [</w:t>
      </w:r>
      <w:r w:rsidRPr="00E42863">
        <w:rPr>
          <w:rFonts w:ascii="Arial" w:hAnsi="Arial" w:cs="Arial"/>
          <w:sz w:val="22"/>
          <w:szCs w:val="22"/>
          <w:shd w:val="clear" w:color="auto" w:fill="D9D9D9"/>
          <w:lang w:val="es-CO"/>
        </w:rPr>
        <w:t>Incluir la razón social de la persona jurídica</w:t>
      </w:r>
      <w:r w:rsidRPr="00E42863">
        <w:rPr>
          <w:rFonts w:ascii="Arial" w:hAnsi="Arial" w:cs="Arial"/>
          <w:sz w:val="22"/>
          <w:szCs w:val="22"/>
          <w:lang w:val="es-CO"/>
        </w:rPr>
        <w:t>] identificada con NIT [</w:t>
      </w:r>
      <w:r w:rsidRPr="00E42863">
        <w:rPr>
          <w:rFonts w:ascii="Arial" w:hAnsi="Arial" w:cs="Arial"/>
          <w:sz w:val="22"/>
          <w:szCs w:val="22"/>
          <w:shd w:val="clear" w:color="auto" w:fill="D9D9D9"/>
          <w:lang w:val="es-CO"/>
        </w:rPr>
        <w:t>Incluir el NIT</w:t>
      </w:r>
      <w:r w:rsidRPr="00E42863">
        <w:rPr>
          <w:rFonts w:ascii="Arial" w:hAnsi="Arial" w:cs="Arial"/>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42863">
        <w:rPr>
          <w:rFonts w:ascii="Arial" w:hAnsi="Arial" w:cs="Arial"/>
          <w:i/>
          <w:iCs/>
          <w:sz w:val="22"/>
          <w:szCs w:val="22"/>
          <w:lang w:val="es-CO"/>
        </w:rPr>
        <w:t xml:space="preserve"> (artículo 65 Ley 1819 de 2016 y artículo 3 Decreto 1047 de 1983), </w:t>
      </w:r>
      <w:r w:rsidRPr="00E42863">
        <w:rPr>
          <w:rFonts w:ascii="Arial" w:hAnsi="Arial" w:cs="Arial"/>
          <w:sz w:val="22"/>
          <w:szCs w:val="22"/>
          <w:lang w:val="es-CO"/>
        </w:rPr>
        <w:t xml:space="preserve">pagados por la compañía </w:t>
      </w:r>
      <w:r w:rsidRPr="00E42863">
        <w:rPr>
          <w:rFonts w:ascii="Arial" w:hAnsi="Arial" w:cs="Arial"/>
          <w:sz w:val="22"/>
          <w:szCs w:val="22"/>
          <w:lang w:val="x-none"/>
        </w:rPr>
        <w:t xml:space="preserve">a partir </w:t>
      </w:r>
      <w:r w:rsidRPr="00E42863">
        <w:rPr>
          <w:rFonts w:ascii="Arial" w:hAnsi="Arial" w:cs="Arial"/>
          <w:sz w:val="22"/>
          <w:szCs w:val="22"/>
          <w:lang w:val="es-CO"/>
        </w:rPr>
        <w:t>de [</w:t>
      </w:r>
      <w:r w:rsidRPr="00E42863">
        <w:rPr>
          <w:rFonts w:ascii="Arial" w:hAnsi="Arial" w:cs="Arial"/>
          <w:sz w:val="22"/>
          <w:szCs w:val="22"/>
          <w:shd w:val="clear" w:color="auto" w:fill="D9D9D9"/>
          <w:lang w:val="es-CO"/>
        </w:rPr>
        <w:t>fecha de constitución</w:t>
      </w:r>
      <w:r w:rsidRPr="00E42863">
        <w:rPr>
          <w:rFonts w:ascii="Arial" w:hAnsi="Arial" w:cs="Arial"/>
          <w:sz w:val="22"/>
          <w:szCs w:val="22"/>
          <w:lang w:val="es-CO"/>
        </w:rPr>
        <w:t>]. Lo anterior, en cumplimiento de lo dispuesto en el artículo 50 de la Ley 789 de 2002.</w:t>
      </w:r>
    </w:p>
    <w:p w:rsidR="0054066A" w:rsidRPr="00E42863" w:rsidRDefault="0054066A" w:rsidP="0054066A">
      <w:pPr>
        <w:jc w:val="both"/>
        <w:rPr>
          <w:rFonts w:ascii="Arial" w:hAnsi="Arial" w:cs="Arial"/>
          <w:sz w:val="22"/>
          <w:szCs w:val="22"/>
          <w:lang w:val="es-CO"/>
        </w:rPr>
      </w:pPr>
    </w:p>
    <w:p w:rsidR="0054066A" w:rsidRPr="00E42863" w:rsidRDefault="0054066A" w:rsidP="0054066A">
      <w:pPr>
        <w:jc w:val="both"/>
        <w:rPr>
          <w:rFonts w:ascii="Arial" w:hAnsi="Arial" w:cs="Arial"/>
          <w:sz w:val="22"/>
          <w:szCs w:val="22"/>
          <w:lang w:val="es-CO"/>
        </w:rPr>
      </w:pPr>
      <w:r w:rsidRPr="00E42863">
        <w:rPr>
          <w:rFonts w:ascii="Arial" w:hAnsi="Arial" w:cs="Arial"/>
          <w:sz w:val="22"/>
          <w:szCs w:val="22"/>
          <w:lang w:val="es-CO"/>
        </w:rPr>
        <w:t>[</w:t>
      </w:r>
      <w:r w:rsidRPr="00E42863">
        <w:rPr>
          <w:rFonts w:ascii="Arial" w:hAnsi="Arial" w:cs="Arial"/>
          <w:sz w:val="22"/>
          <w:szCs w:val="22"/>
          <w:shd w:val="clear" w:color="auto" w:fill="D9D9D9"/>
          <w:lang w:val="es-CO"/>
        </w:rPr>
        <w:t>Incluir el nombre del revisor fiscal, según corresponda</w:t>
      </w:r>
      <w:r w:rsidRPr="00E42863">
        <w:rPr>
          <w:rFonts w:ascii="Arial" w:hAnsi="Arial" w:cs="Arial"/>
          <w:sz w:val="22"/>
          <w:szCs w:val="22"/>
          <w:lang w:val="es-CO"/>
        </w:rPr>
        <w:t>] identificado con [</w:t>
      </w:r>
      <w:r w:rsidRPr="00E42863">
        <w:rPr>
          <w:rFonts w:ascii="Arial" w:hAnsi="Arial" w:cs="Arial"/>
          <w:sz w:val="22"/>
          <w:szCs w:val="22"/>
          <w:shd w:val="clear" w:color="auto" w:fill="D9D9D9"/>
          <w:lang w:val="es-CO"/>
        </w:rPr>
        <w:t>Incluir el número de identificación</w:t>
      </w:r>
      <w:r w:rsidRPr="00E42863">
        <w:rPr>
          <w:rFonts w:ascii="Arial" w:hAnsi="Arial" w:cs="Arial"/>
          <w:sz w:val="22"/>
          <w:szCs w:val="22"/>
          <w:lang w:val="es-CO"/>
        </w:rPr>
        <w:t>], y con tarjeta profesional No. [</w:t>
      </w:r>
      <w:r w:rsidRPr="00E42863">
        <w:rPr>
          <w:rFonts w:ascii="Arial" w:hAnsi="Arial" w:cs="Arial"/>
          <w:sz w:val="22"/>
          <w:szCs w:val="22"/>
          <w:shd w:val="clear" w:color="auto" w:fill="D9D9D9"/>
          <w:lang w:val="es-CO"/>
        </w:rPr>
        <w:t>Incluir Numero de tarjea profesional</w:t>
      </w:r>
      <w:r w:rsidRPr="00E42863">
        <w:rPr>
          <w:rFonts w:ascii="Arial" w:hAnsi="Arial" w:cs="Arial"/>
          <w:sz w:val="22"/>
          <w:szCs w:val="22"/>
          <w:lang w:val="es-CO"/>
        </w:rPr>
        <w:t>] de la Junta Central de Contadores de Colombia, en mi condición de revisor fiscal de [</w:t>
      </w:r>
      <w:r w:rsidRPr="00E42863">
        <w:rPr>
          <w:rFonts w:ascii="Arial" w:hAnsi="Arial" w:cs="Arial"/>
          <w:sz w:val="22"/>
          <w:szCs w:val="22"/>
          <w:shd w:val="clear" w:color="auto" w:fill="D9D9D9"/>
          <w:lang w:val="es-CO"/>
        </w:rPr>
        <w:t>Incluir la Razón social de la persona jurídica]</w:t>
      </w:r>
      <w:r w:rsidRPr="00E42863">
        <w:rPr>
          <w:rFonts w:ascii="Arial" w:hAnsi="Arial" w:cs="Arial"/>
          <w:sz w:val="22"/>
          <w:szCs w:val="22"/>
          <w:lang w:val="es-CO"/>
        </w:rPr>
        <w:t xml:space="preserve"> identificada con NIT [</w:t>
      </w:r>
      <w:r w:rsidRPr="00E42863">
        <w:rPr>
          <w:rFonts w:ascii="Arial" w:hAnsi="Arial" w:cs="Arial"/>
          <w:sz w:val="22"/>
          <w:szCs w:val="22"/>
          <w:shd w:val="clear" w:color="auto" w:fill="D9D9D9"/>
          <w:lang w:val="es-CO"/>
        </w:rPr>
        <w:t>Incluir el NIT</w:t>
      </w:r>
      <w:r w:rsidRPr="00E42863">
        <w:rPr>
          <w:rFonts w:ascii="Arial" w:hAnsi="Arial" w:cs="Arial"/>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E42863">
        <w:rPr>
          <w:rFonts w:ascii="Arial" w:hAnsi="Arial" w:cs="Arial"/>
          <w:i/>
          <w:iCs/>
          <w:sz w:val="22"/>
          <w:szCs w:val="22"/>
          <w:lang w:val="es-CO"/>
        </w:rPr>
        <w:t xml:space="preserve"> (artículo 65 Ley 1819 de 2016 y artículo 3 Decreto 1047 de 1983), </w:t>
      </w:r>
      <w:r w:rsidRPr="00E42863">
        <w:rPr>
          <w:rFonts w:ascii="Arial" w:hAnsi="Arial" w:cs="Arial"/>
          <w:sz w:val="22"/>
          <w:szCs w:val="22"/>
          <w:lang w:val="es-CO"/>
        </w:rPr>
        <w:t xml:space="preserve">pagados por la compañía </w:t>
      </w:r>
      <w:r w:rsidRPr="00E42863">
        <w:rPr>
          <w:rFonts w:ascii="Arial" w:hAnsi="Arial" w:cs="Arial"/>
          <w:sz w:val="22"/>
          <w:szCs w:val="22"/>
          <w:lang w:val="x-none"/>
        </w:rPr>
        <w:t xml:space="preserve">a partir </w:t>
      </w:r>
      <w:r w:rsidRPr="00E42863">
        <w:rPr>
          <w:rFonts w:ascii="Arial" w:hAnsi="Arial" w:cs="Arial"/>
          <w:sz w:val="22"/>
          <w:szCs w:val="22"/>
          <w:lang w:val="es-CO"/>
        </w:rPr>
        <w:t>de [</w:t>
      </w:r>
      <w:r w:rsidRPr="00E42863">
        <w:rPr>
          <w:rFonts w:ascii="Arial" w:hAnsi="Arial" w:cs="Arial"/>
          <w:sz w:val="22"/>
          <w:szCs w:val="22"/>
          <w:shd w:val="clear" w:color="auto" w:fill="D9D9D9"/>
          <w:lang w:val="x-none"/>
        </w:rPr>
        <w:t>fecha de</w:t>
      </w:r>
      <w:r w:rsidRPr="00E42863">
        <w:rPr>
          <w:rFonts w:ascii="Arial" w:hAnsi="Arial" w:cs="Arial"/>
          <w:sz w:val="22"/>
          <w:szCs w:val="22"/>
          <w:shd w:val="clear" w:color="auto" w:fill="D9D9D9"/>
          <w:lang w:val="es-CO"/>
        </w:rPr>
        <w:t xml:space="preserve"> constitución</w:t>
      </w:r>
      <w:r w:rsidRPr="00E42863">
        <w:rPr>
          <w:rFonts w:ascii="Arial" w:hAnsi="Arial" w:cs="Arial"/>
          <w:sz w:val="22"/>
          <w:szCs w:val="22"/>
          <w:lang w:val="es-CO"/>
        </w:rPr>
        <w:t>]. Lo anterior, en cumplimiento de lo dispuesto en el artículo 50 de la Ley 789 de 2002.</w:t>
      </w:r>
    </w:p>
    <w:p w:rsidR="0054066A" w:rsidRPr="00E42863" w:rsidRDefault="0054066A" w:rsidP="0054066A">
      <w:pPr>
        <w:jc w:val="both"/>
        <w:rPr>
          <w:rFonts w:ascii="Arial" w:hAnsi="Arial" w:cs="Arial"/>
          <w:sz w:val="22"/>
          <w:szCs w:val="22"/>
          <w:lang w:val="es-CO"/>
        </w:rPr>
      </w:pPr>
    </w:p>
    <w:p w:rsidR="0054066A" w:rsidRPr="00E42863" w:rsidRDefault="0054066A" w:rsidP="0054066A">
      <w:pPr>
        <w:jc w:val="both"/>
        <w:rPr>
          <w:rFonts w:ascii="Arial" w:hAnsi="Arial" w:cs="Arial"/>
          <w:sz w:val="22"/>
          <w:szCs w:val="22"/>
          <w:lang w:val="es-CO"/>
        </w:rPr>
      </w:pPr>
      <w:r w:rsidRPr="00E42863">
        <w:rPr>
          <w:rFonts w:ascii="Arial" w:hAnsi="Arial" w:cs="Arial"/>
          <w:sz w:val="22"/>
          <w:szCs w:val="22"/>
          <w:lang w:val="es-CO"/>
        </w:rPr>
        <w:t>[</w:t>
      </w:r>
      <w:r w:rsidRPr="00E42863">
        <w:rPr>
          <w:rFonts w:ascii="Arial" w:hAnsi="Arial" w:cs="Arial"/>
          <w:sz w:val="22"/>
          <w:szCs w:val="22"/>
          <w:shd w:val="clear" w:color="auto" w:fill="D9D9D9"/>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r w:rsidRPr="00E42863">
        <w:rPr>
          <w:rFonts w:ascii="Arial" w:hAnsi="Arial" w:cs="Arial"/>
          <w:sz w:val="22"/>
          <w:szCs w:val="22"/>
          <w:lang w:val="es-CO"/>
        </w:rPr>
        <w:t>]</w:t>
      </w:r>
    </w:p>
    <w:p w:rsidR="0054066A" w:rsidRPr="00E42863" w:rsidRDefault="0054066A" w:rsidP="0054066A">
      <w:pPr>
        <w:jc w:val="both"/>
        <w:rPr>
          <w:rFonts w:ascii="Arial" w:hAnsi="Arial" w:cs="Arial"/>
          <w:sz w:val="22"/>
          <w:szCs w:val="22"/>
          <w:lang w:val="es-CO"/>
        </w:rPr>
      </w:pPr>
    </w:p>
    <w:p w:rsidR="0054066A" w:rsidRPr="00E42863" w:rsidRDefault="0054066A" w:rsidP="0054066A">
      <w:pPr>
        <w:jc w:val="both"/>
        <w:rPr>
          <w:rFonts w:ascii="Arial" w:hAnsi="Arial" w:cs="Arial"/>
          <w:sz w:val="22"/>
          <w:szCs w:val="22"/>
          <w:lang w:val="es-CO"/>
        </w:rPr>
      </w:pPr>
      <w:r w:rsidRPr="00E42863">
        <w:rPr>
          <w:rFonts w:ascii="Arial" w:hAnsi="Arial" w:cs="Arial"/>
          <w:sz w:val="22"/>
          <w:szCs w:val="22"/>
          <w:lang w:val="es-CO"/>
        </w:rPr>
        <w:t>[</w:t>
      </w:r>
      <w:r w:rsidRPr="00E42863">
        <w:rPr>
          <w:rFonts w:ascii="Arial" w:hAnsi="Arial" w:cs="Arial"/>
          <w:sz w:val="22"/>
          <w:szCs w:val="22"/>
          <w:shd w:val="clear" w:color="auto" w:fill="D9D9D9"/>
          <w:lang w:val="es-CO"/>
        </w:rPr>
        <w:t>Cuando la persona jurídica esté exonerada de aportes parafiscales de acuerdo con el artículo 114-1 del Estatuto Tributario modificado por el artículo 65 de la Ley 1918 de 2016, deberá incluir el siguiente texto y ajustar el formato en lo correspondiente</w:t>
      </w:r>
      <w:r w:rsidRPr="00E42863">
        <w:rPr>
          <w:rFonts w:ascii="Arial" w:hAnsi="Arial" w:cs="Arial"/>
          <w:sz w:val="22"/>
          <w:szCs w:val="22"/>
          <w:lang w:val="es-CO"/>
        </w:rPr>
        <w:t xml:space="preserve">]:  </w:t>
      </w:r>
    </w:p>
    <w:p w:rsidR="0054066A" w:rsidRPr="00E42863" w:rsidRDefault="0054066A" w:rsidP="0054066A">
      <w:pPr>
        <w:jc w:val="both"/>
        <w:rPr>
          <w:rFonts w:ascii="Arial" w:hAnsi="Arial" w:cs="Arial"/>
          <w:sz w:val="22"/>
          <w:szCs w:val="22"/>
          <w:lang w:val="es-CO"/>
        </w:rPr>
      </w:pPr>
    </w:p>
    <w:p w:rsidR="0054066A" w:rsidRPr="00E42863" w:rsidRDefault="0054066A" w:rsidP="0054066A">
      <w:pPr>
        <w:jc w:val="both"/>
        <w:rPr>
          <w:rFonts w:ascii="Arial" w:hAnsi="Arial" w:cs="Arial"/>
          <w:sz w:val="22"/>
          <w:szCs w:val="22"/>
          <w:lang w:val="es-CO"/>
        </w:rPr>
      </w:pPr>
      <w:r w:rsidRPr="00E42863">
        <w:rPr>
          <w:rFonts w:ascii="Arial" w:hAnsi="Arial" w:cs="Arial"/>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54066A" w:rsidRPr="00E42863" w:rsidRDefault="0054066A" w:rsidP="0054066A">
      <w:pPr>
        <w:jc w:val="both"/>
        <w:rPr>
          <w:rFonts w:ascii="Arial" w:hAnsi="Arial" w:cs="Arial"/>
          <w:sz w:val="22"/>
          <w:szCs w:val="22"/>
          <w:lang w:val="es-CO"/>
        </w:rPr>
      </w:pPr>
    </w:p>
    <w:p w:rsidR="0054066A" w:rsidRPr="00E42863" w:rsidRDefault="0054066A" w:rsidP="0054066A">
      <w:pPr>
        <w:jc w:val="both"/>
        <w:rPr>
          <w:rFonts w:ascii="Arial" w:hAnsi="Arial" w:cs="Arial"/>
          <w:sz w:val="22"/>
          <w:szCs w:val="22"/>
          <w:lang w:val="es-CO"/>
        </w:rPr>
      </w:pPr>
      <w:r w:rsidRPr="00E42863">
        <w:rPr>
          <w:rFonts w:ascii="Arial" w:hAnsi="Arial" w:cs="Arial"/>
          <w:sz w:val="22"/>
          <w:szCs w:val="22"/>
          <w:lang w:val="es-CO"/>
        </w:rPr>
        <w:t xml:space="preserve">[Cuando la persona jurídica no haya tenido personal a cargo dentro de los seis (6) meses anteriores a la presentación de la propuesta deberá manifestarlo de la siguiente manera:] </w:t>
      </w:r>
    </w:p>
    <w:p w:rsidR="0054066A" w:rsidRPr="00E42863" w:rsidRDefault="0054066A" w:rsidP="0054066A">
      <w:pPr>
        <w:jc w:val="both"/>
        <w:rPr>
          <w:rFonts w:ascii="Arial" w:hAnsi="Arial" w:cs="Arial"/>
          <w:sz w:val="22"/>
          <w:szCs w:val="22"/>
          <w:lang w:val="es-CO"/>
        </w:rPr>
      </w:pPr>
    </w:p>
    <w:p w:rsidR="0054066A" w:rsidRPr="00E42863" w:rsidRDefault="0054066A" w:rsidP="0054066A">
      <w:pPr>
        <w:jc w:val="both"/>
        <w:rPr>
          <w:rFonts w:ascii="Arial" w:hAnsi="Arial" w:cs="Arial"/>
          <w:sz w:val="22"/>
          <w:szCs w:val="22"/>
          <w:lang w:val="es-CO"/>
        </w:rPr>
      </w:pPr>
      <w:r w:rsidRPr="00E42863">
        <w:rPr>
          <w:rFonts w:ascii="Arial" w:hAnsi="Arial" w:cs="Arial"/>
          <w:sz w:val="22"/>
          <w:szCs w:val="22"/>
          <w:lang w:val="es-CO"/>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54066A" w:rsidRDefault="0054066A" w:rsidP="0054066A">
      <w:pPr>
        <w:shd w:val="clear" w:color="auto" w:fill="D9D9D9"/>
        <w:jc w:val="both"/>
        <w:rPr>
          <w:rFonts w:ascii="Arial" w:hAnsi="Arial" w:cs="Arial"/>
          <w:sz w:val="22"/>
          <w:szCs w:val="22"/>
          <w:lang w:val="es-CO"/>
        </w:rPr>
      </w:pPr>
    </w:p>
    <w:p w:rsidR="0054066A" w:rsidRPr="00E42863" w:rsidRDefault="0054066A" w:rsidP="0054066A">
      <w:pPr>
        <w:shd w:val="clear" w:color="auto" w:fill="D9D9D9"/>
        <w:jc w:val="both"/>
        <w:rPr>
          <w:rFonts w:ascii="Arial" w:hAnsi="Arial" w:cs="Arial"/>
          <w:sz w:val="22"/>
          <w:szCs w:val="22"/>
          <w:lang w:val="es-CO"/>
        </w:rPr>
      </w:pPr>
      <w:r w:rsidRPr="00E42863">
        <w:rPr>
          <w:rFonts w:ascii="Arial" w:hAnsi="Arial" w:cs="Arial"/>
          <w:sz w:val="22"/>
          <w:szCs w:val="22"/>
          <w:lang w:val="es-CO"/>
        </w:rPr>
        <w:t xml:space="preserve">En constancia, se firma en </w:t>
      </w:r>
      <w:r w:rsidRPr="00E42863">
        <w:rPr>
          <w:rFonts w:ascii="Arial" w:hAnsi="Arial" w:cs="Arial"/>
          <w:sz w:val="22"/>
          <w:szCs w:val="22"/>
          <w:shd w:val="clear" w:color="auto" w:fill="D9D9D9"/>
          <w:lang w:val="es-CO"/>
        </w:rPr>
        <w:t>______________</w:t>
      </w:r>
      <w:r w:rsidRPr="00E42863">
        <w:rPr>
          <w:rFonts w:ascii="Arial" w:hAnsi="Arial" w:cs="Arial"/>
          <w:sz w:val="22"/>
          <w:szCs w:val="22"/>
          <w:lang w:val="es-CO"/>
        </w:rPr>
        <w:t xml:space="preserve">, a los </w:t>
      </w:r>
      <w:r w:rsidRPr="00E42863">
        <w:rPr>
          <w:rFonts w:ascii="Arial" w:hAnsi="Arial" w:cs="Arial"/>
          <w:sz w:val="22"/>
          <w:szCs w:val="22"/>
          <w:shd w:val="clear" w:color="auto" w:fill="D9D9D9"/>
          <w:lang w:val="es-CO"/>
        </w:rPr>
        <w:t xml:space="preserve">____ </w:t>
      </w:r>
      <w:r w:rsidRPr="00E42863">
        <w:rPr>
          <w:rFonts w:ascii="Arial" w:hAnsi="Arial" w:cs="Arial"/>
          <w:sz w:val="22"/>
          <w:szCs w:val="22"/>
          <w:lang w:val="es-CO"/>
        </w:rPr>
        <w:t xml:space="preserve">días del mes de </w:t>
      </w:r>
      <w:r w:rsidRPr="00E42863">
        <w:rPr>
          <w:rFonts w:ascii="Arial" w:hAnsi="Arial" w:cs="Arial"/>
          <w:sz w:val="22"/>
          <w:szCs w:val="22"/>
          <w:shd w:val="clear" w:color="auto" w:fill="D9D9D9"/>
          <w:lang w:val="es-CO"/>
        </w:rPr>
        <w:t>_____</w:t>
      </w:r>
      <w:r w:rsidRPr="00E42863">
        <w:rPr>
          <w:rFonts w:ascii="Arial" w:hAnsi="Arial" w:cs="Arial"/>
          <w:sz w:val="22"/>
          <w:szCs w:val="22"/>
          <w:lang w:val="es-CO"/>
        </w:rPr>
        <w:t xml:space="preserve"> de 20__.</w:t>
      </w:r>
    </w:p>
    <w:p w:rsidR="0054066A" w:rsidRPr="00FE35B6" w:rsidRDefault="0054066A" w:rsidP="0054066A">
      <w:pPr>
        <w:jc w:val="both"/>
        <w:rPr>
          <w:b/>
          <w:sz w:val="22"/>
          <w:szCs w:val="22"/>
          <w:lang w:val="es-CO"/>
        </w:rPr>
      </w:pPr>
    </w:p>
    <w:p w:rsidR="0054066A" w:rsidRPr="00E42863" w:rsidRDefault="0054066A" w:rsidP="0054066A">
      <w:pPr>
        <w:jc w:val="both"/>
        <w:rPr>
          <w:rFonts w:ascii="Arial" w:hAnsi="Arial" w:cs="Arial"/>
          <w:bCs/>
          <w:sz w:val="20"/>
          <w:szCs w:val="20"/>
          <w:lang w:val="es-CO"/>
        </w:rPr>
      </w:pPr>
      <w:r w:rsidRPr="00E42863">
        <w:rPr>
          <w:rFonts w:ascii="Arial" w:hAnsi="Arial" w:cs="Arial"/>
          <w:bCs/>
          <w:sz w:val="20"/>
          <w:szCs w:val="20"/>
          <w:lang w:val="es-CO"/>
        </w:rPr>
        <w:t>__________________________________________________________________</w:t>
      </w:r>
    </w:p>
    <w:p w:rsidR="0054066A" w:rsidRPr="00E42863" w:rsidRDefault="0054066A" w:rsidP="0054066A">
      <w:pPr>
        <w:jc w:val="both"/>
        <w:rPr>
          <w:rFonts w:ascii="Arial" w:hAnsi="Arial" w:cs="Arial"/>
          <w:sz w:val="20"/>
          <w:szCs w:val="20"/>
          <w:lang w:val="es-CO"/>
        </w:rPr>
      </w:pPr>
      <w:r w:rsidRPr="00E42863">
        <w:rPr>
          <w:rFonts w:ascii="Arial" w:hAnsi="Arial" w:cs="Arial"/>
          <w:sz w:val="20"/>
          <w:szCs w:val="20"/>
          <w:lang w:val="es-CO"/>
        </w:rPr>
        <w:t>[</w:t>
      </w:r>
      <w:r w:rsidRPr="00E42863">
        <w:rPr>
          <w:rFonts w:ascii="Arial" w:hAnsi="Arial" w:cs="Arial"/>
          <w:sz w:val="20"/>
          <w:szCs w:val="20"/>
          <w:shd w:val="clear" w:color="auto" w:fill="D9D9D9"/>
          <w:lang w:val="es-CO"/>
        </w:rPr>
        <w:t>Nombre y firma del representante legal de la persona jurídica o el revisor fiscal, según corresponda</w:t>
      </w:r>
      <w:r w:rsidRPr="00E42863">
        <w:rPr>
          <w:rFonts w:ascii="Arial" w:hAnsi="Arial" w:cs="Arial"/>
          <w:sz w:val="20"/>
          <w:szCs w:val="20"/>
          <w:lang w:val="es-CO"/>
        </w:rPr>
        <w:t>]</w:t>
      </w:r>
    </w:p>
    <w:p w:rsidR="0054066A" w:rsidRPr="00E42863" w:rsidRDefault="0054066A" w:rsidP="0054066A">
      <w:pPr>
        <w:jc w:val="both"/>
        <w:rPr>
          <w:rFonts w:ascii="Arial" w:hAnsi="Arial" w:cs="Arial"/>
          <w:b/>
          <w:sz w:val="18"/>
          <w:szCs w:val="18"/>
          <w:lang w:val="es-CO"/>
        </w:rPr>
      </w:pPr>
    </w:p>
    <w:p w:rsidR="0054066A" w:rsidRDefault="0054066A" w:rsidP="0054066A">
      <w:pPr>
        <w:jc w:val="both"/>
        <w:rPr>
          <w:rFonts w:ascii="Arial" w:hAnsi="Arial" w:cs="Arial"/>
          <w:sz w:val="18"/>
          <w:szCs w:val="18"/>
          <w:lang w:val="es-CO"/>
        </w:rPr>
      </w:pPr>
      <w:r w:rsidRPr="00E42863">
        <w:rPr>
          <w:rFonts w:ascii="Arial" w:hAnsi="Arial" w:cs="Arial"/>
          <w:b/>
          <w:sz w:val="18"/>
          <w:szCs w:val="18"/>
          <w:lang w:val="es-CO"/>
        </w:rPr>
        <w:t>Nota:</w:t>
      </w:r>
      <w:r w:rsidRPr="00E42863">
        <w:rPr>
          <w:rFonts w:ascii="Arial" w:hAnsi="Arial" w:cs="Arial"/>
          <w:sz w:val="18"/>
          <w:szCs w:val="18"/>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54066A" w:rsidRPr="00E42863" w:rsidRDefault="0054066A" w:rsidP="0054066A">
      <w:pPr>
        <w:jc w:val="both"/>
        <w:rPr>
          <w:rFonts w:ascii="Arial" w:hAnsi="Arial" w:cs="Arial"/>
          <w:sz w:val="18"/>
          <w:szCs w:val="18"/>
          <w:lang w:val="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54066A" w:rsidRDefault="0054066A" w:rsidP="0054066A">
      <w:pPr>
        <w:autoSpaceDE w:val="0"/>
        <w:autoSpaceDN w:val="0"/>
        <w:adjustRightInd w:val="0"/>
        <w:jc w:val="center"/>
        <w:rPr>
          <w:rFonts w:eastAsia="Tahoma"/>
          <w:b/>
          <w:sz w:val="22"/>
          <w:szCs w:val="22"/>
          <w:lang w:val="es-CO" w:eastAsia="es-CO"/>
        </w:rPr>
      </w:pPr>
    </w:p>
    <w:p w:rsidR="00C85984" w:rsidRDefault="00C85984" w:rsidP="0054066A">
      <w:pPr>
        <w:autoSpaceDE w:val="0"/>
        <w:autoSpaceDN w:val="0"/>
        <w:adjustRightInd w:val="0"/>
        <w:jc w:val="center"/>
        <w:rPr>
          <w:rFonts w:ascii="Arial" w:eastAsia="Tahoma" w:hAnsi="Arial" w:cs="Arial"/>
          <w:b/>
          <w:sz w:val="22"/>
          <w:szCs w:val="22"/>
          <w:lang w:val="es-CO" w:eastAsia="es-CO"/>
        </w:rPr>
      </w:pPr>
    </w:p>
    <w:p w:rsidR="0054066A" w:rsidRPr="00E42863" w:rsidRDefault="0054066A" w:rsidP="0054066A">
      <w:pPr>
        <w:autoSpaceDE w:val="0"/>
        <w:autoSpaceDN w:val="0"/>
        <w:adjustRightInd w:val="0"/>
        <w:jc w:val="center"/>
        <w:rPr>
          <w:rFonts w:ascii="Arial" w:eastAsia="Tahoma" w:hAnsi="Arial" w:cs="Arial"/>
          <w:b/>
          <w:sz w:val="22"/>
          <w:szCs w:val="22"/>
          <w:lang w:val="es-CO" w:eastAsia="es-CO"/>
        </w:rPr>
      </w:pPr>
      <w:r w:rsidRPr="00E42863">
        <w:rPr>
          <w:rFonts w:ascii="Arial" w:eastAsia="Tahoma" w:hAnsi="Arial" w:cs="Arial"/>
          <w:b/>
          <w:sz w:val="22"/>
          <w:szCs w:val="22"/>
          <w:lang w:val="es-CO" w:eastAsia="es-CO"/>
        </w:rPr>
        <w:t>Formato No. 4</w:t>
      </w:r>
    </w:p>
    <w:p w:rsidR="0054066A" w:rsidRDefault="0054066A" w:rsidP="0054066A">
      <w:pPr>
        <w:autoSpaceDE w:val="0"/>
        <w:autoSpaceDN w:val="0"/>
        <w:adjustRightInd w:val="0"/>
        <w:jc w:val="center"/>
        <w:rPr>
          <w:rFonts w:ascii="Arial" w:eastAsia="Tahoma" w:hAnsi="Arial" w:cs="Arial"/>
          <w:b/>
          <w:sz w:val="22"/>
          <w:szCs w:val="22"/>
          <w:lang w:val="es-CO" w:eastAsia="es-CO"/>
        </w:rPr>
      </w:pPr>
      <w:r>
        <w:rPr>
          <w:rFonts w:ascii="Arial" w:eastAsia="Tahoma" w:hAnsi="Arial" w:cs="Arial"/>
          <w:b/>
          <w:sz w:val="22"/>
          <w:szCs w:val="22"/>
          <w:lang w:val="es-CO" w:eastAsia="es-CO"/>
        </w:rPr>
        <w:t>SEGURIDAD SOCIAL Y APORTES LEGALES</w:t>
      </w:r>
      <w:r>
        <w:rPr>
          <w:rFonts w:ascii="Arial" w:eastAsia="Tahoma" w:hAnsi="Arial" w:cs="Arial"/>
          <w:b/>
          <w:sz w:val="22"/>
          <w:szCs w:val="22"/>
          <w:lang w:val="es-CO" w:eastAsia="es-CO"/>
        </w:rPr>
        <w:tab/>
      </w:r>
    </w:p>
    <w:p w:rsidR="0054066A" w:rsidRDefault="0054066A" w:rsidP="0054066A">
      <w:pPr>
        <w:autoSpaceDE w:val="0"/>
        <w:autoSpaceDN w:val="0"/>
        <w:adjustRightInd w:val="0"/>
        <w:jc w:val="center"/>
        <w:rPr>
          <w:rFonts w:ascii="Arial" w:eastAsia="Tahoma" w:hAnsi="Arial" w:cs="Arial"/>
          <w:b/>
          <w:sz w:val="22"/>
          <w:szCs w:val="22"/>
          <w:lang w:val="es-CO" w:eastAsia="es-CO"/>
        </w:rPr>
      </w:pPr>
      <w:r>
        <w:rPr>
          <w:rFonts w:ascii="Arial" w:eastAsia="Tahoma" w:hAnsi="Arial" w:cs="Arial"/>
          <w:b/>
          <w:sz w:val="22"/>
          <w:szCs w:val="22"/>
          <w:lang w:val="es-CO" w:eastAsia="es-CO"/>
        </w:rPr>
        <w:t>(4b – Persona Natural)</w:t>
      </w:r>
    </w:p>
    <w:p w:rsidR="0054066A" w:rsidRPr="00E42863" w:rsidRDefault="0054066A" w:rsidP="0054066A">
      <w:pPr>
        <w:autoSpaceDE w:val="0"/>
        <w:autoSpaceDN w:val="0"/>
        <w:adjustRightInd w:val="0"/>
        <w:jc w:val="center"/>
        <w:rPr>
          <w:rFonts w:ascii="Arial" w:eastAsia="Tahoma" w:hAnsi="Arial" w:cs="Arial"/>
          <w:b/>
          <w:sz w:val="22"/>
          <w:szCs w:val="22"/>
          <w:lang w:val="es-CO" w:eastAsia="es-CO"/>
        </w:rPr>
      </w:pPr>
    </w:p>
    <w:p w:rsidR="0054066A" w:rsidRPr="00E42863" w:rsidRDefault="0054066A" w:rsidP="0054066A">
      <w:pPr>
        <w:autoSpaceDE w:val="0"/>
        <w:autoSpaceDN w:val="0"/>
        <w:adjustRightInd w:val="0"/>
        <w:jc w:val="both"/>
        <w:rPr>
          <w:rFonts w:ascii="Arial" w:eastAsia="Tahoma" w:hAnsi="Arial" w:cs="Arial"/>
          <w:sz w:val="22"/>
          <w:szCs w:val="22"/>
          <w:lang w:val="es-CO" w:eastAsia="es-CO"/>
        </w:rPr>
      </w:pPr>
    </w:p>
    <w:p w:rsidR="0054066A" w:rsidRPr="00E42863" w:rsidRDefault="0054066A" w:rsidP="0054066A">
      <w:pPr>
        <w:autoSpaceDE w:val="0"/>
        <w:autoSpaceDN w:val="0"/>
        <w:adjustRightInd w:val="0"/>
        <w:jc w:val="center"/>
        <w:rPr>
          <w:rFonts w:ascii="Arial" w:hAnsi="Arial" w:cs="Arial"/>
          <w:b/>
          <w:sz w:val="22"/>
          <w:szCs w:val="22"/>
          <w:lang w:val="es-CO" w:eastAsia="es-ES"/>
        </w:rPr>
      </w:pPr>
      <w:r w:rsidRPr="00E42863">
        <w:rPr>
          <w:rFonts w:ascii="Arial" w:hAnsi="Arial" w:cs="Arial"/>
          <w:b/>
          <w:sz w:val="22"/>
          <w:szCs w:val="22"/>
          <w:lang w:val="es-CO" w:eastAsia="es-ES"/>
        </w:rPr>
        <w:t>ARTICULO 9 LEY 828 DE 2003</w:t>
      </w:r>
    </w:p>
    <w:p w:rsidR="0054066A" w:rsidRPr="00E42863" w:rsidRDefault="0054066A" w:rsidP="0054066A">
      <w:pPr>
        <w:autoSpaceDE w:val="0"/>
        <w:autoSpaceDN w:val="0"/>
        <w:adjustRightInd w:val="0"/>
        <w:jc w:val="center"/>
        <w:rPr>
          <w:rFonts w:ascii="Arial" w:hAnsi="Arial" w:cs="Arial"/>
          <w:b/>
          <w:sz w:val="22"/>
          <w:szCs w:val="22"/>
          <w:lang w:val="es-CO" w:eastAsia="es-ES"/>
        </w:rPr>
      </w:pPr>
      <w:r w:rsidRPr="00E42863">
        <w:rPr>
          <w:rFonts w:ascii="Arial" w:hAnsi="Arial" w:cs="Arial"/>
          <w:b/>
          <w:sz w:val="22"/>
          <w:szCs w:val="22"/>
          <w:lang w:val="es-CO" w:eastAsia="es-ES"/>
        </w:rPr>
        <w:t>(PERSONAS NATURALES)</w:t>
      </w:r>
    </w:p>
    <w:p w:rsidR="0054066A" w:rsidRPr="00E42863" w:rsidRDefault="0054066A" w:rsidP="0054066A">
      <w:pPr>
        <w:autoSpaceDE w:val="0"/>
        <w:autoSpaceDN w:val="0"/>
        <w:adjustRightInd w:val="0"/>
        <w:rPr>
          <w:rFonts w:ascii="Arial" w:hAnsi="Arial" w:cs="Arial"/>
          <w:b/>
          <w:sz w:val="22"/>
          <w:szCs w:val="22"/>
          <w:lang w:val="es-CO" w:eastAsia="es-ES"/>
        </w:rPr>
      </w:pPr>
    </w:p>
    <w:p w:rsidR="0054066A" w:rsidRPr="00E42863" w:rsidRDefault="0054066A" w:rsidP="0054066A">
      <w:pPr>
        <w:autoSpaceDE w:val="0"/>
        <w:autoSpaceDN w:val="0"/>
        <w:adjustRightInd w:val="0"/>
        <w:jc w:val="center"/>
        <w:rPr>
          <w:rFonts w:ascii="Arial" w:hAnsi="Arial" w:cs="Arial"/>
          <w:b/>
          <w:sz w:val="22"/>
          <w:szCs w:val="22"/>
          <w:lang w:val="es-CO" w:eastAsia="es-ES"/>
        </w:rPr>
      </w:pPr>
    </w:p>
    <w:p w:rsidR="0054066A" w:rsidRPr="00E42863" w:rsidRDefault="0054066A" w:rsidP="0054066A">
      <w:pPr>
        <w:jc w:val="both"/>
        <w:rPr>
          <w:rFonts w:ascii="Arial" w:eastAsia="Helvetica" w:hAnsi="Arial" w:cs="Arial"/>
          <w:sz w:val="22"/>
          <w:szCs w:val="22"/>
          <w:lang w:val="es-CO" w:eastAsia="es-ES"/>
        </w:rPr>
      </w:pPr>
      <w:r w:rsidRPr="00E42863">
        <w:rPr>
          <w:rFonts w:ascii="Arial" w:eastAsia="Helvetica" w:hAnsi="Arial" w:cs="Arial"/>
          <w:sz w:val="22"/>
          <w:szCs w:val="22"/>
          <w:lang w:val="es-CO" w:eastAsia="es-E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rsidR="0054066A" w:rsidRPr="00E42863" w:rsidRDefault="0054066A" w:rsidP="0054066A">
      <w:pPr>
        <w:jc w:val="both"/>
        <w:rPr>
          <w:rFonts w:ascii="Arial" w:eastAsia="Helvetica" w:hAnsi="Arial" w:cs="Arial"/>
          <w:sz w:val="22"/>
          <w:szCs w:val="22"/>
          <w:lang w:val="es-CO" w:eastAsia="es-ES"/>
        </w:rPr>
      </w:pPr>
    </w:p>
    <w:p w:rsidR="0054066A" w:rsidRPr="00E42863" w:rsidRDefault="0054066A" w:rsidP="0054066A">
      <w:pPr>
        <w:jc w:val="both"/>
        <w:rPr>
          <w:rFonts w:ascii="Arial" w:eastAsia="Helvetica" w:hAnsi="Arial" w:cs="Arial"/>
          <w:sz w:val="22"/>
          <w:szCs w:val="22"/>
          <w:lang w:val="es-CO" w:eastAsia="es-ES"/>
        </w:rPr>
      </w:pPr>
      <w:r w:rsidRPr="00E42863">
        <w:rPr>
          <w:rFonts w:ascii="Arial" w:eastAsia="Helvetica" w:hAnsi="Arial" w:cs="Arial"/>
          <w:sz w:val="22"/>
          <w:szCs w:val="22"/>
          <w:lang w:val="es-CO" w:eastAsia="es-ES"/>
        </w:rPr>
        <w:t>La persona natural que reúna los requisitos para acceder a la pensión de vejez, o se pensione por invalidez o anticipadamente, presentará el certificado que lo acredite y, además la afiliación al sistema de salud.</w:t>
      </w:r>
    </w:p>
    <w:p w:rsidR="0054066A" w:rsidRPr="00E42863" w:rsidRDefault="0054066A" w:rsidP="0054066A">
      <w:pPr>
        <w:jc w:val="both"/>
        <w:rPr>
          <w:rFonts w:ascii="Arial" w:eastAsia="Helvetica" w:hAnsi="Arial" w:cs="Arial"/>
          <w:sz w:val="22"/>
          <w:szCs w:val="22"/>
          <w:lang w:val="es-CO" w:eastAsia="es-ES"/>
        </w:rPr>
      </w:pPr>
    </w:p>
    <w:p w:rsidR="0054066A" w:rsidRPr="00E42863" w:rsidRDefault="0054066A" w:rsidP="0054066A">
      <w:pPr>
        <w:autoSpaceDE w:val="0"/>
        <w:autoSpaceDN w:val="0"/>
        <w:adjustRightInd w:val="0"/>
        <w:jc w:val="both"/>
        <w:rPr>
          <w:rFonts w:ascii="Arial" w:eastAsia="Helvetica" w:hAnsi="Arial" w:cs="Arial"/>
          <w:sz w:val="22"/>
          <w:szCs w:val="22"/>
          <w:lang w:val="es-CO" w:eastAsia="es-ES"/>
        </w:rPr>
      </w:pPr>
      <w:r w:rsidRPr="00E42863">
        <w:rPr>
          <w:rFonts w:ascii="Arial" w:eastAsia="Helvetica" w:hAnsi="Arial" w:cs="Arial"/>
          <w:b/>
          <w:sz w:val="22"/>
          <w:szCs w:val="22"/>
          <w:lang w:val="es-CO" w:eastAsia="es-ES"/>
        </w:rPr>
        <w:t>Nota:</w:t>
      </w:r>
      <w:r w:rsidRPr="00E42863">
        <w:rPr>
          <w:rFonts w:ascii="Arial" w:eastAsia="Helvetica" w:hAnsi="Arial" w:cs="Arial"/>
          <w:sz w:val="22"/>
          <w:szCs w:val="22"/>
          <w:lang w:val="es-CO"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rsidR="0054066A" w:rsidRPr="00E42863" w:rsidRDefault="0054066A" w:rsidP="0054066A">
      <w:pPr>
        <w:autoSpaceDE w:val="0"/>
        <w:autoSpaceDN w:val="0"/>
        <w:adjustRightInd w:val="0"/>
        <w:jc w:val="both"/>
        <w:rPr>
          <w:rFonts w:ascii="Arial" w:eastAsia="Helvetica" w:hAnsi="Arial" w:cs="Arial"/>
          <w:sz w:val="22"/>
          <w:szCs w:val="22"/>
          <w:lang w:val="es-CO" w:eastAsia="es-ES"/>
        </w:rPr>
      </w:pPr>
    </w:p>
    <w:p w:rsidR="0054066A" w:rsidRPr="00E42863" w:rsidRDefault="0054066A" w:rsidP="0054066A">
      <w:pPr>
        <w:autoSpaceDE w:val="0"/>
        <w:autoSpaceDN w:val="0"/>
        <w:adjustRightInd w:val="0"/>
        <w:jc w:val="both"/>
        <w:rPr>
          <w:rFonts w:ascii="Arial" w:eastAsia="Tahoma" w:hAnsi="Arial" w:cs="Arial"/>
          <w:sz w:val="22"/>
          <w:szCs w:val="22"/>
          <w:lang w:val="es-CO" w:eastAsia="es-CO"/>
        </w:rPr>
      </w:pPr>
    </w:p>
    <w:p w:rsidR="0054066A" w:rsidRPr="00E42863" w:rsidRDefault="0054066A" w:rsidP="0054066A">
      <w:pPr>
        <w:autoSpaceDE w:val="0"/>
        <w:autoSpaceDN w:val="0"/>
        <w:adjustRightInd w:val="0"/>
        <w:jc w:val="both"/>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rPr>
          <w:rFonts w:ascii="Arial" w:eastAsia="Tahoma" w:hAnsi="Arial" w:cs="Arial"/>
          <w:sz w:val="22"/>
          <w:szCs w:val="22"/>
          <w:lang w:val="es-CO" w:eastAsia="es-CO"/>
        </w:rPr>
      </w:pPr>
    </w:p>
    <w:p w:rsidR="0054066A" w:rsidRDefault="0054066A" w:rsidP="0054066A">
      <w:pPr>
        <w:autoSpaceDE w:val="0"/>
        <w:autoSpaceDN w:val="0"/>
        <w:adjustRightInd w:val="0"/>
        <w:jc w:val="center"/>
        <w:rPr>
          <w:rFonts w:ascii="Arial" w:eastAsia="Tahoma" w:hAnsi="Arial" w:cs="Arial"/>
          <w:sz w:val="22"/>
          <w:szCs w:val="22"/>
          <w:lang w:val="es-CO" w:eastAsia="es-CO"/>
        </w:rPr>
      </w:pPr>
    </w:p>
    <w:p w:rsidR="0054066A" w:rsidRPr="00DE0909" w:rsidRDefault="0054066A" w:rsidP="0054066A">
      <w:pPr>
        <w:autoSpaceDE w:val="0"/>
        <w:autoSpaceDN w:val="0"/>
        <w:adjustRightInd w:val="0"/>
        <w:jc w:val="center"/>
        <w:rPr>
          <w:rFonts w:ascii="Arial" w:hAnsi="Arial" w:cs="Arial"/>
          <w:b/>
          <w:bCs/>
          <w:sz w:val="22"/>
          <w:szCs w:val="22"/>
          <w:lang w:eastAsia="es-ES"/>
        </w:rPr>
      </w:pPr>
      <w:r w:rsidRPr="00DE0909">
        <w:rPr>
          <w:rFonts w:ascii="Arial" w:hAnsi="Arial" w:cs="Arial"/>
          <w:b/>
          <w:bCs/>
          <w:sz w:val="22"/>
          <w:szCs w:val="22"/>
          <w:lang w:eastAsia="es-ES"/>
        </w:rPr>
        <w:t>Formato No. 5</w:t>
      </w:r>
    </w:p>
    <w:p w:rsidR="0054066A" w:rsidRPr="00E42863" w:rsidRDefault="0054066A" w:rsidP="0054066A">
      <w:pPr>
        <w:jc w:val="center"/>
        <w:rPr>
          <w:rFonts w:ascii="Arial" w:hAnsi="Arial" w:cs="Arial"/>
          <w:b/>
          <w:bCs/>
          <w:sz w:val="22"/>
          <w:szCs w:val="22"/>
          <w:lang w:eastAsia="es-ES"/>
        </w:rPr>
      </w:pPr>
      <w:r w:rsidRPr="00DE0909">
        <w:rPr>
          <w:rFonts w:ascii="Arial" w:hAnsi="Arial" w:cs="Arial"/>
          <w:b/>
          <w:bCs/>
          <w:sz w:val="22"/>
          <w:szCs w:val="22"/>
          <w:lang w:eastAsia="es-ES"/>
        </w:rPr>
        <w:t>Autorización para el tratamiento de datos personales</w:t>
      </w:r>
    </w:p>
    <w:p w:rsidR="0054066A" w:rsidRPr="00E42863" w:rsidRDefault="0054066A" w:rsidP="0054066A">
      <w:pPr>
        <w:jc w:val="center"/>
        <w:rPr>
          <w:rFonts w:ascii="Arial" w:hAnsi="Arial" w:cs="Arial"/>
          <w:b/>
          <w:bCs/>
          <w:sz w:val="22"/>
          <w:szCs w:val="22"/>
          <w:lang w:eastAsia="es-ES"/>
        </w:rPr>
      </w:pPr>
    </w:p>
    <w:p w:rsidR="0054066A" w:rsidRPr="00E42863" w:rsidRDefault="0054066A" w:rsidP="0054066A">
      <w:pPr>
        <w:rPr>
          <w:rFonts w:ascii="Arial" w:hAnsi="Arial" w:cs="Arial"/>
          <w:sz w:val="22"/>
          <w:szCs w:val="22"/>
          <w:lang w:val="es-CO" w:eastAsia="es-ES"/>
        </w:rPr>
      </w:pPr>
      <w:r w:rsidRPr="00E42863">
        <w:rPr>
          <w:rFonts w:ascii="Arial" w:hAnsi="Arial" w:cs="Arial"/>
          <w:sz w:val="22"/>
          <w:szCs w:val="22"/>
          <w:lang w:val="es-CO" w:eastAsia="es-ES"/>
        </w:rPr>
        <w:t>El presente Formato lo diligenciará toda persona (proponente, socia o trabajador) que al momento de presentar su oferta contenga datos sensibles, para que la Entidad Estatal contratante garantice el tratamiento adecuado a estos datos]</w:t>
      </w:r>
    </w:p>
    <w:p w:rsidR="0054066A" w:rsidRPr="00E42863" w:rsidRDefault="0054066A" w:rsidP="0054066A">
      <w:pPr>
        <w:rPr>
          <w:rFonts w:ascii="Arial" w:hAnsi="Arial" w:cs="Arial"/>
          <w:sz w:val="22"/>
          <w:szCs w:val="22"/>
          <w:lang w:val="es-CO" w:eastAsia="es-ES"/>
        </w:rPr>
      </w:pPr>
    </w:p>
    <w:p w:rsidR="0054066A" w:rsidRPr="00E42863" w:rsidRDefault="0054066A" w:rsidP="0054066A">
      <w:pPr>
        <w:rPr>
          <w:rFonts w:ascii="Arial" w:hAnsi="Arial" w:cs="Arial"/>
          <w:sz w:val="22"/>
          <w:szCs w:val="22"/>
          <w:lang w:val="es-CO" w:eastAsia="es-ES"/>
        </w:rPr>
      </w:pPr>
      <w:r w:rsidRPr="00E42863">
        <w:rPr>
          <w:rFonts w:ascii="Arial" w:hAnsi="Arial" w:cs="Arial"/>
          <w:sz w:val="22"/>
          <w:szCs w:val="22"/>
          <w:lang w:val="es-CO" w:eastAsia="es-ES"/>
        </w:rPr>
        <w:t>Señores</w:t>
      </w:r>
    </w:p>
    <w:p w:rsidR="0054066A" w:rsidRPr="00E42863" w:rsidRDefault="0054066A" w:rsidP="0054066A">
      <w:pPr>
        <w:rPr>
          <w:rFonts w:ascii="Arial" w:hAnsi="Arial" w:cs="Arial"/>
          <w:b/>
          <w:sz w:val="22"/>
          <w:szCs w:val="22"/>
          <w:lang w:val="es-CO" w:eastAsia="es-ES"/>
        </w:rPr>
      </w:pPr>
      <w:r w:rsidRPr="00E42863">
        <w:rPr>
          <w:rFonts w:ascii="Arial" w:hAnsi="Arial" w:cs="Arial"/>
          <w:b/>
          <w:sz w:val="22"/>
          <w:szCs w:val="22"/>
          <w:lang w:val="es-CO" w:eastAsia="es-ES"/>
        </w:rPr>
        <w:t xml:space="preserve">[NOMBRE DE LA ENTIDAD] </w:t>
      </w:r>
    </w:p>
    <w:p w:rsidR="0054066A" w:rsidRPr="00E42863" w:rsidRDefault="0054066A" w:rsidP="0054066A">
      <w:pPr>
        <w:rPr>
          <w:rFonts w:ascii="Arial" w:hAnsi="Arial" w:cs="Arial"/>
          <w:sz w:val="22"/>
          <w:szCs w:val="22"/>
          <w:lang w:val="es-CO" w:eastAsia="es-ES"/>
        </w:rPr>
      </w:pPr>
      <w:r w:rsidRPr="00E42863">
        <w:rPr>
          <w:rFonts w:ascii="Arial" w:hAnsi="Arial" w:cs="Arial"/>
          <w:sz w:val="22"/>
          <w:szCs w:val="22"/>
          <w:lang w:val="es-CO" w:eastAsia="es-ES"/>
        </w:rPr>
        <w:t>[Dirección de la Entidad]</w:t>
      </w:r>
    </w:p>
    <w:p w:rsidR="0054066A" w:rsidRPr="00E42863" w:rsidRDefault="0054066A" w:rsidP="0054066A">
      <w:pPr>
        <w:rPr>
          <w:rFonts w:ascii="Arial" w:hAnsi="Arial" w:cs="Arial"/>
          <w:sz w:val="22"/>
          <w:szCs w:val="22"/>
          <w:lang w:val="es-CO" w:eastAsia="es-ES"/>
        </w:rPr>
      </w:pPr>
      <w:r w:rsidRPr="00E42863">
        <w:rPr>
          <w:rFonts w:ascii="Arial" w:hAnsi="Arial" w:cs="Arial"/>
          <w:sz w:val="22"/>
          <w:szCs w:val="22"/>
          <w:lang w:val="es-CO" w:eastAsia="es-ES"/>
        </w:rPr>
        <w:t xml:space="preserve">[Ciudad] </w:t>
      </w:r>
      <w:r w:rsidRPr="00E42863">
        <w:rPr>
          <w:rFonts w:ascii="Arial" w:hAnsi="Arial" w:cs="Arial"/>
          <w:sz w:val="22"/>
          <w:szCs w:val="22"/>
          <w:lang w:val="es-CO" w:eastAsia="es-ES"/>
        </w:rPr>
        <w:tab/>
      </w:r>
    </w:p>
    <w:p w:rsidR="0054066A" w:rsidRPr="00E42863" w:rsidRDefault="0054066A" w:rsidP="0054066A">
      <w:pPr>
        <w:rPr>
          <w:rFonts w:ascii="Arial" w:hAnsi="Arial" w:cs="Arial"/>
          <w:sz w:val="22"/>
          <w:szCs w:val="22"/>
          <w:lang w:val="es-CO" w:eastAsia="es-ES"/>
        </w:rPr>
      </w:pPr>
    </w:p>
    <w:p w:rsidR="0054066A" w:rsidRPr="00E42863" w:rsidRDefault="0054066A" w:rsidP="0054066A">
      <w:pPr>
        <w:jc w:val="both"/>
        <w:rPr>
          <w:rFonts w:ascii="Arial" w:hAnsi="Arial" w:cs="Arial"/>
          <w:sz w:val="22"/>
          <w:szCs w:val="22"/>
          <w:lang w:val="es-CO" w:eastAsia="es-ES"/>
        </w:rPr>
      </w:pPr>
      <w:r w:rsidRPr="00E42863">
        <w:rPr>
          <w:rFonts w:ascii="Arial" w:hAnsi="Arial" w:cs="Arial"/>
          <w:sz w:val="22"/>
          <w:szCs w:val="22"/>
          <w:lang w:val="es-CO"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54066A" w:rsidRPr="00E42863" w:rsidRDefault="0054066A" w:rsidP="0054066A">
      <w:pPr>
        <w:jc w:val="both"/>
        <w:rPr>
          <w:rFonts w:ascii="Arial" w:hAnsi="Arial" w:cs="Arial"/>
          <w:sz w:val="22"/>
          <w:szCs w:val="22"/>
          <w:lang w:val="es-CO" w:eastAsia="es-ES"/>
        </w:rPr>
      </w:pPr>
    </w:p>
    <w:p w:rsidR="0054066A" w:rsidRPr="00E42863" w:rsidRDefault="0054066A" w:rsidP="0054066A">
      <w:pPr>
        <w:jc w:val="both"/>
        <w:rPr>
          <w:rFonts w:ascii="Arial" w:hAnsi="Arial" w:cs="Arial"/>
          <w:sz w:val="22"/>
          <w:szCs w:val="22"/>
          <w:lang w:val="es-CO" w:eastAsia="es-ES"/>
        </w:rPr>
      </w:pPr>
      <w:r w:rsidRPr="00E42863">
        <w:rPr>
          <w:rFonts w:ascii="Arial" w:hAnsi="Arial" w:cs="Arial"/>
          <w:sz w:val="22"/>
          <w:szCs w:val="22"/>
          <w:lang w:val="es-CO"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15,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54066A" w:rsidRPr="00E42863" w:rsidRDefault="0054066A" w:rsidP="0054066A">
      <w:pPr>
        <w:rPr>
          <w:rFonts w:ascii="Arial" w:hAnsi="Arial" w:cs="Arial"/>
          <w:sz w:val="22"/>
          <w:szCs w:val="22"/>
          <w:lang w:val="es-CO"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52"/>
        <w:gridCol w:w="2126"/>
        <w:gridCol w:w="2076"/>
      </w:tblGrid>
      <w:tr w:rsidR="0054066A" w:rsidRPr="005A4F8E" w:rsidTr="00C85984">
        <w:trPr>
          <w:jc w:val="center"/>
        </w:trPr>
        <w:tc>
          <w:tcPr>
            <w:tcW w:w="4152" w:type="dxa"/>
            <w:vMerge w:val="restart"/>
            <w:shd w:val="clear" w:color="auto" w:fill="auto"/>
            <w:vAlign w:val="center"/>
          </w:tcPr>
          <w:p w:rsidR="0054066A" w:rsidRPr="005A4F8E" w:rsidRDefault="0054066A" w:rsidP="00C85984">
            <w:pPr>
              <w:jc w:val="center"/>
              <w:rPr>
                <w:rFonts w:ascii="Arial" w:hAnsi="Arial" w:cs="Arial"/>
                <w:b/>
                <w:bCs/>
                <w:sz w:val="20"/>
                <w:szCs w:val="20"/>
                <w:lang w:eastAsia="es-ES"/>
              </w:rPr>
            </w:pPr>
            <w:r w:rsidRPr="005A4F8E">
              <w:rPr>
                <w:rFonts w:ascii="Arial" w:hAnsi="Arial" w:cs="Arial"/>
                <w:b/>
                <w:bCs/>
                <w:sz w:val="20"/>
                <w:szCs w:val="20"/>
                <w:lang w:eastAsia="es-ES"/>
              </w:rPr>
              <w:t>Finalidad</w:t>
            </w:r>
          </w:p>
        </w:tc>
        <w:tc>
          <w:tcPr>
            <w:tcW w:w="4202" w:type="dxa"/>
            <w:gridSpan w:val="2"/>
            <w:shd w:val="clear" w:color="auto" w:fill="auto"/>
            <w:vAlign w:val="center"/>
          </w:tcPr>
          <w:p w:rsidR="0054066A" w:rsidRPr="005A4F8E" w:rsidRDefault="0054066A" w:rsidP="00C85984">
            <w:pPr>
              <w:jc w:val="center"/>
              <w:rPr>
                <w:rFonts w:ascii="Arial" w:hAnsi="Arial" w:cs="Arial"/>
                <w:b/>
                <w:bCs/>
                <w:sz w:val="20"/>
                <w:szCs w:val="20"/>
                <w:lang w:eastAsia="es-ES"/>
              </w:rPr>
            </w:pPr>
            <w:r w:rsidRPr="005A4F8E">
              <w:rPr>
                <w:rFonts w:ascii="Arial" w:hAnsi="Arial" w:cs="Arial"/>
                <w:b/>
                <w:bCs/>
                <w:sz w:val="20"/>
                <w:szCs w:val="20"/>
                <w:lang w:eastAsia="es-ES"/>
              </w:rPr>
              <w:t>Autoriza</w:t>
            </w:r>
          </w:p>
        </w:tc>
      </w:tr>
      <w:tr w:rsidR="0054066A" w:rsidRPr="005A4F8E" w:rsidTr="00C85984">
        <w:trPr>
          <w:jc w:val="center"/>
        </w:trPr>
        <w:tc>
          <w:tcPr>
            <w:tcW w:w="4152" w:type="dxa"/>
            <w:vMerge/>
            <w:shd w:val="clear" w:color="auto" w:fill="F2F2F2"/>
            <w:vAlign w:val="center"/>
          </w:tcPr>
          <w:p w:rsidR="0054066A" w:rsidRPr="005A4F8E" w:rsidRDefault="0054066A" w:rsidP="00C85984">
            <w:pPr>
              <w:jc w:val="center"/>
              <w:rPr>
                <w:rFonts w:ascii="Arial" w:hAnsi="Arial" w:cs="Arial"/>
                <w:b/>
                <w:bCs/>
                <w:sz w:val="20"/>
                <w:szCs w:val="20"/>
                <w:lang w:eastAsia="es-ES"/>
              </w:rPr>
            </w:pPr>
          </w:p>
        </w:tc>
        <w:tc>
          <w:tcPr>
            <w:tcW w:w="2126" w:type="dxa"/>
            <w:shd w:val="clear" w:color="auto" w:fill="F2F2F2"/>
            <w:vAlign w:val="center"/>
          </w:tcPr>
          <w:p w:rsidR="0054066A" w:rsidRPr="005A4F8E" w:rsidRDefault="0054066A" w:rsidP="00C85984">
            <w:pPr>
              <w:jc w:val="center"/>
              <w:rPr>
                <w:rFonts w:ascii="Arial" w:hAnsi="Arial" w:cs="Arial"/>
                <w:b/>
                <w:bCs/>
                <w:sz w:val="20"/>
                <w:szCs w:val="20"/>
                <w:lang w:eastAsia="es-ES"/>
              </w:rPr>
            </w:pPr>
            <w:r w:rsidRPr="005A4F8E">
              <w:rPr>
                <w:rFonts w:ascii="Arial" w:hAnsi="Arial" w:cs="Arial"/>
                <w:b/>
                <w:bCs/>
                <w:sz w:val="20"/>
                <w:szCs w:val="20"/>
                <w:lang w:eastAsia="es-ES"/>
              </w:rPr>
              <w:t>SÍ</w:t>
            </w:r>
          </w:p>
        </w:tc>
        <w:tc>
          <w:tcPr>
            <w:tcW w:w="2076" w:type="dxa"/>
            <w:shd w:val="clear" w:color="auto" w:fill="F2F2F2"/>
            <w:vAlign w:val="center"/>
          </w:tcPr>
          <w:p w:rsidR="0054066A" w:rsidRPr="005A4F8E" w:rsidRDefault="0054066A" w:rsidP="00C85984">
            <w:pPr>
              <w:jc w:val="center"/>
              <w:rPr>
                <w:rFonts w:ascii="Arial" w:hAnsi="Arial" w:cs="Arial"/>
                <w:b/>
                <w:bCs/>
                <w:sz w:val="20"/>
                <w:szCs w:val="20"/>
                <w:lang w:eastAsia="es-ES"/>
              </w:rPr>
            </w:pPr>
            <w:r w:rsidRPr="005A4F8E">
              <w:rPr>
                <w:rFonts w:ascii="Arial" w:hAnsi="Arial" w:cs="Arial"/>
                <w:b/>
                <w:bCs/>
                <w:sz w:val="20"/>
                <w:szCs w:val="20"/>
                <w:lang w:eastAsia="es-ES"/>
              </w:rPr>
              <w:t>NO</w:t>
            </w:r>
          </w:p>
        </w:tc>
      </w:tr>
      <w:tr w:rsidR="0054066A" w:rsidRPr="005A4F8E" w:rsidTr="00C85984">
        <w:trPr>
          <w:jc w:val="center"/>
        </w:trPr>
        <w:tc>
          <w:tcPr>
            <w:tcW w:w="4152" w:type="dxa"/>
            <w:shd w:val="clear" w:color="auto" w:fill="auto"/>
          </w:tcPr>
          <w:p w:rsidR="0054066A" w:rsidRPr="005A4F8E" w:rsidRDefault="0054066A" w:rsidP="00C85984">
            <w:pPr>
              <w:jc w:val="both"/>
              <w:rPr>
                <w:rFonts w:ascii="Arial" w:hAnsi="Arial" w:cs="Arial"/>
                <w:bCs/>
                <w:sz w:val="20"/>
                <w:szCs w:val="20"/>
                <w:lang w:eastAsia="es-ES"/>
              </w:rPr>
            </w:pPr>
            <w:r w:rsidRPr="005A4F8E">
              <w:rPr>
                <w:rFonts w:ascii="Arial" w:hAnsi="Arial" w:cs="Arial"/>
                <w:bCs/>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126" w:type="dxa"/>
            <w:shd w:val="clear" w:color="auto" w:fill="auto"/>
          </w:tcPr>
          <w:p w:rsidR="0054066A" w:rsidRPr="005A4F8E" w:rsidRDefault="0054066A" w:rsidP="00C85984">
            <w:pPr>
              <w:jc w:val="both"/>
              <w:rPr>
                <w:rFonts w:ascii="Arial" w:hAnsi="Arial" w:cs="Arial"/>
                <w:sz w:val="20"/>
                <w:szCs w:val="20"/>
                <w:lang w:eastAsia="es-ES"/>
              </w:rPr>
            </w:pPr>
          </w:p>
        </w:tc>
        <w:tc>
          <w:tcPr>
            <w:tcW w:w="2076" w:type="dxa"/>
            <w:shd w:val="clear" w:color="auto" w:fill="auto"/>
          </w:tcPr>
          <w:p w:rsidR="0054066A" w:rsidRPr="005A4F8E" w:rsidRDefault="0054066A" w:rsidP="00C85984">
            <w:pPr>
              <w:rPr>
                <w:rFonts w:ascii="Arial" w:hAnsi="Arial" w:cs="Arial"/>
                <w:sz w:val="20"/>
                <w:szCs w:val="20"/>
                <w:lang w:eastAsia="es-ES"/>
              </w:rPr>
            </w:pPr>
          </w:p>
        </w:tc>
      </w:tr>
      <w:tr w:rsidR="0054066A" w:rsidRPr="005A4F8E" w:rsidTr="00C85984">
        <w:trPr>
          <w:jc w:val="center"/>
        </w:trPr>
        <w:tc>
          <w:tcPr>
            <w:tcW w:w="4152" w:type="dxa"/>
            <w:shd w:val="clear" w:color="auto" w:fill="F2F2F2"/>
          </w:tcPr>
          <w:p w:rsidR="0054066A" w:rsidRPr="005A4F8E" w:rsidRDefault="0054066A" w:rsidP="00C85984">
            <w:pPr>
              <w:jc w:val="both"/>
              <w:rPr>
                <w:rFonts w:ascii="Arial" w:hAnsi="Arial" w:cs="Arial"/>
                <w:b/>
                <w:bCs/>
                <w:sz w:val="20"/>
                <w:szCs w:val="20"/>
                <w:lang w:eastAsia="es-ES"/>
              </w:rPr>
            </w:pPr>
          </w:p>
        </w:tc>
        <w:tc>
          <w:tcPr>
            <w:tcW w:w="2126" w:type="dxa"/>
            <w:shd w:val="clear" w:color="auto" w:fill="F2F2F2"/>
          </w:tcPr>
          <w:p w:rsidR="0054066A" w:rsidRPr="005A4F8E" w:rsidRDefault="0054066A" w:rsidP="00C85984">
            <w:pPr>
              <w:jc w:val="both"/>
              <w:rPr>
                <w:rFonts w:ascii="Arial" w:hAnsi="Arial" w:cs="Arial"/>
                <w:sz w:val="20"/>
                <w:szCs w:val="20"/>
                <w:lang w:eastAsia="es-ES"/>
              </w:rPr>
            </w:pPr>
          </w:p>
        </w:tc>
        <w:tc>
          <w:tcPr>
            <w:tcW w:w="2076" w:type="dxa"/>
            <w:shd w:val="clear" w:color="auto" w:fill="F2F2F2"/>
          </w:tcPr>
          <w:p w:rsidR="0054066A" w:rsidRPr="005A4F8E" w:rsidRDefault="0054066A" w:rsidP="00C85984">
            <w:pPr>
              <w:jc w:val="both"/>
              <w:rPr>
                <w:rFonts w:ascii="Arial" w:hAnsi="Arial" w:cs="Arial"/>
                <w:sz w:val="20"/>
                <w:szCs w:val="20"/>
                <w:lang w:eastAsia="es-ES"/>
              </w:rPr>
            </w:pPr>
          </w:p>
        </w:tc>
      </w:tr>
    </w:tbl>
    <w:p w:rsidR="0054066A" w:rsidRPr="005A4F8E" w:rsidRDefault="0054066A" w:rsidP="0054066A">
      <w:pPr>
        <w:jc w:val="both"/>
        <w:rPr>
          <w:rFonts w:ascii="Arial" w:hAnsi="Arial" w:cs="Arial"/>
          <w:sz w:val="22"/>
          <w:szCs w:val="22"/>
          <w:lang w:val="es-CO" w:eastAsia="es-ES"/>
        </w:rPr>
      </w:pPr>
    </w:p>
    <w:p w:rsidR="0054066A" w:rsidRPr="005A4F8E" w:rsidRDefault="0054066A" w:rsidP="0054066A">
      <w:pPr>
        <w:numPr>
          <w:ilvl w:val="0"/>
          <w:numId w:val="16"/>
        </w:numPr>
        <w:jc w:val="both"/>
        <w:rPr>
          <w:rFonts w:ascii="Arial" w:hAnsi="Arial" w:cs="Arial"/>
          <w:sz w:val="22"/>
          <w:szCs w:val="22"/>
          <w:lang w:val="es-CO" w:eastAsia="es-ES"/>
        </w:rPr>
      </w:pPr>
      <w:r w:rsidRPr="005A4F8E">
        <w:rPr>
          <w:rFonts w:ascii="Arial" w:hAnsi="Arial" w:cs="Arial"/>
          <w:sz w:val="22"/>
          <w:szCs w:val="22"/>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A4F8E">
        <w:rPr>
          <w:rFonts w:ascii="Arial" w:eastAsia="Tahoma" w:hAnsi="Arial" w:cs="Arial"/>
          <w:sz w:val="22"/>
          <w:szCs w:val="22"/>
          <w:lang w:val="es-CO"/>
        </w:rPr>
        <w:t>.</w:t>
      </w:r>
    </w:p>
    <w:p w:rsidR="0054066A" w:rsidRPr="005A4F8E" w:rsidRDefault="0054066A" w:rsidP="0054066A">
      <w:pPr>
        <w:jc w:val="both"/>
        <w:rPr>
          <w:rFonts w:ascii="Arial" w:hAnsi="Arial" w:cs="Arial"/>
          <w:sz w:val="22"/>
          <w:szCs w:val="22"/>
          <w:lang w:val="es-CO" w:eastAsia="es-ES"/>
        </w:rPr>
      </w:pPr>
    </w:p>
    <w:p w:rsidR="0054066A" w:rsidRPr="005A4F8E" w:rsidRDefault="0054066A" w:rsidP="0054066A">
      <w:pPr>
        <w:numPr>
          <w:ilvl w:val="0"/>
          <w:numId w:val="16"/>
        </w:numPr>
        <w:jc w:val="both"/>
        <w:rPr>
          <w:rFonts w:ascii="Arial" w:hAnsi="Arial" w:cs="Arial"/>
          <w:sz w:val="22"/>
          <w:szCs w:val="22"/>
          <w:lang w:val="es-CO" w:eastAsia="es-ES"/>
        </w:rPr>
      </w:pPr>
      <w:r w:rsidRPr="005A4F8E">
        <w:rPr>
          <w:rFonts w:ascii="Arial" w:hAnsi="Arial" w:cs="Arial"/>
          <w:sz w:val="22"/>
          <w:szCs w:val="22"/>
          <w:lang w:val="es-CO" w:eastAsia="es-ES"/>
        </w:rPr>
        <w:t xml:space="preserve">Manifiesto que me informaron que los datos sensibles que se recolectarán serán utilizados para hacer efectivo el criterio de desempate previsto en el numeral 15,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54066A" w:rsidRPr="005A4F8E" w:rsidRDefault="0054066A" w:rsidP="0054066A">
      <w:pPr>
        <w:jc w:val="both"/>
        <w:rPr>
          <w:rFonts w:ascii="Arial" w:hAnsi="Arial" w:cs="Arial"/>
          <w:sz w:val="22"/>
          <w:szCs w:val="22"/>
          <w:lang w:val="es-CO" w:eastAsia="es-ES"/>
        </w:rPr>
      </w:pPr>
    </w:p>
    <w:p w:rsidR="0054066A" w:rsidRPr="005A4F8E" w:rsidRDefault="0054066A" w:rsidP="0054066A">
      <w:pPr>
        <w:jc w:val="both"/>
        <w:rPr>
          <w:rFonts w:ascii="Arial" w:hAnsi="Arial" w:cs="Arial"/>
          <w:b/>
          <w:sz w:val="22"/>
          <w:szCs w:val="22"/>
          <w:lang w:val="es-CO" w:eastAsia="es-ES"/>
        </w:rPr>
      </w:pPr>
      <w:r w:rsidRPr="005A4F8E">
        <w:rPr>
          <w:rFonts w:ascii="Arial" w:hAnsi="Arial" w:cs="Arial"/>
          <w:b/>
          <w:sz w:val="22"/>
          <w:szCs w:val="22"/>
          <w:lang w:val="es-CO" w:eastAsia="es-ES"/>
        </w:rPr>
        <w:t>Derechos del titular</w:t>
      </w:r>
    </w:p>
    <w:p w:rsidR="0054066A" w:rsidRPr="005A4F8E" w:rsidRDefault="0054066A" w:rsidP="0054066A">
      <w:pPr>
        <w:jc w:val="both"/>
        <w:rPr>
          <w:rFonts w:ascii="Arial" w:hAnsi="Arial" w:cs="Arial"/>
          <w:sz w:val="22"/>
          <w:szCs w:val="22"/>
          <w:lang w:val="es-CO" w:eastAsia="es-ES"/>
        </w:rPr>
      </w:pPr>
    </w:p>
    <w:p w:rsidR="0054066A" w:rsidRPr="005A4F8E" w:rsidRDefault="0054066A" w:rsidP="0054066A">
      <w:pPr>
        <w:jc w:val="both"/>
        <w:rPr>
          <w:rFonts w:ascii="Arial" w:hAnsi="Arial" w:cs="Arial"/>
          <w:sz w:val="22"/>
          <w:szCs w:val="22"/>
          <w:lang w:val="es-CO" w:eastAsia="es-ES"/>
        </w:rPr>
      </w:pPr>
      <w:r w:rsidRPr="005A4F8E">
        <w:rPr>
          <w:rFonts w:ascii="Arial" w:hAnsi="Arial" w:cs="Arial"/>
          <w:sz w:val="22"/>
          <w:szCs w:val="22"/>
          <w:lang w:val="es-CO" w:eastAsia="es-ES"/>
        </w:rPr>
        <w:t xml:space="preserve">Sus derechos como titular de los datos son los previstos en la Constitución y en la Ley 1581 de 2012, especialmente los siguientes: </w:t>
      </w:r>
    </w:p>
    <w:p w:rsidR="0054066A" w:rsidRPr="005A4F8E" w:rsidRDefault="0054066A" w:rsidP="0054066A">
      <w:pPr>
        <w:jc w:val="both"/>
        <w:rPr>
          <w:rFonts w:ascii="Arial" w:hAnsi="Arial" w:cs="Arial"/>
          <w:sz w:val="22"/>
          <w:szCs w:val="22"/>
          <w:lang w:val="es-CO" w:eastAsia="es-ES"/>
        </w:rPr>
      </w:pPr>
    </w:p>
    <w:p w:rsidR="0054066A" w:rsidRPr="005A4F8E" w:rsidRDefault="0054066A" w:rsidP="0054066A">
      <w:pPr>
        <w:numPr>
          <w:ilvl w:val="0"/>
          <w:numId w:val="15"/>
        </w:numPr>
        <w:jc w:val="both"/>
        <w:rPr>
          <w:rFonts w:ascii="Arial" w:hAnsi="Arial" w:cs="Arial"/>
          <w:sz w:val="22"/>
          <w:szCs w:val="22"/>
          <w:lang w:val="es-CO" w:eastAsia="es-ES"/>
        </w:rPr>
      </w:pPr>
      <w:r w:rsidRPr="005A4F8E">
        <w:rPr>
          <w:rFonts w:ascii="Arial" w:hAnsi="Arial" w:cs="Arial"/>
          <w:sz w:val="22"/>
          <w:szCs w:val="22"/>
          <w:lang w:val="es-CO" w:eastAsia="es-ES"/>
        </w:rPr>
        <w:t xml:space="preserve">Acceder en forma gratuita a los datos proporcionados que hayan sido objeto de tratamiento. </w:t>
      </w:r>
    </w:p>
    <w:p w:rsidR="0054066A" w:rsidRPr="005A4F8E" w:rsidRDefault="0054066A" w:rsidP="0054066A">
      <w:pPr>
        <w:numPr>
          <w:ilvl w:val="0"/>
          <w:numId w:val="15"/>
        </w:numPr>
        <w:jc w:val="both"/>
        <w:rPr>
          <w:rFonts w:ascii="Arial" w:hAnsi="Arial" w:cs="Arial"/>
          <w:sz w:val="22"/>
          <w:szCs w:val="22"/>
          <w:lang w:val="es-CO" w:eastAsia="es-ES"/>
        </w:rPr>
      </w:pPr>
      <w:r w:rsidRPr="005A4F8E">
        <w:rPr>
          <w:rFonts w:ascii="Arial" w:hAnsi="Arial" w:cs="Arial"/>
          <w:sz w:val="22"/>
          <w:szCs w:val="22"/>
          <w:lang w:val="es-CO" w:eastAsia="es-ES"/>
        </w:rPr>
        <w:t xml:space="preserve">Solicitar la actualización y rectificación de su información frente a los datos parciales, inexactos, incompletos. </w:t>
      </w:r>
    </w:p>
    <w:p w:rsidR="0054066A" w:rsidRPr="005A4F8E" w:rsidRDefault="0054066A" w:rsidP="0054066A">
      <w:pPr>
        <w:numPr>
          <w:ilvl w:val="0"/>
          <w:numId w:val="15"/>
        </w:numPr>
        <w:jc w:val="both"/>
        <w:rPr>
          <w:rFonts w:ascii="Arial" w:hAnsi="Arial" w:cs="Arial"/>
          <w:sz w:val="22"/>
          <w:szCs w:val="22"/>
          <w:lang w:val="es-CO" w:eastAsia="es-ES"/>
        </w:rPr>
      </w:pPr>
      <w:r w:rsidRPr="005A4F8E">
        <w:rPr>
          <w:rFonts w:ascii="Arial" w:hAnsi="Arial" w:cs="Arial"/>
          <w:sz w:val="22"/>
          <w:szCs w:val="22"/>
          <w:lang w:val="es-CO" w:eastAsia="es-ES"/>
        </w:rPr>
        <w:t xml:space="preserve">Solicitar prueba de la autorización otorgada. </w:t>
      </w:r>
    </w:p>
    <w:p w:rsidR="0054066A" w:rsidRPr="005A4F8E" w:rsidRDefault="0054066A" w:rsidP="0054066A">
      <w:pPr>
        <w:numPr>
          <w:ilvl w:val="0"/>
          <w:numId w:val="15"/>
        </w:numPr>
        <w:jc w:val="both"/>
        <w:rPr>
          <w:rFonts w:ascii="Arial" w:hAnsi="Arial" w:cs="Arial"/>
          <w:sz w:val="22"/>
          <w:szCs w:val="22"/>
          <w:lang w:val="es-CO" w:eastAsia="es-ES"/>
        </w:rPr>
      </w:pPr>
      <w:r w:rsidRPr="005A4F8E">
        <w:rPr>
          <w:rFonts w:ascii="Arial" w:hAnsi="Arial" w:cs="Arial"/>
          <w:sz w:val="22"/>
          <w:szCs w:val="22"/>
          <w:lang w:val="es-CO" w:eastAsia="es-ES"/>
        </w:rPr>
        <w:t xml:space="preserve">Presentar ante la Superintendencia de Industria y Comercio quejas por infracciones a lo dispuesto en la normatividad vigente. </w:t>
      </w:r>
    </w:p>
    <w:p w:rsidR="0054066A" w:rsidRPr="005A4F8E" w:rsidRDefault="0054066A" w:rsidP="0054066A">
      <w:pPr>
        <w:numPr>
          <w:ilvl w:val="0"/>
          <w:numId w:val="15"/>
        </w:numPr>
        <w:jc w:val="both"/>
        <w:rPr>
          <w:rFonts w:ascii="Arial" w:hAnsi="Arial" w:cs="Arial"/>
          <w:sz w:val="22"/>
          <w:szCs w:val="22"/>
          <w:lang w:val="es-CO" w:eastAsia="es-ES"/>
        </w:rPr>
      </w:pPr>
      <w:r w:rsidRPr="005A4F8E">
        <w:rPr>
          <w:rFonts w:ascii="Arial" w:hAnsi="Arial" w:cs="Arial"/>
          <w:sz w:val="22"/>
          <w:szCs w:val="22"/>
          <w:lang w:val="es-CO" w:eastAsia="es-ES"/>
        </w:rPr>
        <w:t xml:space="preserve">Revocar la autorización y/o solicitar la supresión del dato, a menos que exista un deber legal o contractual que haga imperativo conservar la información. </w:t>
      </w:r>
    </w:p>
    <w:p w:rsidR="0054066A" w:rsidRPr="005A4F8E" w:rsidRDefault="0054066A" w:rsidP="0054066A">
      <w:pPr>
        <w:numPr>
          <w:ilvl w:val="0"/>
          <w:numId w:val="15"/>
        </w:numPr>
        <w:jc w:val="both"/>
        <w:rPr>
          <w:rFonts w:ascii="Arial" w:hAnsi="Arial" w:cs="Arial"/>
          <w:sz w:val="22"/>
          <w:szCs w:val="22"/>
          <w:lang w:val="es-CO" w:eastAsia="es-ES"/>
        </w:rPr>
      </w:pPr>
      <w:r w:rsidRPr="005A4F8E">
        <w:rPr>
          <w:rFonts w:ascii="Arial" w:hAnsi="Arial" w:cs="Arial"/>
          <w:sz w:val="22"/>
          <w:szCs w:val="22"/>
          <w:lang w:val="es-CO" w:eastAsia="es-ES"/>
        </w:rPr>
        <w:t xml:space="preserve">Abstenerse de responder las preguntas sobre datos sensibles o sobre datos de las niñas y niños y adolescentes. </w:t>
      </w:r>
    </w:p>
    <w:p w:rsidR="0054066A" w:rsidRPr="005A4F8E" w:rsidRDefault="0054066A" w:rsidP="0054066A">
      <w:pPr>
        <w:jc w:val="both"/>
        <w:rPr>
          <w:rFonts w:ascii="Arial" w:hAnsi="Arial" w:cs="Arial"/>
          <w:sz w:val="22"/>
          <w:szCs w:val="22"/>
          <w:lang w:val="es-CO" w:eastAsia="es-ES"/>
        </w:rPr>
      </w:pPr>
    </w:p>
    <w:p w:rsidR="0054066A" w:rsidRPr="005A4F8E" w:rsidRDefault="0054066A" w:rsidP="0054066A">
      <w:pPr>
        <w:jc w:val="both"/>
        <w:rPr>
          <w:rFonts w:ascii="Arial" w:hAnsi="Arial" w:cs="Arial"/>
          <w:sz w:val="22"/>
          <w:szCs w:val="22"/>
          <w:lang w:val="es-CO" w:eastAsia="es-ES"/>
        </w:rPr>
      </w:pPr>
      <w:r w:rsidRPr="005A4F8E">
        <w:rPr>
          <w:rFonts w:ascii="Arial" w:hAnsi="Arial" w:cs="Arial"/>
          <w:sz w:val="22"/>
          <w:szCs w:val="22"/>
          <w:lang w:val="es-CO" w:eastAsia="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rsidR="0054066A" w:rsidRPr="005A4F8E" w:rsidRDefault="0054066A" w:rsidP="0054066A">
      <w:pPr>
        <w:jc w:val="both"/>
        <w:rPr>
          <w:rFonts w:ascii="Arial" w:hAnsi="Arial" w:cs="Arial"/>
          <w:sz w:val="22"/>
          <w:szCs w:val="22"/>
          <w:lang w:val="es-CO" w:eastAsia="es-ES"/>
        </w:rPr>
      </w:pPr>
    </w:p>
    <w:p w:rsidR="0054066A" w:rsidRPr="005A4F8E" w:rsidRDefault="0054066A" w:rsidP="0054066A">
      <w:pPr>
        <w:jc w:val="both"/>
        <w:rPr>
          <w:rFonts w:ascii="Arial" w:hAnsi="Arial" w:cs="Arial"/>
          <w:sz w:val="22"/>
          <w:szCs w:val="22"/>
          <w:lang w:val="es-CO" w:eastAsia="es-ES"/>
        </w:rPr>
      </w:pPr>
      <w:r w:rsidRPr="005A4F8E">
        <w:rPr>
          <w:rFonts w:ascii="Arial" w:hAnsi="Arial" w:cs="Arial"/>
          <w:sz w:val="22"/>
          <w:szCs w:val="22"/>
          <w:lang w:val="es-CO" w:eastAsia="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54066A" w:rsidRPr="005A4F8E" w:rsidRDefault="0054066A" w:rsidP="0054066A">
      <w:pPr>
        <w:jc w:val="both"/>
        <w:rPr>
          <w:rFonts w:ascii="Arial" w:hAnsi="Arial" w:cs="Arial"/>
          <w:sz w:val="22"/>
          <w:szCs w:val="22"/>
          <w:lang w:val="es-CO" w:eastAsia="es-ES"/>
        </w:rPr>
      </w:pPr>
    </w:p>
    <w:p w:rsidR="0054066A" w:rsidRPr="005A4F8E" w:rsidRDefault="0054066A" w:rsidP="0054066A">
      <w:pPr>
        <w:jc w:val="both"/>
        <w:rPr>
          <w:rFonts w:ascii="Arial" w:hAnsi="Arial" w:cs="Arial"/>
          <w:sz w:val="22"/>
          <w:szCs w:val="22"/>
          <w:lang w:val="es-CO" w:eastAsia="es-ES"/>
        </w:rPr>
      </w:pPr>
      <w:r w:rsidRPr="005A4F8E">
        <w:rPr>
          <w:rFonts w:ascii="Arial" w:hAnsi="Arial" w:cs="Arial"/>
          <w:sz w:val="22"/>
          <w:szCs w:val="22"/>
          <w:lang w:val="es-CO" w:eastAsia="es-ES"/>
        </w:rPr>
        <w:t>Manifiesto que la presente autorización me fue solicitada y puesta de presente antes de entregar mis datos y que la suscribo de forma libre y voluntaria una vez leída en su totalidad.</w:t>
      </w:r>
    </w:p>
    <w:p w:rsidR="0054066A" w:rsidRPr="005A4F8E" w:rsidRDefault="0054066A" w:rsidP="0054066A">
      <w:pPr>
        <w:jc w:val="both"/>
        <w:rPr>
          <w:rFonts w:ascii="Arial" w:hAnsi="Arial" w:cs="Arial"/>
          <w:sz w:val="22"/>
          <w:szCs w:val="22"/>
          <w:lang w:val="es-CO" w:eastAsia="es-ES"/>
        </w:rPr>
      </w:pPr>
    </w:p>
    <w:p w:rsidR="0054066A" w:rsidRPr="005A4F8E" w:rsidRDefault="0054066A" w:rsidP="0054066A">
      <w:pPr>
        <w:jc w:val="both"/>
        <w:rPr>
          <w:rFonts w:ascii="Arial" w:hAnsi="Arial" w:cs="Arial"/>
          <w:sz w:val="22"/>
          <w:szCs w:val="22"/>
          <w:lang w:val="es-CO" w:eastAsia="es-ES"/>
        </w:rPr>
      </w:pPr>
      <w:r w:rsidRPr="005A4F8E">
        <w:rPr>
          <w:rFonts w:ascii="Arial" w:hAnsi="Arial" w:cs="Arial"/>
          <w:b/>
          <w:sz w:val="22"/>
          <w:szCs w:val="22"/>
          <w:lang w:val="es-CO" w:eastAsia="es-ES"/>
        </w:rPr>
        <w:t>Nombre:</w:t>
      </w:r>
      <w:r w:rsidRPr="005A4F8E">
        <w:rPr>
          <w:rFonts w:ascii="Arial" w:hAnsi="Arial" w:cs="Arial"/>
          <w:sz w:val="22"/>
          <w:szCs w:val="22"/>
          <w:lang w:val="es-CO" w:eastAsia="es-ES"/>
        </w:rPr>
        <w:t xml:space="preserve"> [Incluir nombre del titular de la autorización datos sensibles para la autorización de datos]</w:t>
      </w:r>
    </w:p>
    <w:p w:rsidR="0054066A" w:rsidRPr="005A4F8E" w:rsidRDefault="0054066A" w:rsidP="0054066A">
      <w:pPr>
        <w:jc w:val="both"/>
        <w:rPr>
          <w:rFonts w:ascii="Arial" w:hAnsi="Arial" w:cs="Arial"/>
          <w:sz w:val="22"/>
          <w:szCs w:val="22"/>
          <w:lang w:val="es-CO" w:eastAsia="es-ES"/>
        </w:rPr>
      </w:pPr>
    </w:p>
    <w:p w:rsidR="0054066A" w:rsidRPr="005A4F8E" w:rsidRDefault="0054066A" w:rsidP="0054066A">
      <w:pPr>
        <w:jc w:val="both"/>
        <w:rPr>
          <w:rFonts w:ascii="Arial" w:hAnsi="Arial" w:cs="Arial"/>
          <w:sz w:val="22"/>
          <w:szCs w:val="22"/>
          <w:lang w:val="es-CO" w:eastAsia="es-ES"/>
        </w:rPr>
      </w:pPr>
      <w:r w:rsidRPr="005A4F8E">
        <w:rPr>
          <w:rFonts w:ascii="Arial" w:hAnsi="Arial" w:cs="Arial"/>
          <w:b/>
          <w:sz w:val="22"/>
          <w:szCs w:val="22"/>
          <w:lang w:val="es-CO" w:eastAsia="es-ES"/>
        </w:rPr>
        <w:t>Firma:</w:t>
      </w:r>
      <w:r w:rsidRPr="005A4F8E">
        <w:rPr>
          <w:rFonts w:ascii="Arial" w:hAnsi="Arial" w:cs="Arial"/>
          <w:sz w:val="22"/>
          <w:szCs w:val="22"/>
          <w:lang w:val="es-CO" w:eastAsia="es-ES"/>
        </w:rPr>
        <w:t xml:space="preserve"> [Incluir firma del titular]</w:t>
      </w:r>
    </w:p>
    <w:p w:rsidR="0054066A" w:rsidRPr="005A4F8E" w:rsidRDefault="0054066A" w:rsidP="0054066A">
      <w:pPr>
        <w:jc w:val="both"/>
        <w:rPr>
          <w:rFonts w:ascii="Arial" w:hAnsi="Arial" w:cs="Arial"/>
          <w:sz w:val="22"/>
          <w:szCs w:val="22"/>
          <w:lang w:val="es-CO" w:eastAsia="es-ES"/>
        </w:rPr>
      </w:pPr>
    </w:p>
    <w:p w:rsidR="0054066A" w:rsidRPr="005A4F8E" w:rsidRDefault="0054066A" w:rsidP="0054066A">
      <w:pPr>
        <w:jc w:val="both"/>
        <w:rPr>
          <w:rFonts w:ascii="Arial" w:hAnsi="Arial" w:cs="Arial"/>
          <w:sz w:val="22"/>
          <w:szCs w:val="22"/>
          <w:lang w:val="es-CO" w:eastAsia="es-ES"/>
        </w:rPr>
      </w:pPr>
      <w:r w:rsidRPr="005A4F8E">
        <w:rPr>
          <w:rFonts w:ascii="Arial" w:hAnsi="Arial" w:cs="Arial"/>
          <w:b/>
          <w:sz w:val="22"/>
          <w:szCs w:val="22"/>
          <w:lang w:val="es-CO" w:eastAsia="es-ES"/>
        </w:rPr>
        <w:t>Identificación:</w:t>
      </w:r>
      <w:r w:rsidRPr="005A4F8E">
        <w:rPr>
          <w:rFonts w:ascii="Arial" w:hAnsi="Arial" w:cs="Arial"/>
          <w:sz w:val="22"/>
          <w:szCs w:val="22"/>
          <w:lang w:val="es-CO" w:eastAsia="es-ES"/>
        </w:rPr>
        <w:t xml:space="preserve"> [Incluir número de identificación del titular de datos sensibles]</w:t>
      </w:r>
    </w:p>
    <w:p w:rsidR="0054066A" w:rsidRPr="005A4F8E" w:rsidRDefault="0054066A" w:rsidP="0054066A">
      <w:pPr>
        <w:jc w:val="both"/>
        <w:rPr>
          <w:rFonts w:ascii="Arial" w:hAnsi="Arial" w:cs="Arial"/>
          <w:sz w:val="22"/>
          <w:szCs w:val="22"/>
          <w:lang w:val="es-CO" w:eastAsia="es-ES"/>
        </w:rPr>
      </w:pPr>
    </w:p>
    <w:p w:rsidR="0054066A" w:rsidRPr="005A4F8E" w:rsidRDefault="0054066A" w:rsidP="0054066A">
      <w:pPr>
        <w:jc w:val="both"/>
        <w:rPr>
          <w:rFonts w:ascii="Arial" w:hAnsi="Arial" w:cs="Arial"/>
          <w:sz w:val="22"/>
          <w:szCs w:val="22"/>
          <w:lang w:val="es-CO" w:eastAsia="es-ES"/>
        </w:rPr>
      </w:pPr>
      <w:r w:rsidRPr="005A4F8E">
        <w:rPr>
          <w:rFonts w:ascii="Arial" w:hAnsi="Arial" w:cs="Arial"/>
          <w:b/>
          <w:sz w:val="22"/>
          <w:szCs w:val="22"/>
          <w:lang w:val="es-CO" w:eastAsia="es-ES"/>
        </w:rPr>
        <w:t xml:space="preserve">Fecha: </w:t>
      </w:r>
      <w:r w:rsidRPr="005A4F8E">
        <w:rPr>
          <w:rFonts w:ascii="Arial" w:hAnsi="Arial" w:cs="Arial"/>
          <w:sz w:val="22"/>
          <w:szCs w:val="22"/>
          <w:lang w:val="es-CO" w:eastAsia="es-ES"/>
        </w:rPr>
        <w:t>[Fecha en que se puso de presente la autorización y entregó</w:t>
      </w:r>
    </w:p>
    <w:p w:rsidR="0054066A" w:rsidRDefault="0054066A" w:rsidP="0054066A">
      <w:pPr>
        <w:autoSpaceDE w:val="0"/>
        <w:autoSpaceDN w:val="0"/>
        <w:adjustRightInd w:val="0"/>
        <w:jc w:val="center"/>
        <w:rPr>
          <w:rFonts w:eastAsia="Helvetica"/>
          <w:b/>
          <w:bCs/>
          <w:sz w:val="22"/>
          <w:szCs w:val="22"/>
          <w:lang w:val="es-CO" w:eastAsia="es-ES"/>
        </w:rPr>
      </w:pPr>
    </w:p>
    <w:p w:rsidR="0054066A" w:rsidRDefault="0054066A" w:rsidP="0054066A">
      <w:pPr>
        <w:autoSpaceDE w:val="0"/>
        <w:autoSpaceDN w:val="0"/>
        <w:adjustRightInd w:val="0"/>
        <w:jc w:val="center"/>
        <w:rPr>
          <w:rFonts w:eastAsia="Helvetica"/>
          <w:b/>
          <w:bCs/>
          <w:sz w:val="22"/>
          <w:szCs w:val="22"/>
          <w:lang w:val="es-CO" w:eastAsia="es-ES"/>
        </w:rPr>
      </w:pPr>
    </w:p>
    <w:p w:rsidR="0054066A" w:rsidRDefault="0054066A" w:rsidP="0054066A">
      <w:pPr>
        <w:autoSpaceDE w:val="0"/>
        <w:autoSpaceDN w:val="0"/>
        <w:adjustRightInd w:val="0"/>
        <w:jc w:val="center"/>
        <w:rPr>
          <w:rFonts w:eastAsia="Helvetica"/>
          <w:b/>
          <w:bCs/>
          <w:sz w:val="22"/>
          <w:szCs w:val="22"/>
          <w:lang w:val="es-CO" w:eastAsia="es-ES"/>
        </w:rPr>
      </w:pPr>
    </w:p>
    <w:p w:rsidR="0054066A" w:rsidRDefault="0054066A" w:rsidP="0054066A">
      <w:pPr>
        <w:autoSpaceDE w:val="0"/>
        <w:autoSpaceDN w:val="0"/>
        <w:adjustRightInd w:val="0"/>
        <w:jc w:val="center"/>
        <w:rPr>
          <w:rFonts w:eastAsia="Helvetica"/>
          <w:b/>
          <w:bCs/>
          <w:sz w:val="22"/>
          <w:szCs w:val="22"/>
          <w:lang w:val="es-CO" w:eastAsia="es-ES"/>
        </w:rPr>
      </w:pPr>
    </w:p>
    <w:p w:rsidR="00C85984" w:rsidRDefault="00C85984" w:rsidP="0054066A">
      <w:pPr>
        <w:autoSpaceDE w:val="0"/>
        <w:autoSpaceDN w:val="0"/>
        <w:adjustRightInd w:val="0"/>
        <w:jc w:val="center"/>
        <w:rPr>
          <w:rFonts w:ascii="Arial" w:eastAsia="Helvetica" w:hAnsi="Arial" w:cs="Arial"/>
          <w:b/>
          <w:bCs/>
          <w:sz w:val="22"/>
          <w:szCs w:val="22"/>
          <w:lang w:val="es-CO" w:eastAsia="es-ES"/>
        </w:rPr>
      </w:pPr>
    </w:p>
    <w:p w:rsidR="0054066A" w:rsidRPr="005A4F8E" w:rsidRDefault="0054066A" w:rsidP="0054066A">
      <w:pPr>
        <w:autoSpaceDE w:val="0"/>
        <w:autoSpaceDN w:val="0"/>
        <w:adjustRightInd w:val="0"/>
        <w:jc w:val="center"/>
        <w:rPr>
          <w:rFonts w:ascii="Arial" w:eastAsia="Helvetica" w:hAnsi="Arial" w:cs="Arial"/>
          <w:b/>
          <w:bCs/>
          <w:sz w:val="22"/>
          <w:szCs w:val="22"/>
          <w:lang w:val="es-CO" w:eastAsia="es-ES"/>
        </w:rPr>
      </w:pPr>
      <w:r w:rsidRPr="005A4F8E">
        <w:rPr>
          <w:rFonts w:ascii="Arial" w:eastAsia="Helvetica" w:hAnsi="Arial" w:cs="Arial"/>
          <w:b/>
          <w:bCs/>
          <w:sz w:val="22"/>
          <w:szCs w:val="22"/>
          <w:lang w:val="es-CO" w:eastAsia="es-ES"/>
        </w:rPr>
        <w:t>FORMATO No. 6</w:t>
      </w:r>
    </w:p>
    <w:p w:rsidR="0054066A" w:rsidRPr="005A4F8E" w:rsidRDefault="0054066A" w:rsidP="0054066A">
      <w:pPr>
        <w:autoSpaceDE w:val="0"/>
        <w:autoSpaceDN w:val="0"/>
        <w:adjustRightInd w:val="0"/>
        <w:jc w:val="center"/>
        <w:rPr>
          <w:rFonts w:ascii="Arial" w:eastAsia="Helvetica" w:hAnsi="Arial" w:cs="Arial"/>
          <w:b/>
          <w:bCs/>
          <w:sz w:val="22"/>
          <w:szCs w:val="22"/>
          <w:lang w:val="es-CO" w:eastAsia="es-ES"/>
        </w:rPr>
      </w:pPr>
      <w:r w:rsidRPr="005A4F8E">
        <w:rPr>
          <w:rFonts w:ascii="Arial" w:eastAsia="Helvetica" w:hAnsi="Arial" w:cs="Arial"/>
          <w:b/>
          <w:bCs/>
          <w:sz w:val="22"/>
          <w:szCs w:val="22"/>
          <w:lang w:val="es-CO" w:eastAsia="es-ES"/>
        </w:rPr>
        <w:t xml:space="preserve">FACTORES DE DESEMPATE </w:t>
      </w:r>
    </w:p>
    <w:p w:rsidR="0054066A" w:rsidRPr="005A4F8E" w:rsidRDefault="0054066A" w:rsidP="0054066A">
      <w:pPr>
        <w:autoSpaceDE w:val="0"/>
        <w:autoSpaceDN w:val="0"/>
        <w:adjustRightInd w:val="0"/>
        <w:jc w:val="center"/>
        <w:rPr>
          <w:rFonts w:ascii="Arial" w:eastAsia="Helvetica" w:hAnsi="Arial" w:cs="Arial"/>
          <w:b/>
          <w:bCs/>
          <w:sz w:val="22"/>
          <w:szCs w:val="22"/>
          <w:lang w:val="es-CO" w:eastAsia="es-ES"/>
        </w:rPr>
      </w:pPr>
    </w:p>
    <w:p w:rsidR="0054066A" w:rsidRPr="00C03C2F" w:rsidRDefault="0054066A" w:rsidP="0054066A">
      <w:pPr>
        <w:jc w:val="center"/>
        <w:rPr>
          <w:rFonts w:ascii="Arial" w:hAnsi="Arial" w:cs="Arial"/>
          <w:b/>
          <w:bCs/>
          <w:sz w:val="21"/>
          <w:szCs w:val="21"/>
          <w:lang w:val="es-CO" w:eastAsia="es-ES"/>
        </w:rPr>
      </w:pPr>
      <w:r w:rsidRPr="00C03C2F">
        <w:rPr>
          <w:rFonts w:ascii="Arial" w:hAnsi="Arial" w:cs="Arial"/>
          <w:b/>
          <w:bCs/>
          <w:sz w:val="21"/>
          <w:szCs w:val="21"/>
          <w:lang w:val="es-CO" w:eastAsia="es-ES"/>
        </w:rPr>
        <w:t>FORMATO No. 6A – PARTICIPACIÓN MAYORITARIA DE MUJERES CABEZA DE FAMILIA Y/O MUJERES VÍCTIMA DE VIOLENCIA INTRAFAMILIAR (PERSONA JURÍDICA)</w:t>
      </w:r>
    </w:p>
    <w:p w:rsidR="0054066A" w:rsidRPr="005A4F8E" w:rsidRDefault="0054066A" w:rsidP="0054066A">
      <w:pPr>
        <w:jc w:val="center"/>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Señores</w:t>
      </w: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 xml:space="preserve">[NOMBRE DE LA ENTIDAD] </w:t>
      </w: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 xml:space="preserve">[Ciudad] </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REFERENCIA:</w:t>
      </w:r>
      <w:r w:rsidRPr="005A4F8E">
        <w:rPr>
          <w:rFonts w:ascii="Arial" w:hAnsi="Arial" w:cs="Arial"/>
          <w:bCs/>
          <w:sz w:val="22"/>
          <w:szCs w:val="22"/>
          <w:lang w:val="es-CO" w:eastAsia="es-ES"/>
        </w:rPr>
        <w:tab/>
        <w:t xml:space="preserve">Proceso de Contratación [Incluir número del Proceso de Contratación]  </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 xml:space="preserve">Objeto: </w:t>
      </w: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 xml:space="preserve">[Incluir OBJETO del Proceso de Contratación </w:t>
      </w: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Estimados señores:</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54066A" w:rsidRPr="005A4F8E" w:rsidRDefault="0054066A" w:rsidP="0054066A">
      <w:pPr>
        <w:jc w:val="both"/>
        <w:rPr>
          <w:rFonts w:ascii="Arial" w:hAnsi="Arial" w:cs="Arial"/>
          <w:bCs/>
          <w:sz w:val="22"/>
          <w:szCs w:val="22"/>
          <w:lang w:val="es-CO" w:eastAsia="es-ES"/>
        </w:rPr>
      </w:pPr>
    </w:p>
    <w:p w:rsidR="0054066A" w:rsidRPr="00FE35B6" w:rsidRDefault="0054066A" w:rsidP="0054066A">
      <w:pPr>
        <w:jc w:val="both"/>
        <w:rPr>
          <w:bCs/>
          <w:sz w:val="21"/>
          <w:szCs w:val="21"/>
          <w:lang w:val="es-CO" w:eastAsia="es-ES"/>
        </w:rPr>
      </w:pPr>
      <w:r w:rsidRPr="005A4F8E">
        <w:rPr>
          <w:rFonts w:ascii="Arial" w:hAnsi="Arial" w:cs="Arial"/>
          <w:bCs/>
          <w:sz w:val="22"/>
          <w:szCs w:val="22"/>
          <w:lang w:val="es-CO" w:eastAsia="es-ES"/>
        </w:rPr>
        <w:t>En el siguiente cuadro señalo las mujeres cabeza de familia o mujeres víctima de violencia intrafamiliar que participan mayoritariamente en la persona jurídica, junto con su respectivo porcentaje de participación:</w:t>
      </w:r>
      <w:r w:rsidRPr="00FE35B6">
        <w:rPr>
          <w:bCs/>
          <w:sz w:val="21"/>
          <w:szCs w:val="21"/>
          <w:lang w:val="es-CO" w:eastAsia="es-ES"/>
        </w:rPr>
        <w:t xml:space="preserve">  </w:t>
      </w:r>
    </w:p>
    <w:tbl>
      <w:tblPr>
        <w:tblW w:w="914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15"/>
        <w:gridCol w:w="4829"/>
      </w:tblGrid>
      <w:tr w:rsidR="0054066A" w:rsidRPr="004E21A2" w:rsidTr="00C85984">
        <w:trPr>
          <w:trHeight w:val="181"/>
          <w:jc w:val="center"/>
        </w:trPr>
        <w:tc>
          <w:tcPr>
            <w:tcW w:w="43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4E21A2" w:rsidRDefault="0054066A" w:rsidP="00C85984">
            <w:pPr>
              <w:jc w:val="both"/>
              <w:rPr>
                <w:rFonts w:ascii="Arial" w:hAnsi="Arial" w:cs="Arial"/>
                <w:bCs/>
                <w:sz w:val="18"/>
                <w:szCs w:val="18"/>
                <w:lang w:val="es-CO" w:eastAsia="es-ES"/>
              </w:rPr>
            </w:pPr>
            <w:r w:rsidRPr="004E21A2">
              <w:rPr>
                <w:rFonts w:ascii="Arial" w:hAnsi="Arial" w:cs="Arial"/>
                <w:bCs/>
                <w:sz w:val="18"/>
                <w:szCs w:val="18"/>
                <w:lang w:val="es-CO" w:eastAsia="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4E21A2" w:rsidRDefault="0054066A" w:rsidP="00C85984">
            <w:pPr>
              <w:jc w:val="both"/>
              <w:rPr>
                <w:rFonts w:ascii="Arial" w:hAnsi="Arial" w:cs="Arial"/>
                <w:bCs/>
                <w:sz w:val="18"/>
                <w:szCs w:val="18"/>
                <w:lang w:val="es-CO" w:eastAsia="es-ES"/>
              </w:rPr>
            </w:pPr>
            <w:r w:rsidRPr="004E21A2">
              <w:rPr>
                <w:rFonts w:ascii="Arial" w:hAnsi="Arial" w:cs="Arial"/>
                <w:bCs/>
                <w:sz w:val="18"/>
                <w:szCs w:val="18"/>
                <w:lang w:val="es-CO" w:eastAsia="es-ES"/>
              </w:rPr>
              <w:t>Número de cuotas sociales, acciones que poseen o el alcance o condición de su participación en el caso de las personas jurídicas sin ánimo de lucro</w:t>
            </w:r>
            <w:r w:rsidRPr="004E21A2">
              <w:rPr>
                <w:rFonts w:ascii="Arial" w:hAnsi="Arial" w:cs="Arial"/>
                <w:bCs/>
                <w:sz w:val="18"/>
                <w:szCs w:val="18"/>
                <w:lang w:val="es-CO" w:eastAsia="es-ES"/>
              </w:rPr>
              <w:fldChar w:fldCharType="begin"/>
            </w:r>
            <w:r w:rsidRPr="004E21A2">
              <w:rPr>
                <w:rFonts w:ascii="Arial" w:hAnsi="Arial" w:cs="Arial"/>
                <w:bCs/>
                <w:sz w:val="18"/>
                <w:szCs w:val="18"/>
                <w:lang w:val="es-CO" w:eastAsia="es-ES"/>
              </w:rPr>
              <w:instrText xml:space="preserve"> AUTHOR  "Nombre y Apellidos" \* FirstCap  \* MERGEFORMAT </w:instrText>
            </w:r>
            <w:r w:rsidRPr="004E21A2">
              <w:rPr>
                <w:rFonts w:ascii="Arial" w:hAnsi="Arial" w:cs="Arial"/>
                <w:bCs/>
                <w:sz w:val="18"/>
                <w:szCs w:val="18"/>
                <w:lang w:val="es-CO" w:eastAsia="es-ES"/>
              </w:rPr>
              <w:fldChar w:fldCharType="end"/>
            </w:r>
          </w:p>
        </w:tc>
      </w:tr>
      <w:tr w:rsidR="0054066A" w:rsidRPr="004E21A2" w:rsidTr="00C85984">
        <w:trPr>
          <w:trHeight w:val="70"/>
          <w:jc w:val="center"/>
        </w:trPr>
        <w:tc>
          <w:tcPr>
            <w:tcW w:w="4315"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4066A" w:rsidRPr="004E21A2" w:rsidRDefault="0054066A" w:rsidP="00C85984">
            <w:pPr>
              <w:jc w:val="both"/>
              <w:rPr>
                <w:rFonts w:ascii="Arial" w:hAnsi="Arial" w:cs="Arial"/>
                <w:bCs/>
                <w:sz w:val="18"/>
                <w:szCs w:val="18"/>
                <w:lang w:val="es-CO"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4066A" w:rsidRPr="004E21A2" w:rsidRDefault="0054066A" w:rsidP="00C85984">
            <w:pPr>
              <w:jc w:val="both"/>
              <w:rPr>
                <w:rFonts w:ascii="Arial" w:hAnsi="Arial" w:cs="Arial"/>
                <w:bCs/>
                <w:sz w:val="18"/>
                <w:szCs w:val="18"/>
                <w:lang w:val="es-CO" w:eastAsia="es-ES"/>
              </w:rPr>
            </w:pPr>
          </w:p>
        </w:tc>
      </w:tr>
    </w:tbl>
    <w:p w:rsidR="0054066A" w:rsidRPr="005A4F8E" w:rsidRDefault="0054066A" w:rsidP="0054066A">
      <w:pPr>
        <w:jc w:val="both"/>
        <w:rPr>
          <w:rFonts w:ascii="Arial" w:hAnsi="Arial" w:cs="Arial"/>
          <w:bCs/>
          <w:sz w:val="20"/>
          <w:szCs w:val="20"/>
          <w:lang w:val="es-CO" w:eastAsia="es-ES"/>
        </w:rPr>
      </w:pPr>
    </w:p>
    <w:p w:rsidR="0054066A" w:rsidRPr="005A4F8E" w:rsidRDefault="0054066A" w:rsidP="0054066A">
      <w:pPr>
        <w:jc w:val="center"/>
        <w:rPr>
          <w:rFonts w:ascii="Arial" w:hAnsi="Arial" w:cs="Arial"/>
          <w:bCs/>
          <w:sz w:val="20"/>
          <w:szCs w:val="20"/>
          <w:lang w:val="es-CO" w:eastAsia="es-ES"/>
        </w:rPr>
      </w:pPr>
      <w:r w:rsidRPr="005A4F8E">
        <w:rPr>
          <w:rFonts w:ascii="Arial" w:hAnsi="Arial" w:cs="Arial"/>
          <w:bCs/>
          <w:sz w:val="20"/>
          <w:szCs w:val="20"/>
          <w:lang w:val="es-CO" w:eastAsia="es-ES"/>
        </w:rPr>
        <w:t>En constancia, se firma en ______________, a los ____ días del mes de _____ de 202</w:t>
      </w:r>
      <w:r>
        <w:rPr>
          <w:rFonts w:ascii="Arial" w:hAnsi="Arial" w:cs="Arial"/>
          <w:bCs/>
          <w:sz w:val="20"/>
          <w:szCs w:val="20"/>
          <w:lang w:val="es-CO" w:eastAsia="es-ES"/>
        </w:rPr>
        <w:t>5</w:t>
      </w:r>
      <w:r w:rsidRPr="005A4F8E">
        <w:rPr>
          <w:rFonts w:ascii="Arial" w:hAnsi="Arial" w:cs="Arial"/>
          <w:bCs/>
          <w:sz w:val="20"/>
          <w:szCs w:val="20"/>
          <w:lang w:val="es-CO" w:eastAsia="es-ES"/>
        </w:rPr>
        <w:t>.</w:t>
      </w:r>
    </w:p>
    <w:p w:rsidR="0054066A" w:rsidRPr="005A4F8E" w:rsidRDefault="0054066A" w:rsidP="0054066A">
      <w:pPr>
        <w:jc w:val="center"/>
        <w:rPr>
          <w:rFonts w:ascii="Arial" w:hAnsi="Arial" w:cs="Arial"/>
          <w:bCs/>
          <w:sz w:val="20"/>
          <w:szCs w:val="20"/>
          <w:lang w:val="es-CO" w:eastAsia="es-ES"/>
        </w:rPr>
      </w:pPr>
    </w:p>
    <w:p w:rsidR="0054066A" w:rsidRPr="005A4F8E" w:rsidRDefault="0054066A" w:rsidP="0054066A">
      <w:pPr>
        <w:jc w:val="center"/>
        <w:rPr>
          <w:rFonts w:ascii="Arial" w:hAnsi="Arial" w:cs="Arial"/>
          <w:bCs/>
          <w:sz w:val="20"/>
          <w:szCs w:val="20"/>
          <w:lang w:val="es-CO" w:eastAsia="es-ES"/>
        </w:rPr>
      </w:pPr>
      <w:r w:rsidRPr="005A4F8E">
        <w:rPr>
          <w:rFonts w:ascii="Arial" w:hAnsi="Arial" w:cs="Arial"/>
          <w:bCs/>
          <w:sz w:val="20"/>
          <w:szCs w:val="20"/>
          <w:lang w:val="es-CO" w:eastAsia="es-ES"/>
        </w:rPr>
        <w:t>________________________________________</w:t>
      </w:r>
    </w:p>
    <w:p w:rsidR="0054066A" w:rsidRPr="005A4F8E" w:rsidRDefault="0054066A" w:rsidP="0054066A">
      <w:pPr>
        <w:jc w:val="center"/>
        <w:rPr>
          <w:rFonts w:ascii="Arial" w:hAnsi="Arial" w:cs="Arial"/>
          <w:bCs/>
          <w:sz w:val="20"/>
          <w:szCs w:val="20"/>
          <w:lang w:val="es-CO" w:eastAsia="es-ES"/>
        </w:rPr>
      </w:pPr>
      <w:r w:rsidRPr="005A4F8E">
        <w:rPr>
          <w:rFonts w:ascii="Arial" w:hAnsi="Arial" w:cs="Arial"/>
          <w:bCs/>
          <w:sz w:val="20"/>
          <w:szCs w:val="20"/>
          <w:lang w:val="es-CO" w:eastAsia="es-ES"/>
        </w:rPr>
        <w:t>[Nombre y firma del representante legal de la persona jurídica o el revisor fiscal, según corresponda</w:t>
      </w:r>
    </w:p>
    <w:p w:rsidR="0054066A" w:rsidRPr="005A4F8E" w:rsidRDefault="0054066A" w:rsidP="0054066A">
      <w:pPr>
        <w:jc w:val="center"/>
        <w:rPr>
          <w:rFonts w:ascii="Arial" w:hAnsi="Arial" w:cs="Arial"/>
          <w:b/>
          <w:bCs/>
          <w:sz w:val="22"/>
          <w:szCs w:val="22"/>
          <w:lang w:val="es-CO" w:eastAsia="es-ES"/>
        </w:rPr>
      </w:pPr>
      <w:r w:rsidRPr="005A4F8E">
        <w:rPr>
          <w:rFonts w:ascii="Arial" w:hAnsi="Arial" w:cs="Arial"/>
          <w:bCs/>
          <w:sz w:val="20"/>
          <w:szCs w:val="20"/>
          <w:lang w:val="es-CO" w:eastAsia="es-ES"/>
        </w:rPr>
        <w:br w:type="page"/>
      </w:r>
      <w:r w:rsidRPr="00FE35B6">
        <w:rPr>
          <w:b/>
          <w:bCs/>
          <w:sz w:val="21"/>
          <w:szCs w:val="21"/>
          <w:lang w:val="es-CO" w:eastAsia="es-ES"/>
        </w:rPr>
        <w:t>F</w:t>
      </w:r>
      <w:r w:rsidRPr="005A4F8E">
        <w:rPr>
          <w:rFonts w:ascii="Arial" w:hAnsi="Arial" w:cs="Arial"/>
          <w:b/>
          <w:bCs/>
          <w:sz w:val="22"/>
          <w:szCs w:val="22"/>
          <w:lang w:val="es-CO" w:eastAsia="es-ES"/>
        </w:rPr>
        <w:t>ORMATO No. 6B – VINCULACIÓN DE PERSONAS EN CONDICIÓN DE DISCAPACIDAD</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Señores</w:t>
      </w: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 xml:space="preserve">[NOMBRE DE LA ENTIDAD] </w:t>
      </w: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 xml:space="preserve">[Ciudad] </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REFERENCIA:</w:t>
      </w:r>
      <w:r w:rsidRPr="005A4F8E">
        <w:rPr>
          <w:rFonts w:ascii="Arial" w:hAnsi="Arial" w:cs="Arial"/>
          <w:bCs/>
          <w:sz w:val="22"/>
          <w:szCs w:val="22"/>
          <w:lang w:val="es-CO" w:eastAsia="es-ES"/>
        </w:rPr>
        <w:tab/>
        <w:t xml:space="preserve">Proceso de Contratación [Incluir número del Proceso de Contratación]  </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 xml:space="preserve">Objeto: </w:t>
      </w: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[Incluir objeto de Contratación]</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Estimados señores:</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De igual manera me comprometo en caso de resultar adjudicatario del presente proceso de contratación, a mantener vinculados a los empleados en condiciones de discapacidad por un lapso igual al del plazo de ejecución del contrato.</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center"/>
        <w:rPr>
          <w:rFonts w:ascii="Arial" w:hAnsi="Arial" w:cs="Arial"/>
          <w:bCs/>
          <w:sz w:val="22"/>
          <w:szCs w:val="22"/>
          <w:lang w:val="es-CO" w:eastAsia="es-ES"/>
        </w:rPr>
      </w:pPr>
      <w:r w:rsidRPr="005A4F8E">
        <w:rPr>
          <w:rFonts w:ascii="Arial" w:hAnsi="Arial" w:cs="Arial"/>
          <w:bCs/>
          <w:sz w:val="22"/>
          <w:szCs w:val="22"/>
          <w:lang w:val="es-CO" w:eastAsia="es-ES"/>
        </w:rPr>
        <w:t>En constancia, se firma en ______________, a los ____ días del mes de _____ de 20__.</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center"/>
        <w:rPr>
          <w:rFonts w:ascii="Arial" w:hAnsi="Arial" w:cs="Arial"/>
          <w:bCs/>
          <w:sz w:val="22"/>
          <w:szCs w:val="22"/>
          <w:lang w:val="es-CO" w:eastAsia="es-ES"/>
        </w:rPr>
      </w:pPr>
      <w:r w:rsidRPr="005A4F8E">
        <w:rPr>
          <w:rFonts w:ascii="Arial" w:hAnsi="Arial" w:cs="Arial"/>
          <w:bCs/>
          <w:sz w:val="22"/>
          <w:szCs w:val="22"/>
          <w:lang w:val="es-CO" w:eastAsia="es-ES"/>
        </w:rPr>
        <w:t>________________________________________</w:t>
      </w:r>
    </w:p>
    <w:p w:rsidR="0054066A" w:rsidRPr="005A4F8E" w:rsidRDefault="0054066A" w:rsidP="0054066A">
      <w:pPr>
        <w:jc w:val="center"/>
        <w:rPr>
          <w:rFonts w:ascii="Arial" w:hAnsi="Arial" w:cs="Arial"/>
          <w:bCs/>
          <w:sz w:val="22"/>
          <w:szCs w:val="22"/>
          <w:lang w:val="es-CO" w:eastAsia="es-ES"/>
        </w:rPr>
      </w:pPr>
      <w:r w:rsidRPr="005A4F8E">
        <w:rPr>
          <w:rFonts w:ascii="Arial" w:hAnsi="Arial" w:cs="Arial"/>
          <w:bCs/>
          <w:sz w:val="22"/>
          <w:szCs w:val="22"/>
          <w:lang w:val="es-CO" w:eastAsia="es-ES"/>
        </w:rPr>
        <w:t>[Nombre y firma de la persona natural, el representante legal de la persona jurídica o el revisor fiscal, según corresponda]</w:t>
      </w:r>
    </w:p>
    <w:p w:rsidR="0054066A" w:rsidRPr="005A4F8E" w:rsidRDefault="0054066A" w:rsidP="0054066A">
      <w:pPr>
        <w:jc w:val="center"/>
        <w:rPr>
          <w:rFonts w:ascii="Arial" w:hAnsi="Arial" w:cs="Arial"/>
          <w:bCs/>
          <w:sz w:val="22"/>
          <w:szCs w:val="22"/>
          <w:lang w:val="es-CO" w:eastAsia="es-ES"/>
        </w:rPr>
      </w:pPr>
    </w:p>
    <w:p w:rsidR="0054066A" w:rsidRPr="005A4F8E" w:rsidRDefault="0054066A" w:rsidP="0054066A">
      <w:pPr>
        <w:jc w:val="center"/>
        <w:rPr>
          <w:rFonts w:ascii="Arial" w:hAnsi="Arial" w:cs="Arial"/>
          <w:b/>
          <w:bCs/>
          <w:sz w:val="22"/>
          <w:szCs w:val="22"/>
          <w:lang w:val="es-CO" w:eastAsia="es-ES"/>
        </w:rPr>
      </w:pPr>
      <w:r w:rsidRPr="005A4F8E">
        <w:rPr>
          <w:rFonts w:ascii="Arial" w:hAnsi="Arial" w:cs="Arial"/>
          <w:bCs/>
          <w:sz w:val="22"/>
          <w:szCs w:val="22"/>
          <w:lang w:val="es-CO" w:eastAsia="es-ES"/>
        </w:rPr>
        <w:br w:type="page"/>
      </w:r>
      <w:r w:rsidRPr="005A4F8E">
        <w:rPr>
          <w:rFonts w:ascii="Arial" w:hAnsi="Arial" w:cs="Arial"/>
          <w:b/>
          <w:bCs/>
          <w:sz w:val="22"/>
          <w:szCs w:val="22"/>
          <w:lang w:val="es-CO" w:eastAsia="es-ES"/>
        </w:rPr>
        <w:t>FORMATO No. 6C – VINCULACIÓN DE PERSONAS MAYORES Y NO BENEFICIARIAS DE LA PENSIÓN DE VEJEZ, FAMILIAR O SOBREVIVENCIA</w:t>
      </w:r>
    </w:p>
    <w:p w:rsidR="0054066A" w:rsidRPr="005A4F8E" w:rsidRDefault="0054066A" w:rsidP="0054066A">
      <w:pPr>
        <w:jc w:val="center"/>
        <w:rPr>
          <w:rFonts w:ascii="Arial" w:hAnsi="Arial" w:cs="Arial"/>
          <w:b/>
          <w:bCs/>
          <w:sz w:val="22"/>
          <w:szCs w:val="22"/>
          <w:lang w:val="es-CO" w:eastAsia="es-ES"/>
        </w:rPr>
      </w:pPr>
      <w:r w:rsidRPr="005A4F8E">
        <w:rPr>
          <w:rFonts w:ascii="Arial" w:hAnsi="Arial" w:cs="Arial"/>
          <w:b/>
          <w:bCs/>
          <w:sz w:val="22"/>
          <w:szCs w:val="22"/>
          <w:lang w:val="es-CO" w:eastAsia="es-ES"/>
        </w:rPr>
        <w:t>(EMPLEADOR – PROPONENTE)</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ind w:left="709" w:hanging="709"/>
        <w:jc w:val="both"/>
        <w:rPr>
          <w:rFonts w:ascii="Arial" w:hAnsi="Arial" w:cs="Arial"/>
          <w:bCs/>
          <w:sz w:val="22"/>
          <w:szCs w:val="22"/>
          <w:lang w:val="es-CO" w:eastAsia="es-ES"/>
        </w:rPr>
      </w:pPr>
      <w:r w:rsidRPr="005A4F8E">
        <w:rPr>
          <w:rFonts w:ascii="Arial" w:hAnsi="Arial" w:cs="Arial"/>
          <w:bCs/>
          <w:sz w:val="22"/>
          <w:szCs w:val="22"/>
          <w:lang w:val="es-CO"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54066A" w:rsidRPr="00C03C2F" w:rsidRDefault="0054066A" w:rsidP="0054066A">
      <w:pPr>
        <w:jc w:val="both"/>
        <w:rPr>
          <w:rFonts w:ascii="Arial" w:hAnsi="Arial" w:cs="Arial"/>
          <w:bCs/>
          <w:sz w:val="20"/>
          <w:szCs w:val="20"/>
          <w:lang w:val="es-CO" w:eastAsia="es-ES"/>
        </w:rPr>
      </w:pPr>
      <w:r w:rsidRPr="00C03C2F">
        <w:rPr>
          <w:rFonts w:ascii="Arial" w:hAnsi="Arial" w:cs="Arial"/>
          <w:bCs/>
          <w:sz w:val="20"/>
          <w:szCs w:val="20"/>
          <w:lang w:val="es-CO" w:eastAsia="es-ES"/>
        </w:rPr>
        <w:t>Señores</w:t>
      </w:r>
    </w:p>
    <w:p w:rsidR="0054066A" w:rsidRPr="00C03C2F" w:rsidRDefault="0054066A" w:rsidP="0054066A">
      <w:pPr>
        <w:jc w:val="both"/>
        <w:rPr>
          <w:rFonts w:ascii="Arial" w:hAnsi="Arial" w:cs="Arial"/>
          <w:bCs/>
          <w:sz w:val="20"/>
          <w:szCs w:val="20"/>
          <w:lang w:val="es-CO" w:eastAsia="es-ES"/>
        </w:rPr>
      </w:pPr>
      <w:r w:rsidRPr="00C03C2F">
        <w:rPr>
          <w:rFonts w:ascii="Arial" w:hAnsi="Arial" w:cs="Arial"/>
          <w:bCs/>
          <w:sz w:val="20"/>
          <w:szCs w:val="20"/>
          <w:lang w:val="es-CO" w:eastAsia="es-ES"/>
        </w:rPr>
        <w:t xml:space="preserve">[NOMBRE DE LA ENTIDAD] </w:t>
      </w:r>
    </w:p>
    <w:p w:rsidR="0054066A" w:rsidRPr="00C03C2F" w:rsidRDefault="0054066A" w:rsidP="0054066A">
      <w:pPr>
        <w:jc w:val="both"/>
        <w:rPr>
          <w:rFonts w:ascii="Arial" w:hAnsi="Arial" w:cs="Arial"/>
          <w:bCs/>
          <w:sz w:val="20"/>
          <w:szCs w:val="20"/>
          <w:lang w:val="es-CO" w:eastAsia="es-ES"/>
        </w:rPr>
      </w:pPr>
      <w:r w:rsidRPr="00C03C2F">
        <w:rPr>
          <w:rFonts w:ascii="Arial" w:hAnsi="Arial" w:cs="Arial"/>
          <w:bCs/>
          <w:sz w:val="20"/>
          <w:szCs w:val="20"/>
          <w:lang w:val="es-CO" w:eastAsia="es-ES"/>
        </w:rPr>
        <w:t xml:space="preserve">[Ciudad] </w:t>
      </w:r>
    </w:p>
    <w:p w:rsidR="0054066A" w:rsidRPr="00C03C2F" w:rsidRDefault="0054066A" w:rsidP="0054066A">
      <w:pPr>
        <w:jc w:val="both"/>
        <w:rPr>
          <w:rFonts w:ascii="Arial" w:hAnsi="Arial" w:cs="Arial"/>
          <w:bCs/>
          <w:sz w:val="20"/>
          <w:szCs w:val="20"/>
          <w:lang w:val="es-CO" w:eastAsia="es-ES"/>
        </w:rPr>
      </w:pPr>
    </w:p>
    <w:p w:rsidR="0054066A" w:rsidRPr="00C03C2F" w:rsidRDefault="0054066A" w:rsidP="0054066A">
      <w:pPr>
        <w:jc w:val="both"/>
        <w:rPr>
          <w:rFonts w:ascii="Arial" w:hAnsi="Arial" w:cs="Arial"/>
          <w:bCs/>
          <w:sz w:val="20"/>
          <w:szCs w:val="20"/>
          <w:lang w:val="es-CO" w:eastAsia="es-ES"/>
        </w:rPr>
      </w:pPr>
      <w:r w:rsidRPr="00C03C2F">
        <w:rPr>
          <w:rFonts w:ascii="Arial" w:hAnsi="Arial" w:cs="Arial"/>
          <w:bCs/>
          <w:sz w:val="20"/>
          <w:szCs w:val="20"/>
          <w:lang w:val="es-CO" w:eastAsia="es-ES"/>
        </w:rPr>
        <w:t>REFERENCIA:</w:t>
      </w:r>
      <w:r w:rsidRPr="00C03C2F">
        <w:rPr>
          <w:rFonts w:ascii="Arial" w:hAnsi="Arial" w:cs="Arial"/>
          <w:bCs/>
          <w:sz w:val="20"/>
          <w:szCs w:val="20"/>
          <w:lang w:val="es-CO" w:eastAsia="es-ES"/>
        </w:rPr>
        <w:tab/>
        <w:t xml:space="preserve">Proceso de Contratación [Incluir número del Proceso de Contratación]  </w:t>
      </w:r>
    </w:p>
    <w:p w:rsidR="0054066A" w:rsidRPr="00C03C2F" w:rsidRDefault="0054066A" w:rsidP="0054066A">
      <w:pPr>
        <w:jc w:val="both"/>
        <w:rPr>
          <w:rFonts w:ascii="Arial" w:hAnsi="Arial" w:cs="Arial"/>
          <w:bCs/>
          <w:sz w:val="20"/>
          <w:szCs w:val="20"/>
          <w:lang w:val="es-CO" w:eastAsia="es-ES"/>
        </w:rPr>
      </w:pPr>
      <w:r w:rsidRPr="00C03C2F">
        <w:rPr>
          <w:rFonts w:ascii="Arial" w:hAnsi="Arial" w:cs="Arial"/>
          <w:bCs/>
          <w:sz w:val="20"/>
          <w:szCs w:val="20"/>
          <w:lang w:val="es-CO" w:eastAsia="es-ES"/>
        </w:rPr>
        <w:t xml:space="preserve">Objeto: </w:t>
      </w:r>
    </w:p>
    <w:p w:rsidR="0054066A" w:rsidRPr="005A4F8E" w:rsidRDefault="0054066A" w:rsidP="0054066A">
      <w:pPr>
        <w:jc w:val="both"/>
        <w:rPr>
          <w:rFonts w:ascii="Arial" w:hAnsi="Arial" w:cs="Arial"/>
          <w:bCs/>
          <w:sz w:val="22"/>
          <w:szCs w:val="22"/>
          <w:lang w:val="es-CO" w:eastAsia="es-ES"/>
        </w:rPr>
      </w:pPr>
    </w:p>
    <w:p w:rsidR="0054066A" w:rsidRPr="005A4F8E" w:rsidRDefault="0054066A" w:rsidP="0054066A">
      <w:pPr>
        <w:jc w:val="both"/>
        <w:rPr>
          <w:rFonts w:ascii="Arial" w:hAnsi="Arial" w:cs="Arial"/>
          <w:bCs/>
          <w:sz w:val="22"/>
          <w:szCs w:val="22"/>
          <w:lang w:val="es-CO" w:eastAsia="es-ES"/>
        </w:rPr>
      </w:pPr>
      <w:r w:rsidRPr="005A4F8E">
        <w:rPr>
          <w:rFonts w:ascii="Arial" w:hAnsi="Arial" w:cs="Arial"/>
          <w:bCs/>
          <w:sz w:val="22"/>
          <w:szCs w:val="22"/>
          <w:lang w:val="es-CO" w:eastAsia="es-ES"/>
        </w:rPr>
        <w:t>Estimados señores:</w:t>
      </w:r>
    </w:p>
    <w:p w:rsidR="0054066A" w:rsidRPr="005A4F8E" w:rsidRDefault="0054066A" w:rsidP="0054066A">
      <w:pPr>
        <w:jc w:val="both"/>
        <w:rPr>
          <w:rFonts w:ascii="Arial" w:hAnsi="Arial" w:cs="Arial"/>
          <w:bCs/>
          <w:sz w:val="22"/>
          <w:szCs w:val="22"/>
          <w:lang w:val="es-CO" w:eastAsia="es-ES"/>
        </w:rPr>
      </w:pPr>
    </w:p>
    <w:p w:rsidR="0054066A" w:rsidRPr="00FE35B6" w:rsidRDefault="0054066A" w:rsidP="0054066A">
      <w:pPr>
        <w:jc w:val="both"/>
        <w:rPr>
          <w:bCs/>
          <w:sz w:val="21"/>
          <w:szCs w:val="21"/>
          <w:lang w:val="es-CO" w:eastAsia="es-ES"/>
        </w:rPr>
      </w:pPr>
      <w:r w:rsidRPr="005A4F8E">
        <w:rPr>
          <w:rFonts w:ascii="Arial" w:hAnsi="Arial" w:cs="Arial"/>
          <w:bCs/>
          <w:sz w:val="22"/>
          <w:szCs w:val="22"/>
          <w:lang w:val="es-CO" w:eastAsia="es-ES"/>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r w:rsidRPr="00FE35B6">
        <w:rPr>
          <w:bCs/>
          <w:sz w:val="21"/>
          <w:szCs w:val="21"/>
          <w:lang w:val="es-CO" w:eastAsia="es-ES"/>
        </w:rPr>
        <w:t xml:space="preserve"> </w:t>
      </w:r>
    </w:p>
    <w:p w:rsidR="0054066A" w:rsidRPr="00FE35B6" w:rsidRDefault="0054066A" w:rsidP="0054066A">
      <w:pPr>
        <w:jc w:val="both"/>
        <w:rPr>
          <w:bCs/>
          <w:sz w:val="21"/>
          <w:szCs w:val="21"/>
          <w:lang w:val="es-CO" w:eastAsia="es-ES"/>
        </w:rPr>
      </w:pPr>
    </w:p>
    <w:tbl>
      <w:tblPr>
        <w:tblW w:w="8523"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69"/>
        <w:gridCol w:w="4354"/>
      </w:tblGrid>
      <w:tr w:rsidR="0054066A" w:rsidRPr="004E21A2" w:rsidTr="00C85984">
        <w:trPr>
          <w:trHeight w:val="841"/>
          <w:jc w:val="center"/>
        </w:trPr>
        <w:tc>
          <w:tcPr>
            <w:tcW w:w="41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4E21A2" w:rsidRDefault="0054066A" w:rsidP="00C85984">
            <w:pPr>
              <w:jc w:val="both"/>
              <w:rPr>
                <w:rFonts w:ascii="Arial" w:hAnsi="Arial" w:cs="Arial"/>
                <w:bCs/>
                <w:sz w:val="18"/>
                <w:szCs w:val="18"/>
                <w:lang w:val="es-CO" w:eastAsia="es-ES"/>
              </w:rPr>
            </w:pPr>
            <w:r w:rsidRPr="004E21A2">
              <w:rPr>
                <w:rFonts w:ascii="Arial" w:hAnsi="Arial" w:cs="Arial"/>
                <w:bCs/>
                <w:sz w:val="18"/>
                <w:szCs w:val="18"/>
                <w:lang w:val="es-CO" w:eastAsia="es-ES"/>
              </w:rPr>
              <w:t>Número total de trabajadores vinculados a la planta de personal</w:t>
            </w:r>
          </w:p>
        </w:tc>
        <w:tc>
          <w:tcPr>
            <w:tcW w:w="435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4E21A2" w:rsidRDefault="0054066A" w:rsidP="00C85984">
            <w:pPr>
              <w:jc w:val="both"/>
              <w:rPr>
                <w:rFonts w:ascii="Arial" w:hAnsi="Arial" w:cs="Arial"/>
                <w:bCs/>
                <w:sz w:val="18"/>
                <w:szCs w:val="18"/>
                <w:lang w:val="es-CO" w:eastAsia="es-ES"/>
              </w:rPr>
            </w:pPr>
            <w:r w:rsidRPr="004E21A2">
              <w:rPr>
                <w:rFonts w:ascii="Arial" w:hAnsi="Arial" w:cs="Arial"/>
                <w:bCs/>
                <w:sz w:val="18"/>
                <w:szCs w:val="18"/>
                <w:lang w:val="es-CO" w:eastAsia="es-ES"/>
              </w:rPr>
              <w:t>Número de personas mayores no beneficiarias a la pensión de vejez, familiar o de sobrevivencia y que hayan cumplido el requisito de pensión</w:t>
            </w:r>
            <w:r w:rsidRPr="004E21A2">
              <w:rPr>
                <w:rFonts w:ascii="Arial" w:hAnsi="Arial" w:cs="Arial"/>
                <w:bCs/>
                <w:sz w:val="18"/>
                <w:szCs w:val="18"/>
                <w:lang w:val="es-CO" w:eastAsia="es-ES"/>
              </w:rPr>
              <w:fldChar w:fldCharType="begin"/>
            </w:r>
            <w:r w:rsidRPr="004E21A2">
              <w:rPr>
                <w:rFonts w:ascii="Arial" w:hAnsi="Arial" w:cs="Arial"/>
                <w:bCs/>
                <w:sz w:val="18"/>
                <w:szCs w:val="18"/>
                <w:lang w:val="es-CO" w:eastAsia="es-ES"/>
              </w:rPr>
              <w:instrText xml:space="preserve"> AUTHOR  "Nombre y Apellidos" \* FirstCap  \* MERGEFORMAT </w:instrText>
            </w:r>
            <w:r w:rsidRPr="004E21A2">
              <w:rPr>
                <w:rFonts w:ascii="Arial" w:hAnsi="Arial" w:cs="Arial"/>
                <w:bCs/>
                <w:sz w:val="18"/>
                <w:szCs w:val="18"/>
                <w:lang w:val="es-CO" w:eastAsia="es-ES"/>
              </w:rPr>
              <w:fldChar w:fldCharType="end"/>
            </w:r>
          </w:p>
        </w:tc>
      </w:tr>
      <w:tr w:rsidR="0054066A" w:rsidRPr="004E21A2" w:rsidTr="00C85984">
        <w:trPr>
          <w:trHeight w:val="70"/>
          <w:jc w:val="center"/>
        </w:trPr>
        <w:tc>
          <w:tcPr>
            <w:tcW w:w="41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4066A" w:rsidRPr="004E21A2" w:rsidRDefault="0054066A" w:rsidP="00C85984">
            <w:pPr>
              <w:jc w:val="both"/>
              <w:rPr>
                <w:rFonts w:ascii="Arial" w:hAnsi="Arial" w:cs="Arial"/>
                <w:bCs/>
                <w:sz w:val="18"/>
                <w:szCs w:val="18"/>
                <w:lang w:val="es-CO" w:eastAsia="es-ES"/>
              </w:rPr>
            </w:pPr>
          </w:p>
        </w:tc>
        <w:tc>
          <w:tcPr>
            <w:tcW w:w="4354" w:type="dxa"/>
            <w:tcBorders>
              <w:top w:val="single" w:sz="4" w:space="0" w:color="BFBFBF"/>
              <w:left w:val="single" w:sz="4" w:space="0" w:color="BFBFBF"/>
              <w:bottom w:val="single" w:sz="4" w:space="0" w:color="BFBFBF"/>
              <w:right w:val="single" w:sz="4" w:space="0" w:color="BFBFBF"/>
            </w:tcBorders>
            <w:vAlign w:val="center"/>
            <w:hideMark/>
          </w:tcPr>
          <w:p w:rsidR="0054066A" w:rsidRPr="004E21A2" w:rsidRDefault="0054066A" w:rsidP="00C85984">
            <w:pPr>
              <w:jc w:val="both"/>
              <w:rPr>
                <w:rFonts w:ascii="Arial" w:hAnsi="Arial" w:cs="Arial"/>
                <w:bCs/>
                <w:sz w:val="18"/>
                <w:szCs w:val="18"/>
                <w:lang w:val="es-CO" w:eastAsia="es-ES"/>
              </w:rPr>
            </w:pPr>
          </w:p>
        </w:tc>
      </w:tr>
    </w:tbl>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[Incluir el siguiente cuadro para los proponentes plurales] </w:t>
      </w:r>
    </w:p>
    <w:p w:rsidR="0054066A" w:rsidRPr="00FE35B6" w:rsidRDefault="0054066A" w:rsidP="0054066A">
      <w:pPr>
        <w:jc w:val="both"/>
        <w:rPr>
          <w:bCs/>
          <w:sz w:val="21"/>
          <w:szCs w:val="21"/>
          <w:lang w:val="es-CO" w:eastAsia="es-E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4066A" w:rsidRPr="004E21A2" w:rsidTr="00C85984">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4E21A2" w:rsidRDefault="0054066A" w:rsidP="00C85984">
            <w:pPr>
              <w:jc w:val="both"/>
              <w:rPr>
                <w:rFonts w:ascii="Arial" w:hAnsi="Arial" w:cs="Arial"/>
                <w:bCs/>
                <w:sz w:val="18"/>
                <w:szCs w:val="18"/>
                <w:lang w:val="es-CO" w:eastAsia="es-ES"/>
              </w:rPr>
            </w:pPr>
            <w:r w:rsidRPr="004E21A2">
              <w:rPr>
                <w:rFonts w:ascii="Arial" w:hAnsi="Arial" w:cs="Arial"/>
                <w:bCs/>
                <w:sz w:val="18"/>
                <w:szCs w:val="18"/>
                <w:lang w:val="es-CO" w:eastAsia="es-E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4E21A2" w:rsidRDefault="0054066A" w:rsidP="00C85984">
            <w:pPr>
              <w:jc w:val="both"/>
              <w:rPr>
                <w:rFonts w:ascii="Arial" w:hAnsi="Arial" w:cs="Arial"/>
                <w:bCs/>
                <w:sz w:val="18"/>
                <w:szCs w:val="18"/>
                <w:lang w:val="es-CO" w:eastAsia="es-ES"/>
              </w:rPr>
            </w:pPr>
            <w:r w:rsidRPr="004E21A2">
              <w:rPr>
                <w:rFonts w:ascii="Arial" w:hAnsi="Arial" w:cs="Arial"/>
                <w:bCs/>
                <w:sz w:val="18"/>
                <w:szCs w:val="18"/>
                <w:lang w:val="es-CO" w:eastAsia="es-ES"/>
              </w:rPr>
              <w:t>Número de personas mayores, no beneficiarias a la pensión de vejez, familiar o de sobrevivencia y que hayan cumplido el requisito de pensión de los integrantes del proponente plural</w:t>
            </w:r>
            <w:r w:rsidRPr="004E21A2">
              <w:rPr>
                <w:rFonts w:ascii="Arial" w:hAnsi="Arial" w:cs="Arial"/>
                <w:bCs/>
                <w:sz w:val="18"/>
                <w:szCs w:val="18"/>
                <w:lang w:val="es-CO" w:eastAsia="es-ES"/>
              </w:rPr>
              <w:fldChar w:fldCharType="begin"/>
            </w:r>
            <w:r w:rsidRPr="004E21A2">
              <w:rPr>
                <w:rFonts w:ascii="Arial" w:hAnsi="Arial" w:cs="Arial"/>
                <w:bCs/>
                <w:sz w:val="18"/>
                <w:szCs w:val="18"/>
                <w:lang w:val="es-CO" w:eastAsia="es-ES"/>
              </w:rPr>
              <w:instrText xml:space="preserve"> AUTHOR  "Nombre y Apellidos" \* FirstCap  \* MERGEFORMAT </w:instrText>
            </w:r>
            <w:r w:rsidRPr="004E21A2">
              <w:rPr>
                <w:rFonts w:ascii="Arial" w:hAnsi="Arial" w:cs="Arial"/>
                <w:bCs/>
                <w:sz w:val="18"/>
                <w:szCs w:val="18"/>
                <w:lang w:val="es-CO" w:eastAsia="es-ES"/>
              </w:rPr>
              <w:fldChar w:fldCharType="end"/>
            </w:r>
          </w:p>
        </w:tc>
      </w:tr>
      <w:tr w:rsidR="0054066A" w:rsidRPr="004E21A2" w:rsidTr="00C85984">
        <w:trPr>
          <w:trHeight w:val="70"/>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4066A" w:rsidRPr="004E21A2" w:rsidRDefault="0054066A" w:rsidP="00C85984">
            <w:pPr>
              <w:jc w:val="both"/>
              <w:rPr>
                <w:rFonts w:ascii="Arial" w:hAnsi="Arial" w:cs="Arial"/>
                <w:bCs/>
                <w:sz w:val="18"/>
                <w:szCs w:val="18"/>
                <w:lang w:val="es-CO" w:eastAsia="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54066A" w:rsidRPr="004E21A2" w:rsidRDefault="0054066A" w:rsidP="00C85984">
            <w:pPr>
              <w:jc w:val="both"/>
              <w:rPr>
                <w:rFonts w:ascii="Arial" w:hAnsi="Arial" w:cs="Arial"/>
                <w:bCs/>
                <w:sz w:val="18"/>
                <w:szCs w:val="18"/>
                <w:lang w:val="es-CO" w:eastAsia="es-ES"/>
              </w:rPr>
            </w:pPr>
          </w:p>
        </w:tc>
      </w:tr>
    </w:tbl>
    <w:p w:rsidR="0054066A" w:rsidRPr="00FE35B6" w:rsidRDefault="0054066A" w:rsidP="0054066A">
      <w:pPr>
        <w:jc w:val="center"/>
        <w:rPr>
          <w:bCs/>
          <w:sz w:val="21"/>
          <w:szCs w:val="21"/>
          <w:lang w:val="es-CO" w:eastAsia="es-ES"/>
        </w:rPr>
      </w:pPr>
    </w:p>
    <w:p w:rsidR="0054066A" w:rsidRPr="004E21A2" w:rsidRDefault="0054066A" w:rsidP="0054066A">
      <w:pPr>
        <w:jc w:val="center"/>
        <w:rPr>
          <w:rFonts w:ascii="Arial" w:hAnsi="Arial" w:cs="Arial"/>
          <w:bCs/>
          <w:sz w:val="20"/>
          <w:szCs w:val="20"/>
          <w:lang w:val="es-CO" w:eastAsia="es-ES"/>
        </w:rPr>
      </w:pPr>
      <w:r w:rsidRPr="004E21A2">
        <w:rPr>
          <w:rFonts w:ascii="Arial" w:hAnsi="Arial" w:cs="Arial"/>
          <w:bCs/>
          <w:sz w:val="20"/>
          <w:szCs w:val="20"/>
          <w:lang w:val="es-CO" w:eastAsia="es-ES"/>
        </w:rPr>
        <w:t>En constancia, se firma en ______________, a los ____ días del mes de _____ de 20__.</w:t>
      </w:r>
    </w:p>
    <w:p w:rsidR="0054066A" w:rsidRPr="004E21A2" w:rsidRDefault="0054066A" w:rsidP="0054066A">
      <w:pPr>
        <w:jc w:val="center"/>
        <w:rPr>
          <w:rFonts w:ascii="Arial" w:hAnsi="Arial" w:cs="Arial"/>
          <w:bCs/>
          <w:sz w:val="20"/>
          <w:szCs w:val="20"/>
          <w:lang w:val="es-CO" w:eastAsia="es-ES"/>
        </w:rPr>
      </w:pPr>
    </w:p>
    <w:p w:rsidR="0054066A" w:rsidRPr="004E21A2" w:rsidRDefault="0054066A" w:rsidP="0054066A">
      <w:pPr>
        <w:rPr>
          <w:rFonts w:ascii="Arial" w:hAnsi="Arial" w:cs="Arial"/>
          <w:bCs/>
          <w:sz w:val="20"/>
          <w:szCs w:val="20"/>
          <w:lang w:val="es-CO" w:eastAsia="es-ES"/>
        </w:rPr>
      </w:pPr>
    </w:p>
    <w:p w:rsidR="0054066A" w:rsidRPr="004E21A2" w:rsidRDefault="0054066A" w:rsidP="0054066A">
      <w:pPr>
        <w:jc w:val="center"/>
        <w:rPr>
          <w:rFonts w:ascii="Arial" w:hAnsi="Arial" w:cs="Arial"/>
          <w:bCs/>
          <w:sz w:val="20"/>
          <w:szCs w:val="20"/>
          <w:lang w:val="es-CO" w:eastAsia="es-ES"/>
        </w:rPr>
      </w:pPr>
      <w:r w:rsidRPr="004E21A2">
        <w:rPr>
          <w:rFonts w:ascii="Arial" w:hAnsi="Arial" w:cs="Arial"/>
          <w:bCs/>
          <w:sz w:val="20"/>
          <w:szCs w:val="20"/>
          <w:lang w:val="es-CO" w:eastAsia="es-ES"/>
        </w:rPr>
        <w:t>______________________________________</w:t>
      </w:r>
    </w:p>
    <w:p w:rsidR="0054066A" w:rsidRPr="004E21A2" w:rsidRDefault="0054066A" w:rsidP="0054066A">
      <w:pPr>
        <w:jc w:val="center"/>
        <w:rPr>
          <w:rFonts w:ascii="Arial" w:hAnsi="Arial" w:cs="Arial"/>
          <w:bCs/>
          <w:sz w:val="20"/>
          <w:szCs w:val="20"/>
          <w:lang w:val="es-CO" w:eastAsia="es-ES"/>
        </w:rPr>
      </w:pPr>
      <w:r w:rsidRPr="004E21A2">
        <w:rPr>
          <w:rFonts w:ascii="Arial" w:hAnsi="Arial" w:cs="Arial"/>
          <w:bCs/>
          <w:sz w:val="20"/>
          <w:szCs w:val="20"/>
          <w:lang w:val="es-CO" w:eastAsia="es-ES"/>
        </w:rPr>
        <w:t>[Nombre y firma de la persona natural, el representante legal de la persona jurídica o el revisor fiscal, según corresponda, o el representante del proponente plural]</w:t>
      </w:r>
    </w:p>
    <w:p w:rsidR="0054066A" w:rsidRPr="004E21A2" w:rsidRDefault="0054066A" w:rsidP="0054066A">
      <w:pPr>
        <w:jc w:val="center"/>
        <w:rPr>
          <w:rFonts w:ascii="Arial" w:hAnsi="Arial" w:cs="Arial"/>
          <w:b/>
          <w:bCs/>
          <w:sz w:val="22"/>
          <w:szCs w:val="22"/>
          <w:lang w:val="es-CO" w:eastAsia="es-ES"/>
        </w:rPr>
      </w:pPr>
      <w:r w:rsidRPr="004E21A2">
        <w:rPr>
          <w:rFonts w:ascii="Arial" w:hAnsi="Arial" w:cs="Arial"/>
          <w:b/>
          <w:bCs/>
          <w:sz w:val="22"/>
          <w:szCs w:val="22"/>
          <w:lang w:val="es-CO" w:eastAsia="es-ES"/>
        </w:rPr>
        <w:t>FORMATO No. 6D – VINCULACIÓN DE POBLACIÓN INDÍGENA, NEGRA, AFROCOLOMBIANA, RAIZAL, PALENQUERA, RROM O GITANA</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[La información de este formato contiene datos sensibles la cual está sujeta a reserva legal y por tanto no se podrá publicar en el SECOP I y II para su conocimiento]</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Señores</w:t>
      </w: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[NOMBRE DE LA ENTIDAD] </w:t>
      </w: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[Ciudad]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REFERENCIA:</w:t>
      </w:r>
      <w:r w:rsidRPr="004E21A2">
        <w:rPr>
          <w:rFonts w:ascii="Arial" w:hAnsi="Arial" w:cs="Arial"/>
          <w:bCs/>
          <w:sz w:val="22"/>
          <w:szCs w:val="22"/>
          <w:lang w:val="es-CO" w:eastAsia="es-ES"/>
        </w:rPr>
        <w:tab/>
        <w:t xml:space="preserve">Proceso de Contratación [Incluir número del Proceso de Contratación]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Objeto: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Estimados señores:</w:t>
      </w: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numPr>
          <w:ilvl w:val="0"/>
          <w:numId w:val="35"/>
        </w:numPr>
        <w:contextualSpacing/>
        <w:jc w:val="both"/>
        <w:rPr>
          <w:rFonts w:ascii="Arial" w:hAnsi="Arial" w:cs="Arial"/>
          <w:bCs/>
          <w:sz w:val="22"/>
          <w:szCs w:val="22"/>
          <w:lang w:val="es-CO" w:eastAsia="es-ES"/>
        </w:rPr>
      </w:pPr>
      <w:r w:rsidRPr="004E21A2">
        <w:rPr>
          <w:rFonts w:ascii="Arial" w:hAnsi="Arial" w:cs="Arial"/>
          <w:bCs/>
          <w:sz w:val="22"/>
          <w:szCs w:val="22"/>
          <w:lang w:val="es-CO" w:eastAsia="es-ES"/>
        </w:rPr>
        <w:t>El número total de trabajadores vinculados a la nómina corresponden a [Diligenciar el número de trabajadores vinculados a la nómina]</w:t>
      </w:r>
    </w:p>
    <w:p w:rsidR="0054066A" w:rsidRPr="004E21A2" w:rsidRDefault="0054066A" w:rsidP="0054066A">
      <w:pPr>
        <w:ind w:left="1080"/>
        <w:jc w:val="both"/>
        <w:rPr>
          <w:rFonts w:ascii="Arial" w:hAnsi="Arial" w:cs="Arial"/>
          <w:bCs/>
          <w:sz w:val="22"/>
          <w:szCs w:val="22"/>
          <w:lang w:val="es-CO" w:eastAsia="es-ES"/>
        </w:rPr>
      </w:pPr>
    </w:p>
    <w:p w:rsidR="0054066A" w:rsidRPr="004E21A2" w:rsidRDefault="0054066A" w:rsidP="0054066A">
      <w:pPr>
        <w:numPr>
          <w:ilvl w:val="0"/>
          <w:numId w:val="35"/>
        </w:numPr>
        <w:contextualSpacing/>
        <w:jc w:val="both"/>
        <w:rPr>
          <w:rFonts w:ascii="Arial" w:hAnsi="Arial" w:cs="Arial"/>
          <w:bCs/>
          <w:sz w:val="22"/>
          <w:szCs w:val="22"/>
          <w:lang w:val="es-CO" w:eastAsia="es-ES"/>
        </w:rPr>
      </w:pPr>
      <w:r w:rsidRPr="004E21A2">
        <w:rPr>
          <w:rFonts w:ascii="Arial" w:hAnsi="Arial" w:cs="Arial"/>
          <w:bCs/>
          <w:sz w:val="22"/>
          <w:szCs w:val="22"/>
          <w:lang w:val="es-CO" w:eastAsia="es-ES"/>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4066A" w:rsidRPr="004E21A2" w:rsidTr="00C85984">
        <w:trPr>
          <w:trHeight w:val="60"/>
        </w:trPr>
        <w:tc>
          <w:tcPr>
            <w:tcW w:w="3611" w:type="dxa"/>
            <w:shd w:val="clear" w:color="auto" w:fill="auto"/>
            <w:hideMark/>
          </w:tcPr>
          <w:p w:rsidR="0054066A" w:rsidRPr="004E21A2" w:rsidRDefault="0054066A" w:rsidP="00C85984">
            <w:pPr>
              <w:jc w:val="center"/>
              <w:rPr>
                <w:rFonts w:ascii="Arial" w:hAnsi="Arial" w:cs="Arial"/>
                <w:bCs/>
                <w:sz w:val="20"/>
                <w:szCs w:val="20"/>
                <w:lang w:val="es-CO" w:eastAsia="es-ES"/>
              </w:rPr>
            </w:pPr>
            <w:r w:rsidRPr="004E21A2">
              <w:rPr>
                <w:rFonts w:ascii="Arial" w:hAnsi="Arial" w:cs="Arial"/>
                <w:bCs/>
                <w:sz w:val="20"/>
                <w:szCs w:val="20"/>
                <w:lang w:val="es-CO" w:eastAsia="es-ES"/>
              </w:rPr>
              <w:t>Nombre completo</w:t>
            </w:r>
          </w:p>
        </w:tc>
        <w:tc>
          <w:tcPr>
            <w:tcW w:w="3611" w:type="dxa"/>
            <w:shd w:val="clear" w:color="auto" w:fill="auto"/>
            <w:hideMark/>
          </w:tcPr>
          <w:p w:rsidR="0054066A" w:rsidRPr="004E21A2" w:rsidRDefault="0054066A" w:rsidP="00C85984">
            <w:pPr>
              <w:jc w:val="center"/>
              <w:rPr>
                <w:rFonts w:ascii="Arial" w:hAnsi="Arial" w:cs="Arial"/>
                <w:bCs/>
                <w:sz w:val="20"/>
                <w:szCs w:val="20"/>
                <w:lang w:val="es-CO" w:eastAsia="es-ES"/>
              </w:rPr>
            </w:pPr>
            <w:r w:rsidRPr="004E21A2">
              <w:rPr>
                <w:rFonts w:ascii="Arial" w:hAnsi="Arial" w:cs="Arial"/>
                <w:bCs/>
                <w:sz w:val="20"/>
                <w:szCs w:val="20"/>
                <w:lang w:val="es-CO" w:eastAsia="es-ES"/>
              </w:rPr>
              <w:t>Número de identificación</w:t>
            </w:r>
            <w:r w:rsidRPr="004E21A2">
              <w:rPr>
                <w:rFonts w:ascii="Arial" w:hAnsi="Arial" w:cs="Arial"/>
                <w:bCs/>
                <w:sz w:val="20"/>
                <w:szCs w:val="20"/>
                <w:lang w:val="es-CO" w:eastAsia="es-ES"/>
              </w:rPr>
              <w:fldChar w:fldCharType="begin"/>
            </w:r>
            <w:r w:rsidRPr="004E21A2">
              <w:rPr>
                <w:rFonts w:ascii="Arial" w:hAnsi="Arial" w:cs="Arial"/>
                <w:bCs/>
                <w:sz w:val="20"/>
                <w:szCs w:val="20"/>
                <w:lang w:val="es-CO" w:eastAsia="es-ES"/>
              </w:rPr>
              <w:instrText xml:space="preserve"> AUTHOR  "Nombre y Apellidos" \* FirstCap  \* MERGEFORMAT </w:instrText>
            </w:r>
            <w:r w:rsidRPr="004E21A2">
              <w:rPr>
                <w:rFonts w:ascii="Arial" w:hAnsi="Arial" w:cs="Arial"/>
                <w:bCs/>
                <w:sz w:val="20"/>
                <w:szCs w:val="20"/>
                <w:lang w:val="es-CO" w:eastAsia="es-ES"/>
              </w:rPr>
              <w:fldChar w:fldCharType="end"/>
            </w:r>
          </w:p>
        </w:tc>
      </w:tr>
      <w:tr w:rsidR="0054066A" w:rsidRPr="004E21A2" w:rsidTr="00C85984">
        <w:trPr>
          <w:trHeight w:val="167"/>
        </w:trPr>
        <w:tc>
          <w:tcPr>
            <w:tcW w:w="3611" w:type="dxa"/>
            <w:shd w:val="clear" w:color="auto" w:fill="F2F2F2"/>
            <w:hideMark/>
          </w:tcPr>
          <w:p w:rsidR="0054066A" w:rsidRPr="004E21A2" w:rsidRDefault="0054066A" w:rsidP="00C85984">
            <w:pPr>
              <w:jc w:val="center"/>
              <w:rPr>
                <w:rFonts w:ascii="Arial" w:hAnsi="Arial" w:cs="Arial"/>
                <w:bCs/>
                <w:sz w:val="20"/>
                <w:szCs w:val="20"/>
                <w:lang w:val="es-CO" w:eastAsia="es-ES"/>
              </w:rPr>
            </w:pPr>
          </w:p>
        </w:tc>
        <w:tc>
          <w:tcPr>
            <w:tcW w:w="3611" w:type="dxa"/>
            <w:shd w:val="clear" w:color="auto" w:fill="F2F2F2"/>
            <w:hideMark/>
          </w:tcPr>
          <w:p w:rsidR="0054066A" w:rsidRPr="004E21A2" w:rsidRDefault="0054066A" w:rsidP="00C85984">
            <w:pPr>
              <w:jc w:val="center"/>
              <w:rPr>
                <w:rFonts w:ascii="Arial" w:hAnsi="Arial" w:cs="Arial"/>
                <w:bCs/>
                <w:sz w:val="20"/>
                <w:szCs w:val="20"/>
                <w:lang w:val="es-CO" w:eastAsia="es-ES"/>
              </w:rPr>
            </w:pPr>
          </w:p>
        </w:tc>
      </w:tr>
    </w:tbl>
    <w:p w:rsidR="0054066A" w:rsidRPr="00FE35B6" w:rsidRDefault="0054066A" w:rsidP="0054066A">
      <w:pPr>
        <w:jc w:val="both"/>
        <w:rPr>
          <w:bCs/>
          <w:sz w:val="21"/>
          <w:szCs w:val="21"/>
          <w:lang w:val="es-CO" w:eastAsia="es-ES"/>
        </w:rPr>
      </w:pPr>
    </w:p>
    <w:p w:rsidR="0054066A" w:rsidRPr="00FE35B6" w:rsidRDefault="0054066A" w:rsidP="0054066A">
      <w:pPr>
        <w:jc w:val="both"/>
        <w:rPr>
          <w:bCs/>
          <w:sz w:val="21"/>
          <w:szCs w:val="21"/>
          <w:lang w:val="es-CO" w:eastAsia="es-ES"/>
        </w:rPr>
      </w:pP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ind w:left="708"/>
        <w:jc w:val="both"/>
        <w:rPr>
          <w:rFonts w:ascii="Arial" w:hAnsi="Arial" w:cs="Arial"/>
          <w:bCs/>
          <w:sz w:val="22"/>
          <w:szCs w:val="22"/>
          <w:lang w:val="es-CO" w:eastAsia="es-ES"/>
        </w:rPr>
      </w:pPr>
      <w:r w:rsidRPr="004E21A2">
        <w:rPr>
          <w:rFonts w:ascii="Arial" w:hAnsi="Arial" w:cs="Arial"/>
          <w:bCs/>
          <w:sz w:val="22"/>
          <w:szCs w:val="22"/>
          <w:lang w:val="es-CO" w:eastAsia="es-ES"/>
        </w:rPr>
        <w:t>iii)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center"/>
        <w:rPr>
          <w:rFonts w:ascii="Arial" w:hAnsi="Arial" w:cs="Arial"/>
          <w:bCs/>
          <w:sz w:val="22"/>
          <w:szCs w:val="22"/>
          <w:lang w:val="es-CO" w:eastAsia="es-ES"/>
        </w:rPr>
      </w:pPr>
      <w:r w:rsidRPr="004E21A2">
        <w:rPr>
          <w:rFonts w:ascii="Arial" w:hAnsi="Arial" w:cs="Arial"/>
          <w:bCs/>
          <w:sz w:val="22"/>
          <w:szCs w:val="22"/>
          <w:lang w:val="es-CO" w:eastAsia="es-ES"/>
        </w:rPr>
        <w:t>En constancia, se firma en ______________, a los ____ días del mes de _____ de 20__</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center"/>
        <w:rPr>
          <w:rFonts w:ascii="Arial" w:hAnsi="Arial" w:cs="Arial"/>
          <w:bCs/>
          <w:sz w:val="22"/>
          <w:szCs w:val="22"/>
          <w:lang w:val="es-CO" w:eastAsia="es-ES"/>
        </w:rPr>
      </w:pPr>
      <w:r w:rsidRPr="004E21A2">
        <w:rPr>
          <w:rFonts w:ascii="Arial" w:hAnsi="Arial" w:cs="Arial"/>
          <w:bCs/>
          <w:sz w:val="22"/>
          <w:szCs w:val="22"/>
          <w:lang w:val="es-CO" w:eastAsia="es-ES"/>
        </w:rPr>
        <w:t>________________________________</w:t>
      </w:r>
    </w:p>
    <w:p w:rsidR="0054066A" w:rsidRPr="004E21A2" w:rsidRDefault="0054066A" w:rsidP="0054066A">
      <w:pPr>
        <w:jc w:val="center"/>
        <w:rPr>
          <w:rFonts w:ascii="Arial" w:hAnsi="Arial" w:cs="Arial"/>
          <w:bCs/>
          <w:sz w:val="22"/>
          <w:szCs w:val="22"/>
          <w:lang w:val="es-CO" w:eastAsia="es-ES"/>
        </w:rPr>
      </w:pPr>
      <w:r w:rsidRPr="004E21A2">
        <w:rPr>
          <w:rFonts w:ascii="Arial" w:hAnsi="Arial" w:cs="Arial"/>
          <w:bCs/>
          <w:sz w:val="22"/>
          <w:szCs w:val="22"/>
          <w:lang w:val="es-CO" w:eastAsia="es-ES"/>
        </w:rPr>
        <w:t>[Nombre y firma de la persona natural, el representante legal de la persona jurídica o el revisor fiscal, según corresponda, o el representante del proponente plural]</w:t>
      </w:r>
    </w:p>
    <w:p w:rsidR="0054066A" w:rsidRPr="004E21A2" w:rsidRDefault="0054066A" w:rsidP="0054066A">
      <w:pPr>
        <w:jc w:val="center"/>
        <w:rPr>
          <w:rFonts w:ascii="Arial" w:hAnsi="Arial" w:cs="Arial"/>
          <w:b/>
          <w:bCs/>
          <w:sz w:val="22"/>
          <w:szCs w:val="22"/>
          <w:lang w:val="es-CO" w:eastAsia="es-ES"/>
        </w:rPr>
      </w:pPr>
      <w:r w:rsidRPr="00FE35B6">
        <w:rPr>
          <w:bCs/>
          <w:sz w:val="21"/>
          <w:szCs w:val="21"/>
          <w:lang w:val="es-CO" w:eastAsia="es-ES"/>
        </w:rPr>
        <w:br w:type="page"/>
      </w:r>
      <w:r w:rsidRPr="00FE35B6">
        <w:rPr>
          <w:b/>
          <w:bCs/>
          <w:sz w:val="21"/>
          <w:szCs w:val="21"/>
          <w:lang w:val="es-CO" w:eastAsia="es-ES"/>
        </w:rPr>
        <w:t>F</w:t>
      </w:r>
      <w:r w:rsidRPr="004E21A2">
        <w:rPr>
          <w:rFonts w:ascii="Arial" w:hAnsi="Arial" w:cs="Arial"/>
          <w:b/>
          <w:bCs/>
          <w:sz w:val="22"/>
          <w:szCs w:val="22"/>
          <w:lang w:val="es-CO" w:eastAsia="es-ES"/>
        </w:rPr>
        <w:t>ORMATO No. 6E – PARTICIPACIÓN MAYORITARIA DE PERSONAS EN PROCESO DE REINCORPORACIÓN Y/O REINTEGRACIÓN (PERSONAS JURÍDICAS)</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Señores</w:t>
      </w: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[NOMBRE DE LA ENTIDAD] </w:t>
      </w: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[Ciudad]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REFERENCIA:</w:t>
      </w:r>
      <w:r w:rsidRPr="004E21A2">
        <w:rPr>
          <w:rFonts w:ascii="Arial" w:hAnsi="Arial" w:cs="Arial"/>
          <w:bCs/>
          <w:sz w:val="22"/>
          <w:szCs w:val="22"/>
          <w:lang w:val="es-CO" w:eastAsia="es-ES"/>
        </w:rPr>
        <w:tab/>
        <w:t xml:space="preserve">Proceso de Contratación [Incluir número del Proceso de Contratación]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Objeto: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Estimados señores:</w:t>
      </w: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En el siguiente cuadro señalo las personas en proceso de reincorporación o reintegración que participan mayoritariamente en la persona jurídica, junto con su respectivo porcentaje de participación:  </w:t>
      </w:r>
    </w:p>
    <w:p w:rsidR="0054066A" w:rsidRPr="00FE35B6" w:rsidRDefault="0054066A" w:rsidP="0054066A">
      <w:pPr>
        <w:jc w:val="both"/>
        <w:rPr>
          <w:bCs/>
          <w:sz w:val="21"/>
          <w:szCs w:val="21"/>
          <w:lang w:val="es-CO"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4066A" w:rsidRPr="004E21A2" w:rsidTr="00C8598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4E21A2" w:rsidRDefault="0054066A" w:rsidP="00C85984">
            <w:pPr>
              <w:jc w:val="both"/>
              <w:rPr>
                <w:rFonts w:ascii="Arial" w:hAnsi="Arial" w:cs="Arial"/>
                <w:bCs/>
                <w:sz w:val="20"/>
                <w:szCs w:val="20"/>
                <w:lang w:val="es-CO" w:eastAsia="es-ES"/>
              </w:rPr>
            </w:pPr>
            <w:r w:rsidRPr="004E21A2">
              <w:rPr>
                <w:rFonts w:ascii="Arial" w:hAnsi="Arial" w:cs="Arial"/>
                <w:bCs/>
                <w:sz w:val="20"/>
                <w:szCs w:val="20"/>
                <w:lang w:val="es-CO"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4E21A2" w:rsidRDefault="0054066A" w:rsidP="00C85984">
            <w:pPr>
              <w:jc w:val="both"/>
              <w:rPr>
                <w:rFonts w:ascii="Arial" w:hAnsi="Arial" w:cs="Arial"/>
                <w:bCs/>
                <w:sz w:val="20"/>
                <w:szCs w:val="20"/>
                <w:lang w:val="es-CO" w:eastAsia="es-ES"/>
              </w:rPr>
            </w:pPr>
            <w:r w:rsidRPr="004E21A2">
              <w:rPr>
                <w:rFonts w:ascii="Arial" w:hAnsi="Arial" w:cs="Arial"/>
                <w:bCs/>
                <w:sz w:val="20"/>
                <w:szCs w:val="20"/>
                <w:lang w:val="es-CO" w:eastAsia="es-ES"/>
              </w:rPr>
              <w:t>Número de cuotas sociales, acciones que poseen o el alcance o condición de su participación en el caso de las personas jurídicas sin ánimo de lucro</w:t>
            </w:r>
            <w:r w:rsidRPr="004E21A2">
              <w:rPr>
                <w:rFonts w:ascii="Arial" w:hAnsi="Arial" w:cs="Arial"/>
                <w:bCs/>
                <w:sz w:val="20"/>
                <w:szCs w:val="20"/>
                <w:lang w:val="es-CO" w:eastAsia="es-ES"/>
              </w:rPr>
              <w:fldChar w:fldCharType="begin"/>
            </w:r>
            <w:r w:rsidRPr="004E21A2">
              <w:rPr>
                <w:rFonts w:ascii="Arial" w:hAnsi="Arial" w:cs="Arial"/>
                <w:bCs/>
                <w:sz w:val="20"/>
                <w:szCs w:val="20"/>
                <w:lang w:val="es-CO" w:eastAsia="es-ES"/>
              </w:rPr>
              <w:instrText xml:space="preserve"> AUTHOR  "Nombre y Apellidos" \* FirstCap  \* MERGEFORMAT </w:instrText>
            </w:r>
            <w:r w:rsidRPr="004E21A2">
              <w:rPr>
                <w:rFonts w:ascii="Arial" w:hAnsi="Arial" w:cs="Arial"/>
                <w:bCs/>
                <w:sz w:val="20"/>
                <w:szCs w:val="20"/>
                <w:lang w:val="es-CO" w:eastAsia="es-ES"/>
              </w:rPr>
              <w:fldChar w:fldCharType="end"/>
            </w:r>
          </w:p>
        </w:tc>
      </w:tr>
      <w:tr w:rsidR="0054066A" w:rsidRPr="004E21A2" w:rsidTr="00C8598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4066A" w:rsidRPr="004E21A2" w:rsidRDefault="0054066A" w:rsidP="00C85984">
            <w:pPr>
              <w:jc w:val="both"/>
              <w:rPr>
                <w:rFonts w:ascii="Arial" w:hAnsi="Arial" w:cs="Arial"/>
                <w:bCs/>
                <w:sz w:val="20"/>
                <w:szCs w:val="20"/>
                <w:lang w:val="es-CO"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4066A" w:rsidRPr="004E21A2" w:rsidRDefault="0054066A" w:rsidP="00C85984">
            <w:pPr>
              <w:jc w:val="both"/>
              <w:rPr>
                <w:rFonts w:ascii="Arial" w:hAnsi="Arial" w:cs="Arial"/>
                <w:bCs/>
                <w:sz w:val="20"/>
                <w:szCs w:val="20"/>
                <w:lang w:val="es-CO" w:eastAsia="es-ES"/>
              </w:rPr>
            </w:pPr>
          </w:p>
        </w:tc>
      </w:tr>
    </w:tbl>
    <w:p w:rsidR="0054066A" w:rsidRPr="00FE35B6" w:rsidRDefault="0054066A" w:rsidP="0054066A">
      <w:pPr>
        <w:jc w:val="both"/>
        <w:rPr>
          <w:bCs/>
          <w:sz w:val="21"/>
          <w:szCs w:val="21"/>
          <w:lang w:val="es-CO" w:eastAsia="es-ES"/>
        </w:rPr>
      </w:pPr>
    </w:p>
    <w:p w:rsidR="0054066A" w:rsidRPr="004E21A2" w:rsidRDefault="0054066A" w:rsidP="0054066A">
      <w:pPr>
        <w:jc w:val="center"/>
        <w:rPr>
          <w:rFonts w:ascii="Arial" w:hAnsi="Arial" w:cs="Arial"/>
          <w:bCs/>
          <w:sz w:val="22"/>
          <w:szCs w:val="22"/>
          <w:lang w:val="es-CO" w:eastAsia="es-ES"/>
        </w:rPr>
      </w:pPr>
    </w:p>
    <w:p w:rsidR="0054066A" w:rsidRPr="004E21A2" w:rsidRDefault="0054066A" w:rsidP="0054066A">
      <w:pPr>
        <w:jc w:val="center"/>
        <w:rPr>
          <w:rFonts w:ascii="Arial" w:hAnsi="Arial" w:cs="Arial"/>
          <w:bCs/>
          <w:sz w:val="22"/>
          <w:szCs w:val="22"/>
          <w:lang w:val="es-CO" w:eastAsia="es-ES"/>
        </w:rPr>
      </w:pPr>
      <w:r w:rsidRPr="004E21A2">
        <w:rPr>
          <w:rFonts w:ascii="Arial" w:hAnsi="Arial" w:cs="Arial"/>
          <w:bCs/>
          <w:sz w:val="22"/>
          <w:szCs w:val="22"/>
          <w:lang w:val="es-CO" w:eastAsia="es-ES"/>
        </w:rPr>
        <w:t>En constancia, se firma en ______________, a los ____ días del mes de _____ de 20__.</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center"/>
        <w:rPr>
          <w:rFonts w:ascii="Arial" w:hAnsi="Arial" w:cs="Arial"/>
          <w:bCs/>
          <w:sz w:val="22"/>
          <w:szCs w:val="22"/>
          <w:lang w:val="es-CO" w:eastAsia="es-ES"/>
        </w:rPr>
      </w:pPr>
      <w:r w:rsidRPr="004E21A2">
        <w:rPr>
          <w:rFonts w:ascii="Arial" w:hAnsi="Arial" w:cs="Arial"/>
          <w:bCs/>
          <w:sz w:val="22"/>
          <w:szCs w:val="22"/>
          <w:lang w:val="es-CO" w:eastAsia="es-ES"/>
        </w:rPr>
        <w:t>________________________________________</w:t>
      </w:r>
    </w:p>
    <w:p w:rsidR="0054066A" w:rsidRPr="004E21A2" w:rsidRDefault="0054066A" w:rsidP="0054066A">
      <w:pPr>
        <w:jc w:val="center"/>
        <w:rPr>
          <w:rFonts w:ascii="Arial" w:hAnsi="Arial" w:cs="Arial"/>
          <w:bCs/>
          <w:sz w:val="22"/>
          <w:szCs w:val="22"/>
          <w:lang w:val="es-CO" w:eastAsia="es-ES"/>
        </w:rPr>
      </w:pPr>
      <w:r w:rsidRPr="004E21A2">
        <w:rPr>
          <w:rFonts w:ascii="Arial" w:hAnsi="Arial" w:cs="Arial"/>
          <w:bCs/>
          <w:sz w:val="22"/>
          <w:szCs w:val="22"/>
          <w:lang w:val="es-CO" w:eastAsia="es-ES"/>
        </w:rPr>
        <w:t>[Nombre y firma del representante legal de la persona jurídica o revisor fiscal]</w:t>
      </w:r>
    </w:p>
    <w:p w:rsidR="0054066A" w:rsidRPr="004E21A2" w:rsidRDefault="0054066A" w:rsidP="0054066A">
      <w:pPr>
        <w:jc w:val="center"/>
        <w:rPr>
          <w:rFonts w:ascii="Arial" w:hAnsi="Arial" w:cs="Arial"/>
          <w:b/>
          <w:bCs/>
          <w:sz w:val="22"/>
          <w:szCs w:val="22"/>
          <w:lang w:val="es-CO" w:eastAsia="es-ES"/>
        </w:rPr>
      </w:pPr>
      <w:r w:rsidRPr="004E21A2">
        <w:rPr>
          <w:rFonts w:ascii="Arial" w:hAnsi="Arial" w:cs="Arial"/>
          <w:bCs/>
          <w:sz w:val="22"/>
          <w:szCs w:val="22"/>
          <w:lang w:val="es-CO" w:eastAsia="es-ES"/>
        </w:rPr>
        <w:br w:type="page"/>
      </w:r>
      <w:r w:rsidRPr="004E21A2">
        <w:rPr>
          <w:rFonts w:ascii="Arial" w:hAnsi="Arial" w:cs="Arial"/>
          <w:b/>
          <w:bCs/>
          <w:sz w:val="22"/>
          <w:szCs w:val="22"/>
          <w:lang w:val="es-CO" w:eastAsia="es-ES"/>
        </w:rPr>
        <w:t>FORMATO No. 6F – PARTICIPACIÓN MAYORITARIA DE PERSONAS EN PROCESO DE REINCORPORACIÓN (PERSONA JURÍDICA INTEGRANTE DEL PROPONENTE PLURAL)</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Señores</w:t>
      </w: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[NOMBRE DE LA ENTIDAD] </w:t>
      </w: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[Ciudad]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REFERENCIA:</w:t>
      </w:r>
      <w:r w:rsidRPr="004E21A2">
        <w:rPr>
          <w:rFonts w:ascii="Arial" w:hAnsi="Arial" w:cs="Arial"/>
          <w:bCs/>
          <w:sz w:val="22"/>
          <w:szCs w:val="22"/>
          <w:lang w:val="es-CO" w:eastAsia="es-ES"/>
        </w:rPr>
        <w:tab/>
        <w:t xml:space="preserve">Proceso de Contratación [Incluir número del Proceso de Contratación]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Objeto: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Estimados señores:</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En el siguiente cuadro señalo las personas en proceso de reincorporación que participan mayoritariamente en la persona jurídica, junto con su respectivo porcentaje de participación: </w:t>
      </w:r>
    </w:p>
    <w:p w:rsidR="0054066A" w:rsidRPr="004E21A2" w:rsidRDefault="0054066A" w:rsidP="0054066A">
      <w:pPr>
        <w:jc w:val="both"/>
        <w:rPr>
          <w:rFonts w:ascii="Arial" w:hAnsi="Arial" w:cs="Arial"/>
          <w:bCs/>
          <w:sz w:val="22"/>
          <w:szCs w:val="22"/>
          <w:lang w:val="es-CO"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4066A" w:rsidRPr="004E21A2" w:rsidTr="00C8598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4E21A2" w:rsidRDefault="0054066A" w:rsidP="00C85984">
            <w:pPr>
              <w:jc w:val="both"/>
              <w:rPr>
                <w:rFonts w:ascii="Arial" w:hAnsi="Arial" w:cs="Arial"/>
                <w:bCs/>
                <w:sz w:val="18"/>
                <w:szCs w:val="18"/>
                <w:lang w:val="es-CO" w:eastAsia="es-ES"/>
              </w:rPr>
            </w:pPr>
            <w:r w:rsidRPr="004E21A2">
              <w:rPr>
                <w:rFonts w:ascii="Arial" w:hAnsi="Arial" w:cs="Arial"/>
                <w:bCs/>
                <w:sz w:val="18"/>
                <w:szCs w:val="18"/>
                <w:lang w:val="es-CO"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4E21A2" w:rsidRDefault="0054066A" w:rsidP="00C85984">
            <w:pPr>
              <w:jc w:val="both"/>
              <w:rPr>
                <w:rFonts w:ascii="Arial" w:hAnsi="Arial" w:cs="Arial"/>
                <w:bCs/>
                <w:sz w:val="18"/>
                <w:szCs w:val="18"/>
                <w:lang w:val="es-CO" w:eastAsia="es-ES"/>
              </w:rPr>
            </w:pPr>
            <w:r w:rsidRPr="004E21A2">
              <w:rPr>
                <w:rFonts w:ascii="Arial" w:hAnsi="Arial" w:cs="Arial"/>
                <w:bCs/>
                <w:sz w:val="18"/>
                <w:szCs w:val="18"/>
                <w:lang w:val="es-CO" w:eastAsia="es-ES"/>
              </w:rPr>
              <w:t>Número de cuotas sociales, acciones que poseen o el alcance o condición de su participación en el caso de las personas jurídicas sin ánimo de lucro</w:t>
            </w:r>
            <w:r w:rsidRPr="004E21A2">
              <w:rPr>
                <w:rFonts w:ascii="Arial" w:hAnsi="Arial" w:cs="Arial"/>
                <w:bCs/>
                <w:sz w:val="18"/>
                <w:szCs w:val="18"/>
                <w:lang w:val="es-CO" w:eastAsia="es-ES"/>
              </w:rPr>
              <w:fldChar w:fldCharType="begin"/>
            </w:r>
            <w:r w:rsidRPr="004E21A2">
              <w:rPr>
                <w:rFonts w:ascii="Arial" w:hAnsi="Arial" w:cs="Arial"/>
                <w:bCs/>
                <w:sz w:val="18"/>
                <w:szCs w:val="18"/>
                <w:lang w:val="es-CO" w:eastAsia="es-ES"/>
              </w:rPr>
              <w:instrText xml:space="preserve"> AUTHOR  "Nombre y Apellidos" \* FirstCap  \* MERGEFORMAT </w:instrText>
            </w:r>
            <w:r w:rsidRPr="004E21A2">
              <w:rPr>
                <w:rFonts w:ascii="Arial" w:hAnsi="Arial" w:cs="Arial"/>
                <w:bCs/>
                <w:sz w:val="18"/>
                <w:szCs w:val="18"/>
                <w:lang w:val="es-CO" w:eastAsia="es-ES"/>
              </w:rPr>
              <w:fldChar w:fldCharType="end"/>
            </w:r>
          </w:p>
        </w:tc>
      </w:tr>
      <w:tr w:rsidR="0054066A" w:rsidRPr="00FE35B6" w:rsidTr="00C8598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4066A" w:rsidRPr="00FE35B6" w:rsidRDefault="0054066A" w:rsidP="00C85984">
            <w:pPr>
              <w:jc w:val="both"/>
              <w:rPr>
                <w:bCs/>
                <w:sz w:val="21"/>
                <w:szCs w:val="21"/>
                <w:lang w:val="es-CO"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4066A" w:rsidRPr="00FE35B6" w:rsidRDefault="0054066A" w:rsidP="00C85984">
            <w:pPr>
              <w:jc w:val="both"/>
              <w:rPr>
                <w:bCs/>
                <w:sz w:val="21"/>
                <w:szCs w:val="21"/>
                <w:lang w:val="es-CO" w:eastAsia="es-ES"/>
              </w:rPr>
            </w:pPr>
          </w:p>
        </w:tc>
      </w:tr>
    </w:tbl>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center"/>
        <w:rPr>
          <w:rFonts w:ascii="Arial" w:hAnsi="Arial" w:cs="Arial"/>
          <w:bCs/>
          <w:sz w:val="22"/>
          <w:szCs w:val="22"/>
          <w:lang w:val="es-CO" w:eastAsia="es-ES"/>
        </w:rPr>
      </w:pPr>
      <w:r w:rsidRPr="004E21A2">
        <w:rPr>
          <w:rFonts w:ascii="Arial" w:hAnsi="Arial" w:cs="Arial"/>
          <w:bCs/>
          <w:sz w:val="22"/>
          <w:szCs w:val="22"/>
          <w:lang w:val="es-CO" w:eastAsia="es-ES"/>
        </w:rPr>
        <w:t>En constancia, se firma en ______________, a los ____ días del mes de _____ de 20__.</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center"/>
        <w:rPr>
          <w:rFonts w:ascii="Arial" w:hAnsi="Arial" w:cs="Arial"/>
          <w:bCs/>
          <w:sz w:val="22"/>
          <w:szCs w:val="22"/>
          <w:lang w:val="es-CO" w:eastAsia="es-ES"/>
        </w:rPr>
      </w:pPr>
      <w:r w:rsidRPr="004E21A2">
        <w:rPr>
          <w:rFonts w:ascii="Arial" w:hAnsi="Arial" w:cs="Arial"/>
          <w:bCs/>
          <w:sz w:val="22"/>
          <w:szCs w:val="22"/>
          <w:lang w:val="es-CO" w:eastAsia="es-ES"/>
        </w:rPr>
        <w:t>________________________________________</w:t>
      </w:r>
    </w:p>
    <w:p w:rsidR="0054066A" w:rsidRPr="004E21A2" w:rsidRDefault="0054066A" w:rsidP="0054066A">
      <w:pPr>
        <w:jc w:val="center"/>
        <w:rPr>
          <w:rFonts w:ascii="Arial" w:hAnsi="Arial" w:cs="Arial"/>
          <w:bCs/>
          <w:sz w:val="22"/>
          <w:szCs w:val="22"/>
          <w:lang w:val="es-CO" w:eastAsia="es-ES"/>
        </w:rPr>
      </w:pPr>
      <w:r w:rsidRPr="004E21A2">
        <w:rPr>
          <w:rFonts w:ascii="Arial" w:hAnsi="Arial" w:cs="Arial"/>
          <w:bCs/>
          <w:sz w:val="22"/>
          <w:szCs w:val="22"/>
          <w:lang w:val="es-CO" w:eastAsia="es-ES"/>
        </w:rPr>
        <w:t>[Nombre y firma del representante legal de la persona jurídica o revisor fiscal]</w:t>
      </w:r>
    </w:p>
    <w:p w:rsidR="0054066A" w:rsidRPr="004E21A2" w:rsidRDefault="0054066A" w:rsidP="0054066A">
      <w:pPr>
        <w:jc w:val="center"/>
        <w:rPr>
          <w:rFonts w:ascii="Arial" w:hAnsi="Arial" w:cs="Arial"/>
          <w:b/>
          <w:bCs/>
          <w:sz w:val="22"/>
          <w:szCs w:val="22"/>
          <w:lang w:val="es-CO" w:eastAsia="es-ES"/>
        </w:rPr>
      </w:pPr>
      <w:r w:rsidRPr="00FE35B6">
        <w:rPr>
          <w:bCs/>
          <w:sz w:val="21"/>
          <w:szCs w:val="21"/>
          <w:lang w:val="es-CO" w:eastAsia="es-ES"/>
        </w:rPr>
        <w:br w:type="page"/>
      </w:r>
      <w:r w:rsidRPr="004E21A2">
        <w:rPr>
          <w:rFonts w:ascii="Arial" w:hAnsi="Arial" w:cs="Arial"/>
          <w:b/>
          <w:bCs/>
          <w:sz w:val="22"/>
          <w:szCs w:val="22"/>
          <w:lang w:val="es-CO" w:eastAsia="es-ES"/>
        </w:rPr>
        <w:t>FORMATO No. 6G – PARTICIPACIÓN MAYORITARIA DE MUJERES CABEZA DE FAMILIA Y/O PERSONAS EN PROCESO DE REINCORPORACIÓN Y/O REINTEGRACIÓN (PERSONAS JURÍDICAS)</w:t>
      </w:r>
    </w:p>
    <w:p w:rsidR="0054066A" w:rsidRPr="004E21A2" w:rsidRDefault="0054066A" w:rsidP="0054066A">
      <w:pPr>
        <w:jc w:val="center"/>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Señores</w:t>
      </w: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[NOMBRE DE LA ENTIDAD] </w:t>
      </w: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[Ciudad]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REFERENCIA:</w:t>
      </w:r>
      <w:r w:rsidRPr="004E21A2">
        <w:rPr>
          <w:rFonts w:ascii="Arial" w:hAnsi="Arial" w:cs="Arial"/>
          <w:bCs/>
          <w:sz w:val="22"/>
          <w:szCs w:val="22"/>
          <w:lang w:val="es-CO" w:eastAsia="es-ES"/>
        </w:rPr>
        <w:tab/>
        <w:t xml:space="preserve">Proceso de Contratación [Incluir número del Proceso de Contratación]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Objeto: </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Estimados señores:</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(de la composición accionaria o cuota parte de la persona jurídica del proponente plural está constituida por madres cabeza de familia y/o personas en proceso de reintegración o reincorporación. </w:t>
      </w: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 xml:space="preserve">En el siguiente cuadro señalo las madres cabeza de familia y/o personas en proceso de reincorporación o reintegración que participan mayoritariamente en la persona jurídica, junto con su respectivo porcentaje de participación:  </w:t>
      </w:r>
    </w:p>
    <w:p w:rsidR="0054066A" w:rsidRPr="00FE35B6" w:rsidRDefault="0054066A" w:rsidP="0054066A">
      <w:pPr>
        <w:jc w:val="both"/>
        <w:rPr>
          <w:bCs/>
          <w:sz w:val="21"/>
          <w:szCs w:val="21"/>
          <w:lang w:val="es-CO"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4066A" w:rsidRPr="004E21A2" w:rsidTr="00C8598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4E21A2" w:rsidRDefault="0054066A" w:rsidP="00C85984">
            <w:pPr>
              <w:jc w:val="both"/>
              <w:rPr>
                <w:rFonts w:ascii="Arial" w:hAnsi="Arial" w:cs="Arial"/>
                <w:bCs/>
                <w:sz w:val="18"/>
                <w:szCs w:val="18"/>
                <w:lang w:val="es-CO" w:eastAsia="es-ES"/>
              </w:rPr>
            </w:pPr>
            <w:r w:rsidRPr="004E21A2">
              <w:rPr>
                <w:rFonts w:ascii="Arial" w:hAnsi="Arial" w:cs="Arial"/>
                <w:bCs/>
                <w:sz w:val="18"/>
                <w:szCs w:val="18"/>
                <w:lang w:val="es-CO" w:eastAsia="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54066A" w:rsidRPr="004E21A2" w:rsidRDefault="0054066A" w:rsidP="00C85984">
            <w:pPr>
              <w:jc w:val="both"/>
              <w:rPr>
                <w:rFonts w:ascii="Arial" w:hAnsi="Arial" w:cs="Arial"/>
                <w:bCs/>
                <w:sz w:val="18"/>
                <w:szCs w:val="18"/>
                <w:lang w:val="es-CO" w:eastAsia="es-ES"/>
              </w:rPr>
            </w:pPr>
            <w:r w:rsidRPr="004E21A2">
              <w:rPr>
                <w:rFonts w:ascii="Arial" w:hAnsi="Arial" w:cs="Arial"/>
                <w:bCs/>
                <w:sz w:val="18"/>
                <w:szCs w:val="18"/>
                <w:lang w:val="es-CO" w:eastAsia="es-ES"/>
              </w:rPr>
              <w:t>Número de cuotas sociales, acciones que poseen o el alcance o condición de su participación en el caso de las personas jurídicas sin ánimo de lucro</w:t>
            </w:r>
            <w:r w:rsidRPr="004E21A2">
              <w:rPr>
                <w:rFonts w:ascii="Arial" w:hAnsi="Arial" w:cs="Arial"/>
                <w:bCs/>
                <w:sz w:val="18"/>
                <w:szCs w:val="18"/>
                <w:lang w:val="es-CO" w:eastAsia="es-ES"/>
              </w:rPr>
              <w:fldChar w:fldCharType="begin"/>
            </w:r>
            <w:r w:rsidRPr="004E21A2">
              <w:rPr>
                <w:rFonts w:ascii="Arial" w:hAnsi="Arial" w:cs="Arial"/>
                <w:bCs/>
                <w:sz w:val="18"/>
                <w:szCs w:val="18"/>
                <w:lang w:val="es-CO" w:eastAsia="es-ES"/>
              </w:rPr>
              <w:instrText xml:space="preserve"> AUTHOR  "Nombre y Apellidos" \* FirstCap  \* MERGEFORMAT </w:instrText>
            </w:r>
            <w:r w:rsidRPr="004E21A2">
              <w:rPr>
                <w:rFonts w:ascii="Arial" w:hAnsi="Arial" w:cs="Arial"/>
                <w:bCs/>
                <w:sz w:val="18"/>
                <w:szCs w:val="18"/>
                <w:lang w:val="es-CO" w:eastAsia="es-ES"/>
              </w:rPr>
              <w:fldChar w:fldCharType="end"/>
            </w:r>
          </w:p>
        </w:tc>
      </w:tr>
      <w:tr w:rsidR="0054066A" w:rsidRPr="004E21A2" w:rsidTr="00C85984">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54066A" w:rsidRPr="004E21A2" w:rsidRDefault="0054066A" w:rsidP="00C85984">
            <w:pPr>
              <w:jc w:val="both"/>
              <w:rPr>
                <w:rFonts w:ascii="Arial" w:hAnsi="Arial" w:cs="Arial"/>
                <w:bCs/>
                <w:sz w:val="18"/>
                <w:szCs w:val="18"/>
                <w:lang w:val="es-CO"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54066A" w:rsidRPr="004E21A2" w:rsidRDefault="0054066A" w:rsidP="00C85984">
            <w:pPr>
              <w:jc w:val="both"/>
              <w:rPr>
                <w:rFonts w:ascii="Arial" w:hAnsi="Arial" w:cs="Arial"/>
                <w:bCs/>
                <w:sz w:val="18"/>
                <w:szCs w:val="18"/>
                <w:lang w:val="es-CO" w:eastAsia="es-ES"/>
              </w:rPr>
            </w:pPr>
          </w:p>
        </w:tc>
      </w:tr>
    </w:tbl>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[Para la acreditación de desempate establecida en el literal (c), numeral 7, del numeral 4.6 del documento tipo incluir la siguiente redacción:]</w:t>
      </w:r>
    </w:p>
    <w:p w:rsidR="0054066A" w:rsidRPr="004E21A2" w:rsidRDefault="0054066A" w:rsidP="0054066A">
      <w:pPr>
        <w:jc w:val="both"/>
        <w:rPr>
          <w:rFonts w:ascii="Arial" w:hAnsi="Arial" w:cs="Arial"/>
          <w:bCs/>
          <w:sz w:val="22"/>
          <w:szCs w:val="22"/>
          <w:lang w:val="es-CO" w:eastAsia="es-ES"/>
        </w:rPr>
      </w:pPr>
      <w:r w:rsidRPr="004E21A2">
        <w:rPr>
          <w:rFonts w:ascii="Arial" w:hAnsi="Arial" w:cs="Arial"/>
          <w:bCs/>
          <w:sz w:val="22"/>
          <w:szCs w:val="22"/>
          <w:lang w:val="es-CO" w:eastAsia="es-ES"/>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center"/>
        <w:rPr>
          <w:rFonts w:ascii="Arial" w:hAnsi="Arial" w:cs="Arial"/>
          <w:bCs/>
          <w:sz w:val="22"/>
          <w:szCs w:val="22"/>
          <w:lang w:val="es-CO" w:eastAsia="es-ES"/>
        </w:rPr>
      </w:pPr>
    </w:p>
    <w:p w:rsidR="0054066A" w:rsidRPr="004E21A2" w:rsidRDefault="0054066A" w:rsidP="0054066A">
      <w:pPr>
        <w:jc w:val="center"/>
        <w:rPr>
          <w:rFonts w:ascii="Arial" w:hAnsi="Arial" w:cs="Arial"/>
          <w:bCs/>
          <w:sz w:val="22"/>
          <w:szCs w:val="22"/>
          <w:lang w:val="es-CO" w:eastAsia="es-ES"/>
        </w:rPr>
      </w:pPr>
      <w:r w:rsidRPr="004E21A2">
        <w:rPr>
          <w:rFonts w:ascii="Arial" w:hAnsi="Arial" w:cs="Arial"/>
          <w:bCs/>
          <w:sz w:val="22"/>
          <w:szCs w:val="22"/>
          <w:lang w:val="es-CO" w:eastAsia="es-ES"/>
        </w:rPr>
        <w:t>En constancia, se firma en ______________, a los ____ días del mes de _____ de 20__.</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center"/>
        <w:rPr>
          <w:rFonts w:ascii="Arial" w:hAnsi="Arial" w:cs="Arial"/>
          <w:bCs/>
          <w:sz w:val="22"/>
          <w:szCs w:val="22"/>
          <w:lang w:val="es-CO" w:eastAsia="es-ES"/>
        </w:rPr>
      </w:pPr>
    </w:p>
    <w:p w:rsidR="0054066A" w:rsidRPr="004E21A2" w:rsidRDefault="0054066A" w:rsidP="0054066A">
      <w:pPr>
        <w:jc w:val="center"/>
        <w:rPr>
          <w:rFonts w:ascii="Arial" w:hAnsi="Arial" w:cs="Arial"/>
          <w:bCs/>
          <w:sz w:val="22"/>
          <w:szCs w:val="22"/>
          <w:lang w:val="es-CO" w:eastAsia="es-ES"/>
        </w:rPr>
      </w:pPr>
    </w:p>
    <w:p w:rsidR="0054066A" w:rsidRPr="004E21A2" w:rsidRDefault="0054066A" w:rsidP="0054066A">
      <w:pPr>
        <w:jc w:val="center"/>
        <w:rPr>
          <w:rFonts w:ascii="Arial" w:hAnsi="Arial" w:cs="Arial"/>
          <w:bCs/>
          <w:sz w:val="22"/>
          <w:szCs w:val="22"/>
          <w:lang w:val="es-CO" w:eastAsia="es-ES"/>
        </w:rPr>
      </w:pPr>
      <w:r w:rsidRPr="004E21A2">
        <w:rPr>
          <w:rFonts w:ascii="Arial" w:hAnsi="Arial" w:cs="Arial"/>
          <w:bCs/>
          <w:sz w:val="22"/>
          <w:szCs w:val="22"/>
          <w:lang w:val="es-CO" w:eastAsia="es-ES"/>
        </w:rPr>
        <w:t>________________________________________</w:t>
      </w:r>
    </w:p>
    <w:p w:rsidR="0054066A" w:rsidRPr="004E21A2" w:rsidRDefault="0054066A" w:rsidP="0054066A">
      <w:pPr>
        <w:jc w:val="center"/>
        <w:rPr>
          <w:rFonts w:ascii="Arial" w:hAnsi="Arial" w:cs="Arial"/>
          <w:bCs/>
          <w:sz w:val="22"/>
          <w:szCs w:val="22"/>
          <w:lang w:val="es-CO" w:eastAsia="es-ES"/>
        </w:rPr>
      </w:pPr>
    </w:p>
    <w:p w:rsidR="0054066A" w:rsidRPr="004E21A2" w:rsidRDefault="0054066A" w:rsidP="0054066A">
      <w:pPr>
        <w:jc w:val="center"/>
        <w:rPr>
          <w:rFonts w:ascii="Arial" w:hAnsi="Arial" w:cs="Arial"/>
          <w:bCs/>
          <w:sz w:val="22"/>
          <w:szCs w:val="22"/>
          <w:lang w:val="es-CO" w:eastAsia="es-ES"/>
        </w:rPr>
      </w:pPr>
      <w:r w:rsidRPr="004E21A2">
        <w:rPr>
          <w:rFonts w:ascii="Arial" w:hAnsi="Arial" w:cs="Arial"/>
          <w:bCs/>
          <w:sz w:val="22"/>
          <w:szCs w:val="22"/>
          <w:lang w:val="es-CO" w:eastAsia="es-ES"/>
        </w:rPr>
        <w:t>[Nombre y firma del representante legal de la persona jurídica o revisor fiscal]</w:t>
      </w: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jc w:val="both"/>
        <w:rPr>
          <w:rFonts w:ascii="Arial" w:hAnsi="Arial" w:cs="Arial"/>
          <w:bCs/>
          <w:sz w:val="22"/>
          <w:szCs w:val="22"/>
          <w:lang w:val="es-CO" w:eastAsia="es-ES"/>
        </w:rPr>
      </w:pPr>
    </w:p>
    <w:p w:rsidR="0054066A" w:rsidRPr="004E21A2" w:rsidRDefault="0054066A" w:rsidP="0054066A">
      <w:pPr>
        <w:autoSpaceDE w:val="0"/>
        <w:autoSpaceDN w:val="0"/>
        <w:adjustRightInd w:val="0"/>
        <w:jc w:val="center"/>
        <w:rPr>
          <w:rFonts w:ascii="Arial" w:eastAsia="Helvetica" w:hAnsi="Arial" w:cs="Arial"/>
          <w:b/>
          <w:bCs/>
          <w:sz w:val="22"/>
          <w:szCs w:val="22"/>
          <w:lang w:val="es-CO" w:eastAsia="es-ES"/>
        </w:rPr>
      </w:pPr>
    </w:p>
    <w:p w:rsidR="0054066A" w:rsidRPr="004E21A2" w:rsidRDefault="0054066A" w:rsidP="0054066A">
      <w:pPr>
        <w:autoSpaceDE w:val="0"/>
        <w:autoSpaceDN w:val="0"/>
        <w:adjustRightInd w:val="0"/>
        <w:jc w:val="center"/>
        <w:rPr>
          <w:rFonts w:ascii="Arial" w:eastAsia="Helvetica" w:hAnsi="Arial" w:cs="Arial"/>
          <w:sz w:val="22"/>
          <w:szCs w:val="22"/>
          <w:lang w:val="es-CO" w:eastAsia="es-ES"/>
        </w:rPr>
      </w:pPr>
    </w:p>
    <w:p w:rsidR="0054066A" w:rsidRPr="004E21A2" w:rsidRDefault="0054066A" w:rsidP="0054066A">
      <w:pPr>
        <w:autoSpaceDE w:val="0"/>
        <w:autoSpaceDN w:val="0"/>
        <w:adjustRightInd w:val="0"/>
        <w:jc w:val="center"/>
        <w:rPr>
          <w:rFonts w:ascii="Arial" w:eastAsia="Helvetica" w:hAnsi="Arial" w:cs="Arial"/>
          <w:sz w:val="22"/>
          <w:szCs w:val="22"/>
          <w:lang w:val="es-CO" w:eastAsia="es-ES"/>
        </w:rPr>
      </w:pPr>
    </w:p>
    <w:p w:rsidR="0054066A" w:rsidRPr="004E21A2" w:rsidRDefault="0054066A" w:rsidP="0054066A">
      <w:pPr>
        <w:autoSpaceDE w:val="0"/>
        <w:autoSpaceDN w:val="0"/>
        <w:adjustRightInd w:val="0"/>
        <w:jc w:val="center"/>
        <w:rPr>
          <w:rFonts w:ascii="Arial" w:eastAsia="Helvetica" w:hAnsi="Arial" w:cs="Arial"/>
          <w:sz w:val="22"/>
          <w:szCs w:val="22"/>
          <w:lang w:val="es-CO" w:eastAsia="es-ES"/>
        </w:rPr>
      </w:pPr>
    </w:p>
    <w:p w:rsidR="0054066A" w:rsidRPr="004E21A2" w:rsidRDefault="0054066A" w:rsidP="0054066A">
      <w:pPr>
        <w:autoSpaceDE w:val="0"/>
        <w:autoSpaceDN w:val="0"/>
        <w:adjustRightInd w:val="0"/>
        <w:jc w:val="center"/>
        <w:rPr>
          <w:rFonts w:ascii="Arial" w:eastAsia="Helvetica" w:hAnsi="Arial" w:cs="Arial"/>
          <w:sz w:val="22"/>
          <w:szCs w:val="22"/>
          <w:lang w:val="es-CO" w:eastAsia="es-ES"/>
        </w:rPr>
      </w:pPr>
    </w:p>
    <w:p w:rsidR="0054066A" w:rsidRPr="004E21A2" w:rsidRDefault="0054066A" w:rsidP="0054066A">
      <w:pPr>
        <w:autoSpaceDE w:val="0"/>
        <w:autoSpaceDN w:val="0"/>
        <w:adjustRightInd w:val="0"/>
        <w:jc w:val="center"/>
        <w:rPr>
          <w:rFonts w:ascii="Arial" w:eastAsia="Helvetica" w:hAnsi="Arial" w:cs="Arial"/>
          <w:sz w:val="22"/>
          <w:szCs w:val="22"/>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Default="0054066A" w:rsidP="0054066A">
      <w:pPr>
        <w:autoSpaceDE w:val="0"/>
        <w:autoSpaceDN w:val="0"/>
        <w:adjustRightInd w:val="0"/>
        <w:jc w:val="center"/>
        <w:rPr>
          <w:rFonts w:eastAsia="Helvetica"/>
          <w:sz w:val="20"/>
          <w:szCs w:val="20"/>
          <w:lang w:val="es-CO" w:eastAsia="es-ES"/>
        </w:rPr>
      </w:pPr>
    </w:p>
    <w:p w:rsidR="00C85984" w:rsidRDefault="00C85984" w:rsidP="0054066A">
      <w:pPr>
        <w:autoSpaceDE w:val="0"/>
        <w:autoSpaceDN w:val="0"/>
        <w:adjustRightInd w:val="0"/>
        <w:jc w:val="center"/>
        <w:rPr>
          <w:rFonts w:eastAsia="Helvetica"/>
          <w:sz w:val="20"/>
          <w:szCs w:val="20"/>
          <w:lang w:val="es-CO" w:eastAsia="es-ES"/>
        </w:rPr>
      </w:pPr>
    </w:p>
    <w:p w:rsidR="00C85984" w:rsidRPr="00FE35B6" w:rsidRDefault="00C85984" w:rsidP="0054066A">
      <w:pPr>
        <w:autoSpaceDE w:val="0"/>
        <w:autoSpaceDN w:val="0"/>
        <w:adjustRightInd w:val="0"/>
        <w:jc w:val="center"/>
        <w:rPr>
          <w:rFonts w:eastAsia="Helvetica"/>
          <w:sz w:val="20"/>
          <w:szCs w:val="20"/>
          <w:lang w:val="es-CO" w:eastAsia="es-ES"/>
        </w:rPr>
      </w:pPr>
    </w:p>
    <w:p w:rsidR="0054066A" w:rsidRPr="00FE35B6" w:rsidRDefault="0054066A" w:rsidP="0054066A">
      <w:pPr>
        <w:autoSpaceDE w:val="0"/>
        <w:autoSpaceDN w:val="0"/>
        <w:adjustRightInd w:val="0"/>
        <w:jc w:val="center"/>
        <w:rPr>
          <w:rFonts w:eastAsia="Helvetica"/>
          <w:sz w:val="20"/>
          <w:szCs w:val="20"/>
          <w:lang w:val="es-CO" w:eastAsia="es-ES"/>
        </w:rPr>
      </w:pPr>
    </w:p>
    <w:p w:rsidR="0054066A" w:rsidRPr="004E21A2" w:rsidRDefault="0054066A" w:rsidP="0054066A">
      <w:pPr>
        <w:autoSpaceDE w:val="0"/>
        <w:autoSpaceDN w:val="0"/>
        <w:adjustRightInd w:val="0"/>
        <w:rPr>
          <w:rFonts w:ascii="Arial" w:eastAsia="Helvetica" w:hAnsi="Arial" w:cs="Arial"/>
          <w:sz w:val="22"/>
          <w:szCs w:val="22"/>
          <w:lang w:val="es-CO" w:eastAsia="es-ES"/>
        </w:rPr>
      </w:pPr>
    </w:p>
    <w:p w:rsidR="0054066A" w:rsidRPr="004E21A2" w:rsidRDefault="0054066A" w:rsidP="0054066A">
      <w:pPr>
        <w:spacing w:after="160" w:line="259" w:lineRule="auto"/>
        <w:jc w:val="center"/>
        <w:rPr>
          <w:rFonts w:ascii="Arial" w:eastAsia="Tahoma" w:hAnsi="Arial" w:cs="Arial"/>
          <w:b/>
          <w:bCs/>
          <w:sz w:val="22"/>
          <w:szCs w:val="22"/>
        </w:rPr>
      </w:pPr>
      <w:r w:rsidRPr="004E21A2">
        <w:rPr>
          <w:rFonts w:ascii="Arial" w:eastAsia="Tahoma" w:hAnsi="Arial" w:cs="Arial"/>
          <w:b/>
          <w:bCs/>
          <w:sz w:val="22"/>
          <w:szCs w:val="22"/>
        </w:rPr>
        <w:t>FORMATO 6H – ACREDITACIÓN MIPYME</w:t>
      </w:r>
    </w:p>
    <w:p w:rsidR="0054066A" w:rsidRPr="004E21A2" w:rsidRDefault="0054066A" w:rsidP="0054066A">
      <w:pPr>
        <w:tabs>
          <w:tab w:val="left" w:pos="-142"/>
        </w:tabs>
        <w:autoSpaceDE w:val="0"/>
        <w:autoSpaceDN w:val="0"/>
        <w:adjustRightInd w:val="0"/>
        <w:jc w:val="both"/>
        <w:outlineLvl w:val="0"/>
        <w:rPr>
          <w:rFonts w:ascii="Arial" w:hAnsi="Arial" w:cs="Arial"/>
          <w:sz w:val="22"/>
          <w:szCs w:val="22"/>
        </w:rPr>
      </w:pPr>
    </w:p>
    <w:p w:rsidR="0054066A" w:rsidRPr="004E21A2" w:rsidRDefault="0054066A" w:rsidP="0054066A">
      <w:pPr>
        <w:spacing w:line="259" w:lineRule="auto"/>
        <w:rPr>
          <w:rFonts w:ascii="Arial" w:hAnsi="Arial" w:cs="Arial"/>
          <w:sz w:val="22"/>
          <w:szCs w:val="22"/>
        </w:rPr>
      </w:pPr>
      <w:r w:rsidRPr="004E21A2">
        <w:rPr>
          <w:rFonts w:ascii="Arial" w:hAnsi="Arial" w:cs="Arial"/>
          <w:sz w:val="22"/>
          <w:szCs w:val="22"/>
        </w:rPr>
        <w:t xml:space="preserve">Señores </w:t>
      </w:r>
    </w:p>
    <w:p w:rsidR="0054066A" w:rsidRPr="004E21A2" w:rsidRDefault="0054066A" w:rsidP="0054066A">
      <w:pPr>
        <w:spacing w:line="259" w:lineRule="auto"/>
        <w:rPr>
          <w:rFonts w:ascii="Arial" w:hAnsi="Arial" w:cs="Arial"/>
          <w:sz w:val="22"/>
          <w:szCs w:val="22"/>
        </w:rPr>
      </w:pPr>
      <w:r w:rsidRPr="004E21A2">
        <w:rPr>
          <w:rFonts w:ascii="Arial" w:hAnsi="Arial" w:cs="Arial"/>
          <w:sz w:val="22"/>
          <w:szCs w:val="22"/>
        </w:rPr>
        <w:t xml:space="preserve">Corporación Autónoma Regional del Valle del Cauca-CVC </w:t>
      </w:r>
    </w:p>
    <w:p w:rsidR="0054066A" w:rsidRPr="004E21A2" w:rsidRDefault="0054066A" w:rsidP="0054066A">
      <w:pPr>
        <w:spacing w:line="259" w:lineRule="auto"/>
        <w:rPr>
          <w:rFonts w:ascii="Arial" w:hAnsi="Arial" w:cs="Arial"/>
          <w:sz w:val="22"/>
          <w:szCs w:val="22"/>
        </w:rPr>
      </w:pPr>
      <w:r w:rsidRPr="004E21A2">
        <w:rPr>
          <w:rFonts w:ascii="Arial" w:hAnsi="Arial" w:cs="Arial"/>
          <w:sz w:val="22"/>
          <w:szCs w:val="22"/>
        </w:rPr>
        <w:t xml:space="preserve">Carrera 57 # 11-29, Piso 1 CAC </w:t>
      </w:r>
    </w:p>
    <w:p w:rsidR="0054066A" w:rsidRPr="004E21A2" w:rsidRDefault="0054066A" w:rsidP="0054066A">
      <w:pPr>
        <w:spacing w:line="259" w:lineRule="auto"/>
        <w:rPr>
          <w:rFonts w:ascii="Arial" w:eastAsia="Tahoma" w:hAnsi="Arial" w:cs="Arial"/>
          <w:sz w:val="22"/>
          <w:szCs w:val="22"/>
        </w:rPr>
      </w:pPr>
      <w:r w:rsidRPr="004E21A2">
        <w:rPr>
          <w:rFonts w:ascii="Arial" w:hAnsi="Arial" w:cs="Arial"/>
          <w:sz w:val="22"/>
          <w:szCs w:val="22"/>
        </w:rPr>
        <w:t>Cali</w:t>
      </w:r>
    </w:p>
    <w:p w:rsidR="0054066A" w:rsidRPr="004E21A2" w:rsidRDefault="0054066A" w:rsidP="0054066A">
      <w:pPr>
        <w:tabs>
          <w:tab w:val="left" w:pos="-142"/>
        </w:tabs>
        <w:autoSpaceDE w:val="0"/>
        <w:autoSpaceDN w:val="0"/>
        <w:adjustRightInd w:val="0"/>
        <w:rPr>
          <w:rFonts w:ascii="Arial" w:hAnsi="Arial" w:cs="Arial"/>
          <w:sz w:val="22"/>
          <w:szCs w:val="22"/>
        </w:rPr>
      </w:pPr>
    </w:p>
    <w:p w:rsidR="0054066A" w:rsidRPr="004E21A2" w:rsidRDefault="0054066A" w:rsidP="0054066A">
      <w:pPr>
        <w:jc w:val="both"/>
        <w:rPr>
          <w:rFonts w:ascii="Arial" w:hAnsi="Arial" w:cs="Arial"/>
          <w:kern w:val="2"/>
          <w:sz w:val="22"/>
          <w:szCs w:val="22"/>
        </w:rPr>
      </w:pPr>
      <w:r w:rsidRPr="004E21A2">
        <w:rPr>
          <w:rFonts w:ascii="Arial" w:hAnsi="Arial" w:cs="Arial"/>
          <w:b/>
          <w:sz w:val="22"/>
          <w:szCs w:val="22"/>
        </w:rPr>
        <w:t>REFERENCIA:</w:t>
      </w:r>
      <w:r w:rsidRPr="004E21A2">
        <w:rPr>
          <w:rFonts w:ascii="Arial" w:hAnsi="Arial" w:cs="Arial"/>
          <w:sz w:val="22"/>
          <w:szCs w:val="22"/>
        </w:rPr>
        <w:tab/>
        <w:t xml:space="preserve">Proceso de Contratación </w:t>
      </w:r>
      <w:r w:rsidRPr="004E21A2">
        <w:rPr>
          <w:rFonts w:ascii="Arial" w:hAnsi="Arial" w:cs="Arial"/>
          <w:kern w:val="2"/>
          <w:sz w:val="22"/>
          <w:szCs w:val="22"/>
        </w:rPr>
        <w:t xml:space="preserve">Selección Abreviada por la causal de adquisición de bienes de condiciones técnicas uniformes y de común utilización a través de Subasta Inversa Electrónica No. </w:t>
      </w:r>
      <w:r w:rsidR="00AE2232">
        <w:rPr>
          <w:rFonts w:ascii="Arial" w:hAnsi="Arial" w:cs="Arial"/>
          <w:kern w:val="2"/>
          <w:sz w:val="22"/>
          <w:szCs w:val="22"/>
        </w:rPr>
        <w:t>34</w:t>
      </w:r>
      <w:r w:rsidRPr="004E21A2">
        <w:rPr>
          <w:rFonts w:ascii="Arial" w:hAnsi="Arial" w:cs="Arial"/>
          <w:kern w:val="2"/>
          <w:sz w:val="22"/>
          <w:szCs w:val="22"/>
        </w:rPr>
        <w:t xml:space="preserve"> de 202</w:t>
      </w:r>
      <w:r>
        <w:rPr>
          <w:rFonts w:ascii="Arial" w:hAnsi="Arial" w:cs="Arial"/>
          <w:kern w:val="2"/>
          <w:sz w:val="22"/>
          <w:szCs w:val="22"/>
        </w:rPr>
        <w:t>5</w:t>
      </w:r>
    </w:p>
    <w:p w:rsidR="0054066A" w:rsidRPr="004E21A2" w:rsidRDefault="0054066A" w:rsidP="0054066A">
      <w:pPr>
        <w:tabs>
          <w:tab w:val="left" w:pos="-142"/>
        </w:tabs>
        <w:autoSpaceDE w:val="0"/>
        <w:autoSpaceDN w:val="0"/>
        <w:adjustRightInd w:val="0"/>
        <w:spacing w:before="120" w:after="240"/>
        <w:jc w:val="both"/>
        <w:outlineLvl w:val="0"/>
        <w:rPr>
          <w:rFonts w:ascii="Arial" w:hAnsi="Arial" w:cs="Arial"/>
          <w:sz w:val="22"/>
          <w:szCs w:val="22"/>
        </w:rPr>
      </w:pPr>
      <w:r w:rsidRPr="004E21A2">
        <w:rPr>
          <w:rFonts w:ascii="Arial" w:hAnsi="Arial" w:cs="Arial"/>
          <w:sz w:val="22"/>
          <w:szCs w:val="22"/>
        </w:rPr>
        <w:t>Objeto: “incluir objeto”</w:t>
      </w:r>
    </w:p>
    <w:p w:rsidR="0054066A" w:rsidRPr="004E21A2" w:rsidRDefault="0054066A" w:rsidP="0054066A">
      <w:pPr>
        <w:widowControl w:val="0"/>
        <w:spacing w:before="120" w:after="120"/>
        <w:jc w:val="both"/>
        <w:rPr>
          <w:rFonts w:ascii="Arial" w:hAnsi="Arial" w:cs="Arial"/>
          <w:sz w:val="22"/>
          <w:szCs w:val="22"/>
        </w:rPr>
      </w:pPr>
      <w:r w:rsidRPr="004E21A2">
        <w:rPr>
          <w:rFonts w:ascii="Arial" w:hAnsi="Arial" w:cs="Arial"/>
          <w:sz w:val="22"/>
          <w:szCs w:val="22"/>
        </w:rPr>
        <w:t>Estimados señores:</w:t>
      </w:r>
    </w:p>
    <w:p w:rsidR="0054066A" w:rsidRPr="004E21A2" w:rsidRDefault="0054066A" w:rsidP="0054066A">
      <w:pPr>
        <w:spacing w:after="160" w:line="259" w:lineRule="auto"/>
        <w:jc w:val="both"/>
        <w:rPr>
          <w:rFonts w:ascii="Arial" w:eastAsia="Tahoma" w:hAnsi="Arial" w:cs="Arial"/>
          <w:sz w:val="22"/>
          <w:szCs w:val="22"/>
        </w:rPr>
      </w:pPr>
      <w:r w:rsidRPr="004E21A2">
        <w:rPr>
          <w:rFonts w:ascii="Arial" w:eastAsia="Tahoma" w:hAnsi="Arial" w:cs="Arial"/>
          <w:sz w:val="22"/>
          <w:szCs w:val="22"/>
          <w:highlight w:val="lightGray"/>
        </w:rPr>
        <w:t>[Incluir el nombre o integrante persona natural y contador público o d</w:t>
      </w:r>
      <w:r w:rsidRPr="004E21A2">
        <w:rPr>
          <w:rFonts w:ascii="Arial" w:eastAsia="Tahoma"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4E21A2">
        <w:rPr>
          <w:rFonts w:ascii="Arial" w:eastAsia="Tahoma" w:hAnsi="Arial" w:cs="Arial"/>
          <w:sz w:val="22"/>
          <w:szCs w:val="22"/>
        </w:rPr>
        <w:t xml:space="preserve"> identificados con </w:t>
      </w:r>
      <w:r w:rsidRPr="004E21A2">
        <w:rPr>
          <w:rFonts w:ascii="Arial" w:eastAsia="Tahoma" w:hAnsi="Arial" w:cs="Arial"/>
          <w:sz w:val="22"/>
          <w:szCs w:val="22"/>
          <w:highlight w:val="lightGray"/>
        </w:rPr>
        <w:t>[Incluir el número de identificación]</w:t>
      </w:r>
      <w:r w:rsidRPr="004E21A2">
        <w:rPr>
          <w:rFonts w:ascii="Arial" w:eastAsia="Tahoma" w:hAnsi="Arial" w:cs="Arial"/>
          <w:sz w:val="22"/>
          <w:szCs w:val="22"/>
        </w:rPr>
        <w:t>, actuando en representación de [</w:t>
      </w:r>
      <w:r w:rsidRPr="004E21A2">
        <w:rPr>
          <w:rFonts w:ascii="Arial" w:eastAsia="Tahoma" w:hAnsi="Arial" w:cs="Arial"/>
          <w:sz w:val="22"/>
          <w:szCs w:val="22"/>
          <w:highlight w:val="lightGray"/>
        </w:rPr>
        <w:t>Indicar nombre del proponente, o integrante de proponente plural</w:t>
      </w:r>
      <w:r w:rsidRPr="004E21A2">
        <w:rPr>
          <w:rFonts w:ascii="Arial" w:eastAsia="Tahoma" w:hAnsi="Arial" w:cs="Arial"/>
          <w:sz w:val="22"/>
          <w:szCs w:val="22"/>
        </w:rPr>
        <w:t xml:space="preserve">] declaramos bajo la gravedad de juramento que la sociedad se encuentra clasificada como: </w:t>
      </w:r>
      <w:r w:rsidRPr="004E21A2">
        <w:rPr>
          <w:rFonts w:ascii="Arial" w:eastAsia="Tahoma" w:hAnsi="Arial" w:cs="Arial"/>
          <w:sz w:val="22"/>
          <w:szCs w:val="22"/>
          <w:highlight w:val="lightGray"/>
        </w:rPr>
        <w:t>[Indicar si es micro, pequeña y mediana empresa]</w:t>
      </w:r>
      <w:r w:rsidRPr="004E21A2">
        <w:rPr>
          <w:rFonts w:ascii="Arial" w:eastAsia="Tahoma" w:hAnsi="Arial" w:cs="Arial"/>
          <w:sz w:val="22"/>
          <w:szCs w:val="22"/>
        </w:rPr>
        <w:t xml:space="preserve"> de acuerdo con los criterios definidos por las normas legales vigentes. </w:t>
      </w:r>
    </w:p>
    <w:p w:rsidR="0054066A" w:rsidRPr="004E21A2" w:rsidRDefault="0054066A" w:rsidP="0054066A">
      <w:pPr>
        <w:spacing w:after="160" w:line="259" w:lineRule="auto"/>
        <w:jc w:val="both"/>
        <w:rPr>
          <w:rFonts w:ascii="Arial" w:eastAsia="Tahoma" w:hAnsi="Arial" w:cs="Arial"/>
          <w:sz w:val="22"/>
          <w:szCs w:val="22"/>
        </w:rPr>
      </w:pPr>
      <w:r w:rsidRPr="004E21A2">
        <w:rPr>
          <w:rFonts w:ascii="Arial" w:eastAsia="Tahoma" w:hAnsi="Arial" w:cs="Arial"/>
          <w:sz w:val="22"/>
          <w:szCs w:val="22"/>
          <w:highlight w:val="lightGray"/>
        </w:rPr>
        <w:t>[Para la acreditación de desempate establecida en el literal (c), literal 10, del numeral 4.6 del documento tipo incluir la siguiente redacción:]</w:t>
      </w:r>
    </w:p>
    <w:p w:rsidR="0054066A" w:rsidRPr="004E21A2" w:rsidRDefault="0054066A" w:rsidP="0054066A">
      <w:pPr>
        <w:spacing w:before="120" w:after="120"/>
        <w:jc w:val="both"/>
        <w:rPr>
          <w:rFonts w:ascii="Arial" w:eastAsia="Tahoma" w:hAnsi="Arial" w:cs="Arial"/>
          <w:sz w:val="22"/>
          <w:szCs w:val="22"/>
        </w:rPr>
      </w:pPr>
      <w:r w:rsidRPr="004E21A2">
        <w:rPr>
          <w:rFonts w:ascii="Arial" w:eastAsia="Tahoma"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rsidR="0054066A" w:rsidRPr="004E21A2" w:rsidRDefault="0054066A" w:rsidP="0054066A">
      <w:pPr>
        <w:spacing w:line="259" w:lineRule="auto"/>
        <w:jc w:val="center"/>
        <w:rPr>
          <w:rFonts w:ascii="Arial" w:eastAsia="Tahoma" w:hAnsi="Arial" w:cs="Arial"/>
          <w:b/>
          <w:sz w:val="22"/>
          <w:szCs w:val="22"/>
        </w:rPr>
      </w:pPr>
      <w:r w:rsidRPr="004E21A2">
        <w:rPr>
          <w:rFonts w:ascii="Arial" w:hAnsi="Arial" w:cs="Arial"/>
          <w:sz w:val="22"/>
          <w:szCs w:val="22"/>
        </w:rPr>
        <w:t xml:space="preserve">En constancia, se firma en </w:t>
      </w:r>
      <w:r w:rsidRPr="004E21A2">
        <w:rPr>
          <w:rFonts w:ascii="Arial" w:hAnsi="Arial" w:cs="Arial"/>
          <w:sz w:val="22"/>
          <w:szCs w:val="22"/>
          <w:highlight w:val="lightGray"/>
        </w:rPr>
        <w:t>______________</w:t>
      </w:r>
      <w:r w:rsidRPr="004E21A2">
        <w:rPr>
          <w:rFonts w:ascii="Arial" w:hAnsi="Arial" w:cs="Arial"/>
          <w:sz w:val="22"/>
          <w:szCs w:val="22"/>
        </w:rPr>
        <w:t xml:space="preserve">, a los </w:t>
      </w:r>
      <w:r w:rsidRPr="004E21A2">
        <w:rPr>
          <w:rFonts w:ascii="Arial" w:hAnsi="Arial" w:cs="Arial"/>
          <w:sz w:val="22"/>
          <w:szCs w:val="22"/>
          <w:highlight w:val="lightGray"/>
        </w:rPr>
        <w:t>____</w:t>
      </w:r>
      <w:r w:rsidRPr="004E21A2">
        <w:rPr>
          <w:rFonts w:ascii="Arial" w:hAnsi="Arial" w:cs="Arial"/>
          <w:sz w:val="22"/>
          <w:szCs w:val="22"/>
        </w:rPr>
        <w:t xml:space="preserve"> días del mes de </w:t>
      </w:r>
      <w:r w:rsidRPr="004E21A2">
        <w:rPr>
          <w:rFonts w:ascii="Arial" w:hAnsi="Arial" w:cs="Arial"/>
          <w:sz w:val="22"/>
          <w:szCs w:val="22"/>
          <w:highlight w:val="lightGray"/>
        </w:rPr>
        <w:t>_____</w:t>
      </w:r>
      <w:r w:rsidRPr="004E21A2">
        <w:rPr>
          <w:rFonts w:ascii="Arial" w:hAnsi="Arial" w:cs="Arial"/>
          <w:sz w:val="22"/>
          <w:szCs w:val="22"/>
        </w:rPr>
        <w:t xml:space="preserve"> de 20</w:t>
      </w:r>
      <w:r w:rsidRPr="004E21A2">
        <w:rPr>
          <w:rFonts w:ascii="Arial" w:hAnsi="Arial" w:cs="Arial"/>
          <w:sz w:val="22"/>
          <w:szCs w:val="22"/>
          <w:highlight w:val="lightGray"/>
        </w:rPr>
        <w:t>__.</w:t>
      </w:r>
    </w:p>
    <w:p w:rsidR="0054066A" w:rsidRPr="004E21A2" w:rsidRDefault="0054066A" w:rsidP="0054066A">
      <w:pPr>
        <w:spacing w:after="160" w:line="259" w:lineRule="auto"/>
        <w:rPr>
          <w:rFonts w:ascii="Arial" w:eastAsia="Book Antiqua" w:hAnsi="Arial" w:cs="Arial"/>
          <w:sz w:val="22"/>
          <w:szCs w:val="22"/>
        </w:rPr>
      </w:pPr>
      <w:r w:rsidRPr="004E21A2">
        <w:rPr>
          <w:rFonts w:ascii="Arial" w:eastAsia="Book Antiqua" w:hAnsi="Arial" w:cs="Arial"/>
          <w:sz w:val="22"/>
          <w:szCs w:val="22"/>
          <w:highlight w:val="lightGray"/>
        </w:rPr>
        <w:t>[En el evento que sea un proponente persona natural quien presente la oferta, incluir las firmas de la siguiente manera</w:t>
      </w:r>
      <w:r w:rsidRPr="004E21A2">
        <w:rPr>
          <w:rFonts w:ascii="Arial" w:eastAsia="Book Antiqua" w:hAnsi="Arial" w:cs="Arial"/>
          <w:sz w:val="22"/>
          <w:szCs w:val="22"/>
          <w:highlight w:val="lightGray"/>
          <w:u w:val="single"/>
        </w:rPr>
        <w:t>:</w:t>
      </w:r>
      <w:r w:rsidRPr="004E21A2">
        <w:rPr>
          <w:rFonts w:ascii="Arial" w:eastAsia="Book Antiqua" w:hAnsi="Arial" w:cs="Arial"/>
          <w:sz w:val="22"/>
          <w:szCs w:val="22"/>
          <w:u w:val="single"/>
        </w:rPr>
        <w:t>]</w:t>
      </w:r>
    </w:p>
    <w:p w:rsidR="0054066A" w:rsidRPr="004E21A2" w:rsidRDefault="0054066A" w:rsidP="0054066A">
      <w:pPr>
        <w:spacing w:after="160" w:line="259" w:lineRule="auto"/>
        <w:jc w:val="center"/>
        <w:rPr>
          <w:rFonts w:ascii="Arial" w:eastAsia="Book Antiqua" w:hAnsi="Arial" w:cs="Arial"/>
          <w:sz w:val="22"/>
          <w:szCs w:val="22"/>
        </w:rPr>
      </w:pPr>
      <w:r w:rsidRPr="004E21A2">
        <w:rPr>
          <w:rFonts w:ascii="Arial" w:eastAsia="Book Antiqua" w:hAnsi="Arial" w:cs="Arial"/>
          <w:b/>
          <w:bCs/>
          <w:sz w:val="22"/>
          <w:szCs w:val="22"/>
          <w:u w:val="single"/>
        </w:rPr>
        <w:t>_________________________________________________</w:t>
      </w:r>
    </w:p>
    <w:p w:rsidR="0054066A" w:rsidRPr="004E21A2" w:rsidRDefault="0054066A" w:rsidP="0054066A">
      <w:pPr>
        <w:spacing w:after="160" w:line="259" w:lineRule="auto"/>
        <w:jc w:val="center"/>
        <w:rPr>
          <w:rFonts w:ascii="Arial" w:eastAsia="Book Antiqua" w:hAnsi="Arial" w:cs="Arial"/>
          <w:sz w:val="22"/>
          <w:szCs w:val="22"/>
        </w:rPr>
      </w:pPr>
      <w:r w:rsidRPr="004E21A2">
        <w:rPr>
          <w:rFonts w:ascii="Arial" w:eastAsia="Book Antiqua" w:hAnsi="Arial" w:cs="Arial"/>
          <w:sz w:val="22"/>
          <w:szCs w:val="22"/>
          <w:highlight w:val="lightGray"/>
        </w:rPr>
        <w:t>[Nombre y firma del proponente o integrante persona natural y contador público]</w:t>
      </w:r>
    </w:p>
    <w:p w:rsidR="0054066A" w:rsidRPr="004E21A2" w:rsidRDefault="0054066A" w:rsidP="0054066A">
      <w:pPr>
        <w:spacing w:after="160" w:line="259" w:lineRule="auto"/>
        <w:rPr>
          <w:rFonts w:ascii="Arial" w:eastAsia="Book Antiqua" w:hAnsi="Arial" w:cs="Arial"/>
          <w:sz w:val="22"/>
          <w:szCs w:val="22"/>
        </w:rPr>
      </w:pPr>
      <w:r w:rsidRPr="004E21A2">
        <w:rPr>
          <w:rFonts w:ascii="Arial" w:eastAsia="Book Antiqua" w:hAnsi="Arial" w:cs="Arial"/>
          <w:sz w:val="22"/>
          <w:szCs w:val="22"/>
          <w:highlight w:val="lightGray"/>
        </w:rPr>
        <w:t>[En el evento que sea un proponente persona jurídica quien presente la oferta, incluir las firmas de la siguiente manera:</w:t>
      </w:r>
      <w:r w:rsidRPr="004E21A2">
        <w:rPr>
          <w:rFonts w:ascii="Arial" w:eastAsia="Book Antiqua" w:hAnsi="Arial" w:cs="Arial"/>
          <w:sz w:val="22"/>
          <w:szCs w:val="22"/>
        </w:rPr>
        <w:t>]</w:t>
      </w:r>
    </w:p>
    <w:p w:rsidR="0054066A" w:rsidRPr="004E21A2" w:rsidRDefault="0054066A" w:rsidP="0054066A">
      <w:pPr>
        <w:spacing w:after="160" w:line="259" w:lineRule="auto"/>
        <w:jc w:val="center"/>
        <w:rPr>
          <w:rFonts w:ascii="Arial" w:eastAsia="Book Antiqua" w:hAnsi="Arial" w:cs="Arial"/>
          <w:sz w:val="22"/>
          <w:szCs w:val="22"/>
        </w:rPr>
      </w:pPr>
      <w:r w:rsidRPr="004E21A2">
        <w:rPr>
          <w:rFonts w:ascii="Arial" w:eastAsia="Book Antiqua" w:hAnsi="Arial" w:cs="Arial"/>
          <w:b/>
          <w:bCs/>
          <w:sz w:val="22"/>
          <w:szCs w:val="22"/>
          <w:u w:val="single"/>
        </w:rPr>
        <w:t>_________________________               _________________________</w:t>
      </w:r>
    </w:p>
    <w:p w:rsidR="0054066A" w:rsidRPr="004E21A2" w:rsidRDefault="0054066A" w:rsidP="0054066A">
      <w:pPr>
        <w:spacing w:after="160" w:line="259" w:lineRule="auto"/>
        <w:jc w:val="center"/>
        <w:rPr>
          <w:rFonts w:ascii="Arial" w:eastAsia="Book Antiqua" w:hAnsi="Arial" w:cs="Arial"/>
          <w:sz w:val="22"/>
          <w:szCs w:val="22"/>
        </w:rPr>
      </w:pPr>
      <w:r w:rsidRPr="004E21A2">
        <w:rPr>
          <w:rFonts w:ascii="Arial" w:eastAsia="Book Antiqua" w:hAnsi="Arial" w:cs="Arial"/>
          <w:sz w:val="22"/>
          <w:szCs w:val="22"/>
          <w:highlight w:val="lightGray"/>
        </w:rPr>
        <w:t>[Nombre y firma del representante legal y revisor fiscal para las empresas obligadas por ley o del representante legal y contador público, según corresponda</w:t>
      </w:r>
      <w:r w:rsidRPr="004E21A2">
        <w:rPr>
          <w:rFonts w:ascii="Arial" w:eastAsia="Book Antiqua" w:hAnsi="Arial" w:cs="Arial"/>
          <w:sz w:val="22"/>
          <w:szCs w:val="22"/>
          <w:highlight w:val="lightGray"/>
          <w:u w:val="single"/>
        </w:rPr>
        <w:t>]</w:t>
      </w:r>
    </w:p>
    <w:p w:rsidR="0054066A" w:rsidRPr="004E21A2" w:rsidRDefault="0054066A" w:rsidP="0054066A">
      <w:pPr>
        <w:jc w:val="center"/>
        <w:rPr>
          <w:rFonts w:ascii="Arial" w:hAnsi="Arial" w:cs="Arial"/>
          <w:b/>
          <w:bCs/>
          <w:sz w:val="22"/>
          <w:szCs w:val="22"/>
        </w:rPr>
      </w:pPr>
    </w:p>
    <w:p w:rsidR="0054066A" w:rsidRPr="004E21A2" w:rsidRDefault="0054066A" w:rsidP="0054066A">
      <w:pPr>
        <w:jc w:val="center"/>
        <w:rPr>
          <w:rFonts w:ascii="Arial" w:hAnsi="Arial" w:cs="Arial"/>
          <w:b/>
          <w:bCs/>
          <w:sz w:val="22"/>
          <w:szCs w:val="22"/>
        </w:rPr>
      </w:pPr>
    </w:p>
    <w:p w:rsidR="0054066A" w:rsidRDefault="0054066A" w:rsidP="0054066A">
      <w:pPr>
        <w:rPr>
          <w:b/>
          <w:bCs/>
          <w:sz w:val="20"/>
          <w:szCs w:val="20"/>
        </w:rPr>
      </w:pPr>
    </w:p>
    <w:p w:rsidR="0054066A" w:rsidRPr="004E21A2" w:rsidRDefault="0054066A" w:rsidP="0054066A">
      <w:pPr>
        <w:rPr>
          <w:rFonts w:ascii="Arial" w:hAnsi="Arial" w:cs="Arial"/>
          <w:b/>
          <w:bCs/>
          <w:sz w:val="22"/>
          <w:szCs w:val="22"/>
        </w:rPr>
      </w:pPr>
    </w:p>
    <w:p w:rsidR="0054066A" w:rsidRPr="004E21A2" w:rsidRDefault="0054066A" w:rsidP="0054066A">
      <w:pPr>
        <w:jc w:val="center"/>
        <w:rPr>
          <w:rFonts w:ascii="Arial" w:hAnsi="Arial" w:cs="Arial"/>
          <w:b/>
          <w:bCs/>
          <w:sz w:val="22"/>
          <w:szCs w:val="22"/>
        </w:rPr>
      </w:pPr>
      <w:r w:rsidRPr="004E21A2">
        <w:rPr>
          <w:rFonts w:ascii="Arial" w:hAnsi="Arial" w:cs="Arial"/>
          <w:b/>
          <w:bCs/>
          <w:sz w:val="22"/>
          <w:szCs w:val="22"/>
        </w:rPr>
        <w:t>FORMATO 6 I – PAGOS REALIZADOS A MIPYMES, COOPERATIVAS O ASOCIACIONES MUTUALES</w:t>
      </w:r>
    </w:p>
    <w:p w:rsidR="0054066A" w:rsidRPr="004E21A2" w:rsidRDefault="0054066A" w:rsidP="0054066A">
      <w:pPr>
        <w:tabs>
          <w:tab w:val="left" w:pos="-142"/>
        </w:tabs>
        <w:autoSpaceDE w:val="0"/>
        <w:autoSpaceDN w:val="0"/>
        <w:adjustRightInd w:val="0"/>
        <w:jc w:val="both"/>
        <w:outlineLvl w:val="0"/>
        <w:rPr>
          <w:rFonts w:ascii="Arial" w:hAnsi="Arial" w:cs="Arial"/>
          <w:sz w:val="22"/>
          <w:szCs w:val="22"/>
        </w:rPr>
      </w:pPr>
    </w:p>
    <w:p w:rsidR="0054066A" w:rsidRPr="004E21A2" w:rsidRDefault="0054066A" w:rsidP="0054066A">
      <w:pPr>
        <w:rPr>
          <w:rFonts w:ascii="Arial" w:hAnsi="Arial" w:cs="Arial"/>
          <w:sz w:val="22"/>
          <w:szCs w:val="22"/>
        </w:rPr>
      </w:pPr>
      <w:r w:rsidRPr="004E21A2">
        <w:rPr>
          <w:rFonts w:ascii="Arial" w:hAnsi="Arial" w:cs="Arial"/>
          <w:sz w:val="22"/>
          <w:szCs w:val="22"/>
        </w:rPr>
        <w:t xml:space="preserve">Señores </w:t>
      </w:r>
    </w:p>
    <w:p w:rsidR="0054066A" w:rsidRPr="004E21A2" w:rsidRDefault="0054066A" w:rsidP="0054066A">
      <w:pPr>
        <w:rPr>
          <w:rFonts w:ascii="Arial" w:hAnsi="Arial" w:cs="Arial"/>
          <w:sz w:val="22"/>
          <w:szCs w:val="22"/>
        </w:rPr>
      </w:pPr>
      <w:r w:rsidRPr="004E21A2">
        <w:rPr>
          <w:rFonts w:ascii="Arial" w:hAnsi="Arial" w:cs="Arial"/>
          <w:sz w:val="22"/>
          <w:szCs w:val="22"/>
        </w:rPr>
        <w:t xml:space="preserve">Corporación Autónoma Regional del Valle del Cauca-CVC </w:t>
      </w:r>
    </w:p>
    <w:p w:rsidR="0054066A" w:rsidRPr="004E21A2" w:rsidRDefault="0054066A" w:rsidP="0054066A">
      <w:pPr>
        <w:rPr>
          <w:rFonts w:ascii="Arial" w:hAnsi="Arial" w:cs="Arial"/>
          <w:sz w:val="22"/>
          <w:szCs w:val="22"/>
        </w:rPr>
      </w:pPr>
      <w:r w:rsidRPr="004E21A2">
        <w:rPr>
          <w:rFonts w:ascii="Arial" w:hAnsi="Arial" w:cs="Arial"/>
          <w:sz w:val="22"/>
          <w:szCs w:val="22"/>
        </w:rPr>
        <w:t xml:space="preserve">Carrera 57 # 11-29, Piso 1 CAC </w:t>
      </w:r>
    </w:p>
    <w:p w:rsidR="0054066A" w:rsidRPr="004E21A2" w:rsidRDefault="0054066A" w:rsidP="0054066A">
      <w:pPr>
        <w:rPr>
          <w:rFonts w:ascii="Arial" w:hAnsi="Arial" w:cs="Arial"/>
          <w:sz w:val="22"/>
          <w:szCs w:val="22"/>
        </w:rPr>
      </w:pPr>
      <w:r w:rsidRPr="004E21A2">
        <w:rPr>
          <w:rFonts w:ascii="Arial" w:hAnsi="Arial" w:cs="Arial"/>
          <w:sz w:val="22"/>
          <w:szCs w:val="22"/>
        </w:rPr>
        <w:t>Cali</w:t>
      </w:r>
    </w:p>
    <w:p w:rsidR="0054066A" w:rsidRPr="004E21A2" w:rsidRDefault="0054066A" w:rsidP="0054066A">
      <w:pPr>
        <w:tabs>
          <w:tab w:val="left" w:pos="-142"/>
        </w:tabs>
        <w:autoSpaceDE w:val="0"/>
        <w:autoSpaceDN w:val="0"/>
        <w:adjustRightInd w:val="0"/>
        <w:spacing w:before="120" w:after="120"/>
        <w:rPr>
          <w:rFonts w:ascii="Arial" w:hAnsi="Arial" w:cs="Arial"/>
          <w:sz w:val="22"/>
          <w:szCs w:val="22"/>
        </w:rPr>
      </w:pPr>
    </w:p>
    <w:p w:rsidR="0054066A" w:rsidRPr="004E21A2" w:rsidRDefault="0054066A" w:rsidP="0054066A">
      <w:pPr>
        <w:jc w:val="both"/>
        <w:rPr>
          <w:rFonts w:ascii="Arial" w:hAnsi="Arial" w:cs="Arial"/>
          <w:kern w:val="2"/>
          <w:sz w:val="22"/>
          <w:szCs w:val="22"/>
        </w:rPr>
      </w:pPr>
      <w:r w:rsidRPr="004E21A2">
        <w:rPr>
          <w:rFonts w:ascii="Arial" w:hAnsi="Arial" w:cs="Arial"/>
          <w:b/>
          <w:sz w:val="22"/>
          <w:szCs w:val="22"/>
        </w:rPr>
        <w:t>REFERENCIA:</w:t>
      </w:r>
      <w:r w:rsidRPr="004E21A2">
        <w:rPr>
          <w:rFonts w:ascii="Arial" w:hAnsi="Arial" w:cs="Arial"/>
          <w:sz w:val="22"/>
          <w:szCs w:val="22"/>
        </w:rPr>
        <w:tab/>
        <w:t xml:space="preserve">Proceso de Contratación </w:t>
      </w:r>
      <w:r w:rsidRPr="004E21A2">
        <w:rPr>
          <w:rFonts w:ascii="Arial" w:hAnsi="Arial" w:cs="Arial"/>
          <w:kern w:val="2"/>
          <w:sz w:val="22"/>
          <w:szCs w:val="22"/>
        </w:rPr>
        <w:t xml:space="preserve">Selección Abreviada por la causal de adquisición de bienes de condiciones técnicas uniformes y de común utilización a través de Subasta Inversa Electrónica No. </w:t>
      </w:r>
      <w:r w:rsidR="00AE2232">
        <w:rPr>
          <w:rFonts w:ascii="Arial" w:hAnsi="Arial" w:cs="Arial"/>
          <w:kern w:val="2"/>
          <w:sz w:val="22"/>
          <w:szCs w:val="22"/>
        </w:rPr>
        <w:t>34</w:t>
      </w:r>
      <w:r w:rsidRPr="004E21A2">
        <w:rPr>
          <w:rFonts w:ascii="Arial" w:hAnsi="Arial" w:cs="Arial"/>
          <w:kern w:val="2"/>
          <w:sz w:val="22"/>
          <w:szCs w:val="22"/>
        </w:rPr>
        <w:t xml:space="preserve"> de 202</w:t>
      </w:r>
      <w:r>
        <w:rPr>
          <w:rFonts w:ascii="Arial" w:hAnsi="Arial" w:cs="Arial"/>
          <w:kern w:val="2"/>
          <w:sz w:val="22"/>
          <w:szCs w:val="22"/>
        </w:rPr>
        <w:t>5</w:t>
      </w:r>
    </w:p>
    <w:p w:rsidR="0054066A" w:rsidRPr="004E21A2" w:rsidRDefault="0054066A" w:rsidP="0054066A">
      <w:pPr>
        <w:jc w:val="both"/>
        <w:rPr>
          <w:rFonts w:ascii="Arial" w:hAnsi="Arial" w:cs="Arial"/>
          <w:kern w:val="2"/>
          <w:sz w:val="22"/>
          <w:szCs w:val="22"/>
        </w:rPr>
      </w:pPr>
    </w:p>
    <w:p w:rsidR="0054066A" w:rsidRPr="004E21A2" w:rsidRDefault="0054066A" w:rsidP="0054066A">
      <w:pPr>
        <w:tabs>
          <w:tab w:val="left" w:pos="-142"/>
        </w:tabs>
        <w:autoSpaceDE w:val="0"/>
        <w:autoSpaceDN w:val="0"/>
        <w:adjustRightInd w:val="0"/>
        <w:jc w:val="both"/>
        <w:outlineLvl w:val="0"/>
        <w:rPr>
          <w:rFonts w:ascii="Arial" w:hAnsi="Arial" w:cs="Arial"/>
          <w:sz w:val="22"/>
          <w:szCs w:val="22"/>
        </w:rPr>
      </w:pPr>
      <w:r w:rsidRPr="004E21A2">
        <w:rPr>
          <w:rFonts w:ascii="Arial" w:hAnsi="Arial" w:cs="Arial"/>
          <w:sz w:val="22"/>
          <w:szCs w:val="22"/>
        </w:rPr>
        <w:t>Objeto: “”</w:t>
      </w:r>
      <w:r w:rsidRPr="004E21A2">
        <w:rPr>
          <w:rFonts w:ascii="Arial" w:eastAsia="Book Antiqua" w:hAnsi="Arial" w:cs="Arial"/>
          <w:sz w:val="22"/>
          <w:szCs w:val="22"/>
          <w:highlight w:val="lightGray"/>
        </w:rPr>
        <w:t>[Incluir el Proceso de Contratación</w:t>
      </w:r>
      <w:r w:rsidRPr="004E21A2">
        <w:rPr>
          <w:rFonts w:ascii="Arial" w:hAnsi="Arial" w:cs="Arial"/>
          <w:sz w:val="22"/>
          <w:szCs w:val="22"/>
          <w:highlight w:val="lightGray"/>
        </w:rPr>
        <w:t>.]</w:t>
      </w:r>
    </w:p>
    <w:p w:rsidR="0054066A" w:rsidRPr="004E21A2" w:rsidRDefault="0054066A" w:rsidP="0054066A">
      <w:pPr>
        <w:tabs>
          <w:tab w:val="left" w:pos="-142"/>
        </w:tabs>
        <w:autoSpaceDE w:val="0"/>
        <w:autoSpaceDN w:val="0"/>
        <w:adjustRightInd w:val="0"/>
        <w:outlineLvl w:val="0"/>
        <w:rPr>
          <w:rFonts w:ascii="Arial" w:hAnsi="Arial" w:cs="Arial"/>
          <w:sz w:val="22"/>
          <w:szCs w:val="22"/>
          <w:highlight w:val="lightGray"/>
        </w:rPr>
      </w:pPr>
    </w:p>
    <w:p w:rsidR="0054066A" w:rsidRPr="004E21A2" w:rsidRDefault="0054066A" w:rsidP="0054066A">
      <w:pPr>
        <w:widowControl w:val="0"/>
        <w:spacing w:before="120" w:after="120"/>
        <w:jc w:val="both"/>
        <w:rPr>
          <w:rFonts w:ascii="Arial" w:hAnsi="Arial" w:cs="Arial"/>
          <w:sz w:val="22"/>
          <w:szCs w:val="22"/>
        </w:rPr>
      </w:pPr>
      <w:r w:rsidRPr="004E21A2">
        <w:rPr>
          <w:rFonts w:ascii="Arial" w:hAnsi="Arial" w:cs="Arial"/>
          <w:sz w:val="22"/>
          <w:szCs w:val="22"/>
        </w:rPr>
        <w:t>Estimados señores:</w:t>
      </w:r>
    </w:p>
    <w:p w:rsidR="0054066A" w:rsidRPr="004E21A2" w:rsidRDefault="0054066A" w:rsidP="0054066A">
      <w:pPr>
        <w:jc w:val="both"/>
        <w:rPr>
          <w:rFonts w:ascii="Arial" w:hAnsi="Arial" w:cs="Arial"/>
          <w:sz w:val="22"/>
          <w:szCs w:val="22"/>
        </w:rPr>
      </w:pPr>
    </w:p>
    <w:p w:rsidR="0054066A" w:rsidRPr="004E21A2" w:rsidRDefault="0054066A" w:rsidP="0054066A">
      <w:pPr>
        <w:spacing w:before="120" w:after="120"/>
        <w:jc w:val="both"/>
        <w:rPr>
          <w:rFonts w:ascii="Arial" w:hAnsi="Arial" w:cs="Arial"/>
          <w:sz w:val="22"/>
          <w:szCs w:val="22"/>
        </w:rPr>
      </w:pPr>
      <w:r w:rsidRPr="004E21A2">
        <w:rPr>
          <w:rFonts w:ascii="Arial" w:hAnsi="Arial" w:cs="Arial"/>
          <w:sz w:val="22"/>
          <w:szCs w:val="22"/>
          <w:highlight w:val="lightGray"/>
        </w:rPr>
        <w:t>[Incluir el nombre d</w:t>
      </w:r>
      <w:r w:rsidRPr="004E21A2">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E21A2">
        <w:rPr>
          <w:rFonts w:ascii="Arial" w:hAnsi="Arial" w:cs="Arial"/>
          <w:sz w:val="22"/>
          <w:szCs w:val="22"/>
        </w:rPr>
        <w:t xml:space="preserve"> identificados con </w:t>
      </w:r>
      <w:r w:rsidRPr="004E21A2">
        <w:rPr>
          <w:rFonts w:ascii="Arial" w:hAnsi="Arial" w:cs="Arial"/>
          <w:sz w:val="22"/>
          <w:szCs w:val="22"/>
          <w:highlight w:val="lightGray"/>
        </w:rPr>
        <w:t>[Incluir el número de identificación]</w:t>
      </w:r>
      <w:r w:rsidRPr="004E21A2">
        <w:rPr>
          <w:rFonts w:ascii="Arial" w:hAnsi="Arial" w:cs="Arial"/>
          <w:sz w:val="22"/>
          <w:szCs w:val="22"/>
        </w:rPr>
        <w:t xml:space="preserve">, en nuestra condición de </w:t>
      </w:r>
      <w:r w:rsidRPr="004E21A2">
        <w:rPr>
          <w:rFonts w:ascii="Arial" w:hAnsi="Arial" w:cs="Arial"/>
          <w:sz w:val="22"/>
          <w:szCs w:val="22"/>
          <w:highlight w:val="lightGray"/>
        </w:rPr>
        <w:t>[Indicar si actúa como representante legal o revisor fiscal]</w:t>
      </w:r>
      <w:r w:rsidRPr="004E21A2">
        <w:rPr>
          <w:rFonts w:ascii="Arial" w:hAnsi="Arial" w:cs="Arial"/>
          <w:sz w:val="22"/>
          <w:szCs w:val="22"/>
        </w:rPr>
        <w:t xml:space="preserve"> de </w:t>
      </w:r>
      <w:r w:rsidRPr="004E21A2">
        <w:rPr>
          <w:rFonts w:ascii="Arial" w:hAnsi="Arial" w:cs="Arial"/>
          <w:sz w:val="22"/>
          <w:szCs w:val="22"/>
          <w:highlight w:val="lightGray"/>
        </w:rPr>
        <w:t>[Incluir la razón social de la persona jurídica]</w:t>
      </w:r>
      <w:r w:rsidRPr="004E21A2">
        <w:rPr>
          <w:rFonts w:ascii="Arial" w:hAnsi="Arial" w:cs="Arial"/>
          <w:sz w:val="22"/>
          <w:szCs w:val="22"/>
        </w:rPr>
        <w:t xml:space="preserve">, </w:t>
      </w:r>
      <w:r w:rsidRPr="004E21A2">
        <w:rPr>
          <w:rFonts w:ascii="Arial" w:hAnsi="Arial" w:cs="Arial"/>
          <w:sz w:val="22"/>
          <w:szCs w:val="22"/>
          <w:highlight w:val="lightGray"/>
        </w:rPr>
        <w:t>[identificada con el NIT __________]</w:t>
      </w:r>
      <w:r w:rsidRPr="004E21A2">
        <w:rPr>
          <w:rFonts w:ascii="Arial" w:hAnsi="Arial"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54066A" w:rsidRPr="004E21A2" w:rsidRDefault="0054066A" w:rsidP="0054066A">
      <w:pPr>
        <w:widowControl w:val="0"/>
        <w:spacing w:before="120" w:after="120"/>
        <w:jc w:val="both"/>
        <w:rPr>
          <w:rFonts w:ascii="Arial" w:hAnsi="Arial" w:cs="Arial"/>
          <w:sz w:val="22"/>
          <w:szCs w:val="22"/>
        </w:rPr>
      </w:pPr>
    </w:p>
    <w:p w:rsidR="0054066A" w:rsidRPr="004E21A2" w:rsidRDefault="0054066A" w:rsidP="0054066A">
      <w:pPr>
        <w:widowControl w:val="0"/>
        <w:spacing w:before="120" w:after="120"/>
        <w:jc w:val="both"/>
        <w:rPr>
          <w:rFonts w:ascii="Arial" w:hAnsi="Arial" w:cs="Arial"/>
          <w:sz w:val="22"/>
          <w:szCs w:val="22"/>
        </w:rPr>
      </w:pPr>
      <w:r w:rsidRPr="004E21A2">
        <w:rPr>
          <w:rFonts w:ascii="Arial" w:hAnsi="Arial" w:cs="Arial"/>
          <w:sz w:val="22"/>
          <w:szCs w:val="22"/>
        </w:rPr>
        <w:t xml:space="preserve">En constancia, se firma en </w:t>
      </w:r>
      <w:r w:rsidRPr="004E21A2">
        <w:rPr>
          <w:rFonts w:ascii="Arial" w:hAnsi="Arial" w:cs="Arial"/>
          <w:sz w:val="22"/>
          <w:szCs w:val="22"/>
          <w:highlight w:val="lightGray"/>
        </w:rPr>
        <w:t>______________</w:t>
      </w:r>
      <w:r w:rsidRPr="004E21A2">
        <w:rPr>
          <w:rFonts w:ascii="Arial" w:hAnsi="Arial" w:cs="Arial"/>
          <w:sz w:val="22"/>
          <w:szCs w:val="22"/>
        </w:rPr>
        <w:t xml:space="preserve">, a los </w:t>
      </w:r>
      <w:r w:rsidRPr="004E21A2">
        <w:rPr>
          <w:rFonts w:ascii="Arial" w:hAnsi="Arial" w:cs="Arial"/>
          <w:sz w:val="22"/>
          <w:szCs w:val="22"/>
          <w:highlight w:val="lightGray"/>
        </w:rPr>
        <w:t>____</w:t>
      </w:r>
      <w:r w:rsidRPr="004E21A2">
        <w:rPr>
          <w:rFonts w:ascii="Arial" w:hAnsi="Arial" w:cs="Arial"/>
          <w:sz w:val="22"/>
          <w:szCs w:val="22"/>
        </w:rPr>
        <w:t xml:space="preserve"> días del mes de </w:t>
      </w:r>
      <w:r w:rsidRPr="004E21A2">
        <w:rPr>
          <w:rFonts w:ascii="Arial" w:hAnsi="Arial" w:cs="Arial"/>
          <w:sz w:val="22"/>
          <w:szCs w:val="22"/>
          <w:highlight w:val="lightGray"/>
        </w:rPr>
        <w:t>_____</w:t>
      </w:r>
      <w:r w:rsidRPr="004E21A2">
        <w:rPr>
          <w:rFonts w:ascii="Arial" w:hAnsi="Arial" w:cs="Arial"/>
          <w:sz w:val="22"/>
          <w:szCs w:val="22"/>
        </w:rPr>
        <w:t xml:space="preserve"> de 20</w:t>
      </w:r>
      <w:r w:rsidRPr="004E21A2">
        <w:rPr>
          <w:rFonts w:ascii="Arial" w:hAnsi="Arial" w:cs="Arial"/>
          <w:sz w:val="22"/>
          <w:szCs w:val="22"/>
          <w:highlight w:val="lightGray"/>
        </w:rPr>
        <w:t>__.</w:t>
      </w:r>
    </w:p>
    <w:p w:rsidR="0054066A" w:rsidRPr="004E21A2" w:rsidRDefault="0054066A" w:rsidP="0054066A">
      <w:pPr>
        <w:rPr>
          <w:rFonts w:ascii="Arial" w:eastAsia="Book Antiqua" w:hAnsi="Arial" w:cs="Arial"/>
          <w:sz w:val="22"/>
          <w:szCs w:val="22"/>
        </w:rPr>
      </w:pPr>
      <w:r w:rsidRPr="004E21A2">
        <w:rPr>
          <w:rFonts w:ascii="Arial" w:eastAsia="Book Antiqua" w:hAnsi="Arial" w:cs="Arial"/>
          <w:sz w:val="22"/>
          <w:szCs w:val="22"/>
          <w:highlight w:val="lightGray"/>
          <w:u w:val="single"/>
        </w:rPr>
        <w:t>[</w:t>
      </w:r>
      <w:r w:rsidRPr="004E21A2">
        <w:rPr>
          <w:rFonts w:ascii="Arial" w:eastAsia="Book Antiqua" w:hAnsi="Arial" w:cs="Arial"/>
          <w:sz w:val="22"/>
          <w:szCs w:val="22"/>
          <w:highlight w:val="lightGray"/>
        </w:rPr>
        <w:t>En el evento que sea un proponente persona natural quien presente la oferta, incluir las firmas de la siguiente manera</w:t>
      </w:r>
      <w:r w:rsidRPr="004E21A2">
        <w:rPr>
          <w:rFonts w:ascii="Arial" w:eastAsia="Book Antiqua" w:hAnsi="Arial" w:cs="Arial"/>
          <w:sz w:val="22"/>
          <w:szCs w:val="22"/>
          <w:highlight w:val="lightGray"/>
          <w:u w:val="single"/>
        </w:rPr>
        <w:t>:</w:t>
      </w:r>
      <w:r w:rsidRPr="004E21A2">
        <w:rPr>
          <w:rFonts w:ascii="Arial" w:eastAsia="Book Antiqua" w:hAnsi="Arial" w:cs="Arial"/>
          <w:sz w:val="22"/>
          <w:szCs w:val="22"/>
          <w:u w:val="single"/>
        </w:rPr>
        <w:t>]</w:t>
      </w:r>
    </w:p>
    <w:p w:rsidR="0054066A" w:rsidRPr="004E21A2" w:rsidRDefault="0054066A" w:rsidP="0054066A">
      <w:pPr>
        <w:jc w:val="center"/>
        <w:rPr>
          <w:rFonts w:ascii="Arial" w:eastAsia="Book Antiqua" w:hAnsi="Arial" w:cs="Arial"/>
          <w:sz w:val="22"/>
          <w:szCs w:val="22"/>
        </w:rPr>
      </w:pPr>
    </w:p>
    <w:p w:rsidR="0054066A" w:rsidRPr="004E21A2" w:rsidRDefault="0054066A" w:rsidP="0054066A">
      <w:pPr>
        <w:jc w:val="center"/>
        <w:rPr>
          <w:rFonts w:ascii="Arial" w:eastAsia="Book Antiqua" w:hAnsi="Arial" w:cs="Arial"/>
          <w:sz w:val="22"/>
          <w:szCs w:val="22"/>
        </w:rPr>
      </w:pPr>
    </w:p>
    <w:p w:rsidR="0054066A" w:rsidRPr="004E21A2" w:rsidRDefault="0054066A" w:rsidP="0054066A">
      <w:pPr>
        <w:jc w:val="center"/>
        <w:rPr>
          <w:rFonts w:ascii="Arial" w:eastAsia="Book Antiqua" w:hAnsi="Arial" w:cs="Arial"/>
          <w:sz w:val="22"/>
          <w:szCs w:val="22"/>
        </w:rPr>
      </w:pPr>
      <w:r w:rsidRPr="004E21A2">
        <w:rPr>
          <w:rFonts w:ascii="Arial" w:eastAsia="Book Antiqua" w:hAnsi="Arial" w:cs="Arial"/>
          <w:b/>
          <w:bCs/>
          <w:sz w:val="22"/>
          <w:szCs w:val="22"/>
          <w:u w:val="single"/>
        </w:rPr>
        <w:t>_________________________               _________________________</w:t>
      </w:r>
    </w:p>
    <w:p w:rsidR="0054066A" w:rsidRPr="004E21A2" w:rsidRDefault="0054066A" w:rsidP="0054066A">
      <w:pPr>
        <w:jc w:val="center"/>
        <w:rPr>
          <w:rFonts w:ascii="Arial" w:eastAsia="Book Antiqua" w:hAnsi="Arial" w:cs="Arial"/>
          <w:sz w:val="22"/>
          <w:szCs w:val="22"/>
          <w:u w:val="single"/>
        </w:rPr>
      </w:pPr>
      <w:r w:rsidRPr="004E21A2">
        <w:rPr>
          <w:rFonts w:ascii="Arial" w:eastAsia="Book Antiqua" w:hAnsi="Arial" w:cs="Arial"/>
          <w:sz w:val="22"/>
          <w:szCs w:val="22"/>
          <w:highlight w:val="lightGray"/>
          <w:u w:val="single"/>
        </w:rPr>
        <w:t>[</w:t>
      </w:r>
      <w:r w:rsidRPr="004E21A2">
        <w:rPr>
          <w:rFonts w:ascii="Arial" w:eastAsia="Book Antiqua" w:hAnsi="Arial" w:cs="Arial"/>
          <w:sz w:val="22"/>
          <w:szCs w:val="22"/>
          <w:highlight w:val="lightGray"/>
        </w:rPr>
        <w:t>Nombre y firma del proponente o integrante persona natural y contador público</w:t>
      </w:r>
      <w:r w:rsidRPr="004E21A2">
        <w:rPr>
          <w:rFonts w:ascii="Arial" w:eastAsia="Book Antiqua" w:hAnsi="Arial" w:cs="Arial"/>
          <w:sz w:val="22"/>
          <w:szCs w:val="22"/>
          <w:highlight w:val="lightGray"/>
          <w:u w:val="single"/>
        </w:rPr>
        <w:t>]</w:t>
      </w:r>
    </w:p>
    <w:p w:rsidR="0054066A" w:rsidRPr="004E21A2" w:rsidRDefault="0054066A" w:rsidP="0054066A">
      <w:pPr>
        <w:jc w:val="center"/>
        <w:rPr>
          <w:rFonts w:ascii="Arial" w:eastAsia="Book Antiqua" w:hAnsi="Arial" w:cs="Arial"/>
          <w:sz w:val="22"/>
          <w:szCs w:val="22"/>
          <w:u w:val="single"/>
        </w:rPr>
      </w:pPr>
    </w:p>
    <w:p w:rsidR="0054066A" w:rsidRPr="004E21A2" w:rsidRDefault="0054066A" w:rsidP="0054066A">
      <w:pPr>
        <w:jc w:val="center"/>
        <w:rPr>
          <w:rFonts w:ascii="Arial" w:eastAsia="Book Antiqua" w:hAnsi="Arial" w:cs="Arial"/>
          <w:sz w:val="22"/>
          <w:szCs w:val="22"/>
          <w:u w:val="single"/>
        </w:rPr>
      </w:pPr>
    </w:p>
    <w:p w:rsidR="0054066A" w:rsidRPr="004E21A2" w:rsidRDefault="0054066A" w:rsidP="0054066A">
      <w:pPr>
        <w:jc w:val="center"/>
        <w:rPr>
          <w:rFonts w:ascii="Arial" w:eastAsia="Book Antiqua" w:hAnsi="Arial" w:cs="Arial"/>
          <w:sz w:val="22"/>
          <w:szCs w:val="22"/>
        </w:rPr>
      </w:pPr>
    </w:p>
    <w:p w:rsidR="0054066A" w:rsidRPr="004E21A2" w:rsidRDefault="0054066A" w:rsidP="0054066A">
      <w:pPr>
        <w:rPr>
          <w:rFonts w:ascii="Arial" w:eastAsia="Book Antiqua" w:hAnsi="Arial" w:cs="Arial"/>
          <w:sz w:val="22"/>
          <w:szCs w:val="22"/>
        </w:rPr>
      </w:pPr>
      <w:r w:rsidRPr="004E21A2">
        <w:rPr>
          <w:rFonts w:ascii="Arial" w:eastAsia="Book Antiqua" w:hAnsi="Arial" w:cs="Arial"/>
          <w:sz w:val="22"/>
          <w:szCs w:val="22"/>
          <w:highlight w:val="lightGray"/>
        </w:rPr>
        <w:t>[En el evento que sea un proponente persona jurídica quien presente la oferta, incluir las firmas de la siguiente manera:</w:t>
      </w:r>
      <w:r w:rsidRPr="004E21A2">
        <w:rPr>
          <w:rFonts w:ascii="Arial" w:eastAsia="Book Antiqua" w:hAnsi="Arial" w:cs="Arial"/>
          <w:sz w:val="22"/>
          <w:szCs w:val="22"/>
        </w:rPr>
        <w:t>]</w:t>
      </w:r>
    </w:p>
    <w:p w:rsidR="0054066A" w:rsidRPr="00FE35B6" w:rsidRDefault="0054066A" w:rsidP="0054066A">
      <w:pPr>
        <w:jc w:val="center"/>
        <w:rPr>
          <w:rFonts w:eastAsia="Book Antiqua"/>
          <w:sz w:val="20"/>
          <w:szCs w:val="20"/>
        </w:rPr>
      </w:pPr>
    </w:p>
    <w:p w:rsidR="0054066A" w:rsidRPr="00FE35B6" w:rsidRDefault="0054066A" w:rsidP="0054066A">
      <w:pPr>
        <w:jc w:val="center"/>
        <w:rPr>
          <w:rFonts w:eastAsia="Book Antiqua"/>
          <w:sz w:val="20"/>
          <w:szCs w:val="20"/>
        </w:rPr>
      </w:pPr>
    </w:p>
    <w:p w:rsidR="0054066A" w:rsidRPr="00FE35B6" w:rsidRDefault="0054066A" w:rsidP="0054066A">
      <w:pPr>
        <w:jc w:val="center"/>
        <w:rPr>
          <w:rFonts w:eastAsia="Book Antiqua"/>
          <w:sz w:val="20"/>
          <w:szCs w:val="20"/>
        </w:rPr>
      </w:pPr>
      <w:r w:rsidRPr="00FE35B6">
        <w:rPr>
          <w:rFonts w:eastAsia="Book Antiqua"/>
          <w:b/>
          <w:bCs/>
          <w:sz w:val="20"/>
          <w:szCs w:val="20"/>
          <w:u w:val="single"/>
        </w:rPr>
        <w:t>_________________________               _________________________</w:t>
      </w:r>
    </w:p>
    <w:p w:rsidR="0054066A" w:rsidRPr="00C03C2F" w:rsidRDefault="0054066A" w:rsidP="0054066A">
      <w:pPr>
        <w:jc w:val="center"/>
        <w:rPr>
          <w:rFonts w:eastAsia="Book Antiqua"/>
          <w:sz w:val="20"/>
          <w:szCs w:val="20"/>
        </w:rPr>
      </w:pPr>
      <w:r w:rsidRPr="00FE35B6">
        <w:rPr>
          <w:rFonts w:eastAsia="Book Antiqua"/>
          <w:sz w:val="20"/>
          <w:szCs w:val="20"/>
          <w:highlight w:val="lightGray"/>
          <w:u w:val="single"/>
        </w:rPr>
        <w:t>[</w:t>
      </w:r>
      <w:r w:rsidRPr="00FE35B6">
        <w:rPr>
          <w:rFonts w:eastAsia="Book Antiqua"/>
          <w:sz w:val="20"/>
          <w:szCs w:val="20"/>
          <w:highlight w:val="lightGray"/>
        </w:rPr>
        <w:t>Nombre y firma del representante legal y revisor fiscal para las empresas obligadas por ley o del representante legal y contador público, según corresponda</w:t>
      </w:r>
    </w:p>
    <w:p w:rsidR="0054066A" w:rsidRPr="009B5040" w:rsidRDefault="0054066A" w:rsidP="0054066A">
      <w:pPr>
        <w:jc w:val="center"/>
        <w:rPr>
          <w:rFonts w:ascii="Arial" w:eastAsia="Tahoma" w:hAnsi="Arial" w:cs="Arial"/>
          <w:b/>
          <w:sz w:val="22"/>
          <w:szCs w:val="22"/>
          <w:lang w:val="es-419"/>
        </w:rPr>
      </w:pPr>
      <w:r w:rsidRPr="009B5040">
        <w:rPr>
          <w:rFonts w:ascii="Arial" w:eastAsia="Tahoma" w:hAnsi="Arial" w:cs="Arial"/>
          <w:b/>
          <w:sz w:val="22"/>
          <w:szCs w:val="22"/>
          <w:lang w:val="es-419"/>
        </w:rPr>
        <w:t>Formulario No. 1</w:t>
      </w:r>
    </w:p>
    <w:p w:rsidR="0054066A" w:rsidRPr="009B5040" w:rsidRDefault="0054066A" w:rsidP="0054066A">
      <w:pPr>
        <w:jc w:val="center"/>
        <w:rPr>
          <w:rFonts w:ascii="Arial" w:eastAsia="Tahoma" w:hAnsi="Arial" w:cs="Arial"/>
          <w:b/>
          <w:bCs/>
          <w:sz w:val="22"/>
          <w:szCs w:val="22"/>
          <w:lang w:val="es-419" w:eastAsia="es-CO"/>
        </w:rPr>
      </w:pPr>
      <w:r w:rsidRPr="009B5040">
        <w:rPr>
          <w:rFonts w:ascii="Arial" w:eastAsia="Tahoma" w:hAnsi="Arial" w:cs="Arial"/>
          <w:b/>
          <w:bCs/>
          <w:sz w:val="22"/>
          <w:szCs w:val="22"/>
          <w:lang w:val="es-419" w:eastAsia="es-CO"/>
        </w:rPr>
        <w:t>PROPUESTA ECONÓMICA</w:t>
      </w:r>
    </w:p>
    <w:p w:rsidR="0054066A" w:rsidRPr="009B5040" w:rsidRDefault="0054066A" w:rsidP="0054066A">
      <w:pPr>
        <w:jc w:val="both"/>
        <w:rPr>
          <w:rFonts w:ascii="Arial" w:eastAsia="Tahoma" w:hAnsi="Arial" w:cs="Arial"/>
          <w:bCs/>
          <w:sz w:val="22"/>
          <w:szCs w:val="22"/>
          <w:lang w:val="es-419" w:eastAsia="es-CO"/>
        </w:rPr>
      </w:pPr>
    </w:p>
    <w:p w:rsidR="0054066A" w:rsidRPr="009B5040" w:rsidRDefault="0054066A" w:rsidP="0054066A">
      <w:pPr>
        <w:jc w:val="both"/>
        <w:rPr>
          <w:rFonts w:ascii="Arial" w:hAnsi="Arial" w:cs="Arial"/>
          <w:sz w:val="22"/>
          <w:szCs w:val="22"/>
        </w:rPr>
      </w:pPr>
      <w:r w:rsidRPr="009B5040">
        <w:rPr>
          <w:rFonts w:ascii="Arial" w:hAnsi="Arial" w:cs="Arial"/>
          <w:sz w:val="22"/>
          <w:szCs w:val="22"/>
        </w:rPr>
        <w:t>Ciudad y fecha</w:t>
      </w:r>
    </w:p>
    <w:p w:rsidR="0054066A" w:rsidRPr="009B5040" w:rsidRDefault="0054066A" w:rsidP="0054066A">
      <w:pPr>
        <w:jc w:val="both"/>
        <w:rPr>
          <w:rFonts w:ascii="Arial" w:hAnsi="Arial" w:cs="Arial"/>
          <w:sz w:val="22"/>
          <w:szCs w:val="22"/>
        </w:rPr>
      </w:pPr>
    </w:p>
    <w:p w:rsidR="0054066A" w:rsidRPr="009B5040" w:rsidRDefault="0054066A" w:rsidP="0054066A">
      <w:pPr>
        <w:jc w:val="both"/>
        <w:rPr>
          <w:rFonts w:ascii="Arial" w:hAnsi="Arial" w:cs="Arial"/>
          <w:sz w:val="22"/>
          <w:szCs w:val="22"/>
        </w:rPr>
      </w:pPr>
      <w:r w:rsidRPr="009B5040">
        <w:rPr>
          <w:rFonts w:ascii="Arial" w:hAnsi="Arial" w:cs="Arial"/>
          <w:sz w:val="22"/>
          <w:szCs w:val="22"/>
        </w:rPr>
        <w:t>Señores</w:t>
      </w:r>
    </w:p>
    <w:p w:rsidR="0054066A" w:rsidRPr="009B5040" w:rsidRDefault="0054066A" w:rsidP="0054066A">
      <w:pPr>
        <w:rPr>
          <w:rFonts w:ascii="Arial" w:hAnsi="Arial" w:cs="Arial"/>
          <w:b/>
          <w:bCs/>
          <w:sz w:val="22"/>
          <w:szCs w:val="22"/>
          <w:lang w:eastAsia="x-none"/>
        </w:rPr>
      </w:pPr>
      <w:r w:rsidRPr="009B5040">
        <w:rPr>
          <w:rFonts w:ascii="Arial" w:hAnsi="Arial" w:cs="Arial"/>
          <w:b/>
          <w:bCs/>
          <w:sz w:val="22"/>
          <w:szCs w:val="22"/>
          <w:lang w:eastAsia="x-none"/>
        </w:rPr>
        <w:t xml:space="preserve">Corporación Autónoma Regional del Valle del Cauca-CVC </w:t>
      </w:r>
    </w:p>
    <w:p w:rsidR="0054066A" w:rsidRPr="009B5040" w:rsidRDefault="0054066A" w:rsidP="0054066A">
      <w:pPr>
        <w:ind w:right="4179"/>
        <w:rPr>
          <w:rFonts w:ascii="Arial" w:hAnsi="Arial" w:cs="Arial"/>
          <w:sz w:val="22"/>
          <w:szCs w:val="22"/>
          <w:lang w:eastAsia="x-none"/>
        </w:rPr>
      </w:pPr>
      <w:r w:rsidRPr="009B5040">
        <w:rPr>
          <w:rFonts w:ascii="Arial" w:hAnsi="Arial" w:cs="Arial"/>
          <w:sz w:val="22"/>
          <w:szCs w:val="22"/>
          <w:lang w:eastAsia="x-none"/>
        </w:rPr>
        <w:t>Dirección Técnica Ambiental</w:t>
      </w:r>
    </w:p>
    <w:p w:rsidR="0054066A" w:rsidRPr="009B5040" w:rsidRDefault="0054066A" w:rsidP="0054066A">
      <w:pPr>
        <w:jc w:val="both"/>
        <w:rPr>
          <w:rFonts w:ascii="Arial" w:hAnsi="Arial" w:cs="Arial"/>
          <w:bCs/>
          <w:sz w:val="22"/>
          <w:szCs w:val="22"/>
        </w:rPr>
      </w:pPr>
      <w:r w:rsidRPr="009B5040">
        <w:rPr>
          <w:rFonts w:ascii="Arial" w:hAnsi="Arial" w:cs="Arial"/>
          <w:bCs/>
          <w:sz w:val="22"/>
          <w:szCs w:val="22"/>
        </w:rPr>
        <w:t>Santiago de Cali</w:t>
      </w:r>
    </w:p>
    <w:p w:rsidR="0054066A" w:rsidRPr="009B5040" w:rsidRDefault="0054066A" w:rsidP="0054066A">
      <w:pPr>
        <w:jc w:val="both"/>
        <w:rPr>
          <w:rFonts w:ascii="Arial" w:hAnsi="Arial" w:cs="Arial"/>
          <w:sz w:val="22"/>
          <w:szCs w:val="22"/>
        </w:rPr>
      </w:pPr>
    </w:p>
    <w:p w:rsidR="0054066A" w:rsidRPr="009B5040" w:rsidRDefault="0054066A" w:rsidP="0054066A">
      <w:pPr>
        <w:jc w:val="both"/>
        <w:rPr>
          <w:rFonts w:ascii="Arial" w:hAnsi="Arial" w:cs="Arial"/>
          <w:sz w:val="22"/>
          <w:szCs w:val="22"/>
        </w:rPr>
      </w:pPr>
    </w:p>
    <w:p w:rsidR="0054066A" w:rsidRPr="009B5040" w:rsidRDefault="0054066A" w:rsidP="0054066A">
      <w:pPr>
        <w:jc w:val="both"/>
        <w:rPr>
          <w:rFonts w:ascii="Arial" w:hAnsi="Arial" w:cs="Arial"/>
          <w:sz w:val="22"/>
          <w:szCs w:val="22"/>
        </w:rPr>
      </w:pPr>
      <w:r w:rsidRPr="009B5040">
        <w:rPr>
          <w:rFonts w:ascii="Arial" w:hAnsi="Arial" w:cs="Arial"/>
          <w:sz w:val="22"/>
          <w:szCs w:val="22"/>
        </w:rPr>
        <w:t xml:space="preserve">Asunto: Selección Abreviada por Subasta Inversa Electrónica No. </w:t>
      </w:r>
      <w:r w:rsidR="00AE2232">
        <w:rPr>
          <w:rFonts w:ascii="Arial" w:hAnsi="Arial" w:cs="Arial"/>
          <w:sz w:val="22"/>
          <w:szCs w:val="22"/>
        </w:rPr>
        <w:t>34</w:t>
      </w:r>
      <w:bookmarkStart w:id="18" w:name="_GoBack"/>
      <w:bookmarkEnd w:id="18"/>
      <w:r w:rsidRPr="009B5040">
        <w:rPr>
          <w:rFonts w:ascii="Arial" w:hAnsi="Arial" w:cs="Arial"/>
          <w:sz w:val="22"/>
          <w:szCs w:val="22"/>
        </w:rPr>
        <w:t xml:space="preserve"> – 202</w:t>
      </w:r>
      <w:r>
        <w:rPr>
          <w:rFonts w:ascii="Arial" w:hAnsi="Arial" w:cs="Arial"/>
          <w:sz w:val="22"/>
          <w:szCs w:val="22"/>
        </w:rPr>
        <w:t>5</w:t>
      </w:r>
      <w:r w:rsidRPr="009B5040">
        <w:rPr>
          <w:rFonts w:ascii="Arial" w:hAnsi="Arial" w:cs="Arial"/>
          <w:sz w:val="22"/>
          <w:szCs w:val="22"/>
        </w:rPr>
        <w:t xml:space="preserve"> – </w:t>
      </w:r>
    </w:p>
    <w:p w:rsidR="0054066A" w:rsidRPr="009B5040" w:rsidRDefault="0054066A" w:rsidP="0054066A">
      <w:pPr>
        <w:jc w:val="both"/>
        <w:rPr>
          <w:rFonts w:ascii="Arial" w:hAnsi="Arial" w:cs="Arial"/>
          <w:b/>
          <w:sz w:val="22"/>
          <w:szCs w:val="22"/>
        </w:rPr>
      </w:pPr>
      <w:r w:rsidRPr="009B5040">
        <w:rPr>
          <w:rFonts w:ascii="Arial" w:hAnsi="Arial" w:cs="Arial"/>
          <w:sz w:val="22"/>
          <w:szCs w:val="22"/>
        </w:rPr>
        <w:tab/>
        <w:t xml:space="preserve">  </w:t>
      </w:r>
      <w:r w:rsidRPr="009B5040">
        <w:rPr>
          <w:rFonts w:ascii="Arial" w:hAnsi="Arial" w:cs="Arial"/>
          <w:b/>
          <w:sz w:val="22"/>
          <w:szCs w:val="22"/>
        </w:rPr>
        <w:t>GRUPO: ________</w:t>
      </w:r>
    </w:p>
    <w:p w:rsidR="0054066A" w:rsidRPr="007B502B" w:rsidRDefault="0054066A" w:rsidP="0054066A">
      <w:pPr>
        <w:jc w:val="both"/>
        <w:rPr>
          <w:sz w:val="22"/>
          <w:szCs w:val="22"/>
        </w:rPr>
      </w:pPr>
    </w:p>
    <w:p w:rsidR="0054066A" w:rsidRPr="00EA3FB2" w:rsidRDefault="0054066A" w:rsidP="0054066A">
      <w:pPr>
        <w:jc w:val="both"/>
        <w:rPr>
          <w:rFonts w:ascii="Arial" w:eastAsia="Calibri" w:hAnsi="Arial" w:cs="Arial"/>
          <w:bCs/>
          <w:i/>
          <w:sz w:val="22"/>
          <w:szCs w:val="22"/>
          <w:lang w:val="es-CO"/>
        </w:rPr>
      </w:pPr>
      <w:r w:rsidRPr="009B5040">
        <w:rPr>
          <w:rFonts w:ascii="Arial" w:hAnsi="Arial" w:cs="Arial"/>
          <w:sz w:val="18"/>
          <w:szCs w:val="18"/>
        </w:rPr>
        <w:t xml:space="preserve">OBJETO: </w:t>
      </w:r>
      <w:r w:rsidRPr="00EA3FB2">
        <w:rPr>
          <w:rFonts w:ascii="Arial" w:eastAsia="Calibri" w:hAnsi="Arial" w:cs="Arial"/>
          <w:bCs/>
          <w:i/>
          <w:sz w:val="22"/>
          <w:szCs w:val="22"/>
          <w:lang w:val="es-CO"/>
        </w:rPr>
        <w:t xml:space="preserve">“ADQUISICIÓN DE MATERIALES, SUMINISTROS Y EQUIPOS PARA EL FORTALECIMIENTO Y FUNCIONAMIENTO DEL LABORATORIO </w:t>
      </w:r>
      <w:r w:rsidRPr="0033310A">
        <w:rPr>
          <w:rFonts w:ascii="Arial" w:eastAsia="Calibri" w:hAnsi="Arial" w:cs="Arial"/>
          <w:bCs/>
          <w:i/>
          <w:sz w:val="22"/>
          <w:szCs w:val="22"/>
          <w:lang w:val="es-CO"/>
        </w:rPr>
        <w:t>AMBIENTAL DE LA CORPORACIÓN AUTÓNOMA REGIONAL DEL VALLE DEL CAUCA - CVC, PARA EL MONITOREO DE LA CALIDAD DEL AGUA EN LOS HUMEDALES, RECURSO HÍDRICO SUPERFICIAL, SUBTERRÁNEO, AGUA MARINA, VERTIMIENTOS Y DE</w:t>
      </w:r>
      <w:r w:rsidRPr="00EA3FB2">
        <w:rPr>
          <w:rFonts w:ascii="Arial" w:eastAsia="Calibri" w:hAnsi="Arial" w:cs="Arial"/>
          <w:bCs/>
          <w:i/>
          <w:sz w:val="22"/>
          <w:szCs w:val="22"/>
          <w:lang w:val="es-CO"/>
        </w:rPr>
        <w:t xml:space="preserve"> LA CALIDAD DE AIRE Y DE LAS EMISIONES”</w:t>
      </w:r>
    </w:p>
    <w:p w:rsidR="0054066A" w:rsidRPr="00EA3FB2" w:rsidRDefault="0054066A" w:rsidP="0054066A">
      <w:pPr>
        <w:jc w:val="both"/>
        <w:rPr>
          <w:rFonts w:ascii="Arial" w:eastAsia="Tahoma" w:hAnsi="Arial" w:cs="Arial"/>
          <w:bCs/>
          <w:sz w:val="18"/>
          <w:szCs w:val="18"/>
          <w:lang w:val="es-CO" w:eastAsia="es-CO"/>
        </w:rPr>
      </w:pPr>
    </w:p>
    <w:p w:rsidR="0054066A" w:rsidRDefault="0054066A" w:rsidP="0054066A">
      <w:pPr>
        <w:pStyle w:val="Default"/>
        <w:ind w:right="141"/>
        <w:jc w:val="both"/>
        <w:rPr>
          <w:rFonts w:ascii="Arial" w:hAnsi="Arial" w:cs="Arial"/>
          <w:b/>
          <w:bCs/>
          <w:i/>
          <w:sz w:val="22"/>
          <w:szCs w:val="22"/>
          <w:lang w:val="es-419" w:eastAsia="en-US"/>
        </w:rPr>
      </w:pPr>
      <w:r w:rsidRPr="00027000">
        <w:rPr>
          <w:rFonts w:ascii="Arial" w:hAnsi="Arial" w:cs="Arial"/>
          <w:b/>
          <w:bCs/>
          <w:i/>
          <w:sz w:val="22"/>
          <w:szCs w:val="22"/>
          <w:lang w:val="es-419" w:eastAsia="en-US"/>
        </w:rPr>
        <w:t>DILIGENCIAR LOS VALORES UNICAMENTE DEL GRUPO POR EL CUAL PRESENTA OFERTA</w:t>
      </w:r>
    </w:p>
    <w:p w:rsidR="0054066A" w:rsidRDefault="0054066A" w:rsidP="0054066A">
      <w:pPr>
        <w:pStyle w:val="Default"/>
        <w:ind w:right="141"/>
        <w:rPr>
          <w:rFonts w:ascii="Arial" w:hAnsi="Arial" w:cs="Arial"/>
          <w:b/>
          <w:bCs/>
          <w:i/>
          <w:sz w:val="22"/>
          <w:szCs w:val="22"/>
          <w:lang w:val="es-419" w:eastAsia="en-US"/>
        </w:rPr>
      </w:pPr>
    </w:p>
    <w:p w:rsidR="0054066A" w:rsidRPr="007958EA" w:rsidRDefault="0054066A" w:rsidP="0054066A">
      <w:pPr>
        <w:pStyle w:val="Default"/>
        <w:ind w:right="141"/>
        <w:rPr>
          <w:rFonts w:ascii="Arial" w:hAnsi="Arial" w:cs="Arial"/>
          <w:b/>
          <w:bCs/>
          <w:color w:val="auto"/>
          <w:sz w:val="22"/>
          <w:szCs w:val="22"/>
          <w:u w:val="single"/>
          <w:lang w:val="es-419"/>
        </w:rPr>
      </w:pPr>
      <w:r w:rsidRPr="00694E6D">
        <w:rPr>
          <w:rFonts w:ascii="Arial" w:hAnsi="Arial" w:cs="Arial"/>
          <w:b/>
          <w:bCs/>
          <w:sz w:val="22"/>
          <w:szCs w:val="22"/>
          <w:u w:val="single"/>
          <w:shd w:val="clear" w:color="auto" w:fill="FFFFFF"/>
          <w:lang w:eastAsia="es-CO"/>
        </w:rPr>
        <w:t>GRUPO No. 1: Reactivos Químicos</w:t>
      </w:r>
    </w:p>
    <w:p w:rsidR="0054066A" w:rsidRPr="00694E6D" w:rsidRDefault="0054066A" w:rsidP="0054066A">
      <w:pPr>
        <w:pStyle w:val="Default"/>
        <w:ind w:right="141"/>
        <w:rPr>
          <w:rFonts w:ascii="Arial" w:hAnsi="Arial" w:cs="Arial"/>
          <w:b/>
          <w:bCs/>
          <w:sz w:val="22"/>
          <w:szCs w:val="22"/>
          <w:lang w:val="es-419"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6"/>
        <w:gridCol w:w="1946"/>
        <w:gridCol w:w="812"/>
        <w:gridCol w:w="994"/>
        <w:gridCol w:w="1005"/>
        <w:gridCol w:w="1191"/>
        <w:gridCol w:w="1412"/>
        <w:gridCol w:w="949"/>
      </w:tblGrid>
      <w:tr w:rsidR="0054066A" w:rsidRPr="00694E6D" w:rsidTr="00C85984">
        <w:trPr>
          <w:trHeight w:val="600"/>
          <w:tblHeader/>
        </w:trPr>
        <w:tc>
          <w:tcPr>
            <w:tcW w:w="525" w:type="dxa"/>
            <w:shd w:val="clear" w:color="auto" w:fill="D0CECE"/>
            <w:noWrap/>
            <w:vAlign w:val="center"/>
            <w:hideMark/>
          </w:tcPr>
          <w:p w:rsidR="0054066A" w:rsidRPr="00694E6D" w:rsidRDefault="0054066A" w:rsidP="00C85984">
            <w:pPr>
              <w:jc w:val="center"/>
              <w:rPr>
                <w:rFonts w:ascii="Arial" w:hAnsi="Arial" w:cs="Arial"/>
                <w:b/>
                <w:bCs/>
                <w:color w:val="000000"/>
                <w:sz w:val="16"/>
                <w:szCs w:val="16"/>
                <w:lang w:val="es-CO" w:eastAsia="es-CO"/>
              </w:rPr>
            </w:pPr>
            <w:r w:rsidRPr="00694E6D">
              <w:rPr>
                <w:rFonts w:ascii="Arial" w:hAnsi="Arial" w:cs="Arial"/>
                <w:b/>
                <w:bCs/>
                <w:color w:val="000000"/>
                <w:sz w:val="16"/>
                <w:szCs w:val="16"/>
                <w:lang w:val="es-CO" w:eastAsia="es-CO"/>
              </w:rPr>
              <w:t>ITEM</w:t>
            </w:r>
          </w:p>
        </w:tc>
        <w:tc>
          <w:tcPr>
            <w:tcW w:w="1946" w:type="dxa"/>
            <w:shd w:val="clear" w:color="auto" w:fill="D0CECE"/>
            <w:noWrap/>
            <w:vAlign w:val="center"/>
            <w:hideMark/>
          </w:tcPr>
          <w:p w:rsidR="0054066A" w:rsidRPr="00694E6D" w:rsidRDefault="0054066A" w:rsidP="00C85984">
            <w:pPr>
              <w:jc w:val="center"/>
              <w:rPr>
                <w:rFonts w:ascii="Arial" w:hAnsi="Arial" w:cs="Arial"/>
                <w:b/>
                <w:bCs/>
                <w:color w:val="000000"/>
                <w:sz w:val="16"/>
                <w:szCs w:val="16"/>
                <w:lang w:val="es-CO" w:eastAsia="es-CO"/>
              </w:rPr>
            </w:pPr>
            <w:r w:rsidRPr="00694E6D">
              <w:rPr>
                <w:rFonts w:ascii="Arial" w:hAnsi="Arial" w:cs="Arial"/>
                <w:b/>
                <w:bCs/>
                <w:color w:val="000000"/>
                <w:sz w:val="16"/>
                <w:szCs w:val="16"/>
                <w:lang w:val="es-CO" w:eastAsia="es-CO"/>
              </w:rPr>
              <w:t>NOMBRE DEL BIEN</w:t>
            </w:r>
          </w:p>
        </w:tc>
        <w:tc>
          <w:tcPr>
            <w:tcW w:w="1257"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UNIDAD</w:t>
            </w:r>
          </w:p>
        </w:tc>
        <w:tc>
          <w:tcPr>
            <w:tcW w:w="1161"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CANTIDAD</w:t>
            </w:r>
          </w:p>
        </w:tc>
        <w:tc>
          <w:tcPr>
            <w:tcW w:w="1267"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MARCA OFRECIDA</w:t>
            </w:r>
          </w:p>
        </w:tc>
        <w:tc>
          <w:tcPr>
            <w:tcW w:w="1283"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REFERENCIA No.</w:t>
            </w:r>
          </w:p>
        </w:tc>
        <w:tc>
          <w:tcPr>
            <w:tcW w:w="1412"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PRESENTACIÓN</w:t>
            </w:r>
          </w:p>
        </w:tc>
        <w:tc>
          <w:tcPr>
            <w:tcW w:w="1263"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VALOR UNITARIO (IVA NO incluido)</w:t>
            </w:r>
          </w:p>
        </w:tc>
      </w:tr>
      <w:tr w:rsidR="0054066A" w:rsidRPr="00694E6D" w:rsidTr="00C85984">
        <w:trPr>
          <w:trHeight w:val="458"/>
        </w:trPr>
        <w:tc>
          <w:tcPr>
            <w:tcW w:w="525" w:type="dxa"/>
            <w:noWrap/>
            <w:vAlign w:val="center"/>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1</w:t>
            </w:r>
          </w:p>
        </w:tc>
        <w:tc>
          <w:tcPr>
            <w:tcW w:w="1946" w:type="dxa"/>
            <w:vAlign w:val="center"/>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Ácido Nítrico</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hAnsi="Arial" w:cs="Arial"/>
                <w:color w:val="000000"/>
                <w:sz w:val="16"/>
                <w:szCs w:val="16"/>
              </w:rPr>
              <w:t>Litro</w:t>
            </w:r>
          </w:p>
        </w:tc>
        <w:tc>
          <w:tcPr>
            <w:tcW w:w="1161" w:type="dxa"/>
            <w:tcBorders>
              <w:top w:val="single" w:sz="4" w:space="0" w:color="auto"/>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45</w:t>
            </w:r>
          </w:p>
        </w:tc>
        <w:tc>
          <w:tcPr>
            <w:tcW w:w="1267" w:type="dxa"/>
            <w:vAlign w:val="center"/>
          </w:tcPr>
          <w:p w:rsidR="0054066A" w:rsidRPr="00694E6D" w:rsidRDefault="0054066A" w:rsidP="00C85984">
            <w:pPr>
              <w:rPr>
                <w:rFonts w:ascii="Arial" w:hAnsi="Arial" w:cs="Arial"/>
                <w:b/>
                <w:sz w:val="16"/>
                <w:szCs w:val="16"/>
              </w:rPr>
            </w:pPr>
          </w:p>
        </w:tc>
        <w:tc>
          <w:tcPr>
            <w:tcW w:w="1283" w:type="dxa"/>
            <w:vAlign w:val="center"/>
          </w:tcPr>
          <w:p w:rsidR="0054066A" w:rsidRPr="00694E6D" w:rsidRDefault="0054066A" w:rsidP="00C85984">
            <w:pPr>
              <w:rPr>
                <w:rFonts w:ascii="Arial" w:hAnsi="Arial" w:cs="Arial"/>
                <w:b/>
                <w:sz w:val="16"/>
                <w:szCs w:val="16"/>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64"/>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2</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Ácido Sulfúrico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6"/>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3</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Amoniaco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7,5</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51"/>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4</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Acetona</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7"/>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5</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Cloroformo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51"/>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6</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Tolueno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7"/>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7</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Etanol absoluto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51"/>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8</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Detergente neutro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40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58"/>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9</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Alcohol etílico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25"/>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10</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Hipoclorito de sodio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24</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667"/>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11</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Agente desinfectante a base de sales de amonio cuaternario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692"/>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12</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 xml:space="preserve">Agente desinfectante a base de peróxido de hidrogeno </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7"/>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13</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Agar Sabouraud cloranfenicol</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 xml:space="preserve">Gramo  </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706"/>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14</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Agua peptonada tamponada</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05"/>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15</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Caldo BRILA</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1500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52"/>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16</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Caldo EC</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74"/>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17</w:t>
            </w:r>
          </w:p>
        </w:tc>
        <w:tc>
          <w:tcPr>
            <w:tcW w:w="1946" w:type="dxa"/>
            <w:noWrap/>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Caldo Lauril Sulfato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7500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55"/>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18</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Bioindicador para el control de autoclaves</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Caja</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49"/>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19</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Solución estándar Bario Sulfato McFarland</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Unidad</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4"/>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20</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Cepa Escherichia coli</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Paquete</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62"/>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21</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Cepa Klebsiella aerogenes</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Paquete</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42"/>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22</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Cepa Pseudomonas aeruginosa</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Paquete</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36"/>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23</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Prueba Colilert</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Caja</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56"/>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24</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Comparador Quantitray 2000</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Unidad</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50"/>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25</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Kit de Tinción de Gram</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Unidad</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7"/>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26</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Murexida</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09"/>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27</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Azul de Metileno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 xml:space="preserve">Gramo  </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5"/>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28</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Verde de bromocresol</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20"/>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29</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Potasio Bromato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3"/>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30</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Potasio Bromuro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9"/>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31</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Sodio Carbonato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25"/>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32</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Bario Cloruro dihidrato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25"/>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33</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Cobalto(II) Cloruro hexahidrato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 xml:space="preserve">Gramo  </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60"/>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34</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Circonio(IV) oxicloruro octahidrato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41"/>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35</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Potasio dihidrógeno Fosfatos</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76"/>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36</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Sodio dihidrógeno Fosfato monohidrato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250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00"/>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37</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Mercurio (II) sulfato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63"/>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38</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Potasio Hexacianoferrato(III)</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 xml:space="preserve">Gramo  </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5"/>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39</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Plata Nitrato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63"/>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40</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Potasio Nitrato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01"/>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41</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Plata Sulfato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62"/>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42</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Potasio Sulfato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4"/>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43</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Sodio Cloruro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3000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62"/>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44</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Sodio Hidrogeno Carbonato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42"/>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45</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Amonio Sulfato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 xml:space="preserve">Gramo  </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25</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78"/>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46</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Sodio Sulfato Anhidro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44"/>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47</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Sodio Sulfuro nonahidrato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 xml:space="preserve">Gramo  </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708"/>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48</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Sodio Tiosulfato pentahidrato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25</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20"/>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49</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Fenol</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3"/>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50</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Acido Sulfamico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05"/>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51</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Carbón activado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1"/>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52</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Silica Gel</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 xml:space="preserve">Gramo  </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58"/>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53</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Acido dietiltriaminopentaacetico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25</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667"/>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54</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Adenosin 5-Trifosfato (ATP) sal disódica hidratada</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383"/>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55</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Aminoantipiridina</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59"/>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56</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N-(1-naftil) etilendiamina diclorhidrato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2"/>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57</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Sacarosa</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 xml:space="preserve">Gramo  </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250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59"/>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58</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Solución estándar de Magnesio para AAS</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53"/>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59</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Solución estándar de Color</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2000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47"/>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60</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Solución estándar de Hierro para AAS</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710"/>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61</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Solución estándar de Calcio para AAS</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692"/>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62</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Solución estándar de Plata para AAS</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702"/>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63</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Solución estándar de detergente</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698"/>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64</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Solución de oxígeno cero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5000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67"/>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65</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Solución tampón de pH 9.00</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1000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688"/>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66</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 xml:space="preserve">Solución estándar de conductividad 10 µS/cm </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2000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712"/>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67</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Solución estándar de conductividad 12880 µS/cm</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2000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38"/>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68</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Solución estándar de conductividad 147 μS/cm</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Mililitro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2000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60"/>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69</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Set de patrones de Formazina</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Unidad</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26"/>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70</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Patrón DBO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Caja</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05"/>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71</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Inóculo de semillas DBO</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Caja</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694"/>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72</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Kit ELISA Glifosato y Derivatización</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Unidad</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667"/>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73</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 xml:space="preserve">Kit ELISA Microcistinas ADDA </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Unidad</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3</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667"/>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74</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Kit pretratamiento de muestras agua marina Microcistinas ADDA</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Unidad</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08"/>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75</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Solución estándar de microcistinas</w:t>
            </w:r>
          </w:p>
        </w:tc>
        <w:tc>
          <w:tcPr>
            <w:tcW w:w="1257" w:type="dxa"/>
            <w:tcBorders>
              <w:top w:val="nil"/>
              <w:left w:val="single" w:sz="4" w:space="0" w:color="auto"/>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Unidad</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1</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3"/>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76</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Amonio Peroxodisulfato</w:t>
            </w:r>
          </w:p>
        </w:tc>
        <w:tc>
          <w:tcPr>
            <w:tcW w:w="1257" w:type="dxa"/>
            <w:tcBorders>
              <w:top w:val="nil"/>
              <w:left w:val="nil"/>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sz w:val="16"/>
                <w:szCs w:val="16"/>
              </w:rPr>
            </w:pPr>
            <w:r w:rsidRPr="00544D5E">
              <w:rPr>
                <w:rFonts w:ascii="Arial" w:hAnsi="Arial" w:cs="Arial"/>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2000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9"/>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77</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Sal disodio de fenolftaleína</w:t>
            </w:r>
          </w:p>
        </w:tc>
        <w:tc>
          <w:tcPr>
            <w:tcW w:w="1257" w:type="dxa"/>
            <w:tcBorders>
              <w:top w:val="nil"/>
              <w:left w:val="nil"/>
              <w:bottom w:val="nil"/>
              <w:right w:val="single" w:sz="4" w:space="0" w:color="auto"/>
            </w:tcBorders>
            <w:shd w:val="clear" w:color="auto" w:fill="auto"/>
            <w:vAlign w:val="center"/>
          </w:tcPr>
          <w:p w:rsidR="0054066A" w:rsidRPr="00544D5E" w:rsidRDefault="0054066A" w:rsidP="00C85984">
            <w:pPr>
              <w:jc w:val="center"/>
              <w:rPr>
                <w:rFonts w:ascii="Arial" w:hAnsi="Arial" w:cs="Arial"/>
                <w:sz w:val="16"/>
                <w:szCs w:val="16"/>
              </w:rPr>
            </w:pPr>
            <w:r w:rsidRPr="00544D5E">
              <w:rPr>
                <w:rFonts w:ascii="Arial" w:hAnsi="Arial" w:cs="Arial"/>
                <w:sz w:val="16"/>
                <w:szCs w:val="16"/>
              </w:rPr>
              <w:t>Gramo</w:t>
            </w:r>
          </w:p>
        </w:tc>
        <w:tc>
          <w:tcPr>
            <w:tcW w:w="1161" w:type="dxa"/>
            <w:tcBorders>
              <w:top w:val="nil"/>
              <w:left w:val="nil"/>
              <w:bottom w:val="nil"/>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1"/>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78</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Azul de bromotimol</w:t>
            </w:r>
          </w:p>
        </w:tc>
        <w:tc>
          <w:tcPr>
            <w:tcW w:w="1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4066A" w:rsidRPr="00544D5E" w:rsidRDefault="0054066A" w:rsidP="00C85984">
            <w:pPr>
              <w:jc w:val="center"/>
              <w:rPr>
                <w:rFonts w:ascii="Arial" w:hAnsi="Arial" w:cs="Arial"/>
                <w:sz w:val="16"/>
                <w:szCs w:val="16"/>
              </w:rPr>
            </w:pPr>
            <w:r w:rsidRPr="00544D5E">
              <w:rPr>
                <w:rFonts w:ascii="Arial" w:hAnsi="Arial" w:cs="Arial"/>
                <w:sz w:val="16"/>
                <w:szCs w:val="16"/>
              </w:rPr>
              <w:t>Gramo</w:t>
            </w:r>
          </w:p>
        </w:tc>
        <w:tc>
          <w:tcPr>
            <w:tcW w:w="1161" w:type="dxa"/>
            <w:tcBorders>
              <w:top w:val="single" w:sz="4" w:space="0" w:color="000000"/>
              <w:left w:val="nil"/>
              <w:bottom w:val="single" w:sz="4" w:space="0" w:color="000000"/>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5</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16"/>
        </w:trPr>
        <w:tc>
          <w:tcPr>
            <w:tcW w:w="525" w:type="dxa"/>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79</w:t>
            </w:r>
          </w:p>
        </w:tc>
        <w:tc>
          <w:tcPr>
            <w:tcW w:w="1946" w:type="dxa"/>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Dicromato de potasio</w:t>
            </w:r>
          </w:p>
        </w:tc>
        <w:tc>
          <w:tcPr>
            <w:tcW w:w="1257" w:type="dxa"/>
            <w:tcBorders>
              <w:top w:val="nil"/>
              <w:left w:val="single" w:sz="4" w:space="0" w:color="000000"/>
              <w:bottom w:val="single" w:sz="4" w:space="0" w:color="auto"/>
              <w:right w:val="single" w:sz="4" w:space="0" w:color="000000"/>
            </w:tcBorders>
            <w:shd w:val="clear" w:color="auto" w:fill="auto"/>
            <w:vAlign w:val="center"/>
          </w:tcPr>
          <w:p w:rsidR="0054066A" w:rsidRPr="00544D5E" w:rsidRDefault="0054066A" w:rsidP="00C85984">
            <w:pPr>
              <w:jc w:val="center"/>
              <w:rPr>
                <w:rFonts w:ascii="Arial" w:hAnsi="Arial" w:cs="Arial"/>
                <w:sz w:val="16"/>
                <w:szCs w:val="16"/>
              </w:rPr>
            </w:pPr>
            <w:r w:rsidRPr="00544D5E">
              <w:rPr>
                <w:rFonts w:ascii="Arial" w:hAnsi="Arial" w:cs="Arial"/>
                <w:sz w:val="16"/>
                <w:szCs w:val="16"/>
              </w:rPr>
              <w:t>Gramo</w:t>
            </w:r>
          </w:p>
        </w:tc>
        <w:tc>
          <w:tcPr>
            <w:tcW w:w="1161" w:type="dxa"/>
            <w:tcBorders>
              <w:top w:val="nil"/>
              <w:left w:val="nil"/>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300</w:t>
            </w:r>
          </w:p>
        </w:tc>
        <w:tc>
          <w:tcPr>
            <w:tcW w:w="1267" w:type="dxa"/>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423"/>
        </w:trPr>
        <w:tc>
          <w:tcPr>
            <w:tcW w:w="525" w:type="dxa"/>
            <w:tcBorders>
              <w:bottom w:val="single" w:sz="4" w:space="0" w:color="auto"/>
            </w:tcBorders>
            <w:noWrap/>
            <w:vAlign w:val="center"/>
            <w:hideMark/>
          </w:tcPr>
          <w:p w:rsidR="0054066A" w:rsidRPr="00694E6D" w:rsidRDefault="0054066A" w:rsidP="00C85984">
            <w:pPr>
              <w:jc w:val="center"/>
              <w:rPr>
                <w:rFonts w:ascii="Arial" w:hAnsi="Arial" w:cs="Arial"/>
                <w:color w:val="000000"/>
                <w:sz w:val="16"/>
                <w:szCs w:val="16"/>
                <w:lang w:val="es-CO" w:eastAsia="es-CO"/>
              </w:rPr>
            </w:pPr>
            <w:r w:rsidRPr="00694E6D">
              <w:rPr>
                <w:rFonts w:ascii="Arial" w:hAnsi="Arial" w:cs="Arial"/>
                <w:color w:val="000000"/>
                <w:sz w:val="16"/>
                <w:szCs w:val="16"/>
                <w:lang w:val="es-CO" w:eastAsia="es-CO"/>
              </w:rPr>
              <w:t>80</w:t>
            </w:r>
          </w:p>
        </w:tc>
        <w:tc>
          <w:tcPr>
            <w:tcW w:w="1946" w:type="dxa"/>
            <w:tcBorders>
              <w:bottom w:val="single" w:sz="4" w:space="0" w:color="auto"/>
            </w:tcBorders>
            <w:vAlign w:val="center"/>
            <w:hideMark/>
          </w:tcPr>
          <w:p w:rsidR="0054066A" w:rsidRPr="00694E6D" w:rsidRDefault="0054066A" w:rsidP="00C85984">
            <w:pPr>
              <w:rPr>
                <w:rFonts w:ascii="Arial" w:hAnsi="Arial" w:cs="Arial"/>
                <w:color w:val="000000"/>
                <w:sz w:val="16"/>
                <w:szCs w:val="16"/>
                <w:lang w:val="es-CO" w:eastAsia="es-CO"/>
              </w:rPr>
            </w:pPr>
            <w:r w:rsidRPr="00694E6D">
              <w:rPr>
                <w:rFonts w:ascii="Arial" w:hAnsi="Arial" w:cs="Arial"/>
                <w:color w:val="000000"/>
                <w:sz w:val="16"/>
                <w:szCs w:val="16"/>
                <w:lang w:val="es-CO" w:eastAsia="es-CO"/>
              </w:rPr>
              <w:t>Trietanolamina</w:t>
            </w:r>
          </w:p>
        </w:tc>
        <w:tc>
          <w:tcPr>
            <w:tcW w:w="1257" w:type="dxa"/>
            <w:tcBorders>
              <w:top w:val="single" w:sz="4" w:space="0" w:color="auto"/>
              <w:left w:val="single" w:sz="4" w:space="0" w:color="000000"/>
              <w:bottom w:val="single" w:sz="4" w:space="0" w:color="auto"/>
              <w:right w:val="single" w:sz="4" w:space="0" w:color="auto"/>
            </w:tcBorders>
            <w:shd w:val="clear" w:color="auto" w:fill="auto"/>
            <w:vAlign w:val="center"/>
          </w:tcPr>
          <w:p w:rsidR="0054066A" w:rsidRPr="00544D5E" w:rsidRDefault="0054066A" w:rsidP="00C85984">
            <w:pPr>
              <w:jc w:val="center"/>
              <w:rPr>
                <w:rFonts w:ascii="Arial" w:hAnsi="Arial" w:cs="Arial"/>
                <w:sz w:val="16"/>
                <w:szCs w:val="16"/>
              </w:rPr>
            </w:pPr>
            <w:r w:rsidRPr="00544D5E">
              <w:rPr>
                <w:rFonts w:ascii="Arial" w:hAnsi="Arial" w:cs="Arial"/>
                <w:sz w:val="16"/>
                <w:szCs w:val="16"/>
              </w:rPr>
              <w:t>Mililitro</w:t>
            </w:r>
          </w:p>
        </w:tc>
        <w:tc>
          <w:tcPr>
            <w:tcW w:w="1161" w:type="dxa"/>
            <w:tcBorders>
              <w:top w:val="single" w:sz="4" w:space="0" w:color="auto"/>
              <w:left w:val="single" w:sz="4" w:space="0" w:color="auto"/>
              <w:bottom w:val="single" w:sz="4" w:space="0" w:color="auto"/>
              <w:right w:val="nil"/>
            </w:tcBorders>
            <w:shd w:val="clear" w:color="auto" w:fill="auto"/>
            <w:vAlign w:val="center"/>
          </w:tcPr>
          <w:p w:rsidR="0054066A" w:rsidRPr="00544D5E" w:rsidRDefault="0054066A" w:rsidP="00C85984">
            <w:pPr>
              <w:jc w:val="center"/>
              <w:rPr>
                <w:rFonts w:ascii="Arial" w:hAnsi="Arial" w:cs="Arial"/>
                <w:color w:val="000000"/>
                <w:sz w:val="16"/>
                <w:szCs w:val="16"/>
              </w:rPr>
            </w:pPr>
            <w:r w:rsidRPr="00544D5E">
              <w:rPr>
                <w:rFonts w:ascii="Arial" w:hAnsi="Arial" w:cs="Arial"/>
                <w:color w:val="000000"/>
                <w:sz w:val="16"/>
                <w:szCs w:val="16"/>
              </w:rPr>
              <w:t>250</w:t>
            </w:r>
          </w:p>
        </w:tc>
        <w:tc>
          <w:tcPr>
            <w:tcW w:w="1267" w:type="dxa"/>
            <w:tcBorders>
              <w:bottom w:val="single" w:sz="4" w:space="0" w:color="auto"/>
            </w:tcBorders>
          </w:tcPr>
          <w:p w:rsidR="0054066A" w:rsidRPr="00694E6D" w:rsidRDefault="0054066A" w:rsidP="00C85984">
            <w:pPr>
              <w:rPr>
                <w:rFonts w:ascii="Arial" w:hAnsi="Arial" w:cs="Arial"/>
                <w:color w:val="000000"/>
                <w:sz w:val="16"/>
                <w:szCs w:val="16"/>
                <w:lang w:val="es-CO" w:eastAsia="es-CO"/>
              </w:rPr>
            </w:pPr>
          </w:p>
        </w:tc>
        <w:tc>
          <w:tcPr>
            <w:tcW w:w="1283" w:type="dxa"/>
          </w:tcPr>
          <w:p w:rsidR="0054066A" w:rsidRPr="00694E6D" w:rsidRDefault="0054066A" w:rsidP="00C85984">
            <w:pPr>
              <w:rPr>
                <w:rFonts w:ascii="Arial" w:hAnsi="Arial" w:cs="Arial"/>
                <w:color w:val="000000"/>
                <w:sz w:val="16"/>
                <w:szCs w:val="16"/>
                <w:lang w:val="es-CO" w:eastAsia="es-CO"/>
              </w:rPr>
            </w:pPr>
          </w:p>
        </w:tc>
        <w:tc>
          <w:tcPr>
            <w:tcW w:w="1412" w:type="dxa"/>
          </w:tcPr>
          <w:p w:rsidR="0054066A" w:rsidRPr="00694E6D" w:rsidRDefault="0054066A" w:rsidP="00C85984">
            <w:pPr>
              <w:rPr>
                <w:rFonts w:ascii="Arial" w:hAnsi="Arial" w:cs="Arial"/>
                <w:color w:val="000000"/>
                <w:sz w:val="16"/>
                <w:szCs w:val="16"/>
                <w:lang w:val="es-CO" w:eastAsia="es-CO"/>
              </w:rPr>
            </w:pP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07"/>
        </w:trPr>
        <w:tc>
          <w:tcPr>
            <w:tcW w:w="525" w:type="dxa"/>
            <w:tcBorders>
              <w:top w:val="single" w:sz="4" w:space="0" w:color="auto"/>
              <w:left w:val="nil"/>
              <w:bottom w:val="nil"/>
              <w:right w:val="nil"/>
            </w:tcBorders>
            <w:noWrap/>
            <w:vAlign w:val="center"/>
          </w:tcPr>
          <w:p w:rsidR="0054066A" w:rsidRPr="00694E6D" w:rsidRDefault="0054066A" w:rsidP="00C85984">
            <w:pPr>
              <w:jc w:val="center"/>
              <w:rPr>
                <w:rFonts w:ascii="Arial" w:hAnsi="Arial" w:cs="Arial"/>
                <w:color w:val="000000"/>
                <w:sz w:val="16"/>
                <w:szCs w:val="16"/>
                <w:lang w:val="es-CO" w:eastAsia="es-CO"/>
              </w:rPr>
            </w:pPr>
          </w:p>
        </w:tc>
        <w:tc>
          <w:tcPr>
            <w:tcW w:w="1946" w:type="dxa"/>
            <w:tcBorders>
              <w:top w:val="single" w:sz="4" w:space="0" w:color="auto"/>
              <w:left w:val="nil"/>
              <w:bottom w:val="nil"/>
              <w:right w:val="nil"/>
            </w:tcBorders>
            <w:vAlign w:val="center"/>
          </w:tcPr>
          <w:p w:rsidR="0054066A" w:rsidRPr="00694E6D" w:rsidRDefault="0054066A" w:rsidP="00C85984">
            <w:pPr>
              <w:rPr>
                <w:rFonts w:ascii="Arial" w:hAnsi="Arial" w:cs="Arial"/>
                <w:color w:val="000000"/>
                <w:sz w:val="16"/>
                <w:szCs w:val="16"/>
                <w:lang w:val="es-CO" w:eastAsia="es-CO"/>
              </w:rPr>
            </w:pPr>
          </w:p>
        </w:tc>
        <w:tc>
          <w:tcPr>
            <w:tcW w:w="1257" w:type="dxa"/>
            <w:tcBorders>
              <w:top w:val="single" w:sz="4" w:space="0" w:color="auto"/>
              <w:left w:val="nil"/>
              <w:bottom w:val="nil"/>
              <w:right w:val="nil"/>
            </w:tcBorders>
            <w:shd w:val="clear" w:color="auto" w:fill="auto"/>
            <w:vAlign w:val="center"/>
          </w:tcPr>
          <w:p w:rsidR="0054066A" w:rsidRPr="00544D5E" w:rsidRDefault="0054066A" w:rsidP="00C85984">
            <w:pPr>
              <w:jc w:val="center"/>
              <w:rPr>
                <w:rFonts w:ascii="Arial" w:hAnsi="Arial" w:cs="Arial"/>
                <w:sz w:val="16"/>
                <w:szCs w:val="16"/>
              </w:rPr>
            </w:pPr>
          </w:p>
        </w:tc>
        <w:tc>
          <w:tcPr>
            <w:tcW w:w="1161" w:type="dxa"/>
            <w:tcBorders>
              <w:top w:val="single" w:sz="4" w:space="0" w:color="auto"/>
              <w:left w:val="nil"/>
              <w:bottom w:val="nil"/>
              <w:right w:val="nil"/>
            </w:tcBorders>
            <w:shd w:val="clear" w:color="auto" w:fill="auto"/>
            <w:vAlign w:val="center"/>
          </w:tcPr>
          <w:p w:rsidR="0054066A" w:rsidRPr="00544D5E" w:rsidRDefault="0054066A" w:rsidP="00C85984">
            <w:pPr>
              <w:jc w:val="center"/>
              <w:rPr>
                <w:rFonts w:ascii="Arial" w:hAnsi="Arial" w:cs="Arial"/>
                <w:color w:val="000000"/>
                <w:sz w:val="16"/>
                <w:szCs w:val="16"/>
              </w:rPr>
            </w:pPr>
          </w:p>
        </w:tc>
        <w:tc>
          <w:tcPr>
            <w:tcW w:w="1267" w:type="dxa"/>
            <w:tcBorders>
              <w:top w:val="single" w:sz="4" w:space="0" w:color="auto"/>
              <w:left w:val="nil"/>
              <w:bottom w:val="nil"/>
              <w:right w:val="single" w:sz="4" w:space="0" w:color="auto"/>
            </w:tcBorders>
          </w:tcPr>
          <w:p w:rsidR="0054066A" w:rsidRPr="00694E6D" w:rsidRDefault="0054066A" w:rsidP="00C85984">
            <w:pPr>
              <w:rPr>
                <w:rFonts w:ascii="Arial" w:hAnsi="Arial" w:cs="Arial"/>
                <w:color w:val="000000"/>
                <w:sz w:val="16"/>
                <w:szCs w:val="16"/>
                <w:lang w:val="es-CO" w:eastAsia="es-CO"/>
              </w:rPr>
            </w:pPr>
          </w:p>
        </w:tc>
        <w:tc>
          <w:tcPr>
            <w:tcW w:w="2695"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SUB TOTAL</w:t>
            </w: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07"/>
        </w:trPr>
        <w:tc>
          <w:tcPr>
            <w:tcW w:w="525" w:type="dxa"/>
            <w:tcBorders>
              <w:top w:val="nil"/>
              <w:left w:val="nil"/>
              <w:bottom w:val="nil"/>
              <w:right w:val="nil"/>
            </w:tcBorders>
            <w:noWrap/>
            <w:vAlign w:val="center"/>
          </w:tcPr>
          <w:p w:rsidR="0054066A" w:rsidRPr="00694E6D" w:rsidRDefault="0054066A" w:rsidP="00C85984">
            <w:pPr>
              <w:jc w:val="center"/>
              <w:rPr>
                <w:rFonts w:ascii="Arial" w:hAnsi="Arial" w:cs="Arial"/>
                <w:color w:val="000000"/>
                <w:sz w:val="16"/>
                <w:szCs w:val="16"/>
                <w:lang w:val="es-CO" w:eastAsia="es-CO"/>
              </w:rPr>
            </w:pPr>
          </w:p>
        </w:tc>
        <w:tc>
          <w:tcPr>
            <w:tcW w:w="1946" w:type="dxa"/>
            <w:tcBorders>
              <w:top w:val="nil"/>
              <w:left w:val="nil"/>
              <w:bottom w:val="nil"/>
              <w:right w:val="nil"/>
            </w:tcBorders>
            <w:vAlign w:val="center"/>
          </w:tcPr>
          <w:p w:rsidR="0054066A" w:rsidRPr="00694E6D" w:rsidRDefault="0054066A" w:rsidP="00C85984">
            <w:pPr>
              <w:rPr>
                <w:rFonts w:ascii="Arial" w:hAnsi="Arial" w:cs="Arial"/>
                <w:color w:val="000000"/>
                <w:sz w:val="16"/>
                <w:szCs w:val="16"/>
                <w:lang w:val="es-CO" w:eastAsia="es-CO"/>
              </w:rPr>
            </w:pPr>
          </w:p>
        </w:tc>
        <w:tc>
          <w:tcPr>
            <w:tcW w:w="1257" w:type="dxa"/>
            <w:tcBorders>
              <w:top w:val="nil"/>
              <w:left w:val="nil"/>
              <w:bottom w:val="nil"/>
              <w:right w:val="nil"/>
            </w:tcBorders>
            <w:shd w:val="clear" w:color="auto" w:fill="auto"/>
            <w:vAlign w:val="center"/>
          </w:tcPr>
          <w:p w:rsidR="0054066A" w:rsidRPr="00544D5E" w:rsidRDefault="0054066A" w:rsidP="00C85984">
            <w:pPr>
              <w:jc w:val="center"/>
              <w:rPr>
                <w:rFonts w:ascii="Arial" w:hAnsi="Arial" w:cs="Arial"/>
                <w:sz w:val="16"/>
                <w:szCs w:val="16"/>
              </w:rPr>
            </w:pPr>
          </w:p>
        </w:tc>
        <w:tc>
          <w:tcPr>
            <w:tcW w:w="1161" w:type="dxa"/>
            <w:tcBorders>
              <w:top w:val="nil"/>
              <w:left w:val="nil"/>
              <w:bottom w:val="nil"/>
              <w:right w:val="nil"/>
            </w:tcBorders>
            <w:shd w:val="clear" w:color="auto" w:fill="auto"/>
            <w:vAlign w:val="center"/>
          </w:tcPr>
          <w:p w:rsidR="0054066A" w:rsidRPr="00544D5E" w:rsidRDefault="0054066A" w:rsidP="00C85984">
            <w:pPr>
              <w:jc w:val="center"/>
              <w:rPr>
                <w:rFonts w:ascii="Arial" w:hAnsi="Arial" w:cs="Arial"/>
                <w:color w:val="000000"/>
                <w:sz w:val="16"/>
                <w:szCs w:val="16"/>
              </w:rPr>
            </w:pPr>
          </w:p>
        </w:tc>
        <w:tc>
          <w:tcPr>
            <w:tcW w:w="1267" w:type="dxa"/>
            <w:tcBorders>
              <w:top w:val="nil"/>
              <w:left w:val="nil"/>
              <w:bottom w:val="nil"/>
              <w:right w:val="single" w:sz="4" w:space="0" w:color="auto"/>
            </w:tcBorders>
          </w:tcPr>
          <w:p w:rsidR="0054066A" w:rsidRPr="00694E6D" w:rsidRDefault="0054066A" w:rsidP="00C85984">
            <w:pPr>
              <w:rPr>
                <w:rFonts w:ascii="Arial" w:hAnsi="Arial" w:cs="Arial"/>
                <w:color w:val="000000"/>
                <w:sz w:val="16"/>
                <w:szCs w:val="16"/>
                <w:lang w:val="es-CO" w:eastAsia="es-CO"/>
              </w:rPr>
            </w:pPr>
          </w:p>
        </w:tc>
        <w:tc>
          <w:tcPr>
            <w:tcW w:w="2695"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IVA</w:t>
            </w:r>
          </w:p>
        </w:tc>
        <w:tc>
          <w:tcPr>
            <w:tcW w:w="1263" w:type="dxa"/>
          </w:tcPr>
          <w:p w:rsidR="0054066A" w:rsidRPr="00694E6D" w:rsidRDefault="0054066A" w:rsidP="00C85984">
            <w:pPr>
              <w:rPr>
                <w:rFonts w:ascii="Arial" w:hAnsi="Arial" w:cs="Arial"/>
                <w:color w:val="000000"/>
                <w:sz w:val="16"/>
                <w:szCs w:val="16"/>
                <w:lang w:val="es-CO" w:eastAsia="es-CO"/>
              </w:rPr>
            </w:pPr>
          </w:p>
        </w:tc>
      </w:tr>
      <w:tr w:rsidR="0054066A" w:rsidRPr="00694E6D" w:rsidTr="00C85984">
        <w:trPr>
          <w:trHeight w:val="507"/>
        </w:trPr>
        <w:tc>
          <w:tcPr>
            <w:tcW w:w="525" w:type="dxa"/>
            <w:tcBorders>
              <w:top w:val="nil"/>
              <w:left w:val="nil"/>
              <w:bottom w:val="nil"/>
              <w:right w:val="nil"/>
            </w:tcBorders>
            <w:noWrap/>
            <w:vAlign w:val="center"/>
          </w:tcPr>
          <w:p w:rsidR="0054066A" w:rsidRPr="00694E6D" w:rsidRDefault="0054066A" w:rsidP="00C85984">
            <w:pPr>
              <w:jc w:val="center"/>
              <w:rPr>
                <w:rFonts w:ascii="Arial" w:hAnsi="Arial" w:cs="Arial"/>
                <w:color w:val="000000"/>
                <w:sz w:val="16"/>
                <w:szCs w:val="16"/>
                <w:lang w:val="es-CO" w:eastAsia="es-CO"/>
              </w:rPr>
            </w:pPr>
          </w:p>
        </w:tc>
        <w:tc>
          <w:tcPr>
            <w:tcW w:w="1946" w:type="dxa"/>
            <w:tcBorders>
              <w:top w:val="nil"/>
              <w:left w:val="nil"/>
              <w:bottom w:val="nil"/>
              <w:right w:val="nil"/>
            </w:tcBorders>
            <w:vAlign w:val="center"/>
          </w:tcPr>
          <w:p w:rsidR="0054066A" w:rsidRPr="00694E6D" w:rsidRDefault="0054066A" w:rsidP="00C85984">
            <w:pPr>
              <w:rPr>
                <w:rFonts w:ascii="Arial" w:hAnsi="Arial" w:cs="Arial"/>
                <w:color w:val="000000"/>
                <w:sz w:val="16"/>
                <w:szCs w:val="16"/>
                <w:lang w:val="es-CO" w:eastAsia="es-CO"/>
              </w:rPr>
            </w:pPr>
          </w:p>
        </w:tc>
        <w:tc>
          <w:tcPr>
            <w:tcW w:w="1257" w:type="dxa"/>
            <w:tcBorders>
              <w:top w:val="nil"/>
              <w:left w:val="nil"/>
              <w:bottom w:val="nil"/>
              <w:right w:val="nil"/>
            </w:tcBorders>
            <w:shd w:val="clear" w:color="auto" w:fill="auto"/>
            <w:vAlign w:val="center"/>
          </w:tcPr>
          <w:p w:rsidR="0054066A" w:rsidRPr="00544D5E" w:rsidRDefault="0054066A" w:rsidP="00C85984">
            <w:pPr>
              <w:jc w:val="center"/>
              <w:rPr>
                <w:rFonts w:ascii="Arial" w:hAnsi="Arial" w:cs="Arial"/>
                <w:sz w:val="16"/>
                <w:szCs w:val="16"/>
              </w:rPr>
            </w:pPr>
          </w:p>
        </w:tc>
        <w:tc>
          <w:tcPr>
            <w:tcW w:w="1161" w:type="dxa"/>
            <w:tcBorders>
              <w:top w:val="nil"/>
              <w:left w:val="nil"/>
              <w:bottom w:val="nil"/>
              <w:right w:val="nil"/>
            </w:tcBorders>
            <w:shd w:val="clear" w:color="auto" w:fill="auto"/>
            <w:vAlign w:val="center"/>
          </w:tcPr>
          <w:p w:rsidR="0054066A" w:rsidRPr="00544D5E" w:rsidRDefault="0054066A" w:rsidP="00C85984">
            <w:pPr>
              <w:jc w:val="center"/>
              <w:rPr>
                <w:rFonts w:ascii="Arial" w:hAnsi="Arial" w:cs="Arial"/>
                <w:color w:val="000000"/>
                <w:sz w:val="16"/>
                <w:szCs w:val="16"/>
              </w:rPr>
            </w:pPr>
          </w:p>
        </w:tc>
        <w:tc>
          <w:tcPr>
            <w:tcW w:w="1267" w:type="dxa"/>
            <w:tcBorders>
              <w:top w:val="nil"/>
              <w:left w:val="nil"/>
              <w:bottom w:val="nil"/>
              <w:right w:val="single" w:sz="4" w:space="0" w:color="auto"/>
            </w:tcBorders>
          </w:tcPr>
          <w:p w:rsidR="0054066A" w:rsidRPr="00694E6D" w:rsidRDefault="0054066A" w:rsidP="00C85984">
            <w:pPr>
              <w:rPr>
                <w:rFonts w:ascii="Arial" w:hAnsi="Arial" w:cs="Arial"/>
                <w:color w:val="000000"/>
                <w:sz w:val="16"/>
                <w:szCs w:val="16"/>
                <w:lang w:val="es-CO" w:eastAsia="es-CO"/>
              </w:rPr>
            </w:pPr>
          </w:p>
        </w:tc>
        <w:tc>
          <w:tcPr>
            <w:tcW w:w="2695"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VALOR TOTAL (SUBTOTAL+IVA)</w:t>
            </w:r>
          </w:p>
        </w:tc>
        <w:tc>
          <w:tcPr>
            <w:tcW w:w="1263" w:type="dxa"/>
          </w:tcPr>
          <w:p w:rsidR="0054066A" w:rsidRPr="00694E6D" w:rsidRDefault="0054066A" w:rsidP="00C85984">
            <w:pPr>
              <w:rPr>
                <w:rFonts w:ascii="Arial" w:hAnsi="Arial" w:cs="Arial"/>
                <w:color w:val="000000"/>
                <w:sz w:val="16"/>
                <w:szCs w:val="16"/>
                <w:lang w:val="es-CO" w:eastAsia="es-CO"/>
              </w:rPr>
            </w:pPr>
          </w:p>
        </w:tc>
      </w:tr>
    </w:tbl>
    <w:p w:rsidR="0054066A" w:rsidRDefault="0054066A" w:rsidP="0054066A">
      <w:pPr>
        <w:pStyle w:val="Default"/>
        <w:ind w:right="141"/>
        <w:rPr>
          <w:rFonts w:ascii="Arial" w:hAnsi="Arial" w:cs="Arial"/>
          <w:b/>
          <w:bCs/>
          <w:sz w:val="22"/>
          <w:szCs w:val="22"/>
          <w:lang w:eastAsia="en-US"/>
        </w:rPr>
      </w:pPr>
    </w:p>
    <w:p w:rsidR="0054066A" w:rsidRDefault="0054066A" w:rsidP="0054066A">
      <w:pPr>
        <w:pStyle w:val="Default"/>
        <w:ind w:right="141"/>
        <w:rPr>
          <w:rFonts w:ascii="Arial" w:hAnsi="Arial" w:cs="Arial"/>
          <w:b/>
          <w:bCs/>
          <w:sz w:val="22"/>
          <w:szCs w:val="22"/>
          <w:lang w:eastAsia="en-US"/>
        </w:rPr>
      </w:pPr>
    </w:p>
    <w:p w:rsidR="0054066A" w:rsidRPr="00A52FB0" w:rsidRDefault="0054066A" w:rsidP="0054066A">
      <w:pPr>
        <w:jc w:val="both"/>
        <w:rPr>
          <w:rFonts w:ascii="Arial" w:hAnsi="Arial" w:cs="Arial"/>
          <w:b/>
          <w:bCs/>
        </w:rPr>
      </w:pPr>
      <w:r w:rsidRPr="00A52FB0">
        <w:rPr>
          <w:rFonts w:ascii="Arial" w:hAnsi="Arial" w:cs="Arial"/>
          <w:b/>
        </w:rPr>
        <w:t>El valor de la oferta económica a registrar en la plataforma SECOP II deberá corresponder al GRUPO o GRUPOS por el cual presenta la oferta.</w:t>
      </w:r>
    </w:p>
    <w:p w:rsidR="0054066A" w:rsidRPr="00A52FB0" w:rsidRDefault="0054066A" w:rsidP="0054066A">
      <w:pPr>
        <w:autoSpaceDE w:val="0"/>
        <w:autoSpaceDN w:val="0"/>
        <w:adjustRightInd w:val="0"/>
        <w:spacing w:line="240" w:lineRule="atLeast"/>
        <w:contextualSpacing/>
        <w:jc w:val="both"/>
        <w:rPr>
          <w:rFonts w:eastAsia="Tahoma"/>
          <w:b/>
          <w:bCs/>
          <w:lang w:val="es-CO" w:eastAsia="es-CO"/>
        </w:rPr>
      </w:pPr>
    </w:p>
    <w:p w:rsidR="0054066A" w:rsidRPr="00A52FB0" w:rsidRDefault="0054066A" w:rsidP="0054066A">
      <w:pPr>
        <w:jc w:val="both"/>
        <w:rPr>
          <w:rFonts w:ascii="Arial" w:hAnsi="Arial" w:cs="Arial"/>
          <w:sz w:val="22"/>
          <w:szCs w:val="22"/>
        </w:rPr>
      </w:pPr>
      <w:r w:rsidRPr="00A52FB0">
        <w:rPr>
          <w:rFonts w:ascii="Arial" w:hAnsi="Arial" w:cs="Arial"/>
          <w:sz w:val="22"/>
          <w:szCs w:val="22"/>
        </w:rPr>
        <w:t>En caso de resultar favorecido(s) con la adjudicación, me (nos) comprometo a firmar el contrato y a cumplir con todas las obligaciones establecidas tanto en el pliego de condiciones como en la propuesta que presente (amos)</w:t>
      </w:r>
    </w:p>
    <w:p w:rsidR="0054066A" w:rsidRPr="00A52FB0" w:rsidRDefault="0054066A" w:rsidP="0054066A">
      <w:pPr>
        <w:autoSpaceDE w:val="0"/>
        <w:autoSpaceDN w:val="0"/>
        <w:adjustRightInd w:val="0"/>
        <w:spacing w:line="240" w:lineRule="atLeast"/>
        <w:contextualSpacing/>
        <w:rPr>
          <w:rFonts w:ascii="Arial" w:eastAsia="Book Antiqua" w:hAnsi="Arial" w:cs="Arial"/>
          <w:b/>
          <w:bCs/>
          <w:sz w:val="21"/>
          <w:szCs w:val="21"/>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Atentamente,</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o Razón Social del proponente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NIT.  O Cédula de Ciudadanía</w:t>
      </w:r>
      <w:r w:rsidRPr="00A52FB0">
        <w:rPr>
          <w:rFonts w:ascii="Arial" w:eastAsia="Tahoma" w:hAnsi="Arial" w:cs="Arial"/>
          <w:bCs/>
          <w:sz w:val="22"/>
          <w:szCs w:val="22"/>
          <w:lang w:val="es-CO" w:eastAsia="es-CO"/>
        </w:rPr>
        <w:tab/>
        <w:t xml:space="preserve">      ________________________________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del Representante Legal</w:t>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Dirección</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Teléfono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Correo electrónico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t xml:space="preserve">       _______________________</w:t>
      </w:r>
    </w:p>
    <w:p w:rsidR="0054066A" w:rsidRPr="005B6124" w:rsidRDefault="0054066A" w:rsidP="0054066A">
      <w:pPr>
        <w:autoSpaceDE w:val="0"/>
        <w:autoSpaceDN w:val="0"/>
        <w:adjustRightInd w:val="0"/>
        <w:spacing w:line="240" w:lineRule="atLeast"/>
        <w:contextualSpacing/>
        <w:jc w:val="both"/>
        <w:rPr>
          <w:rFonts w:eastAsia="Tahoma"/>
          <w:b/>
          <w:bCs/>
          <w:sz w:val="22"/>
          <w:szCs w:val="22"/>
          <w:lang w:val="es-CO" w:eastAsia="es-CO"/>
        </w:rPr>
      </w:pP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t>Firma Representante Legal</w:t>
      </w:r>
      <w:r w:rsidRPr="00A52FB0">
        <w:rPr>
          <w:rFonts w:ascii="Arial" w:eastAsia="Tahoma" w:hAnsi="Arial" w:cs="Arial"/>
          <w:b/>
          <w:bCs/>
          <w:sz w:val="22"/>
          <w:szCs w:val="22"/>
          <w:lang w:val="es-CO" w:eastAsia="es-CO"/>
        </w:rPr>
        <w:tab/>
      </w:r>
      <w:r w:rsidRPr="005B6124">
        <w:rPr>
          <w:rFonts w:eastAsia="Tahoma"/>
          <w:b/>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r w:rsidRPr="00A52FB0">
        <w:rPr>
          <w:rFonts w:ascii="Arial" w:eastAsia="Tahoma" w:hAnsi="Arial" w:cs="Arial"/>
          <w:b/>
          <w:bCs/>
          <w:sz w:val="20"/>
          <w:szCs w:val="20"/>
          <w:highlight w:val="lightGray"/>
          <w:lang w:val="es-CO" w:eastAsia="es-CO"/>
        </w:rPr>
        <w:t>Observaciones para tener en cuenta al momento de diligenciar la oferta económica:</w:t>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0"/>
          <w:szCs w:val="20"/>
          <w:highlight w:val="lightGray"/>
          <w:lang w:val="es-CO" w:eastAsia="es-CO"/>
        </w:rPr>
      </w:pPr>
      <w:r w:rsidRPr="00A52FB0">
        <w:rPr>
          <w:rFonts w:ascii="Arial" w:eastAsia="Tahoma" w:hAnsi="Arial" w:cs="Arial"/>
          <w:bCs/>
          <w:sz w:val="20"/>
          <w:szCs w:val="20"/>
          <w:highlight w:val="lightGray"/>
          <w:lang w:val="es-CO" w:eastAsia="es-CO"/>
        </w:rPr>
        <w:t>1- El proponente no puede modificar la descripción de los ítems ni la cantidad requerida</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0"/>
          <w:szCs w:val="20"/>
          <w:lang w:val="es-CO" w:eastAsia="es-CO"/>
        </w:rPr>
      </w:pPr>
      <w:r w:rsidRPr="00A52FB0">
        <w:rPr>
          <w:rFonts w:ascii="Arial" w:eastAsia="Tahoma" w:hAnsi="Arial" w:cs="Arial"/>
          <w:bCs/>
          <w:sz w:val="20"/>
          <w:szCs w:val="20"/>
          <w:highlight w:val="lightGray"/>
          <w:lang w:val="es-CO"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4066A" w:rsidRDefault="0054066A" w:rsidP="0054066A">
      <w:pPr>
        <w:pStyle w:val="Default"/>
        <w:ind w:right="141"/>
        <w:jc w:val="both"/>
        <w:rPr>
          <w:rFonts w:ascii="Arial" w:hAnsi="Arial" w:cs="Arial"/>
          <w:b/>
          <w:bCs/>
          <w:color w:val="auto"/>
          <w:sz w:val="22"/>
          <w:szCs w:val="22"/>
          <w:u w:val="single"/>
          <w:lang w:val="es-419"/>
        </w:rPr>
      </w:pPr>
    </w:p>
    <w:p w:rsidR="0054066A" w:rsidRDefault="0054066A" w:rsidP="0054066A">
      <w:pPr>
        <w:pStyle w:val="Default"/>
        <w:ind w:right="141"/>
        <w:jc w:val="both"/>
        <w:rPr>
          <w:rFonts w:ascii="Arial" w:hAnsi="Arial" w:cs="Arial"/>
          <w:b/>
          <w:bCs/>
          <w:color w:val="auto"/>
          <w:sz w:val="22"/>
          <w:szCs w:val="22"/>
          <w:u w:val="single"/>
          <w:lang w:val="es-419"/>
        </w:rPr>
      </w:pPr>
      <w:r w:rsidRPr="004444EA">
        <w:rPr>
          <w:rFonts w:ascii="Arial" w:hAnsi="Arial" w:cs="Arial"/>
          <w:b/>
          <w:bCs/>
          <w:color w:val="auto"/>
          <w:sz w:val="22"/>
          <w:szCs w:val="22"/>
          <w:u w:val="single"/>
          <w:lang w:val="es-419"/>
        </w:rPr>
        <w:t xml:space="preserve">Grupo </w:t>
      </w:r>
      <w:r>
        <w:rPr>
          <w:rFonts w:ascii="Arial" w:hAnsi="Arial" w:cs="Arial"/>
          <w:b/>
          <w:bCs/>
          <w:color w:val="auto"/>
          <w:sz w:val="22"/>
          <w:szCs w:val="22"/>
          <w:u w:val="single"/>
          <w:lang w:val="es-419"/>
        </w:rPr>
        <w:t xml:space="preserve">No. </w:t>
      </w:r>
      <w:r w:rsidRPr="004444EA">
        <w:rPr>
          <w:rFonts w:ascii="Arial" w:hAnsi="Arial" w:cs="Arial"/>
          <w:b/>
          <w:bCs/>
          <w:color w:val="auto"/>
          <w:sz w:val="22"/>
          <w:szCs w:val="22"/>
          <w:u w:val="single"/>
          <w:lang w:val="es-419"/>
        </w:rPr>
        <w:t>2</w:t>
      </w:r>
      <w:r>
        <w:rPr>
          <w:rFonts w:ascii="Arial" w:hAnsi="Arial" w:cs="Arial"/>
          <w:b/>
          <w:bCs/>
          <w:color w:val="auto"/>
          <w:sz w:val="22"/>
          <w:szCs w:val="22"/>
          <w:u w:val="single"/>
          <w:lang w:val="es-419"/>
        </w:rPr>
        <w:t>:</w:t>
      </w:r>
      <w:r w:rsidRPr="004444EA">
        <w:rPr>
          <w:rFonts w:ascii="Arial" w:hAnsi="Arial" w:cs="Arial"/>
          <w:b/>
          <w:bCs/>
          <w:color w:val="auto"/>
          <w:sz w:val="22"/>
          <w:szCs w:val="22"/>
          <w:u w:val="single"/>
          <w:lang w:val="es-419"/>
        </w:rPr>
        <w:t xml:space="preserve"> </w:t>
      </w:r>
      <w:r>
        <w:rPr>
          <w:rFonts w:ascii="Arial" w:hAnsi="Arial" w:cs="Arial"/>
          <w:b/>
          <w:bCs/>
          <w:color w:val="auto"/>
          <w:sz w:val="22"/>
          <w:szCs w:val="22"/>
          <w:u w:val="single"/>
          <w:lang w:val="es-419"/>
        </w:rPr>
        <w:t>Materiales</w:t>
      </w:r>
      <w:r w:rsidRPr="004444EA">
        <w:rPr>
          <w:rFonts w:ascii="Arial" w:hAnsi="Arial" w:cs="Arial"/>
          <w:b/>
          <w:bCs/>
          <w:color w:val="auto"/>
          <w:sz w:val="22"/>
          <w:szCs w:val="22"/>
          <w:u w:val="single"/>
          <w:lang w:val="es-419"/>
        </w:rPr>
        <w:t xml:space="preserve"> </w:t>
      </w:r>
      <w:r>
        <w:rPr>
          <w:rFonts w:ascii="Arial" w:hAnsi="Arial" w:cs="Arial"/>
          <w:b/>
          <w:bCs/>
          <w:color w:val="auto"/>
          <w:sz w:val="22"/>
          <w:szCs w:val="22"/>
          <w:u w:val="single"/>
          <w:lang w:val="es-419"/>
        </w:rPr>
        <w:t>d</w:t>
      </w:r>
      <w:r w:rsidRPr="004444EA">
        <w:rPr>
          <w:rFonts w:ascii="Arial" w:hAnsi="Arial" w:cs="Arial"/>
          <w:b/>
          <w:bCs/>
          <w:color w:val="auto"/>
          <w:sz w:val="22"/>
          <w:szCs w:val="22"/>
          <w:u w:val="single"/>
          <w:lang w:val="es-419"/>
        </w:rPr>
        <w:t>e Laboratorio</w:t>
      </w:r>
    </w:p>
    <w:p w:rsidR="0054066A" w:rsidRDefault="0054066A" w:rsidP="0054066A">
      <w:pPr>
        <w:pStyle w:val="Default"/>
        <w:ind w:right="141"/>
        <w:jc w:val="both"/>
        <w:rPr>
          <w:rFonts w:ascii="Arial" w:hAnsi="Arial" w:cs="Arial"/>
          <w:b/>
          <w:bCs/>
          <w:color w:val="auto"/>
          <w:sz w:val="22"/>
          <w:szCs w:val="22"/>
          <w:u w:val="single"/>
          <w:lang w:val="es-419"/>
        </w:rPr>
      </w:pPr>
    </w:p>
    <w:tbl>
      <w:tblPr>
        <w:tblW w:w="9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985"/>
        <w:gridCol w:w="1209"/>
        <w:gridCol w:w="1134"/>
        <w:gridCol w:w="1276"/>
        <w:gridCol w:w="1275"/>
        <w:gridCol w:w="1275"/>
        <w:gridCol w:w="1275"/>
      </w:tblGrid>
      <w:tr w:rsidR="0054066A" w:rsidRPr="00544D5E" w:rsidTr="00C85984">
        <w:trPr>
          <w:trHeight w:val="601"/>
          <w:tblHeader/>
        </w:trPr>
        <w:tc>
          <w:tcPr>
            <w:tcW w:w="562" w:type="dxa"/>
            <w:shd w:val="clear" w:color="auto" w:fill="AEAAAA"/>
            <w:noWrap/>
            <w:vAlign w:val="center"/>
            <w:hideMark/>
          </w:tcPr>
          <w:p w:rsidR="0054066A" w:rsidRPr="00544D5E" w:rsidRDefault="0054066A" w:rsidP="00C85984">
            <w:pPr>
              <w:jc w:val="center"/>
              <w:rPr>
                <w:rFonts w:ascii="Arial" w:eastAsia="Times New Roman" w:hAnsi="Arial" w:cs="Arial"/>
                <w:b/>
                <w:bCs/>
                <w:color w:val="000000"/>
                <w:sz w:val="16"/>
                <w:szCs w:val="16"/>
                <w:lang w:val="es-CO" w:eastAsia="es-CO"/>
              </w:rPr>
            </w:pPr>
            <w:r w:rsidRPr="00544D5E">
              <w:rPr>
                <w:rFonts w:ascii="Arial" w:eastAsia="Times New Roman" w:hAnsi="Arial" w:cs="Arial"/>
                <w:b/>
                <w:bCs/>
                <w:color w:val="000000"/>
                <w:sz w:val="16"/>
                <w:szCs w:val="16"/>
                <w:lang w:val="es-CO" w:eastAsia="es-CO"/>
              </w:rPr>
              <w:t>ITEM</w:t>
            </w:r>
          </w:p>
        </w:tc>
        <w:tc>
          <w:tcPr>
            <w:tcW w:w="1985" w:type="dxa"/>
            <w:shd w:val="clear" w:color="auto" w:fill="AEAAAA"/>
            <w:noWrap/>
            <w:vAlign w:val="center"/>
            <w:hideMark/>
          </w:tcPr>
          <w:p w:rsidR="0054066A" w:rsidRPr="00544D5E" w:rsidRDefault="0054066A" w:rsidP="00C85984">
            <w:pPr>
              <w:jc w:val="center"/>
              <w:rPr>
                <w:rFonts w:ascii="Arial" w:eastAsia="Times New Roman" w:hAnsi="Arial" w:cs="Arial"/>
                <w:b/>
                <w:bCs/>
                <w:color w:val="000000"/>
                <w:sz w:val="16"/>
                <w:szCs w:val="16"/>
                <w:lang w:val="es-CO" w:eastAsia="es-CO"/>
              </w:rPr>
            </w:pPr>
            <w:r w:rsidRPr="00544D5E">
              <w:rPr>
                <w:rFonts w:ascii="Arial" w:eastAsia="Times New Roman" w:hAnsi="Arial" w:cs="Arial"/>
                <w:b/>
                <w:bCs/>
                <w:color w:val="000000"/>
                <w:sz w:val="16"/>
                <w:szCs w:val="16"/>
                <w:lang w:val="es-CO" w:eastAsia="es-CO"/>
              </w:rPr>
              <w:t>DESCRIPCIÓN DEL BIEN</w:t>
            </w:r>
          </w:p>
        </w:tc>
        <w:tc>
          <w:tcPr>
            <w:tcW w:w="1209"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UNIDAD</w:t>
            </w:r>
          </w:p>
        </w:tc>
        <w:tc>
          <w:tcPr>
            <w:tcW w:w="1134"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CANTIDAD</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MARCA OFRECIDA</w:t>
            </w:r>
          </w:p>
        </w:tc>
        <w:tc>
          <w:tcPr>
            <w:tcW w:w="1275"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REFERENCIA No.</w:t>
            </w:r>
          </w:p>
        </w:tc>
        <w:tc>
          <w:tcPr>
            <w:tcW w:w="1275"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PRESENTACIÓN</w:t>
            </w:r>
          </w:p>
        </w:tc>
        <w:tc>
          <w:tcPr>
            <w:tcW w:w="1275"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VALOR UNITARIO (IVA NO incluido)</w:t>
            </w:r>
          </w:p>
        </w:tc>
      </w:tr>
      <w:tr w:rsidR="0054066A" w:rsidRPr="00544D5E" w:rsidTr="00C85984">
        <w:trPr>
          <w:trHeight w:val="255"/>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1</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Asa desechable</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eastAsia="Times New Roman" w:hAnsi="Arial" w:cs="Arial"/>
                <w:sz w:val="18"/>
                <w:szCs w:val="18"/>
                <w:lang w:val="es-CO" w:eastAsia="es-CO"/>
              </w:rPr>
            </w:pPr>
            <w:r w:rsidRPr="00125738">
              <w:rPr>
                <w:rFonts w:ascii="Arial" w:hAnsi="Arial" w:cs="Arial"/>
                <w:sz w:val="18"/>
                <w:szCs w:val="18"/>
              </w:rPr>
              <w:t>Unidad</w:t>
            </w:r>
          </w:p>
        </w:tc>
        <w:tc>
          <w:tcPr>
            <w:tcW w:w="1134" w:type="dxa"/>
            <w:tcBorders>
              <w:top w:val="single" w:sz="4" w:space="0" w:color="auto"/>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1000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769"/>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2</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Balde 12 L rojo</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3</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743"/>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3</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Balde 12 L verde</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3</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59"/>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4</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Bandeja polietileno grande</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4</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10"/>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5</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Bandeja polietileno mediana</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4</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26"/>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6</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Barra cavadora</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3</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262"/>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7</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Cajas petri 90 mm</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300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21"/>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8</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Campanas Durham</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500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18"/>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9</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Canastilla en polietileno</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4</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22"/>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10</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 xml:space="preserve">Celdas de vidrio 10 mm </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5</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530"/>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11</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Cinta indicadora</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2</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64"/>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12</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Embudo de filtración</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563"/>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13</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Embudo de separación 1000ml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2</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02"/>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14</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Envase tipo bidon 10 Litros</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22"/>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15</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Envase tipo bidon 20 Litros</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14"/>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16</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Envase tipo bidon 25 Litros con grifo</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20"/>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17</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Envase tipo bidon 5 Litros</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6</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398"/>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18</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Envase tipo bidon 50 Litros</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276"/>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19</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Erlenmeyer 250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 xml:space="preserve">Unidad </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10"/>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20</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Frasco Schott 100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50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15"/>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21</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Gotero Plastico</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100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22"/>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22</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 xml:space="preserve">Gradilla </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14"/>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23</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Gradillas</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5</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517"/>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24</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Hisopos</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Caja</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743"/>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25</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Machete</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6</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14"/>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26</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Manila</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Metro</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200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561"/>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27</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Micropipeta 1-10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00"/>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28</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Pala No. 2</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4</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278"/>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29</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 xml:space="preserve">Papel aluminio </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2</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24"/>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30</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Papel fibra de vidrio GC50</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Caja</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686"/>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31</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Papel filtro cualitativo 3hw</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Caja</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7</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568"/>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32</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Cryobank</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548"/>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33</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Puntas de 1000 uL</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3000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712"/>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34</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Puntas micropipeta 0,5 a 5,0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 xml:space="preserve">Unidad </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2000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679"/>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35</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Puntas para trasferpipeta 10-100 µL</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2000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33"/>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36</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Rollo de parafilm</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398"/>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37</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Sabra</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18"/>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38</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Tubo de ensayo tapa rosca</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500</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410"/>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39</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Escalera de 3 peldaños</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557"/>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40</w:t>
            </w:r>
          </w:p>
        </w:tc>
        <w:tc>
          <w:tcPr>
            <w:tcW w:w="1985" w:type="dxa"/>
            <w:shd w:val="clear" w:color="auto" w:fill="auto"/>
            <w:noWrap/>
            <w:vAlign w:val="center"/>
            <w:hideMark/>
          </w:tcPr>
          <w:p w:rsidR="0054066A" w:rsidRPr="00544D5E" w:rsidRDefault="0054066A" w:rsidP="00C85984">
            <w:pPr>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Micropipeta 100 µL a 1000 µL ajustable</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2</w:t>
            </w:r>
          </w:p>
        </w:tc>
        <w:tc>
          <w:tcPr>
            <w:tcW w:w="1276"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r>
      <w:tr w:rsidR="0054066A" w:rsidRPr="00544D5E" w:rsidTr="00C85984">
        <w:trPr>
          <w:trHeight w:val="538"/>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41</w:t>
            </w:r>
          </w:p>
        </w:tc>
        <w:tc>
          <w:tcPr>
            <w:tcW w:w="1985" w:type="dxa"/>
            <w:shd w:val="clear" w:color="auto" w:fill="auto"/>
            <w:noWrap/>
            <w:vAlign w:val="center"/>
            <w:hideMark/>
          </w:tcPr>
          <w:p w:rsidR="0054066A" w:rsidRPr="00544D5E" w:rsidRDefault="0054066A" w:rsidP="00C85984">
            <w:pPr>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Dosificador 1 mL a 10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4</w:t>
            </w:r>
          </w:p>
        </w:tc>
        <w:tc>
          <w:tcPr>
            <w:tcW w:w="1276"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r>
      <w:tr w:rsidR="0054066A" w:rsidRPr="00544D5E" w:rsidTr="00C85984">
        <w:trPr>
          <w:trHeight w:val="405"/>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42</w:t>
            </w:r>
          </w:p>
        </w:tc>
        <w:tc>
          <w:tcPr>
            <w:tcW w:w="1985" w:type="dxa"/>
            <w:shd w:val="clear" w:color="auto" w:fill="auto"/>
            <w:noWrap/>
            <w:vAlign w:val="center"/>
            <w:hideMark/>
          </w:tcPr>
          <w:p w:rsidR="0054066A" w:rsidRPr="00544D5E" w:rsidRDefault="0054066A" w:rsidP="00C85984">
            <w:pP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Pesa 1 kg</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rPr>
                <w:rFonts w:ascii="Arial" w:hAnsi="Arial" w:cs="Arial"/>
                <w:color w:val="000000"/>
                <w:sz w:val="18"/>
                <w:szCs w:val="18"/>
              </w:rPr>
            </w:pPr>
            <w:r w:rsidRPr="00125738">
              <w:rPr>
                <w:rFonts w:ascii="Arial" w:hAnsi="Arial" w:cs="Arial"/>
                <w:color w:val="000000"/>
                <w:sz w:val="18"/>
                <w:szCs w:val="18"/>
              </w:rPr>
              <w:t xml:space="preserve">Unidad </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1</w:t>
            </w:r>
          </w:p>
        </w:tc>
        <w:tc>
          <w:tcPr>
            <w:tcW w:w="1276"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r>
      <w:tr w:rsidR="0054066A" w:rsidRPr="00544D5E" w:rsidTr="00C85984">
        <w:trPr>
          <w:trHeight w:val="601"/>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43</w:t>
            </w:r>
          </w:p>
        </w:tc>
        <w:tc>
          <w:tcPr>
            <w:tcW w:w="1985" w:type="dxa"/>
            <w:shd w:val="clear" w:color="auto" w:fill="auto"/>
            <w:noWrap/>
            <w:vAlign w:val="center"/>
            <w:hideMark/>
          </w:tcPr>
          <w:p w:rsidR="0054066A" w:rsidRPr="00544D5E" w:rsidRDefault="0054066A" w:rsidP="00C85984">
            <w:pPr>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Celda de vidrio 1 in x 10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rPr>
                <w:rFonts w:ascii="Arial" w:hAnsi="Arial" w:cs="Arial"/>
                <w:color w:val="000000"/>
                <w:sz w:val="18"/>
                <w:szCs w:val="18"/>
              </w:rPr>
            </w:pPr>
            <w:r w:rsidRPr="00125738">
              <w:rPr>
                <w:rFonts w:ascii="Arial" w:hAnsi="Arial" w:cs="Arial"/>
                <w:color w:val="000000"/>
                <w:sz w:val="18"/>
                <w:szCs w:val="18"/>
              </w:rPr>
              <w:t>Caja x 6 unidades</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4</w:t>
            </w:r>
          </w:p>
        </w:tc>
        <w:tc>
          <w:tcPr>
            <w:tcW w:w="1276"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r>
      <w:tr w:rsidR="0054066A" w:rsidRPr="00544D5E" w:rsidTr="00C85984">
        <w:trPr>
          <w:trHeight w:val="412"/>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44</w:t>
            </w:r>
          </w:p>
        </w:tc>
        <w:tc>
          <w:tcPr>
            <w:tcW w:w="1985" w:type="dxa"/>
            <w:shd w:val="clear" w:color="auto" w:fill="auto"/>
            <w:noWrap/>
            <w:vAlign w:val="center"/>
            <w:hideMark/>
          </w:tcPr>
          <w:p w:rsidR="0054066A" w:rsidRPr="00544D5E" w:rsidRDefault="0054066A" w:rsidP="00C85984">
            <w:pPr>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Frascos de polietileno 500 mL para toma de muestra</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100</w:t>
            </w:r>
          </w:p>
        </w:tc>
        <w:tc>
          <w:tcPr>
            <w:tcW w:w="1276"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r>
      <w:tr w:rsidR="0054066A" w:rsidRPr="00544D5E" w:rsidTr="00C85984">
        <w:trPr>
          <w:trHeight w:val="419"/>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45</w:t>
            </w:r>
          </w:p>
        </w:tc>
        <w:tc>
          <w:tcPr>
            <w:tcW w:w="1985" w:type="dxa"/>
            <w:shd w:val="clear" w:color="auto" w:fill="auto"/>
            <w:noWrap/>
            <w:vAlign w:val="center"/>
            <w:hideMark/>
          </w:tcPr>
          <w:p w:rsidR="0054066A" w:rsidRPr="00544D5E" w:rsidRDefault="0054066A" w:rsidP="00C85984">
            <w:pPr>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Frascos de polietileno 250 mL para toma de muestra</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100</w:t>
            </w:r>
          </w:p>
        </w:tc>
        <w:tc>
          <w:tcPr>
            <w:tcW w:w="1276"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r>
      <w:tr w:rsidR="0054066A" w:rsidRPr="00544D5E" w:rsidTr="00C85984">
        <w:trPr>
          <w:trHeight w:val="414"/>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46</w:t>
            </w:r>
          </w:p>
        </w:tc>
        <w:tc>
          <w:tcPr>
            <w:tcW w:w="1985" w:type="dxa"/>
            <w:shd w:val="clear" w:color="auto" w:fill="auto"/>
            <w:noWrap/>
            <w:vAlign w:val="center"/>
            <w:hideMark/>
          </w:tcPr>
          <w:p w:rsidR="0054066A" w:rsidRPr="00544D5E" w:rsidRDefault="0054066A" w:rsidP="00C85984">
            <w:pPr>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Frascos de polietileno 25 mL para toma de muestra</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100</w:t>
            </w:r>
          </w:p>
        </w:tc>
        <w:tc>
          <w:tcPr>
            <w:tcW w:w="1276"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c>
          <w:tcPr>
            <w:tcW w:w="1275" w:type="dxa"/>
          </w:tcPr>
          <w:p w:rsidR="0054066A" w:rsidRPr="00544D5E" w:rsidRDefault="0054066A" w:rsidP="00C85984">
            <w:pPr>
              <w:rPr>
                <w:rFonts w:ascii="Arial" w:eastAsia="Times New Roman" w:hAnsi="Arial" w:cs="Arial"/>
                <w:sz w:val="16"/>
                <w:szCs w:val="16"/>
                <w:lang w:val="es-CO" w:eastAsia="es-CO"/>
              </w:rPr>
            </w:pPr>
          </w:p>
        </w:tc>
      </w:tr>
      <w:tr w:rsidR="0054066A" w:rsidRPr="00544D5E" w:rsidTr="00C85984">
        <w:trPr>
          <w:trHeight w:val="561"/>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47</w:t>
            </w:r>
          </w:p>
        </w:tc>
        <w:tc>
          <w:tcPr>
            <w:tcW w:w="1985" w:type="dxa"/>
            <w:shd w:val="clear" w:color="auto" w:fill="auto"/>
            <w:vAlign w:val="center"/>
            <w:hideMark/>
          </w:tcPr>
          <w:p w:rsidR="0054066A" w:rsidRPr="00544D5E" w:rsidRDefault="0054066A" w:rsidP="00C85984">
            <w:pP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Frasco graduado 250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5</w:t>
            </w:r>
          </w:p>
        </w:tc>
        <w:tc>
          <w:tcPr>
            <w:tcW w:w="1276"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r>
      <w:tr w:rsidR="0054066A" w:rsidRPr="00544D5E" w:rsidTr="00C85984">
        <w:trPr>
          <w:trHeight w:val="413"/>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48</w:t>
            </w:r>
          </w:p>
        </w:tc>
        <w:tc>
          <w:tcPr>
            <w:tcW w:w="1985" w:type="dxa"/>
            <w:shd w:val="clear" w:color="auto" w:fill="auto"/>
            <w:vAlign w:val="center"/>
            <w:hideMark/>
          </w:tcPr>
          <w:p w:rsidR="0054066A" w:rsidRPr="00544D5E" w:rsidRDefault="0054066A" w:rsidP="00C85984">
            <w:pP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Frasco graduado 500 mL</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5</w:t>
            </w:r>
          </w:p>
        </w:tc>
        <w:tc>
          <w:tcPr>
            <w:tcW w:w="1276"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r>
      <w:tr w:rsidR="0054066A" w:rsidRPr="00544D5E" w:rsidTr="00C85984">
        <w:trPr>
          <w:trHeight w:val="255"/>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49</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Baterias tipo reloj</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12</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510"/>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50</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Baterias AAA</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46</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510"/>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51</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Baterias AA</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24</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255"/>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52</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Cargador universal de Baterias</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2</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510"/>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53</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Baterias 9V</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5</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765"/>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54</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Celdas vacías de 16 mm</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2</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765"/>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55</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 xml:space="preserve">Cartucho E-Pure </w:t>
            </w:r>
          </w:p>
        </w:tc>
        <w:tc>
          <w:tcPr>
            <w:tcW w:w="1209" w:type="dxa"/>
            <w:tcBorders>
              <w:top w:val="nil"/>
              <w:left w:val="single" w:sz="4" w:space="0" w:color="auto"/>
              <w:bottom w:val="single" w:sz="4" w:space="0" w:color="auto"/>
              <w:right w:val="single" w:sz="4" w:space="0" w:color="auto"/>
            </w:tcBorders>
            <w:shd w:val="clear" w:color="000000" w:fill="F2F2F2"/>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000000" w:fill="F2F2F2"/>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765"/>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56</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Cartucho Pacific TII</w:t>
            </w:r>
          </w:p>
        </w:tc>
        <w:tc>
          <w:tcPr>
            <w:tcW w:w="1209" w:type="dxa"/>
            <w:tcBorders>
              <w:top w:val="nil"/>
              <w:left w:val="single" w:sz="4" w:space="0" w:color="auto"/>
              <w:bottom w:val="single" w:sz="4" w:space="0" w:color="auto"/>
              <w:right w:val="single" w:sz="4" w:space="0" w:color="auto"/>
            </w:tcBorders>
            <w:shd w:val="clear" w:color="000000" w:fill="F2F2F2"/>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000000" w:fill="F2F2F2"/>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2</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765"/>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57</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Cartucho pulidor MicroPure</w:t>
            </w:r>
          </w:p>
        </w:tc>
        <w:tc>
          <w:tcPr>
            <w:tcW w:w="1209" w:type="dxa"/>
            <w:tcBorders>
              <w:top w:val="nil"/>
              <w:left w:val="single" w:sz="4" w:space="0" w:color="auto"/>
              <w:bottom w:val="single" w:sz="4" w:space="0" w:color="auto"/>
              <w:right w:val="single" w:sz="4" w:space="0" w:color="auto"/>
            </w:tcBorders>
            <w:shd w:val="clear" w:color="000000" w:fill="F2F2F2"/>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000000" w:fill="F2F2F2"/>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1</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765"/>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58</w:t>
            </w:r>
          </w:p>
        </w:tc>
        <w:tc>
          <w:tcPr>
            <w:tcW w:w="1985" w:type="dxa"/>
            <w:shd w:val="clear" w:color="auto" w:fill="auto"/>
            <w:noWrap/>
            <w:vAlign w:val="center"/>
            <w:hideMark/>
          </w:tcPr>
          <w:p w:rsidR="0054066A" w:rsidRPr="00544D5E" w:rsidRDefault="0054066A" w:rsidP="00C85984">
            <w:pPr>
              <w:jc w:val="both"/>
              <w:rPr>
                <w:rFonts w:ascii="Arial" w:eastAsia="Times New Roman" w:hAnsi="Arial" w:cs="Arial"/>
                <w:sz w:val="16"/>
                <w:szCs w:val="16"/>
                <w:lang w:val="es-CO" w:eastAsia="es-CO"/>
              </w:rPr>
            </w:pPr>
            <w:r w:rsidRPr="00544D5E">
              <w:rPr>
                <w:rFonts w:ascii="Arial" w:eastAsia="Times New Roman" w:hAnsi="Arial" w:cs="Arial"/>
                <w:sz w:val="16"/>
                <w:szCs w:val="16"/>
                <w:lang w:val="es-CO" w:eastAsia="es-CO"/>
              </w:rPr>
              <w:t xml:space="preserve">Cubierta de reemplazo OBOD </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sz w:val="18"/>
                <w:szCs w:val="18"/>
              </w:rPr>
            </w:pPr>
            <w:r w:rsidRPr="00125738">
              <w:rPr>
                <w:rFonts w:ascii="Arial" w:hAnsi="Arial" w:cs="Arial"/>
                <w:sz w:val="18"/>
                <w:szCs w:val="18"/>
              </w:rPr>
              <w:t>2</w:t>
            </w:r>
          </w:p>
        </w:tc>
        <w:tc>
          <w:tcPr>
            <w:tcW w:w="1276"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c>
          <w:tcPr>
            <w:tcW w:w="1275" w:type="dxa"/>
          </w:tcPr>
          <w:p w:rsidR="0054066A" w:rsidRPr="00544D5E" w:rsidRDefault="0054066A" w:rsidP="00C85984">
            <w:pPr>
              <w:jc w:val="both"/>
              <w:rPr>
                <w:rFonts w:ascii="Arial" w:eastAsia="Times New Roman" w:hAnsi="Arial" w:cs="Arial"/>
                <w:sz w:val="16"/>
                <w:szCs w:val="16"/>
                <w:lang w:val="es-CO" w:eastAsia="es-CO"/>
              </w:rPr>
            </w:pPr>
          </w:p>
        </w:tc>
      </w:tr>
      <w:tr w:rsidR="0054066A" w:rsidRPr="00544D5E" w:rsidTr="00C85984">
        <w:trPr>
          <w:trHeight w:val="510"/>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59</w:t>
            </w:r>
          </w:p>
        </w:tc>
        <w:tc>
          <w:tcPr>
            <w:tcW w:w="1985" w:type="dxa"/>
            <w:shd w:val="clear" w:color="auto" w:fill="auto"/>
            <w:vAlign w:val="center"/>
            <w:hideMark/>
          </w:tcPr>
          <w:p w:rsidR="0054066A" w:rsidRPr="00544D5E" w:rsidRDefault="0054066A" w:rsidP="00C85984">
            <w:pP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Sensor de pH</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2</w:t>
            </w:r>
          </w:p>
        </w:tc>
        <w:tc>
          <w:tcPr>
            <w:tcW w:w="1276"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r>
      <w:tr w:rsidR="0054066A" w:rsidRPr="00544D5E" w:rsidTr="00C85984">
        <w:trPr>
          <w:trHeight w:val="510"/>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60</w:t>
            </w:r>
          </w:p>
        </w:tc>
        <w:tc>
          <w:tcPr>
            <w:tcW w:w="1985" w:type="dxa"/>
            <w:shd w:val="clear" w:color="auto" w:fill="auto"/>
            <w:vAlign w:val="center"/>
            <w:hideMark/>
          </w:tcPr>
          <w:p w:rsidR="0054066A" w:rsidRPr="00544D5E" w:rsidRDefault="0054066A" w:rsidP="00C85984">
            <w:pP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Sensor de oxígeno disuelto</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2</w:t>
            </w:r>
          </w:p>
        </w:tc>
        <w:tc>
          <w:tcPr>
            <w:tcW w:w="1276"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r>
      <w:tr w:rsidR="0054066A" w:rsidRPr="00544D5E" w:rsidTr="00C85984">
        <w:trPr>
          <w:trHeight w:val="510"/>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61</w:t>
            </w:r>
          </w:p>
        </w:tc>
        <w:tc>
          <w:tcPr>
            <w:tcW w:w="1985" w:type="dxa"/>
            <w:shd w:val="clear" w:color="auto" w:fill="auto"/>
            <w:vAlign w:val="center"/>
            <w:hideMark/>
          </w:tcPr>
          <w:p w:rsidR="0054066A" w:rsidRPr="00544D5E" w:rsidRDefault="0054066A" w:rsidP="00C85984">
            <w:pP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Sensor de conductividad</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2</w:t>
            </w:r>
          </w:p>
        </w:tc>
        <w:tc>
          <w:tcPr>
            <w:tcW w:w="1276"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r>
      <w:tr w:rsidR="0054066A" w:rsidRPr="00544D5E" w:rsidTr="00C85984">
        <w:trPr>
          <w:trHeight w:val="255"/>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62</w:t>
            </w:r>
          </w:p>
        </w:tc>
        <w:tc>
          <w:tcPr>
            <w:tcW w:w="1985" w:type="dxa"/>
            <w:shd w:val="clear" w:color="auto" w:fill="auto"/>
            <w:vAlign w:val="center"/>
            <w:hideMark/>
          </w:tcPr>
          <w:p w:rsidR="0054066A" w:rsidRPr="00544D5E" w:rsidRDefault="0054066A" w:rsidP="00C85984">
            <w:pP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Electrodo de pH</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3</w:t>
            </w:r>
          </w:p>
        </w:tc>
        <w:tc>
          <w:tcPr>
            <w:tcW w:w="1276"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r>
      <w:tr w:rsidR="0054066A" w:rsidRPr="00544D5E" w:rsidTr="00C85984">
        <w:trPr>
          <w:trHeight w:val="836"/>
        </w:trPr>
        <w:tc>
          <w:tcPr>
            <w:tcW w:w="562" w:type="dxa"/>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63</w:t>
            </w:r>
          </w:p>
        </w:tc>
        <w:tc>
          <w:tcPr>
            <w:tcW w:w="1985" w:type="dxa"/>
            <w:shd w:val="clear" w:color="auto" w:fill="auto"/>
            <w:noWrap/>
            <w:vAlign w:val="center"/>
            <w:hideMark/>
          </w:tcPr>
          <w:p w:rsidR="0054066A" w:rsidRPr="00544D5E" w:rsidRDefault="0054066A" w:rsidP="00C85984">
            <w:pP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Adaptador de celular para microscopio y estereoscopio</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1</w:t>
            </w:r>
          </w:p>
        </w:tc>
        <w:tc>
          <w:tcPr>
            <w:tcW w:w="1276"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r>
      <w:tr w:rsidR="0054066A" w:rsidRPr="00544D5E" w:rsidTr="00C85984">
        <w:trPr>
          <w:trHeight w:val="551"/>
        </w:trPr>
        <w:tc>
          <w:tcPr>
            <w:tcW w:w="562" w:type="dxa"/>
            <w:tcBorders>
              <w:bottom w:val="single" w:sz="4" w:space="0" w:color="auto"/>
            </w:tcBorders>
            <w:shd w:val="clear" w:color="auto" w:fill="auto"/>
            <w:noWrap/>
            <w:vAlign w:val="center"/>
            <w:hideMark/>
          </w:tcPr>
          <w:p w:rsidR="0054066A" w:rsidRPr="00544D5E" w:rsidRDefault="0054066A" w:rsidP="00C85984">
            <w:pPr>
              <w:jc w:val="cente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64</w:t>
            </w:r>
          </w:p>
        </w:tc>
        <w:tc>
          <w:tcPr>
            <w:tcW w:w="1985" w:type="dxa"/>
            <w:tcBorders>
              <w:bottom w:val="single" w:sz="4" w:space="0" w:color="auto"/>
            </w:tcBorders>
            <w:shd w:val="clear" w:color="auto" w:fill="auto"/>
            <w:noWrap/>
            <w:vAlign w:val="center"/>
            <w:hideMark/>
          </w:tcPr>
          <w:p w:rsidR="0054066A" w:rsidRPr="00544D5E" w:rsidRDefault="0054066A" w:rsidP="00C85984">
            <w:pPr>
              <w:rPr>
                <w:rFonts w:ascii="Arial" w:eastAsia="Times New Roman" w:hAnsi="Arial" w:cs="Arial"/>
                <w:color w:val="000000"/>
                <w:sz w:val="16"/>
                <w:szCs w:val="16"/>
                <w:lang w:val="es-CO" w:eastAsia="es-CO"/>
              </w:rPr>
            </w:pPr>
            <w:r w:rsidRPr="00544D5E">
              <w:rPr>
                <w:rFonts w:ascii="Arial" w:eastAsia="Times New Roman" w:hAnsi="Arial" w:cs="Arial"/>
                <w:color w:val="000000"/>
                <w:sz w:val="16"/>
                <w:szCs w:val="16"/>
                <w:lang w:val="es-CO" w:eastAsia="es-CO"/>
              </w:rPr>
              <w:t>Cinta métrica de profundidad</w:t>
            </w:r>
          </w:p>
        </w:tc>
        <w:tc>
          <w:tcPr>
            <w:tcW w:w="1209" w:type="dxa"/>
            <w:tcBorders>
              <w:top w:val="nil"/>
              <w:left w:val="single" w:sz="4" w:space="0" w:color="auto"/>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125738" w:rsidRDefault="0054066A" w:rsidP="00C85984">
            <w:pPr>
              <w:jc w:val="center"/>
              <w:rPr>
                <w:rFonts w:ascii="Arial" w:hAnsi="Arial" w:cs="Arial"/>
                <w:color w:val="000000"/>
                <w:sz w:val="18"/>
                <w:szCs w:val="18"/>
              </w:rPr>
            </w:pPr>
            <w:r w:rsidRPr="00125738">
              <w:rPr>
                <w:rFonts w:ascii="Arial" w:hAnsi="Arial" w:cs="Arial"/>
                <w:color w:val="000000"/>
                <w:sz w:val="18"/>
                <w:szCs w:val="18"/>
              </w:rPr>
              <w:t>2</w:t>
            </w:r>
          </w:p>
        </w:tc>
        <w:tc>
          <w:tcPr>
            <w:tcW w:w="1276" w:type="dxa"/>
            <w:tcBorders>
              <w:bottom w:val="single" w:sz="4" w:space="0" w:color="auto"/>
            </w:tcBorders>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r>
      <w:tr w:rsidR="0054066A" w:rsidRPr="00544D5E" w:rsidTr="00C85984">
        <w:trPr>
          <w:trHeight w:val="452"/>
        </w:trPr>
        <w:tc>
          <w:tcPr>
            <w:tcW w:w="562" w:type="dxa"/>
            <w:tcBorders>
              <w:top w:val="single" w:sz="4" w:space="0" w:color="auto"/>
              <w:left w:val="nil"/>
              <w:bottom w:val="nil"/>
              <w:right w:val="nil"/>
            </w:tcBorders>
            <w:shd w:val="clear" w:color="auto" w:fill="auto"/>
            <w:noWrap/>
            <w:vAlign w:val="center"/>
          </w:tcPr>
          <w:p w:rsidR="0054066A" w:rsidRPr="00544D5E" w:rsidRDefault="0054066A" w:rsidP="00C85984">
            <w:pPr>
              <w:jc w:val="center"/>
              <w:rPr>
                <w:rFonts w:ascii="Arial" w:eastAsia="Times New Roman" w:hAnsi="Arial" w:cs="Arial"/>
                <w:color w:val="000000"/>
                <w:sz w:val="16"/>
                <w:szCs w:val="16"/>
                <w:lang w:val="es-CO" w:eastAsia="es-CO"/>
              </w:rPr>
            </w:pPr>
          </w:p>
        </w:tc>
        <w:tc>
          <w:tcPr>
            <w:tcW w:w="1985" w:type="dxa"/>
            <w:tcBorders>
              <w:top w:val="single" w:sz="4" w:space="0" w:color="auto"/>
              <w:left w:val="nil"/>
              <w:bottom w:val="nil"/>
              <w:right w:val="nil"/>
            </w:tcBorders>
            <w:shd w:val="clear" w:color="auto" w:fill="auto"/>
            <w:noWrap/>
            <w:vAlign w:val="center"/>
          </w:tcPr>
          <w:p w:rsidR="0054066A" w:rsidRPr="00544D5E" w:rsidRDefault="0054066A" w:rsidP="00C85984">
            <w:pPr>
              <w:rPr>
                <w:rFonts w:ascii="Arial" w:eastAsia="Times New Roman" w:hAnsi="Arial" w:cs="Arial"/>
                <w:color w:val="000000"/>
                <w:sz w:val="16"/>
                <w:szCs w:val="16"/>
                <w:lang w:val="es-CO" w:eastAsia="es-CO"/>
              </w:rPr>
            </w:pPr>
          </w:p>
        </w:tc>
        <w:tc>
          <w:tcPr>
            <w:tcW w:w="1209" w:type="dxa"/>
            <w:tcBorders>
              <w:top w:val="single" w:sz="4" w:space="0" w:color="auto"/>
              <w:left w:val="nil"/>
              <w:bottom w:val="nil"/>
              <w:right w:val="nil"/>
            </w:tcBorders>
          </w:tcPr>
          <w:p w:rsidR="0054066A" w:rsidRPr="00544D5E" w:rsidRDefault="0054066A" w:rsidP="00C85984">
            <w:pPr>
              <w:rPr>
                <w:rFonts w:ascii="Arial" w:eastAsia="Times New Roman" w:hAnsi="Arial" w:cs="Arial"/>
                <w:color w:val="000000"/>
                <w:sz w:val="16"/>
                <w:szCs w:val="16"/>
                <w:lang w:val="es-CO" w:eastAsia="es-CO"/>
              </w:rPr>
            </w:pPr>
          </w:p>
        </w:tc>
        <w:tc>
          <w:tcPr>
            <w:tcW w:w="1134" w:type="dxa"/>
            <w:tcBorders>
              <w:top w:val="single" w:sz="4" w:space="0" w:color="auto"/>
              <w:left w:val="nil"/>
              <w:bottom w:val="nil"/>
              <w:right w:val="nil"/>
            </w:tcBorders>
          </w:tcPr>
          <w:p w:rsidR="0054066A" w:rsidRPr="00544D5E" w:rsidRDefault="0054066A" w:rsidP="00C85984">
            <w:pPr>
              <w:rPr>
                <w:rFonts w:ascii="Arial" w:eastAsia="Times New Roman" w:hAnsi="Arial" w:cs="Arial"/>
                <w:color w:val="000000"/>
                <w:sz w:val="16"/>
                <w:szCs w:val="16"/>
                <w:lang w:val="es-CO" w:eastAsia="es-CO"/>
              </w:rPr>
            </w:pPr>
          </w:p>
        </w:tc>
        <w:tc>
          <w:tcPr>
            <w:tcW w:w="1276" w:type="dxa"/>
            <w:tcBorders>
              <w:top w:val="single" w:sz="4" w:space="0" w:color="auto"/>
              <w:left w:val="nil"/>
              <w:bottom w:val="nil"/>
              <w:right w:val="single" w:sz="4" w:space="0" w:color="auto"/>
            </w:tcBorders>
          </w:tcPr>
          <w:p w:rsidR="0054066A" w:rsidRPr="00544D5E" w:rsidRDefault="0054066A" w:rsidP="00C85984">
            <w:pPr>
              <w:rPr>
                <w:rFonts w:ascii="Arial" w:eastAsia="Times New Roman" w:hAnsi="Arial" w:cs="Arial"/>
                <w:color w:val="000000"/>
                <w:sz w:val="16"/>
                <w:szCs w:val="16"/>
                <w:lang w:val="es-CO" w:eastAsia="es-CO"/>
              </w:rPr>
            </w:pPr>
          </w:p>
        </w:tc>
        <w:tc>
          <w:tcPr>
            <w:tcW w:w="2550"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SUB TOTAL</w:t>
            </w: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r>
      <w:tr w:rsidR="0054066A" w:rsidRPr="00544D5E" w:rsidTr="00C85984">
        <w:trPr>
          <w:trHeight w:val="415"/>
        </w:trPr>
        <w:tc>
          <w:tcPr>
            <w:tcW w:w="562" w:type="dxa"/>
            <w:tcBorders>
              <w:top w:val="nil"/>
              <w:left w:val="nil"/>
              <w:bottom w:val="nil"/>
              <w:right w:val="nil"/>
            </w:tcBorders>
            <w:shd w:val="clear" w:color="auto" w:fill="auto"/>
            <w:noWrap/>
            <w:vAlign w:val="center"/>
          </w:tcPr>
          <w:p w:rsidR="0054066A" w:rsidRPr="00544D5E" w:rsidRDefault="0054066A" w:rsidP="00C85984">
            <w:pPr>
              <w:jc w:val="center"/>
              <w:rPr>
                <w:rFonts w:ascii="Arial" w:eastAsia="Times New Roman" w:hAnsi="Arial" w:cs="Arial"/>
                <w:color w:val="000000"/>
                <w:sz w:val="16"/>
                <w:szCs w:val="16"/>
                <w:lang w:val="es-CO" w:eastAsia="es-CO"/>
              </w:rPr>
            </w:pPr>
          </w:p>
        </w:tc>
        <w:tc>
          <w:tcPr>
            <w:tcW w:w="1985" w:type="dxa"/>
            <w:tcBorders>
              <w:top w:val="nil"/>
              <w:left w:val="nil"/>
              <w:bottom w:val="nil"/>
              <w:right w:val="nil"/>
            </w:tcBorders>
            <w:shd w:val="clear" w:color="auto" w:fill="auto"/>
            <w:noWrap/>
            <w:vAlign w:val="center"/>
          </w:tcPr>
          <w:p w:rsidR="0054066A" w:rsidRPr="00544D5E" w:rsidRDefault="0054066A" w:rsidP="00C85984">
            <w:pPr>
              <w:rPr>
                <w:rFonts w:ascii="Arial" w:eastAsia="Times New Roman" w:hAnsi="Arial" w:cs="Arial"/>
                <w:color w:val="000000"/>
                <w:sz w:val="16"/>
                <w:szCs w:val="16"/>
                <w:lang w:val="es-CO" w:eastAsia="es-CO"/>
              </w:rPr>
            </w:pPr>
          </w:p>
        </w:tc>
        <w:tc>
          <w:tcPr>
            <w:tcW w:w="1209" w:type="dxa"/>
            <w:tcBorders>
              <w:top w:val="nil"/>
              <w:left w:val="nil"/>
              <w:bottom w:val="nil"/>
              <w:right w:val="nil"/>
            </w:tcBorders>
          </w:tcPr>
          <w:p w:rsidR="0054066A" w:rsidRPr="00544D5E" w:rsidRDefault="0054066A" w:rsidP="00C85984">
            <w:pPr>
              <w:rPr>
                <w:rFonts w:ascii="Arial" w:eastAsia="Times New Roman" w:hAnsi="Arial" w:cs="Arial"/>
                <w:color w:val="000000"/>
                <w:sz w:val="16"/>
                <w:szCs w:val="16"/>
                <w:lang w:val="es-CO" w:eastAsia="es-CO"/>
              </w:rPr>
            </w:pPr>
          </w:p>
        </w:tc>
        <w:tc>
          <w:tcPr>
            <w:tcW w:w="1134" w:type="dxa"/>
            <w:tcBorders>
              <w:top w:val="nil"/>
              <w:left w:val="nil"/>
              <w:bottom w:val="nil"/>
              <w:right w:val="nil"/>
            </w:tcBorders>
          </w:tcPr>
          <w:p w:rsidR="0054066A" w:rsidRPr="00544D5E" w:rsidRDefault="0054066A" w:rsidP="00C85984">
            <w:pPr>
              <w:rPr>
                <w:rFonts w:ascii="Arial" w:eastAsia="Times New Roman" w:hAnsi="Arial" w:cs="Arial"/>
                <w:color w:val="000000"/>
                <w:sz w:val="16"/>
                <w:szCs w:val="16"/>
                <w:lang w:val="es-CO" w:eastAsia="es-CO"/>
              </w:rPr>
            </w:pPr>
          </w:p>
        </w:tc>
        <w:tc>
          <w:tcPr>
            <w:tcW w:w="1276" w:type="dxa"/>
            <w:tcBorders>
              <w:top w:val="nil"/>
              <w:left w:val="nil"/>
              <w:bottom w:val="nil"/>
              <w:right w:val="single" w:sz="4" w:space="0" w:color="auto"/>
            </w:tcBorders>
          </w:tcPr>
          <w:p w:rsidR="0054066A" w:rsidRPr="00544D5E" w:rsidRDefault="0054066A" w:rsidP="00C85984">
            <w:pPr>
              <w:rPr>
                <w:rFonts w:ascii="Arial" w:eastAsia="Times New Roman" w:hAnsi="Arial" w:cs="Arial"/>
                <w:color w:val="000000"/>
                <w:sz w:val="16"/>
                <w:szCs w:val="16"/>
                <w:lang w:val="es-CO" w:eastAsia="es-CO"/>
              </w:rPr>
            </w:pPr>
          </w:p>
        </w:tc>
        <w:tc>
          <w:tcPr>
            <w:tcW w:w="2550"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IVA</w:t>
            </w: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r>
      <w:tr w:rsidR="0054066A" w:rsidRPr="00544D5E" w:rsidTr="00C85984">
        <w:trPr>
          <w:trHeight w:val="420"/>
        </w:trPr>
        <w:tc>
          <w:tcPr>
            <w:tcW w:w="562" w:type="dxa"/>
            <w:tcBorders>
              <w:top w:val="nil"/>
              <w:left w:val="nil"/>
              <w:bottom w:val="nil"/>
              <w:right w:val="nil"/>
            </w:tcBorders>
            <w:shd w:val="clear" w:color="auto" w:fill="auto"/>
            <w:noWrap/>
            <w:vAlign w:val="center"/>
          </w:tcPr>
          <w:p w:rsidR="0054066A" w:rsidRPr="00544D5E" w:rsidRDefault="0054066A" w:rsidP="00C85984">
            <w:pPr>
              <w:jc w:val="center"/>
              <w:rPr>
                <w:rFonts w:ascii="Arial" w:eastAsia="Times New Roman" w:hAnsi="Arial" w:cs="Arial"/>
                <w:color w:val="000000"/>
                <w:sz w:val="16"/>
                <w:szCs w:val="16"/>
                <w:lang w:val="es-CO" w:eastAsia="es-CO"/>
              </w:rPr>
            </w:pPr>
          </w:p>
        </w:tc>
        <w:tc>
          <w:tcPr>
            <w:tcW w:w="1985" w:type="dxa"/>
            <w:tcBorders>
              <w:top w:val="nil"/>
              <w:left w:val="nil"/>
              <w:bottom w:val="nil"/>
              <w:right w:val="nil"/>
            </w:tcBorders>
            <w:shd w:val="clear" w:color="auto" w:fill="auto"/>
            <w:noWrap/>
            <w:vAlign w:val="center"/>
          </w:tcPr>
          <w:p w:rsidR="0054066A" w:rsidRPr="00544D5E" w:rsidRDefault="0054066A" w:rsidP="00C85984">
            <w:pPr>
              <w:rPr>
                <w:rFonts w:ascii="Arial" w:eastAsia="Times New Roman" w:hAnsi="Arial" w:cs="Arial"/>
                <w:color w:val="000000"/>
                <w:sz w:val="16"/>
                <w:szCs w:val="16"/>
                <w:lang w:val="es-CO" w:eastAsia="es-CO"/>
              </w:rPr>
            </w:pPr>
          </w:p>
        </w:tc>
        <w:tc>
          <w:tcPr>
            <w:tcW w:w="1209" w:type="dxa"/>
            <w:tcBorders>
              <w:top w:val="nil"/>
              <w:left w:val="nil"/>
              <w:bottom w:val="nil"/>
              <w:right w:val="nil"/>
            </w:tcBorders>
          </w:tcPr>
          <w:p w:rsidR="0054066A" w:rsidRPr="00544D5E" w:rsidRDefault="0054066A" w:rsidP="00C85984">
            <w:pPr>
              <w:rPr>
                <w:rFonts w:ascii="Arial" w:eastAsia="Times New Roman" w:hAnsi="Arial" w:cs="Arial"/>
                <w:color w:val="000000"/>
                <w:sz w:val="16"/>
                <w:szCs w:val="16"/>
                <w:lang w:val="es-CO" w:eastAsia="es-CO"/>
              </w:rPr>
            </w:pPr>
          </w:p>
        </w:tc>
        <w:tc>
          <w:tcPr>
            <w:tcW w:w="1134" w:type="dxa"/>
            <w:tcBorders>
              <w:top w:val="nil"/>
              <w:left w:val="nil"/>
              <w:bottom w:val="nil"/>
              <w:right w:val="nil"/>
            </w:tcBorders>
          </w:tcPr>
          <w:p w:rsidR="0054066A" w:rsidRPr="00544D5E" w:rsidRDefault="0054066A" w:rsidP="00C85984">
            <w:pPr>
              <w:rPr>
                <w:rFonts w:ascii="Arial" w:eastAsia="Times New Roman" w:hAnsi="Arial" w:cs="Arial"/>
                <w:color w:val="000000"/>
                <w:sz w:val="16"/>
                <w:szCs w:val="16"/>
                <w:lang w:val="es-CO" w:eastAsia="es-CO"/>
              </w:rPr>
            </w:pPr>
          </w:p>
        </w:tc>
        <w:tc>
          <w:tcPr>
            <w:tcW w:w="1276" w:type="dxa"/>
            <w:tcBorders>
              <w:top w:val="nil"/>
              <w:left w:val="nil"/>
              <w:bottom w:val="nil"/>
              <w:right w:val="single" w:sz="4" w:space="0" w:color="auto"/>
            </w:tcBorders>
          </w:tcPr>
          <w:p w:rsidR="0054066A" w:rsidRPr="00544D5E" w:rsidRDefault="0054066A" w:rsidP="00C85984">
            <w:pPr>
              <w:rPr>
                <w:rFonts w:ascii="Arial" w:eastAsia="Times New Roman" w:hAnsi="Arial" w:cs="Arial"/>
                <w:color w:val="000000"/>
                <w:sz w:val="16"/>
                <w:szCs w:val="16"/>
                <w:lang w:val="es-CO" w:eastAsia="es-CO"/>
              </w:rPr>
            </w:pPr>
          </w:p>
        </w:tc>
        <w:tc>
          <w:tcPr>
            <w:tcW w:w="2550"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VALOR TOTAL (SUBTOTAL+IVA)</w:t>
            </w:r>
          </w:p>
        </w:tc>
        <w:tc>
          <w:tcPr>
            <w:tcW w:w="1275" w:type="dxa"/>
          </w:tcPr>
          <w:p w:rsidR="0054066A" w:rsidRPr="00544D5E" w:rsidRDefault="0054066A" w:rsidP="00C85984">
            <w:pPr>
              <w:rPr>
                <w:rFonts w:ascii="Arial" w:eastAsia="Times New Roman" w:hAnsi="Arial" w:cs="Arial"/>
                <w:color w:val="000000"/>
                <w:sz w:val="16"/>
                <w:szCs w:val="16"/>
                <w:lang w:val="es-CO" w:eastAsia="es-CO"/>
              </w:rPr>
            </w:pPr>
          </w:p>
        </w:tc>
      </w:tr>
    </w:tbl>
    <w:p w:rsidR="0054066A" w:rsidRDefault="0054066A" w:rsidP="0054066A">
      <w:pPr>
        <w:pStyle w:val="Default"/>
        <w:ind w:right="141"/>
        <w:jc w:val="both"/>
        <w:rPr>
          <w:rFonts w:ascii="Arial" w:hAnsi="Arial" w:cs="Arial"/>
          <w:b/>
          <w:bCs/>
          <w:color w:val="auto"/>
          <w:sz w:val="22"/>
          <w:szCs w:val="22"/>
          <w:u w:val="single"/>
        </w:rPr>
      </w:pPr>
    </w:p>
    <w:p w:rsidR="0054066A" w:rsidRPr="00A52FB0" w:rsidRDefault="0054066A" w:rsidP="0054066A">
      <w:pPr>
        <w:jc w:val="both"/>
        <w:rPr>
          <w:rFonts w:ascii="Arial" w:hAnsi="Arial" w:cs="Arial"/>
          <w:b/>
          <w:bCs/>
        </w:rPr>
      </w:pPr>
      <w:r w:rsidRPr="00A52FB0">
        <w:rPr>
          <w:rFonts w:ascii="Arial" w:hAnsi="Arial" w:cs="Arial"/>
          <w:b/>
        </w:rPr>
        <w:t>El valor de la oferta económica a registrar en la plataforma SECOP II deberá corresponder al GRUPO o GRUPOS por el cual presenta la oferta.</w:t>
      </w:r>
    </w:p>
    <w:p w:rsidR="0054066A" w:rsidRPr="00A52FB0" w:rsidRDefault="0054066A" w:rsidP="0054066A">
      <w:pPr>
        <w:autoSpaceDE w:val="0"/>
        <w:autoSpaceDN w:val="0"/>
        <w:adjustRightInd w:val="0"/>
        <w:spacing w:line="240" w:lineRule="atLeast"/>
        <w:contextualSpacing/>
        <w:jc w:val="both"/>
        <w:rPr>
          <w:rFonts w:eastAsia="Tahoma"/>
          <w:b/>
          <w:bCs/>
          <w:lang w:val="es-CO" w:eastAsia="es-CO"/>
        </w:rPr>
      </w:pPr>
    </w:p>
    <w:p w:rsidR="0054066A" w:rsidRPr="00A52FB0" w:rsidRDefault="0054066A" w:rsidP="0054066A">
      <w:pPr>
        <w:jc w:val="both"/>
        <w:rPr>
          <w:rFonts w:ascii="Arial" w:hAnsi="Arial" w:cs="Arial"/>
          <w:sz w:val="22"/>
          <w:szCs w:val="22"/>
        </w:rPr>
      </w:pPr>
      <w:r w:rsidRPr="00A52FB0">
        <w:rPr>
          <w:rFonts w:ascii="Arial" w:hAnsi="Arial" w:cs="Arial"/>
          <w:sz w:val="22"/>
          <w:szCs w:val="22"/>
        </w:rPr>
        <w:t>En caso de resultar favorecido(s) con la adjudicación, me (nos) comprometo a firmar el contrato y a cumplir con todas las obligaciones establecidas tanto en el pliego de condiciones como en la propuesta que presente (amos)</w:t>
      </w:r>
    </w:p>
    <w:p w:rsidR="0054066A" w:rsidRPr="00A52FB0" w:rsidRDefault="0054066A" w:rsidP="0054066A">
      <w:pPr>
        <w:autoSpaceDE w:val="0"/>
        <w:autoSpaceDN w:val="0"/>
        <w:adjustRightInd w:val="0"/>
        <w:spacing w:line="240" w:lineRule="atLeast"/>
        <w:contextualSpacing/>
        <w:rPr>
          <w:rFonts w:ascii="Arial" w:eastAsia="Book Antiqua" w:hAnsi="Arial" w:cs="Arial"/>
          <w:b/>
          <w:bCs/>
          <w:sz w:val="21"/>
          <w:szCs w:val="21"/>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Atentamente,</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o Razón Social del proponente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NIT.  O Cédula de Ciudadanía</w:t>
      </w:r>
      <w:r w:rsidRPr="00A52FB0">
        <w:rPr>
          <w:rFonts w:ascii="Arial" w:eastAsia="Tahoma" w:hAnsi="Arial" w:cs="Arial"/>
          <w:bCs/>
          <w:sz w:val="22"/>
          <w:szCs w:val="22"/>
          <w:lang w:val="es-CO" w:eastAsia="es-CO"/>
        </w:rPr>
        <w:tab/>
        <w:t xml:space="preserve">      ________________________________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del Representante Legal</w:t>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Dirección</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Teléfono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Correo electrónico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t xml:space="preserve">       _______________________</w:t>
      </w:r>
    </w:p>
    <w:p w:rsidR="0054066A" w:rsidRPr="005B6124" w:rsidRDefault="0054066A" w:rsidP="0054066A">
      <w:pPr>
        <w:autoSpaceDE w:val="0"/>
        <w:autoSpaceDN w:val="0"/>
        <w:adjustRightInd w:val="0"/>
        <w:spacing w:line="240" w:lineRule="atLeast"/>
        <w:contextualSpacing/>
        <w:jc w:val="both"/>
        <w:rPr>
          <w:rFonts w:eastAsia="Tahoma"/>
          <w:b/>
          <w:bCs/>
          <w:sz w:val="22"/>
          <w:szCs w:val="22"/>
          <w:lang w:val="es-CO" w:eastAsia="es-CO"/>
        </w:rPr>
      </w:pP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t>Firma Representante Legal</w:t>
      </w:r>
      <w:r w:rsidRPr="00A52FB0">
        <w:rPr>
          <w:rFonts w:ascii="Arial" w:eastAsia="Tahoma" w:hAnsi="Arial" w:cs="Arial"/>
          <w:b/>
          <w:bCs/>
          <w:sz w:val="22"/>
          <w:szCs w:val="22"/>
          <w:lang w:val="es-CO" w:eastAsia="es-CO"/>
        </w:rPr>
        <w:tab/>
      </w:r>
      <w:r w:rsidRPr="005B6124">
        <w:rPr>
          <w:rFonts w:eastAsia="Tahoma"/>
          <w:b/>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r w:rsidRPr="00A52FB0">
        <w:rPr>
          <w:rFonts w:ascii="Arial" w:eastAsia="Tahoma" w:hAnsi="Arial" w:cs="Arial"/>
          <w:b/>
          <w:bCs/>
          <w:sz w:val="20"/>
          <w:szCs w:val="20"/>
          <w:highlight w:val="lightGray"/>
          <w:lang w:val="es-CO" w:eastAsia="es-CO"/>
        </w:rPr>
        <w:t>Observaciones para tener en cuenta al momento de diligenciar la oferta económica:</w:t>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0"/>
          <w:szCs w:val="20"/>
          <w:highlight w:val="lightGray"/>
          <w:lang w:val="es-CO" w:eastAsia="es-CO"/>
        </w:rPr>
      </w:pPr>
      <w:r w:rsidRPr="00A52FB0">
        <w:rPr>
          <w:rFonts w:ascii="Arial" w:eastAsia="Tahoma" w:hAnsi="Arial" w:cs="Arial"/>
          <w:bCs/>
          <w:sz w:val="20"/>
          <w:szCs w:val="20"/>
          <w:highlight w:val="lightGray"/>
          <w:lang w:val="es-CO" w:eastAsia="es-CO"/>
        </w:rPr>
        <w:t>1- El proponente no puede modificar la descripción de los ítems ni la cantidad requerida</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0"/>
          <w:szCs w:val="20"/>
          <w:lang w:val="es-CO" w:eastAsia="es-CO"/>
        </w:rPr>
      </w:pPr>
      <w:r w:rsidRPr="00A52FB0">
        <w:rPr>
          <w:rFonts w:ascii="Arial" w:eastAsia="Tahoma" w:hAnsi="Arial" w:cs="Arial"/>
          <w:bCs/>
          <w:sz w:val="20"/>
          <w:szCs w:val="20"/>
          <w:highlight w:val="lightGray"/>
          <w:lang w:val="es-CO"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4066A" w:rsidRDefault="0054066A" w:rsidP="0054066A">
      <w:pPr>
        <w:pStyle w:val="Default"/>
        <w:ind w:right="141"/>
        <w:jc w:val="both"/>
        <w:rPr>
          <w:rFonts w:ascii="Arial" w:hAnsi="Arial" w:cs="Arial"/>
          <w:b/>
          <w:bCs/>
          <w:color w:val="auto"/>
          <w:sz w:val="22"/>
          <w:szCs w:val="22"/>
          <w:u w:val="single"/>
          <w:lang w:val="es-CO"/>
        </w:rPr>
      </w:pPr>
    </w:p>
    <w:p w:rsidR="0054066A" w:rsidRDefault="0054066A" w:rsidP="0054066A">
      <w:pPr>
        <w:pStyle w:val="Default"/>
        <w:ind w:right="141"/>
        <w:jc w:val="both"/>
        <w:rPr>
          <w:rFonts w:ascii="Arial" w:hAnsi="Arial" w:cs="Arial"/>
          <w:b/>
          <w:bCs/>
          <w:color w:val="auto"/>
          <w:sz w:val="22"/>
          <w:szCs w:val="22"/>
          <w:u w:val="single"/>
          <w:lang w:val="es-CO"/>
        </w:rPr>
      </w:pPr>
    </w:p>
    <w:p w:rsidR="0054066A" w:rsidRDefault="0054066A" w:rsidP="0054066A">
      <w:pPr>
        <w:pStyle w:val="Default"/>
        <w:ind w:right="141"/>
        <w:jc w:val="both"/>
        <w:rPr>
          <w:rFonts w:ascii="Arial" w:hAnsi="Arial" w:cs="Arial"/>
          <w:b/>
          <w:bCs/>
          <w:color w:val="auto"/>
          <w:sz w:val="22"/>
          <w:szCs w:val="22"/>
          <w:u w:val="single"/>
          <w:lang w:val="es-CO"/>
        </w:rPr>
      </w:pPr>
    </w:p>
    <w:p w:rsidR="0054066A" w:rsidRDefault="0054066A" w:rsidP="0054066A">
      <w:pPr>
        <w:pStyle w:val="Default"/>
        <w:ind w:right="141"/>
        <w:jc w:val="both"/>
        <w:rPr>
          <w:rFonts w:ascii="Arial" w:hAnsi="Arial" w:cs="Arial"/>
          <w:b/>
          <w:bCs/>
          <w:color w:val="auto"/>
          <w:sz w:val="22"/>
          <w:szCs w:val="22"/>
          <w:u w:val="single"/>
          <w:lang w:val="es-CO"/>
        </w:rPr>
      </w:pPr>
    </w:p>
    <w:p w:rsidR="0054066A" w:rsidRDefault="0054066A" w:rsidP="0054066A">
      <w:pPr>
        <w:pStyle w:val="Default"/>
        <w:ind w:right="141"/>
        <w:jc w:val="both"/>
        <w:rPr>
          <w:rFonts w:ascii="Arial" w:hAnsi="Arial" w:cs="Arial"/>
          <w:b/>
          <w:bCs/>
          <w:color w:val="auto"/>
          <w:sz w:val="22"/>
          <w:szCs w:val="22"/>
          <w:u w:val="single"/>
          <w:lang w:val="es-CO"/>
        </w:rPr>
      </w:pPr>
    </w:p>
    <w:p w:rsidR="0054066A" w:rsidRDefault="0054066A" w:rsidP="0054066A">
      <w:pPr>
        <w:pStyle w:val="Default"/>
        <w:ind w:right="141"/>
        <w:jc w:val="both"/>
        <w:rPr>
          <w:rFonts w:ascii="Arial" w:hAnsi="Arial" w:cs="Arial"/>
          <w:b/>
          <w:bCs/>
          <w:color w:val="auto"/>
          <w:sz w:val="22"/>
          <w:szCs w:val="22"/>
          <w:u w:val="single"/>
          <w:lang w:val="es-CO"/>
        </w:rPr>
      </w:pPr>
    </w:p>
    <w:p w:rsidR="0054066A" w:rsidRDefault="0054066A" w:rsidP="0054066A">
      <w:pPr>
        <w:pStyle w:val="Default"/>
        <w:ind w:right="141"/>
        <w:jc w:val="both"/>
        <w:rPr>
          <w:rFonts w:ascii="Arial" w:hAnsi="Arial" w:cs="Arial"/>
          <w:b/>
          <w:bCs/>
          <w:color w:val="auto"/>
          <w:sz w:val="22"/>
          <w:szCs w:val="22"/>
          <w:u w:val="single"/>
          <w:lang w:val="es-CO"/>
        </w:rPr>
      </w:pPr>
    </w:p>
    <w:p w:rsidR="0054066A" w:rsidRDefault="0054066A" w:rsidP="0054066A">
      <w:pPr>
        <w:pStyle w:val="Default"/>
        <w:ind w:right="141"/>
        <w:jc w:val="both"/>
        <w:rPr>
          <w:rFonts w:ascii="Arial" w:hAnsi="Arial" w:cs="Arial"/>
          <w:b/>
          <w:bCs/>
          <w:color w:val="auto"/>
          <w:sz w:val="22"/>
          <w:szCs w:val="22"/>
          <w:u w:val="single"/>
          <w:lang w:val="es-CO"/>
        </w:rPr>
      </w:pPr>
    </w:p>
    <w:p w:rsidR="0054066A" w:rsidRDefault="0054066A" w:rsidP="0054066A">
      <w:pPr>
        <w:pStyle w:val="Default"/>
        <w:ind w:right="141"/>
        <w:jc w:val="both"/>
        <w:rPr>
          <w:rFonts w:ascii="Arial" w:hAnsi="Arial" w:cs="Arial"/>
          <w:b/>
          <w:bCs/>
          <w:color w:val="auto"/>
          <w:sz w:val="22"/>
          <w:szCs w:val="22"/>
          <w:u w:val="single"/>
          <w:lang w:val="es-CO"/>
        </w:rPr>
      </w:pPr>
    </w:p>
    <w:p w:rsidR="0054066A" w:rsidRDefault="0054066A" w:rsidP="0054066A">
      <w:pPr>
        <w:rPr>
          <w:rFonts w:ascii="Arial" w:hAnsi="Arial" w:cs="Arial"/>
          <w:b/>
          <w:sz w:val="22"/>
          <w:szCs w:val="22"/>
          <w:u w:val="single"/>
        </w:rPr>
      </w:pPr>
      <w:r w:rsidRPr="00725D2F">
        <w:rPr>
          <w:rFonts w:ascii="Arial" w:hAnsi="Arial" w:cs="Arial"/>
          <w:b/>
          <w:sz w:val="22"/>
          <w:szCs w:val="22"/>
          <w:u w:val="single"/>
        </w:rPr>
        <w:t xml:space="preserve">GRUPO 3 – REPUESTOS PARA EQUIPOS BUCHI Y METROHM </w:t>
      </w:r>
    </w:p>
    <w:p w:rsidR="0054066A" w:rsidRDefault="0054066A" w:rsidP="0054066A">
      <w:pPr>
        <w:rPr>
          <w:rFonts w:ascii="Arial" w:hAnsi="Arial" w:cs="Arial"/>
          <w:b/>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7"/>
        <w:gridCol w:w="1843"/>
        <w:gridCol w:w="1276"/>
        <w:gridCol w:w="1134"/>
        <w:gridCol w:w="1276"/>
        <w:gridCol w:w="1275"/>
        <w:gridCol w:w="1275"/>
        <w:gridCol w:w="1275"/>
      </w:tblGrid>
      <w:tr w:rsidR="0054066A" w:rsidRPr="00725D2F" w:rsidTr="00C85984">
        <w:trPr>
          <w:trHeight w:val="510"/>
          <w:tblHeader/>
        </w:trPr>
        <w:tc>
          <w:tcPr>
            <w:tcW w:w="637" w:type="dxa"/>
            <w:shd w:val="clear" w:color="000000" w:fill="D9D9D9"/>
            <w:noWrap/>
            <w:vAlign w:val="center"/>
            <w:hideMark/>
          </w:tcPr>
          <w:p w:rsidR="0054066A" w:rsidRPr="00725D2F" w:rsidRDefault="0054066A" w:rsidP="00C85984">
            <w:pPr>
              <w:jc w:val="center"/>
              <w:rPr>
                <w:rFonts w:ascii="Arial" w:eastAsia="Times New Roman" w:hAnsi="Arial" w:cs="Arial"/>
                <w:b/>
                <w:bCs/>
                <w:color w:val="000000"/>
                <w:sz w:val="16"/>
                <w:szCs w:val="16"/>
                <w:lang w:val="es-CO" w:eastAsia="es-CO"/>
              </w:rPr>
            </w:pPr>
            <w:r w:rsidRPr="00725D2F">
              <w:rPr>
                <w:rFonts w:ascii="Arial" w:eastAsia="Times New Roman" w:hAnsi="Arial" w:cs="Arial"/>
                <w:b/>
                <w:bCs/>
                <w:color w:val="000000"/>
                <w:sz w:val="16"/>
                <w:szCs w:val="16"/>
                <w:lang w:val="es-CO" w:eastAsia="es-CO"/>
              </w:rPr>
              <w:t>ITEM</w:t>
            </w:r>
          </w:p>
        </w:tc>
        <w:tc>
          <w:tcPr>
            <w:tcW w:w="1843" w:type="dxa"/>
            <w:shd w:val="clear" w:color="000000" w:fill="D9D9D9"/>
            <w:noWrap/>
            <w:vAlign w:val="center"/>
            <w:hideMark/>
          </w:tcPr>
          <w:p w:rsidR="0054066A" w:rsidRPr="00725D2F" w:rsidRDefault="0054066A" w:rsidP="00C85984">
            <w:pPr>
              <w:jc w:val="center"/>
              <w:rPr>
                <w:rFonts w:ascii="Arial" w:eastAsia="Times New Roman" w:hAnsi="Arial" w:cs="Arial"/>
                <w:b/>
                <w:bCs/>
                <w:color w:val="000000"/>
                <w:sz w:val="16"/>
                <w:szCs w:val="16"/>
                <w:lang w:val="es-CO" w:eastAsia="es-CO"/>
              </w:rPr>
            </w:pPr>
            <w:r w:rsidRPr="00725D2F">
              <w:rPr>
                <w:rFonts w:ascii="Arial" w:eastAsia="Times New Roman" w:hAnsi="Arial" w:cs="Arial"/>
                <w:b/>
                <w:bCs/>
                <w:color w:val="000000"/>
                <w:sz w:val="16"/>
                <w:szCs w:val="16"/>
                <w:lang w:val="es-CO" w:eastAsia="es-CO"/>
              </w:rPr>
              <w:t>DESCRIPCIÓN DEL BIEN</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UNIDAD</w:t>
            </w:r>
          </w:p>
        </w:tc>
        <w:tc>
          <w:tcPr>
            <w:tcW w:w="1134"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CANTIDAD</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MARCA OFRECIDA</w:t>
            </w:r>
          </w:p>
        </w:tc>
        <w:tc>
          <w:tcPr>
            <w:tcW w:w="1275"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REFERENCIA No.</w:t>
            </w:r>
          </w:p>
        </w:tc>
        <w:tc>
          <w:tcPr>
            <w:tcW w:w="1275"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PRESENTACIÓN</w:t>
            </w:r>
          </w:p>
        </w:tc>
        <w:tc>
          <w:tcPr>
            <w:tcW w:w="1275"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VALOR UNITARIO (IVA NO incluido)</w:t>
            </w:r>
          </w:p>
        </w:tc>
      </w:tr>
      <w:tr w:rsidR="0054066A" w:rsidRPr="00725D2F" w:rsidTr="00C85984">
        <w:trPr>
          <w:trHeight w:val="575"/>
        </w:trPr>
        <w:tc>
          <w:tcPr>
            <w:tcW w:w="637"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w:t>
            </w:r>
          </w:p>
        </w:tc>
        <w:tc>
          <w:tcPr>
            <w:tcW w:w="1843"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Cámara de Vidrio de extracción Soxhlet</w:t>
            </w:r>
          </w:p>
        </w:tc>
        <w:tc>
          <w:tcPr>
            <w:tcW w:w="1276" w:type="dxa"/>
            <w:vAlign w:val="center"/>
          </w:tcPr>
          <w:p w:rsidR="0054066A" w:rsidRPr="00466F05" w:rsidRDefault="0054066A" w:rsidP="00C85984">
            <w:pPr>
              <w:jc w:val="center"/>
              <w:rPr>
                <w:rFonts w:ascii="Arial" w:eastAsia="Times New Roman" w:hAnsi="Arial" w:cs="Arial"/>
                <w:sz w:val="18"/>
                <w:szCs w:val="18"/>
                <w:lang w:val="es-CO" w:eastAsia="es-CO"/>
              </w:rPr>
            </w:pPr>
            <w:r w:rsidRPr="00466F05">
              <w:rPr>
                <w:rFonts w:ascii="Arial" w:hAnsi="Arial" w:cs="Arial"/>
                <w:sz w:val="18"/>
                <w:szCs w:val="18"/>
              </w:rPr>
              <w:t>Unidad</w:t>
            </w:r>
          </w:p>
        </w:tc>
        <w:tc>
          <w:tcPr>
            <w:tcW w:w="1134"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2</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414"/>
        </w:trPr>
        <w:tc>
          <w:tcPr>
            <w:tcW w:w="637"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2</w:t>
            </w:r>
          </w:p>
        </w:tc>
        <w:tc>
          <w:tcPr>
            <w:tcW w:w="1843"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Set de Sellos FKM</w:t>
            </w:r>
          </w:p>
        </w:tc>
        <w:tc>
          <w:tcPr>
            <w:tcW w:w="1276"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Unidad</w:t>
            </w:r>
          </w:p>
        </w:tc>
        <w:tc>
          <w:tcPr>
            <w:tcW w:w="1134"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2</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561"/>
        </w:trPr>
        <w:tc>
          <w:tcPr>
            <w:tcW w:w="637"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3</w:t>
            </w:r>
          </w:p>
        </w:tc>
        <w:tc>
          <w:tcPr>
            <w:tcW w:w="1843"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Set de discos de sello</w:t>
            </w:r>
          </w:p>
        </w:tc>
        <w:tc>
          <w:tcPr>
            <w:tcW w:w="1276"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Unidad</w:t>
            </w:r>
          </w:p>
        </w:tc>
        <w:tc>
          <w:tcPr>
            <w:tcW w:w="1134"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427"/>
        </w:trPr>
        <w:tc>
          <w:tcPr>
            <w:tcW w:w="637"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4</w:t>
            </w:r>
          </w:p>
        </w:tc>
        <w:tc>
          <w:tcPr>
            <w:tcW w:w="1843"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Set sellos de silicona</w:t>
            </w:r>
          </w:p>
        </w:tc>
        <w:tc>
          <w:tcPr>
            <w:tcW w:w="1276"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Unidad</w:t>
            </w:r>
          </w:p>
        </w:tc>
        <w:tc>
          <w:tcPr>
            <w:tcW w:w="1134"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2</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547"/>
        </w:trPr>
        <w:tc>
          <w:tcPr>
            <w:tcW w:w="637"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5</w:t>
            </w:r>
          </w:p>
        </w:tc>
        <w:tc>
          <w:tcPr>
            <w:tcW w:w="1843"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Electrodo pH combinado</w:t>
            </w:r>
          </w:p>
        </w:tc>
        <w:tc>
          <w:tcPr>
            <w:tcW w:w="1276"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Unidad</w:t>
            </w:r>
          </w:p>
        </w:tc>
        <w:tc>
          <w:tcPr>
            <w:tcW w:w="1134"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710"/>
        </w:trPr>
        <w:tc>
          <w:tcPr>
            <w:tcW w:w="637"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6</w:t>
            </w:r>
          </w:p>
        </w:tc>
        <w:tc>
          <w:tcPr>
            <w:tcW w:w="1843"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Electrodo pH combinado con junta esmerilada NS 14/15</w:t>
            </w:r>
          </w:p>
        </w:tc>
        <w:tc>
          <w:tcPr>
            <w:tcW w:w="1276"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Unidad</w:t>
            </w:r>
          </w:p>
        </w:tc>
        <w:tc>
          <w:tcPr>
            <w:tcW w:w="1134"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551"/>
        </w:trPr>
        <w:tc>
          <w:tcPr>
            <w:tcW w:w="637"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7</w:t>
            </w:r>
          </w:p>
        </w:tc>
        <w:tc>
          <w:tcPr>
            <w:tcW w:w="1843"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Unidad dosificadora titulador automático</w:t>
            </w:r>
          </w:p>
        </w:tc>
        <w:tc>
          <w:tcPr>
            <w:tcW w:w="1276"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Unidad</w:t>
            </w:r>
          </w:p>
        </w:tc>
        <w:tc>
          <w:tcPr>
            <w:tcW w:w="1134"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544"/>
        </w:trPr>
        <w:tc>
          <w:tcPr>
            <w:tcW w:w="637"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8</w:t>
            </w:r>
          </w:p>
        </w:tc>
        <w:tc>
          <w:tcPr>
            <w:tcW w:w="1843"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Electrodo de anillo de platino combinado</w:t>
            </w:r>
          </w:p>
        </w:tc>
        <w:tc>
          <w:tcPr>
            <w:tcW w:w="1276"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Unidad</w:t>
            </w:r>
          </w:p>
        </w:tc>
        <w:tc>
          <w:tcPr>
            <w:tcW w:w="1134"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425"/>
        </w:trPr>
        <w:tc>
          <w:tcPr>
            <w:tcW w:w="637"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9</w:t>
            </w:r>
          </w:p>
        </w:tc>
        <w:tc>
          <w:tcPr>
            <w:tcW w:w="1843"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Cable de electrodo</w:t>
            </w:r>
          </w:p>
        </w:tc>
        <w:tc>
          <w:tcPr>
            <w:tcW w:w="1276"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Unidad</w:t>
            </w:r>
          </w:p>
        </w:tc>
        <w:tc>
          <w:tcPr>
            <w:tcW w:w="1134"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2</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c>
          <w:tcPr>
            <w:tcW w:w="1275"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842"/>
        </w:trPr>
        <w:tc>
          <w:tcPr>
            <w:tcW w:w="637"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10</w:t>
            </w:r>
          </w:p>
        </w:tc>
        <w:tc>
          <w:tcPr>
            <w:tcW w:w="1843" w:type="dxa"/>
            <w:vAlign w:val="center"/>
            <w:hideMark/>
          </w:tcPr>
          <w:p w:rsidR="0054066A" w:rsidRPr="00725D2F" w:rsidRDefault="0054066A" w:rsidP="00C85984">
            <w:pP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Célula de medida de la conductividad con c = 0,1 cm-1 con Pt1000- (cable fijo) - 6.0916.040</w:t>
            </w:r>
          </w:p>
        </w:tc>
        <w:tc>
          <w:tcPr>
            <w:tcW w:w="1276" w:type="dxa"/>
            <w:vAlign w:val="center"/>
          </w:tcPr>
          <w:p w:rsidR="0054066A" w:rsidRPr="00466F05" w:rsidRDefault="0054066A" w:rsidP="00C85984">
            <w:pPr>
              <w:jc w:val="center"/>
              <w:rPr>
                <w:rFonts w:ascii="Arial" w:hAnsi="Arial" w:cs="Arial"/>
                <w:color w:val="000000"/>
                <w:sz w:val="18"/>
                <w:szCs w:val="18"/>
              </w:rPr>
            </w:pPr>
            <w:r w:rsidRPr="00466F05">
              <w:rPr>
                <w:rFonts w:ascii="Arial" w:hAnsi="Arial" w:cs="Arial"/>
                <w:color w:val="000000"/>
                <w:sz w:val="18"/>
                <w:szCs w:val="18"/>
              </w:rPr>
              <w:t>Unidad</w:t>
            </w:r>
          </w:p>
        </w:tc>
        <w:tc>
          <w:tcPr>
            <w:tcW w:w="1134" w:type="dxa"/>
            <w:vAlign w:val="center"/>
          </w:tcPr>
          <w:p w:rsidR="0054066A" w:rsidRPr="00466F05" w:rsidRDefault="0054066A" w:rsidP="00C85984">
            <w:pPr>
              <w:jc w:val="center"/>
              <w:rPr>
                <w:rFonts w:ascii="Arial" w:hAnsi="Arial" w:cs="Arial"/>
                <w:color w:val="000000"/>
                <w:sz w:val="18"/>
                <w:szCs w:val="18"/>
              </w:rPr>
            </w:pPr>
            <w:r w:rsidRPr="00466F05">
              <w:rPr>
                <w:rFonts w:ascii="Arial" w:hAnsi="Arial" w:cs="Arial"/>
                <w:color w:val="000000"/>
                <w:sz w:val="18"/>
                <w:szCs w:val="18"/>
              </w:rPr>
              <w:t>1</w:t>
            </w:r>
          </w:p>
        </w:tc>
        <w:tc>
          <w:tcPr>
            <w:tcW w:w="1276" w:type="dxa"/>
          </w:tcPr>
          <w:p w:rsidR="0054066A" w:rsidRPr="00725D2F" w:rsidRDefault="0054066A" w:rsidP="00C85984">
            <w:pPr>
              <w:rPr>
                <w:rFonts w:ascii="Arial" w:eastAsia="Times New Roman" w:hAnsi="Arial" w:cs="Arial"/>
                <w:color w:val="000000"/>
                <w:sz w:val="16"/>
                <w:szCs w:val="16"/>
                <w:lang w:val="es-CO" w:eastAsia="es-CO"/>
              </w:rPr>
            </w:pPr>
          </w:p>
        </w:tc>
        <w:tc>
          <w:tcPr>
            <w:tcW w:w="1275" w:type="dxa"/>
          </w:tcPr>
          <w:p w:rsidR="0054066A" w:rsidRPr="00725D2F" w:rsidRDefault="0054066A" w:rsidP="00C85984">
            <w:pPr>
              <w:rPr>
                <w:rFonts w:ascii="Arial" w:eastAsia="Times New Roman" w:hAnsi="Arial" w:cs="Arial"/>
                <w:color w:val="000000"/>
                <w:sz w:val="16"/>
                <w:szCs w:val="16"/>
                <w:lang w:val="es-CO" w:eastAsia="es-CO"/>
              </w:rPr>
            </w:pPr>
          </w:p>
        </w:tc>
        <w:tc>
          <w:tcPr>
            <w:tcW w:w="1275" w:type="dxa"/>
          </w:tcPr>
          <w:p w:rsidR="0054066A" w:rsidRPr="00725D2F" w:rsidRDefault="0054066A" w:rsidP="00C85984">
            <w:pPr>
              <w:rPr>
                <w:rFonts w:ascii="Arial" w:eastAsia="Times New Roman" w:hAnsi="Arial" w:cs="Arial"/>
                <w:color w:val="000000"/>
                <w:sz w:val="16"/>
                <w:szCs w:val="16"/>
                <w:lang w:val="es-CO" w:eastAsia="es-CO"/>
              </w:rPr>
            </w:pPr>
          </w:p>
        </w:tc>
        <w:tc>
          <w:tcPr>
            <w:tcW w:w="1275" w:type="dxa"/>
          </w:tcPr>
          <w:p w:rsidR="0054066A" w:rsidRPr="00725D2F" w:rsidRDefault="0054066A" w:rsidP="00C85984">
            <w:pPr>
              <w:rPr>
                <w:rFonts w:ascii="Arial" w:eastAsia="Times New Roman" w:hAnsi="Arial" w:cs="Arial"/>
                <w:color w:val="000000"/>
                <w:sz w:val="16"/>
                <w:szCs w:val="16"/>
                <w:lang w:val="es-CO" w:eastAsia="es-CO"/>
              </w:rPr>
            </w:pPr>
          </w:p>
        </w:tc>
      </w:tr>
      <w:tr w:rsidR="0054066A" w:rsidRPr="00725D2F" w:rsidTr="00C85984">
        <w:trPr>
          <w:trHeight w:val="542"/>
        </w:trPr>
        <w:tc>
          <w:tcPr>
            <w:tcW w:w="637"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11</w:t>
            </w:r>
          </w:p>
        </w:tc>
        <w:tc>
          <w:tcPr>
            <w:tcW w:w="1843" w:type="dxa"/>
            <w:noWrap/>
            <w:vAlign w:val="center"/>
            <w:hideMark/>
          </w:tcPr>
          <w:p w:rsidR="0054066A" w:rsidRPr="00725D2F" w:rsidRDefault="0054066A" w:rsidP="00C85984">
            <w:pPr>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Matraz de evaporación de vidrio</w:t>
            </w:r>
          </w:p>
        </w:tc>
        <w:tc>
          <w:tcPr>
            <w:tcW w:w="1276" w:type="dxa"/>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Unidad</w:t>
            </w:r>
          </w:p>
        </w:tc>
        <w:tc>
          <w:tcPr>
            <w:tcW w:w="1134" w:type="dxa"/>
            <w:vAlign w:val="center"/>
          </w:tcPr>
          <w:p w:rsidR="0054066A" w:rsidRPr="00466F05" w:rsidRDefault="0054066A" w:rsidP="00C85984">
            <w:pPr>
              <w:jc w:val="center"/>
              <w:rPr>
                <w:rFonts w:ascii="Arial" w:hAnsi="Arial" w:cs="Arial"/>
                <w:color w:val="000000"/>
                <w:sz w:val="18"/>
                <w:szCs w:val="18"/>
              </w:rPr>
            </w:pPr>
            <w:r w:rsidRPr="00466F05">
              <w:rPr>
                <w:rFonts w:ascii="Arial" w:hAnsi="Arial" w:cs="Arial"/>
                <w:color w:val="000000"/>
                <w:sz w:val="18"/>
                <w:szCs w:val="18"/>
              </w:rPr>
              <w:t>2</w:t>
            </w:r>
          </w:p>
        </w:tc>
        <w:tc>
          <w:tcPr>
            <w:tcW w:w="1276" w:type="dxa"/>
          </w:tcPr>
          <w:p w:rsidR="0054066A" w:rsidRPr="00725D2F" w:rsidRDefault="0054066A" w:rsidP="00C85984">
            <w:pPr>
              <w:rPr>
                <w:rFonts w:ascii="Arial" w:eastAsia="Times New Roman" w:hAnsi="Arial" w:cs="Arial"/>
                <w:sz w:val="16"/>
                <w:szCs w:val="16"/>
                <w:lang w:val="es-CO" w:eastAsia="es-CO"/>
              </w:rPr>
            </w:pPr>
          </w:p>
        </w:tc>
        <w:tc>
          <w:tcPr>
            <w:tcW w:w="1275" w:type="dxa"/>
          </w:tcPr>
          <w:p w:rsidR="0054066A" w:rsidRPr="00725D2F" w:rsidRDefault="0054066A" w:rsidP="00C85984">
            <w:pPr>
              <w:rPr>
                <w:rFonts w:ascii="Arial" w:eastAsia="Times New Roman" w:hAnsi="Arial" w:cs="Arial"/>
                <w:sz w:val="16"/>
                <w:szCs w:val="16"/>
                <w:lang w:val="es-CO" w:eastAsia="es-CO"/>
              </w:rPr>
            </w:pPr>
          </w:p>
        </w:tc>
        <w:tc>
          <w:tcPr>
            <w:tcW w:w="1275" w:type="dxa"/>
          </w:tcPr>
          <w:p w:rsidR="0054066A" w:rsidRPr="00725D2F" w:rsidRDefault="0054066A" w:rsidP="00C85984">
            <w:pPr>
              <w:rPr>
                <w:rFonts w:ascii="Arial" w:eastAsia="Times New Roman" w:hAnsi="Arial" w:cs="Arial"/>
                <w:sz w:val="16"/>
                <w:szCs w:val="16"/>
                <w:lang w:val="es-CO" w:eastAsia="es-CO"/>
              </w:rPr>
            </w:pPr>
          </w:p>
        </w:tc>
        <w:tc>
          <w:tcPr>
            <w:tcW w:w="1275" w:type="dxa"/>
          </w:tcPr>
          <w:p w:rsidR="0054066A" w:rsidRPr="00725D2F" w:rsidRDefault="0054066A" w:rsidP="00C85984">
            <w:pPr>
              <w:rPr>
                <w:rFonts w:ascii="Arial" w:eastAsia="Times New Roman" w:hAnsi="Arial" w:cs="Arial"/>
                <w:sz w:val="16"/>
                <w:szCs w:val="16"/>
                <w:lang w:val="es-CO" w:eastAsia="es-CO"/>
              </w:rPr>
            </w:pPr>
          </w:p>
        </w:tc>
      </w:tr>
      <w:tr w:rsidR="0054066A" w:rsidRPr="00725D2F" w:rsidTr="00C85984">
        <w:trPr>
          <w:trHeight w:val="578"/>
        </w:trPr>
        <w:tc>
          <w:tcPr>
            <w:tcW w:w="637" w:type="dxa"/>
            <w:tcBorders>
              <w:bottom w:val="single" w:sz="4" w:space="0" w:color="auto"/>
            </w:tcBorders>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12</w:t>
            </w:r>
          </w:p>
        </w:tc>
        <w:tc>
          <w:tcPr>
            <w:tcW w:w="1843" w:type="dxa"/>
            <w:tcBorders>
              <w:bottom w:val="single" w:sz="4" w:space="0" w:color="auto"/>
            </w:tcBorders>
            <w:noWrap/>
            <w:vAlign w:val="center"/>
            <w:hideMark/>
          </w:tcPr>
          <w:p w:rsidR="0054066A" w:rsidRPr="00725D2F" w:rsidRDefault="0054066A" w:rsidP="00C85984">
            <w:pPr>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Electrodo de conducitivdad</w:t>
            </w:r>
          </w:p>
        </w:tc>
        <w:tc>
          <w:tcPr>
            <w:tcW w:w="1276" w:type="dxa"/>
            <w:tcBorders>
              <w:bottom w:val="single" w:sz="4" w:space="0" w:color="auto"/>
            </w:tcBorders>
            <w:vAlign w:val="center"/>
          </w:tcPr>
          <w:p w:rsidR="0054066A" w:rsidRPr="00466F05" w:rsidRDefault="0054066A" w:rsidP="00C85984">
            <w:pPr>
              <w:jc w:val="center"/>
              <w:rPr>
                <w:rFonts w:ascii="Arial" w:hAnsi="Arial" w:cs="Arial"/>
                <w:sz w:val="18"/>
                <w:szCs w:val="18"/>
              </w:rPr>
            </w:pPr>
            <w:r w:rsidRPr="00466F05">
              <w:rPr>
                <w:rFonts w:ascii="Arial" w:hAnsi="Arial" w:cs="Arial"/>
                <w:sz w:val="18"/>
                <w:szCs w:val="18"/>
              </w:rPr>
              <w:t>Unidad</w:t>
            </w:r>
          </w:p>
        </w:tc>
        <w:tc>
          <w:tcPr>
            <w:tcW w:w="1134" w:type="dxa"/>
            <w:tcBorders>
              <w:bottom w:val="single" w:sz="4" w:space="0" w:color="auto"/>
            </w:tcBorders>
            <w:vAlign w:val="center"/>
          </w:tcPr>
          <w:p w:rsidR="0054066A" w:rsidRPr="00466F05" w:rsidRDefault="0054066A" w:rsidP="00C85984">
            <w:pPr>
              <w:jc w:val="center"/>
              <w:rPr>
                <w:rFonts w:ascii="Arial" w:hAnsi="Arial" w:cs="Arial"/>
                <w:color w:val="000000"/>
                <w:sz w:val="18"/>
                <w:szCs w:val="18"/>
              </w:rPr>
            </w:pPr>
            <w:r w:rsidRPr="00466F05">
              <w:rPr>
                <w:rFonts w:ascii="Arial" w:hAnsi="Arial" w:cs="Arial"/>
                <w:color w:val="000000"/>
                <w:sz w:val="18"/>
                <w:szCs w:val="18"/>
              </w:rPr>
              <w:t>1</w:t>
            </w:r>
          </w:p>
        </w:tc>
        <w:tc>
          <w:tcPr>
            <w:tcW w:w="1276" w:type="dxa"/>
            <w:tcBorders>
              <w:bottom w:val="single" w:sz="4" w:space="0" w:color="auto"/>
            </w:tcBorders>
          </w:tcPr>
          <w:p w:rsidR="0054066A" w:rsidRPr="00725D2F" w:rsidRDefault="0054066A" w:rsidP="00C85984">
            <w:pPr>
              <w:rPr>
                <w:rFonts w:ascii="Arial" w:eastAsia="Times New Roman" w:hAnsi="Arial" w:cs="Arial"/>
                <w:sz w:val="16"/>
                <w:szCs w:val="16"/>
                <w:lang w:val="es-CO" w:eastAsia="es-CO"/>
              </w:rPr>
            </w:pPr>
          </w:p>
        </w:tc>
        <w:tc>
          <w:tcPr>
            <w:tcW w:w="1275" w:type="dxa"/>
          </w:tcPr>
          <w:p w:rsidR="0054066A" w:rsidRPr="00725D2F" w:rsidRDefault="0054066A" w:rsidP="00C85984">
            <w:pPr>
              <w:rPr>
                <w:rFonts w:ascii="Arial" w:eastAsia="Times New Roman" w:hAnsi="Arial" w:cs="Arial"/>
                <w:sz w:val="16"/>
                <w:szCs w:val="16"/>
                <w:lang w:val="es-CO" w:eastAsia="es-CO"/>
              </w:rPr>
            </w:pPr>
          </w:p>
        </w:tc>
        <w:tc>
          <w:tcPr>
            <w:tcW w:w="1275" w:type="dxa"/>
          </w:tcPr>
          <w:p w:rsidR="0054066A" w:rsidRPr="00725D2F" w:rsidRDefault="0054066A" w:rsidP="00C85984">
            <w:pPr>
              <w:rPr>
                <w:rFonts w:ascii="Arial" w:eastAsia="Times New Roman" w:hAnsi="Arial" w:cs="Arial"/>
                <w:sz w:val="16"/>
                <w:szCs w:val="16"/>
                <w:lang w:val="es-CO" w:eastAsia="es-CO"/>
              </w:rPr>
            </w:pPr>
          </w:p>
        </w:tc>
        <w:tc>
          <w:tcPr>
            <w:tcW w:w="1275" w:type="dxa"/>
          </w:tcPr>
          <w:p w:rsidR="0054066A" w:rsidRPr="00725D2F" w:rsidRDefault="0054066A" w:rsidP="00C85984">
            <w:pPr>
              <w:rPr>
                <w:rFonts w:ascii="Arial" w:eastAsia="Times New Roman" w:hAnsi="Arial" w:cs="Arial"/>
                <w:sz w:val="16"/>
                <w:szCs w:val="16"/>
                <w:lang w:val="es-CO" w:eastAsia="es-CO"/>
              </w:rPr>
            </w:pPr>
          </w:p>
        </w:tc>
      </w:tr>
      <w:tr w:rsidR="0054066A" w:rsidRPr="00725D2F" w:rsidTr="00C85984">
        <w:trPr>
          <w:trHeight w:val="403"/>
        </w:trPr>
        <w:tc>
          <w:tcPr>
            <w:tcW w:w="637" w:type="dxa"/>
            <w:tcBorders>
              <w:top w:val="single" w:sz="4" w:space="0" w:color="auto"/>
              <w:left w:val="nil"/>
              <w:bottom w:val="nil"/>
              <w:right w:val="nil"/>
            </w:tcBorders>
            <w:noWrap/>
            <w:vAlign w:val="center"/>
          </w:tcPr>
          <w:p w:rsidR="0054066A" w:rsidRPr="00725D2F" w:rsidRDefault="0054066A" w:rsidP="00C85984">
            <w:pPr>
              <w:jc w:val="center"/>
              <w:rPr>
                <w:rFonts w:ascii="Arial" w:eastAsia="Times New Roman" w:hAnsi="Arial" w:cs="Arial"/>
                <w:color w:val="000000"/>
                <w:sz w:val="16"/>
                <w:szCs w:val="16"/>
                <w:lang w:val="es-CO" w:eastAsia="es-CO"/>
              </w:rPr>
            </w:pPr>
          </w:p>
        </w:tc>
        <w:tc>
          <w:tcPr>
            <w:tcW w:w="1843" w:type="dxa"/>
            <w:tcBorders>
              <w:top w:val="single" w:sz="4" w:space="0" w:color="auto"/>
              <w:left w:val="nil"/>
              <w:bottom w:val="nil"/>
              <w:right w:val="nil"/>
            </w:tcBorders>
            <w:noWrap/>
            <w:vAlign w:val="center"/>
          </w:tcPr>
          <w:p w:rsidR="0054066A" w:rsidRPr="00725D2F" w:rsidRDefault="0054066A" w:rsidP="00C85984">
            <w:pPr>
              <w:rPr>
                <w:rFonts w:ascii="Arial" w:eastAsia="Times New Roman" w:hAnsi="Arial" w:cs="Arial"/>
                <w:sz w:val="16"/>
                <w:szCs w:val="16"/>
                <w:lang w:val="es-CO" w:eastAsia="es-CO"/>
              </w:rPr>
            </w:pPr>
          </w:p>
        </w:tc>
        <w:tc>
          <w:tcPr>
            <w:tcW w:w="1276" w:type="dxa"/>
            <w:tcBorders>
              <w:top w:val="single" w:sz="4" w:space="0" w:color="auto"/>
              <w:left w:val="nil"/>
              <w:bottom w:val="nil"/>
              <w:right w:val="nil"/>
            </w:tcBorders>
          </w:tcPr>
          <w:p w:rsidR="0054066A" w:rsidRPr="00725D2F" w:rsidRDefault="0054066A" w:rsidP="00C85984">
            <w:pPr>
              <w:rPr>
                <w:rFonts w:ascii="Arial" w:eastAsia="Times New Roman" w:hAnsi="Arial" w:cs="Arial"/>
                <w:sz w:val="16"/>
                <w:szCs w:val="16"/>
                <w:lang w:val="es-CO" w:eastAsia="es-CO"/>
              </w:rPr>
            </w:pPr>
          </w:p>
        </w:tc>
        <w:tc>
          <w:tcPr>
            <w:tcW w:w="1134" w:type="dxa"/>
            <w:tcBorders>
              <w:top w:val="single" w:sz="4" w:space="0" w:color="auto"/>
              <w:left w:val="nil"/>
              <w:bottom w:val="nil"/>
              <w:right w:val="nil"/>
            </w:tcBorders>
          </w:tcPr>
          <w:p w:rsidR="0054066A" w:rsidRPr="00725D2F" w:rsidRDefault="0054066A" w:rsidP="00C85984">
            <w:pPr>
              <w:rPr>
                <w:rFonts w:ascii="Arial" w:eastAsia="Times New Roman" w:hAnsi="Arial" w:cs="Arial"/>
                <w:sz w:val="16"/>
                <w:szCs w:val="16"/>
                <w:lang w:val="es-CO" w:eastAsia="es-CO"/>
              </w:rPr>
            </w:pPr>
          </w:p>
        </w:tc>
        <w:tc>
          <w:tcPr>
            <w:tcW w:w="1276" w:type="dxa"/>
            <w:tcBorders>
              <w:top w:val="single" w:sz="4" w:space="0" w:color="auto"/>
              <w:left w:val="nil"/>
              <w:bottom w:val="nil"/>
              <w:right w:val="single" w:sz="4" w:space="0" w:color="auto"/>
            </w:tcBorders>
          </w:tcPr>
          <w:p w:rsidR="0054066A" w:rsidRPr="00725D2F" w:rsidRDefault="0054066A" w:rsidP="00C85984">
            <w:pPr>
              <w:rPr>
                <w:rFonts w:ascii="Arial" w:eastAsia="Times New Roman" w:hAnsi="Arial" w:cs="Arial"/>
                <w:sz w:val="16"/>
                <w:szCs w:val="16"/>
                <w:lang w:val="es-CO" w:eastAsia="es-CO"/>
              </w:rPr>
            </w:pPr>
          </w:p>
        </w:tc>
        <w:tc>
          <w:tcPr>
            <w:tcW w:w="2550"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SUB TOTAL</w:t>
            </w:r>
          </w:p>
        </w:tc>
        <w:tc>
          <w:tcPr>
            <w:tcW w:w="1275" w:type="dxa"/>
          </w:tcPr>
          <w:p w:rsidR="0054066A" w:rsidRPr="00725D2F" w:rsidRDefault="0054066A" w:rsidP="00C85984">
            <w:pPr>
              <w:rPr>
                <w:rFonts w:ascii="Arial" w:eastAsia="Times New Roman" w:hAnsi="Arial" w:cs="Arial"/>
                <w:sz w:val="16"/>
                <w:szCs w:val="16"/>
                <w:lang w:val="es-CO" w:eastAsia="es-CO"/>
              </w:rPr>
            </w:pPr>
          </w:p>
        </w:tc>
      </w:tr>
      <w:tr w:rsidR="0054066A" w:rsidRPr="00725D2F" w:rsidTr="00C85984">
        <w:trPr>
          <w:trHeight w:val="281"/>
        </w:trPr>
        <w:tc>
          <w:tcPr>
            <w:tcW w:w="637" w:type="dxa"/>
            <w:tcBorders>
              <w:top w:val="nil"/>
              <w:left w:val="nil"/>
              <w:bottom w:val="nil"/>
              <w:right w:val="nil"/>
            </w:tcBorders>
            <w:noWrap/>
            <w:vAlign w:val="center"/>
          </w:tcPr>
          <w:p w:rsidR="0054066A" w:rsidRPr="00725D2F" w:rsidRDefault="0054066A" w:rsidP="00C85984">
            <w:pPr>
              <w:jc w:val="center"/>
              <w:rPr>
                <w:rFonts w:ascii="Arial" w:eastAsia="Times New Roman" w:hAnsi="Arial" w:cs="Arial"/>
                <w:color w:val="000000"/>
                <w:sz w:val="16"/>
                <w:szCs w:val="16"/>
                <w:lang w:val="es-CO" w:eastAsia="es-CO"/>
              </w:rPr>
            </w:pPr>
          </w:p>
        </w:tc>
        <w:tc>
          <w:tcPr>
            <w:tcW w:w="1843" w:type="dxa"/>
            <w:tcBorders>
              <w:top w:val="nil"/>
              <w:left w:val="nil"/>
              <w:bottom w:val="nil"/>
              <w:right w:val="nil"/>
            </w:tcBorders>
            <w:noWrap/>
            <w:vAlign w:val="center"/>
          </w:tcPr>
          <w:p w:rsidR="0054066A" w:rsidRPr="00725D2F" w:rsidRDefault="0054066A" w:rsidP="00C85984">
            <w:pPr>
              <w:rPr>
                <w:rFonts w:ascii="Arial" w:eastAsia="Times New Roman" w:hAnsi="Arial" w:cs="Arial"/>
                <w:sz w:val="16"/>
                <w:szCs w:val="16"/>
                <w:lang w:val="es-CO" w:eastAsia="es-CO"/>
              </w:rPr>
            </w:pPr>
          </w:p>
        </w:tc>
        <w:tc>
          <w:tcPr>
            <w:tcW w:w="1276" w:type="dxa"/>
            <w:tcBorders>
              <w:top w:val="nil"/>
              <w:left w:val="nil"/>
              <w:bottom w:val="nil"/>
              <w:right w:val="nil"/>
            </w:tcBorders>
          </w:tcPr>
          <w:p w:rsidR="0054066A" w:rsidRPr="00725D2F" w:rsidRDefault="0054066A" w:rsidP="00C85984">
            <w:pPr>
              <w:rPr>
                <w:rFonts w:ascii="Arial" w:eastAsia="Times New Roman" w:hAnsi="Arial" w:cs="Arial"/>
                <w:sz w:val="16"/>
                <w:szCs w:val="16"/>
                <w:lang w:val="es-CO" w:eastAsia="es-CO"/>
              </w:rPr>
            </w:pPr>
          </w:p>
        </w:tc>
        <w:tc>
          <w:tcPr>
            <w:tcW w:w="1134" w:type="dxa"/>
            <w:tcBorders>
              <w:top w:val="nil"/>
              <w:left w:val="nil"/>
              <w:bottom w:val="nil"/>
              <w:right w:val="nil"/>
            </w:tcBorders>
          </w:tcPr>
          <w:p w:rsidR="0054066A" w:rsidRPr="00725D2F" w:rsidRDefault="0054066A" w:rsidP="00C85984">
            <w:pPr>
              <w:rPr>
                <w:rFonts w:ascii="Arial" w:eastAsia="Times New Roman" w:hAnsi="Arial" w:cs="Arial"/>
                <w:sz w:val="16"/>
                <w:szCs w:val="16"/>
                <w:lang w:val="es-CO" w:eastAsia="es-CO"/>
              </w:rPr>
            </w:pPr>
          </w:p>
        </w:tc>
        <w:tc>
          <w:tcPr>
            <w:tcW w:w="1276" w:type="dxa"/>
            <w:tcBorders>
              <w:top w:val="nil"/>
              <w:left w:val="nil"/>
              <w:bottom w:val="nil"/>
              <w:right w:val="single" w:sz="4" w:space="0" w:color="auto"/>
            </w:tcBorders>
          </w:tcPr>
          <w:p w:rsidR="0054066A" w:rsidRPr="00725D2F" w:rsidRDefault="0054066A" w:rsidP="00C85984">
            <w:pPr>
              <w:rPr>
                <w:rFonts w:ascii="Arial" w:eastAsia="Times New Roman" w:hAnsi="Arial" w:cs="Arial"/>
                <w:sz w:val="16"/>
                <w:szCs w:val="16"/>
                <w:lang w:val="es-CO" w:eastAsia="es-CO"/>
              </w:rPr>
            </w:pPr>
          </w:p>
        </w:tc>
        <w:tc>
          <w:tcPr>
            <w:tcW w:w="2550"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IVA</w:t>
            </w:r>
          </w:p>
        </w:tc>
        <w:tc>
          <w:tcPr>
            <w:tcW w:w="1275" w:type="dxa"/>
          </w:tcPr>
          <w:p w:rsidR="0054066A" w:rsidRPr="00725D2F" w:rsidRDefault="0054066A" w:rsidP="00C85984">
            <w:pPr>
              <w:rPr>
                <w:rFonts w:ascii="Arial" w:eastAsia="Times New Roman" w:hAnsi="Arial" w:cs="Arial"/>
                <w:sz w:val="16"/>
                <w:szCs w:val="16"/>
                <w:lang w:val="es-CO" w:eastAsia="es-CO"/>
              </w:rPr>
            </w:pPr>
          </w:p>
        </w:tc>
      </w:tr>
      <w:tr w:rsidR="0054066A" w:rsidRPr="00725D2F" w:rsidTr="00C85984">
        <w:trPr>
          <w:trHeight w:val="412"/>
        </w:trPr>
        <w:tc>
          <w:tcPr>
            <w:tcW w:w="637" w:type="dxa"/>
            <w:tcBorders>
              <w:top w:val="nil"/>
              <w:left w:val="nil"/>
              <w:bottom w:val="nil"/>
              <w:right w:val="nil"/>
            </w:tcBorders>
            <w:noWrap/>
            <w:vAlign w:val="center"/>
          </w:tcPr>
          <w:p w:rsidR="0054066A" w:rsidRPr="00725D2F" w:rsidRDefault="0054066A" w:rsidP="00C85984">
            <w:pPr>
              <w:jc w:val="center"/>
              <w:rPr>
                <w:rFonts w:ascii="Arial" w:eastAsia="Times New Roman" w:hAnsi="Arial" w:cs="Arial"/>
                <w:color w:val="000000"/>
                <w:sz w:val="16"/>
                <w:szCs w:val="16"/>
                <w:lang w:val="es-CO" w:eastAsia="es-CO"/>
              </w:rPr>
            </w:pPr>
          </w:p>
        </w:tc>
        <w:tc>
          <w:tcPr>
            <w:tcW w:w="1843" w:type="dxa"/>
            <w:tcBorders>
              <w:top w:val="nil"/>
              <w:left w:val="nil"/>
              <w:bottom w:val="nil"/>
              <w:right w:val="nil"/>
            </w:tcBorders>
            <w:noWrap/>
            <w:vAlign w:val="center"/>
          </w:tcPr>
          <w:p w:rsidR="0054066A" w:rsidRDefault="0054066A" w:rsidP="00C85984">
            <w:pPr>
              <w:rPr>
                <w:rFonts w:ascii="Arial" w:eastAsia="Times New Roman" w:hAnsi="Arial" w:cs="Arial"/>
                <w:sz w:val="16"/>
                <w:szCs w:val="16"/>
                <w:lang w:val="es-CO" w:eastAsia="es-CO"/>
              </w:rPr>
            </w:pPr>
          </w:p>
          <w:p w:rsidR="0054066A" w:rsidRDefault="0054066A" w:rsidP="00C85984">
            <w:pPr>
              <w:rPr>
                <w:rFonts w:ascii="Arial" w:eastAsia="Times New Roman" w:hAnsi="Arial" w:cs="Arial"/>
                <w:sz w:val="16"/>
                <w:szCs w:val="16"/>
                <w:lang w:val="es-CO" w:eastAsia="es-CO"/>
              </w:rPr>
            </w:pPr>
          </w:p>
          <w:p w:rsidR="0054066A" w:rsidRDefault="0054066A" w:rsidP="00C85984">
            <w:pPr>
              <w:rPr>
                <w:rFonts w:ascii="Arial" w:eastAsia="Times New Roman" w:hAnsi="Arial" w:cs="Arial"/>
                <w:sz w:val="16"/>
                <w:szCs w:val="16"/>
                <w:lang w:val="es-CO" w:eastAsia="es-CO"/>
              </w:rPr>
            </w:pPr>
          </w:p>
          <w:p w:rsidR="0054066A" w:rsidRPr="00725D2F" w:rsidRDefault="0054066A" w:rsidP="00C85984">
            <w:pPr>
              <w:rPr>
                <w:rFonts w:ascii="Arial" w:eastAsia="Times New Roman" w:hAnsi="Arial" w:cs="Arial"/>
                <w:sz w:val="16"/>
                <w:szCs w:val="16"/>
                <w:lang w:val="es-CO" w:eastAsia="es-CO"/>
              </w:rPr>
            </w:pPr>
          </w:p>
        </w:tc>
        <w:tc>
          <w:tcPr>
            <w:tcW w:w="1276" w:type="dxa"/>
            <w:tcBorders>
              <w:top w:val="nil"/>
              <w:left w:val="nil"/>
              <w:bottom w:val="nil"/>
              <w:right w:val="nil"/>
            </w:tcBorders>
          </w:tcPr>
          <w:p w:rsidR="0054066A" w:rsidRPr="00725D2F" w:rsidRDefault="0054066A" w:rsidP="00C85984">
            <w:pPr>
              <w:rPr>
                <w:rFonts w:ascii="Arial" w:eastAsia="Times New Roman" w:hAnsi="Arial" w:cs="Arial"/>
                <w:sz w:val="16"/>
                <w:szCs w:val="16"/>
                <w:lang w:val="es-CO" w:eastAsia="es-CO"/>
              </w:rPr>
            </w:pPr>
          </w:p>
        </w:tc>
        <w:tc>
          <w:tcPr>
            <w:tcW w:w="1134" w:type="dxa"/>
            <w:tcBorders>
              <w:top w:val="nil"/>
              <w:left w:val="nil"/>
              <w:bottom w:val="nil"/>
              <w:right w:val="nil"/>
            </w:tcBorders>
          </w:tcPr>
          <w:p w:rsidR="0054066A" w:rsidRPr="00725D2F" w:rsidRDefault="0054066A" w:rsidP="00C85984">
            <w:pPr>
              <w:rPr>
                <w:rFonts w:ascii="Arial" w:eastAsia="Times New Roman" w:hAnsi="Arial" w:cs="Arial"/>
                <w:sz w:val="16"/>
                <w:szCs w:val="16"/>
                <w:lang w:val="es-CO" w:eastAsia="es-CO"/>
              </w:rPr>
            </w:pPr>
          </w:p>
        </w:tc>
        <w:tc>
          <w:tcPr>
            <w:tcW w:w="1276" w:type="dxa"/>
            <w:tcBorders>
              <w:top w:val="nil"/>
              <w:left w:val="nil"/>
              <w:bottom w:val="nil"/>
              <w:right w:val="single" w:sz="4" w:space="0" w:color="auto"/>
            </w:tcBorders>
          </w:tcPr>
          <w:p w:rsidR="0054066A" w:rsidRPr="00725D2F" w:rsidRDefault="0054066A" w:rsidP="00C85984">
            <w:pPr>
              <w:rPr>
                <w:rFonts w:ascii="Arial" w:eastAsia="Times New Roman" w:hAnsi="Arial" w:cs="Arial"/>
                <w:sz w:val="16"/>
                <w:szCs w:val="16"/>
                <w:lang w:val="es-CO" w:eastAsia="es-CO"/>
              </w:rPr>
            </w:pPr>
          </w:p>
        </w:tc>
        <w:tc>
          <w:tcPr>
            <w:tcW w:w="2550"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VALOR TOTAL (SUBTOTAL+IVA)</w:t>
            </w:r>
          </w:p>
        </w:tc>
        <w:tc>
          <w:tcPr>
            <w:tcW w:w="1275" w:type="dxa"/>
          </w:tcPr>
          <w:p w:rsidR="0054066A" w:rsidRPr="00725D2F" w:rsidRDefault="0054066A" w:rsidP="00C85984">
            <w:pPr>
              <w:rPr>
                <w:rFonts w:ascii="Arial" w:eastAsia="Times New Roman" w:hAnsi="Arial" w:cs="Arial"/>
                <w:sz w:val="16"/>
                <w:szCs w:val="16"/>
                <w:lang w:val="es-CO" w:eastAsia="es-CO"/>
              </w:rPr>
            </w:pPr>
          </w:p>
        </w:tc>
      </w:tr>
    </w:tbl>
    <w:p w:rsidR="0054066A" w:rsidRPr="00725D2F" w:rsidRDefault="0054066A" w:rsidP="0054066A">
      <w:pPr>
        <w:rPr>
          <w:rFonts w:ascii="Arial" w:hAnsi="Arial" w:cs="Arial"/>
          <w:b/>
          <w:sz w:val="22"/>
          <w:szCs w:val="22"/>
          <w:u w:val="single"/>
        </w:rPr>
      </w:pPr>
    </w:p>
    <w:p w:rsidR="0054066A" w:rsidRPr="00A52FB0" w:rsidRDefault="0054066A" w:rsidP="0054066A">
      <w:pPr>
        <w:jc w:val="both"/>
        <w:rPr>
          <w:rFonts w:ascii="Arial" w:hAnsi="Arial" w:cs="Arial"/>
          <w:b/>
          <w:bCs/>
        </w:rPr>
      </w:pPr>
      <w:r w:rsidRPr="00A52FB0">
        <w:rPr>
          <w:rFonts w:ascii="Arial" w:hAnsi="Arial" w:cs="Arial"/>
          <w:b/>
        </w:rPr>
        <w:t>El valor de la oferta económica a registrar en la plataforma SECOP II deberá corresponder al GRUPO o GRUPOS por el cual presenta la oferta.</w:t>
      </w:r>
    </w:p>
    <w:p w:rsidR="0054066A" w:rsidRPr="00A52FB0" w:rsidRDefault="0054066A" w:rsidP="0054066A">
      <w:pPr>
        <w:autoSpaceDE w:val="0"/>
        <w:autoSpaceDN w:val="0"/>
        <w:adjustRightInd w:val="0"/>
        <w:spacing w:line="240" w:lineRule="atLeast"/>
        <w:contextualSpacing/>
        <w:jc w:val="both"/>
        <w:rPr>
          <w:rFonts w:eastAsia="Tahoma"/>
          <w:b/>
          <w:bCs/>
          <w:lang w:val="es-CO" w:eastAsia="es-CO"/>
        </w:rPr>
      </w:pPr>
    </w:p>
    <w:p w:rsidR="0054066A" w:rsidRPr="00A52FB0" w:rsidRDefault="0054066A" w:rsidP="0054066A">
      <w:pPr>
        <w:jc w:val="both"/>
        <w:rPr>
          <w:rFonts w:ascii="Arial" w:hAnsi="Arial" w:cs="Arial"/>
          <w:sz w:val="22"/>
          <w:szCs w:val="22"/>
        </w:rPr>
      </w:pPr>
      <w:r w:rsidRPr="00A52FB0">
        <w:rPr>
          <w:rFonts w:ascii="Arial" w:hAnsi="Arial" w:cs="Arial"/>
          <w:sz w:val="22"/>
          <w:szCs w:val="22"/>
        </w:rPr>
        <w:t>En caso de resultar favorecido(s) con la adjudicación, me (nos) comprometo a firmar el contrato y a cumplir con todas las obligaciones establecidas tanto en el pliego de condiciones como en la propuesta que presente (amos)</w:t>
      </w:r>
    </w:p>
    <w:p w:rsidR="0054066A" w:rsidRPr="00A52FB0" w:rsidRDefault="0054066A" w:rsidP="0054066A">
      <w:pPr>
        <w:autoSpaceDE w:val="0"/>
        <w:autoSpaceDN w:val="0"/>
        <w:adjustRightInd w:val="0"/>
        <w:spacing w:line="240" w:lineRule="atLeast"/>
        <w:contextualSpacing/>
        <w:rPr>
          <w:rFonts w:ascii="Arial" w:eastAsia="Book Antiqua" w:hAnsi="Arial" w:cs="Arial"/>
          <w:b/>
          <w:bCs/>
          <w:sz w:val="21"/>
          <w:szCs w:val="21"/>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Atentamente,</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o Razón Social del proponente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NIT.  O Cédula de Ciudadanía</w:t>
      </w:r>
      <w:r w:rsidRPr="00A52FB0">
        <w:rPr>
          <w:rFonts w:ascii="Arial" w:eastAsia="Tahoma" w:hAnsi="Arial" w:cs="Arial"/>
          <w:bCs/>
          <w:sz w:val="22"/>
          <w:szCs w:val="22"/>
          <w:lang w:val="es-CO" w:eastAsia="es-CO"/>
        </w:rPr>
        <w:tab/>
        <w:t xml:space="preserve">      ________________________________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del Representante Legal</w:t>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Dirección</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Teléfono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Correo electrónico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t xml:space="preserve">       _______________________</w:t>
      </w:r>
    </w:p>
    <w:p w:rsidR="0054066A" w:rsidRPr="005B6124" w:rsidRDefault="0054066A" w:rsidP="0054066A">
      <w:pPr>
        <w:autoSpaceDE w:val="0"/>
        <w:autoSpaceDN w:val="0"/>
        <w:adjustRightInd w:val="0"/>
        <w:spacing w:line="240" w:lineRule="atLeast"/>
        <w:contextualSpacing/>
        <w:jc w:val="both"/>
        <w:rPr>
          <w:rFonts w:eastAsia="Tahoma"/>
          <w:b/>
          <w:bCs/>
          <w:sz w:val="22"/>
          <w:szCs w:val="22"/>
          <w:lang w:val="es-CO" w:eastAsia="es-CO"/>
        </w:rPr>
      </w:pP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t>Firma Representante Legal</w:t>
      </w:r>
      <w:r w:rsidRPr="00A52FB0">
        <w:rPr>
          <w:rFonts w:ascii="Arial" w:eastAsia="Tahoma" w:hAnsi="Arial" w:cs="Arial"/>
          <w:b/>
          <w:bCs/>
          <w:sz w:val="22"/>
          <w:szCs w:val="22"/>
          <w:lang w:val="es-CO" w:eastAsia="es-CO"/>
        </w:rPr>
        <w:tab/>
      </w:r>
      <w:r w:rsidRPr="005B6124">
        <w:rPr>
          <w:rFonts w:eastAsia="Tahoma"/>
          <w:b/>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r w:rsidRPr="00A52FB0">
        <w:rPr>
          <w:rFonts w:ascii="Arial" w:eastAsia="Tahoma" w:hAnsi="Arial" w:cs="Arial"/>
          <w:b/>
          <w:bCs/>
          <w:sz w:val="20"/>
          <w:szCs w:val="20"/>
          <w:highlight w:val="lightGray"/>
          <w:lang w:val="es-CO" w:eastAsia="es-CO"/>
        </w:rPr>
        <w:t>Observaciones para tener en cuenta al momento de diligenciar la oferta económica:</w:t>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0"/>
          <w:szCs w:val="20"/>
          <w:highlight w:val="lightGray"/>
          <w:lang w:val="es-CO" w:eastAsia="es-CO"/>
        </w:rPr>
      </w:pPr>
      <w:r w:rsidRPr="00A52FB0">
        <w:rPr>
          <w:rFonts w:ascii="Arial" w:eastAsia="Tahoma" w:hAnsi="Arial" w:cs="Arial"/>
          <w:bCs/>
          <w:sz w:val="20"/>
          <w:szCs w:val="20"/>
          <w:highlight w:val="lightGray"/>
          <w:lang w:val="es-CO" w:eastAsia="es-CO"/>
        </w:rPr>
        <w:t>1- El proponente no puede modificar la descripción de los ítems ni la cantidad requerida</w:t>
      </w:r>
    </w:p>
    <w:p w:rsidR="0054066A" w:rsidRPr="005D372D" w:rsidRDefault="0054066A" w:rsidP="0054066A">
      <w:pPr>
        <w:autoSpaceDE w:val="0"/>
        <w:autoSpaceDN w:val="0"/>
        <w:adjustRightInd w:val="0"/>
        <w:spacing w:line="240" w:lineRule="atLeast"/>
        <w:contextualSpacing/>
        <w:jc w:val="both"/>
        <w:rPr>
          <w:rFonts w:ascii="Arial" w:eastAsia="Tahoma" w:hAnsi="Arial" w:cs="Arial"/>
          <w:bCs/>
          <w:sz w:val="20"/>
          <w:szCs w:val="20"/>
          <w:lang w:val="es-CO" w:eastAsia="es-CO"/>
        </w:rPr>
      </w:pPr>
      <w:r w:rsidRPr="00A52FB0">
        <w:rPr>
          <w:rFonts w:ascii="Arial" w:eastAsia="Tahoma" w:hAnsi="Arial" w:cs="Arial"/>
          <w:bCs/>
          <w:sz w:val="20"/>
          <w:szCs w:val="20"/>
          <w:highlight w:val="lightGray"/>
          <w:lang w:val="es-CO"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4066A" w:rsidRDefault="0054066A" w:rsidP="0054066A">
      <w:pPr>
        <w:rPr>
          <w:rFonts w:ascii="Arial" w:eastAsia="Times New Roman" w:hAnsi="Arial" w:cs="Arial"/>
          <w:b/>
          <w:bCs/>
          <w:sz w:val="22"/>
          <w:szCs w:val="22"/>
          <w:u w:val="single"/>
          <w:lang w:val="es-CO" w:eastAsia="es-CO"/>
        </w:rPr>
      </w:pPr>
    </w:p>
    <w:p w:rsidR="0054066A" w:rsidRPr="00725D2F" w:rsidRDefault="0054066A" w:rsidP="0054066A">
      <w:pPr>
        <w:rPr>
          <w:rFonts w:ascii="Arial" w:eastAsia="Times New Roman" w:hAnsi="Arial" w:cs="Arial"/>
          <w:b/>
          <w:bCs/>
          <w:sz w:val="22"/>
          <w:szCs w:val="22"/>
          <w:u w:val="single"/>
          <w:lang w:val="es-CO" w:eastAsia="es-CO"/>
        </w:rPr>
      </w:pPr>
      <w:r w:rsidRPr="00725D2F">
        <w:rPr>
          <w:rFonts w:ascii="Arial" w:eastAsia="Times New Roman" w:hAnsi="Arial" w:cs="Arial"/>
          <w:b/>
          <w:bCs/>
          <w:sz w:val="22"/>
          <w:szCs w:val="22"/>
          <w:u w:val="single"/>
          <w:lang w:val="es-CO" w:eastAsia="es-CO"/>
        </w:rPr>
        <w:t>GRUPO 4 – EMISIONES ATMOSFÉRICAS</w:t>
      </w:r>
    </w:p>
    <w:p w:rsidR="0054066A" w:rsidRPr="00725D2F" w:rsidRDefault="0054066A" w:rsidP="0054066A">
      <w:pPr>
        <w:rPr>
          <w:rFonts w:ascii="Arial" w:eastAsia="Times New Roman" w:hAnsi="Arial" w:cs="Arial"/>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8"/>
        <w:gridCol w:w="1701"/>
        <w:gridCol w:w="1067"/>
        <w:gridCol w:w="1134"/>
        <w:gridCol w:w="1276"/>
        <w:gridCol w:w="1276"/>
        <w:gridCol w:w="1276"/>
        <w:gridCol w:w="1276"/>
      </w:tblGrid>
      <w:tr w:rsidR="0054066A" w:rsidRPr="00725D2F" w:rsidTr="00C85984">
        <w:trPr>
          <w:trHeight w:val="510"/>
          <w:tblHeader/>
        </w:trPr>
        <w:tc>
          <w:tcPr>
            <w:tcW w:w="988" w:type="dxa"/>
            <w:shd w:val="clear" w:color="000000" w:fill="D9D9D9"/>
            <w:vAlign w:val="center"/>
            <w:hideMark/>
          </w:tcPr>
          <w:p w:rsidR="0054066A" w:rsidRPr="00725D2F" w:rsidRDefault="0054066A" w:rsidP="00C85984">
            <w:pPr>
              <w:jc w:val="center"/>
              <w:rPr>
                <w:rFonts w:ascii="Arial" w:eastAsia="Times New Roman" w:hAnsi="Arial" w:cs="Arial"/>
                <w:b/>
                <w:bCs/>
                <w:color w:val="000000"/>
                <w:sz w:val="16"/>
                <w:szCs w:val="16"/>
                <w:lang w:val="es-CO" w:eastAsia="es-CO"/>
              </w:rPr>
            </w:pPr>
            <w:r w:rsidRPr="00725D2F">
              <w:rPr>
                <w:rFonts w:ascii="Arial" w:eastAsia="Times New Roman" w:hAnsi="Arial" w:cs="Arial"/>
                <w:b/>
                <w:bCs/>
                <w:color w:val="000000"/>
                <w:sz w:val="16"/>
                <w:szCs w:val="16"/>
                <w:lang w:val="es-CO" w:eastAsia="es-CO"/>
              </w:rPr>
              <w:t>ITEM</w:t>
            </w:r>
          </w:p>
        </w:tc>
        <w:tc>
          <w:tcPr>
            <w:tcW w:w="1701" w:type="dxa"/>
            <w:shd w:val="clear" w:color="000000" w:fill="D9D9D9"/>
            <w:vAlign w:val="center"/>
            <w:hideMark/>
          </w:tcPr>
          <w:p w:rsidR="0054066A" w:rsidRPr="00725D2F" w:rsidRDefault="0054066A" w:rsidP="00C85984">
            <w:pPr>
              <w:jc w:val="center"/>
              <w:rPr>
                <w:rFonts w:ascii="Arial" w:eastAsia="Times New Roman" w:hAnsi="Arial" w:cs="Arial"/>
                <w:b/>
                <w:bCs/>
                <w:color w:val="000000"/>
                <w:sz w:val="16"/>
                <w:szCs w:val="16"/>
                <w:lang w:val="es-CO" w:eastAsia="es-CO"/>
              </w:rPr>
            </w:pPr>
            <w:r w:rsidRPr="00725D2F">
              <w:rPr>
                <w:rFonts w:ascii="Arial" w:eastAsia="Times New Roman" w:hAnsi="Arial" w:cs="Arial"/>
                <w:b/>
                <w:bCs/>
                <w:color w:val="000000"/>
                <w:sz w:val="16"/>
                <w:szCs w:val="16"/>
                <w:lang w:val="es-CO" w:eastAsia="es-CO"/>
              </w:rPr>
              <w:t>DESCRIPCION DEL BIEN</w:t>
            </w:r>
          </w:p>
        </w:tc>
        <w:tc>
          <w:tcPr>
            <w:tcW w:w="1067"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UNIDAD</w:t>
            </w:r>
          </w:p>
        </w:tc>
        <w:tc>
          <w:tcPr>
            <w:tcW w:w="1134"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CANTIDAD</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MARCA OFRECIDA</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REFERENCIA No.</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PRESENTACIÓN</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VALOR UNITARIO (IVA NO incluido)</w:t>
            </w:r>
          </w:p>
        </w:tc>
      </w:tr>
      <w:tr w:rsidR="0054066A" w:rsidRPr="00725D2F" w:rsidTr="00C85984">
        <w:trPr>
          <w:trHeight w:val="671"/>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Juego de Orificios Criticos</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eastAsia="Times New Roman" w:hAnsi="Arial" w:cs="Arial"/>
                <w:sz w:val="18"/>
                <w:szCs w:val="18"/>
                <w:lang w:val="es-CO" w:eastAsia="es-CO"/>
              </w:rPr>
            </w:pPr>
            <w:r w:rsidRPr="00634A5C">
              <w:rPr>
                <w:rFonts w:ascii="Arial" w:hAnsi="Arial" w:cs="Arial"/>
                <w:sz w:val="18"/>
                <w:szCs w:val="18"/>
              </w:rPr>
              <w:t>Unidad</w:t>
            </w:r>
          </w:p>
        </w:tc>
        <w:tc>
          <w:tcPr>
            <w:tcW w:w="1134" w:type="dxa"/>
            <w:tcBorders>
              <w:top w:val="single" w:sz="4" w:space="0" w:color="auto"/>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568"/>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2</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 xml:space="preserve">Filtro de fibra de vidrio </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Caja</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689"/>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3</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 xml:space="preserve">Medidor de Angulo Magnetico </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2</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712"/>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4</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Fluido para el Analizador de O</w:t>
            </w:r>
            <w:r w:rsidRPr="00725D2F">
              <w:rPr>
                <w:rFonts w:ascii="Arial" w:eastAsia="Times New Roman" w:hAnsi="Arial" w:cs="Arial"/>
                <w:color w:val="000000"/>
                <w:sz w:val="16"/>
                <w:szCs w:val="16"/>
                <w:vertAlign w:val="subscript"/>
                <w:lang w:val="es-CO" w:eastAsia="es-CO"/>
              </w:rPr>
              <w:t>2</w:t>
            </w:r>
            <w:r w:rsidRPr="00725D2F">
              <w:rPr>
                <w:rFonts w:ascii="Arial" w:eastAsia="Times New Roman" w:hAnsi="Arial" w:cs="Arial"/>
                <w:color w:val="000000"/>
                <w:sz w:val="16"/>
                <w:szCs w:val="16"/>
                <w:lang w:val="es-CO" w:eastAsia="es-CO"/>
              </w:rPr>
              <w:t xml:space="preserve"> </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4</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680"/>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5</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Fluido para el Analizador de CO</w:t>
            </w:r>
            <w:r w:rsidRPr="00725D2F">
              <w:rPr>
                <w:rFonts w:ascii="Arial" w:eastAsia="Times New Roman" w:hAnsi="Arial" w:cs="Arial"/>
                <w:sz w:val="16"/>
                <w:szCs w:val="16"/>
                <w:vertAlign w:val="subscript"/>
                <w:lang w:val="es-CO" w:eastAsia="es-CO"/>
              </w:rPr>
              <w:t>2</w:t>
            </w:r>
            <w:r w:rsidRPr="00725D2F">
              <w:rPr>
                <w:rFonts w:ascii="Arial" w:eastAsia="Times New Roman" w:hAnsi="Arial" w:cs="Arial"/>
                <w:sz w:val="16"/>
                <w:szCs w:val="16"/>
                <w:lang w:val="es-CO" w:eastAsia="es-CO"/>
              </w:rPr>
              <w:t xml:space="preserve"> </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3</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420"/>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6</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 xml:space="preserve">Bolsa tedlar </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20</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822"/>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7</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 xml:space="preserve"> Manta de calentamiento de sonda 5,7</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2</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507"/>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8</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 xml:space="preserve"> Manta de calentamiento de sonda 7,7</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730"/>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9</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 xml:space="preserve"> Manta de calentamiento de sonda 3,8</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667"/>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10</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 xml:space="preserve"> Manta de calentamiento de sonda 4,5</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692"/>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11</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Termocupla solida 8 pies</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559"/>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12</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Termocupla solida 4 pies</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553"/>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13</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Termocupla solida 5 pies</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561"/>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14</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Termocupla solida 6 pies</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2</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413"/>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15</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Conector Doble L</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547"/>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16</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 xml:space="preserve">Ciclon Bypass </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3</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335"/>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17</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 xml:space="preserve">Tubo conector en U </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691"/>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18</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Doble conector con puerto para termocupla</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380"/>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19</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 xml:space="preserve">Termocupla  </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414"/>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20</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Frita de teflon</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2</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603"/>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21</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Porta filtro para recolección de muestra</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528"/>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22</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 xml:space="preserve"> Sonda con manta de calentamiento</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409"/>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23</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 xml:space="preserve">Liner de vidrio </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561"/>
        </w:trPr>
        <w:tc>
          <w:tcPr>
            <w:tcW w:w="988" w:type="dxa"/>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24</w:t>
            </w:r>
          </w:p>
        </w:tc>
        <w:tc>
          <w:tcPr>
            <w:tcW w:w="1701" w:type="dxa"/>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Fluido rojo para manometro</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409"/>
        </w:trPr>
        <w:tc>
          <w:tcPr>
            <w:tcW w:w="988" w:type="dxa"/>
            <w:tcBorders>
              <w:bottom w:val="single" w:sz="4" w:space="0" w:color="auto"/>
            </w:tcBorders>
            <w:noWrap/>
            <w:vAlign w:val="center"/>
            <w:hideMark/>
          </w:tcPr>
          <w:p w:rsidR="0054066A" w:rsidRPr="00725D2F" w:rsidRDefault="0054066A" w:rsidP="00C85984">
            <w:pPr>
              <w:jc w:val="center"/>
              <w:rPr>
                <w:rFonts w:ascii="Arial" w:eastAsia="Times New Roman" w:hAnsi="Arial" w:cs="Arial"/>
                <w:color w:val="000000"/>
                <w:sz w:val="16"/>
                <w:szCs w:val="16"/>
                <w:lang w:val="es-CO" w:eastAsia="es-CO"/>
              </w:rPr>
            </w:pPr>
            <w:r w:rsidRPr="00725D2F">
              <w:rPr>
                <w:rFonts w:ascii="Arial" w:eastAsia="Times New Roman" w:hAnsi="Arial" w:cs="Arial"/>
                <w:color w:val="000000"/>
                <w:sz w:val="16"/>
                <w:szCs w:val="16"/>
                <w:lang w:val="es-CO" w:eastAsia="es-CO"/>
              </w:rPr>
              <w:t>25</w:t>
            </w:r>
          </w:p>
        </w:tc>
        <w:tc>
          <w:tcPr>
            <w:tcW w:w="1701" w:type="dxa"/>
            <w:tcBorders>
              <w:bottom w:val="single" w:sz="4" w:space="0" w:color="auto"/>
            </w:tcBorders>
            <w:noWrap/>
            <w:vAlign w:val="center"/>
            <w:hideMark/>
          </w:tcPr>
          <w:p w:rsidR="0054066A" w:rsidRPr="00725D2F" w:rsidRDefault="0054066A" w:rsidP="00C85984">
            <w:pPr>
              <w:jc w:val="both"/>
              <w:rPr>
                <w:rFonts w:ascii="Arial" w:eastAsia="Times New Roman" w:hAnsi="Arial" w:cs="Arial"/>
                <w:sz w:val="16"/>
                <w:szCs w:val="16"/>
                <w:lang w:val="es-CO" w:eastAsia="es-CO"/>
              </w:rPr>
            </w:pPr>
            <w:r w:rsidRPr="00725D2F">
              <w:rPr>
                <w:rFonts w:ascii="Arial" w:eastAsia="Times New Roman" w:hAnsi="Arial" w:cs="Arial"/>
                <w:sz w:val="16"/>
                <w:szCs w:val="16"/>
                <w:lang w:val="es-CO" w:eastAsia="es-CO"/>
              </w:rPr>
              <w:t>Unidad de filtracion</w:t>
            </w:r>
          </w:p>
        </w:tc>
        <w:tc>
          <w:tcPr>
            <w:tcW w:w="1067" w:type="dxa"/>
            <w:tcBorders>
              <w:top w:val="nil"/>
              <w:left w:val="single" w:sz="4" w:space="0" w:color="auto"/>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634A5C" w:rsidRDefault="0054066A" w:rsidP="00C85984">
            <w:pPr>
              <w:jc w:val="center"/>
              <w:rPr>
                <w:rFonts w:ascii="Arial" w:hAnsi="Arial" w:cs="Arial"/>
                <w:sz w:val="18"/>
                <w:szCs w:val="18"/>
              </w:rPr>
            </w:pPr>
            <w:r w:rsidRPr="00634A5C">
              <w:rPr>
                <w:rFonts w:ascii="Arial" w:hAnsi="Arial" w:cs="Arial"/>
                <w:sz w:val="18"/>
                <w:szCs w:val="18"/>
              </w:rPr>
              <w:t>10</w:t>
            </w:r>
          </w:p>
        </w:tc>
        <w:tc>
          <w:tcPr>
            <w:tcW w:w="1276" w:type="dxa"/>
            <w:tcBorders>
              <w:bottom w:val="single" w:sz="4" w:space="0" w:color="auto"/>
            </w:tcBorders>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274"/>
        </w:trPr>
        <w:tc>
          <w:tcPr>
            <w:tcW w:w="988" w:type="dxa"/>
            <w:tcBorders>
              <w:top w:val="single" w:sz="4" w:space="0" w:color="auto"/>
              <w:left w:val="nil"/>
              <w:bottom w:val="nil"/>
              <w:right w:val="nil"/>
            </w:tcBorders>
            <w:noWrap/>
            <w:vAlign w:val="center"/>
          </w:tcPr>
          <w:p w:rsidR="0054066A" w:rsidRPr="00725D2F" w:rsidRDefault="0054066A" w:rsidP="00C85984">
            <w:pPr>
              <w:jc w:val="center"/>
              <w:rPr>
                <w:rFonts w:ascii="Arial" w:eastAsia="Times New Roman" w:hAnsi="Arial" w:cs="Arial"/>
                <w:color w:val="000000"/>
                <w:sz w:val="16"/>
                <w:szCs w:val="16"/>
                <w:lang w:val="es-CO" w:eastAsia="es-CO"/>
              </w:rPr>
            </w:pPr>
          </w:p>
        </w:tc>
        <w:tc>
          <w:tcPr>
            <w:tcW w:w="1701" w:type="dxa"/>
            <w:tcBorders>
              <w:top w:val="single" w:sz="4" w:space="0" w:color="auto"/>
              <w:left w:val="nil"/>
              <w:bottom w:val="nil"/>
              <w:right w:val="nil"/>
            </w:tcBorders>
            <w:noWrap/>
            <w:vAlign w:val="center"/>
          </w:tcPr>
          <w:p w:rsidR="0054066A" w:rsidRPr="00725D2F" w:rsidRDefault="0054066A" w:rsidP="00C85984">
            <w:pPr>
              <w:jc w:val="both"/>
              <w:rPr>
                <w:rFonts w:ascii="Arial" w:eastAsia="Times New Roman" w:hAnsi="Arial" w:cs="Arial"/>
                <w:sz w:val="16"/>
                <w:szCs w:val="16"/>
                <w:lang w:val="es-CO" w:eastAsia="es-CO"/>
              </w:rPr>
            </w:pPr>
          </w:p>
        </w:tc>
        <w:tc>
          <w:tcPr>
            <w:tcW w:w="1067" w:type="dxa"/>
            <w:tcBorders>
              <w:top w:val="single" w:sz="4" w:space="0" w:color="auto"/>
              <w:left w:val="nil"/>
              <w:bottom w:val="nil"/>
              <w:right w:val="nil"/>
            </w:tcBorders>
          </w:tcPr>
          <w:p w:rsidR="0054066A" w:rsidRPr="00725D2F" w:rsidRDefault="0054066A" w:rsidP="00C85984">
            <w:pPr>
              <w:jc w:val="both"/>
              <w:rPr>
                <w:rFonts w:ascii="Arial" w:eastAsia="Times New Roman" w:hAnsi="Arial" w:cs="Arial"/>
                <w:sz w:val="16"/>
                <w:szCs w:val="16"/>
                <w:lang w:val="es-CO" w:eastAsia="es-CO"/>
              </w:rPr>
            </w:pPr>
          </w:p>
        </w:tc>
        <w:tc>
          <w:tcPr>
            <w:tcW w:w="1134" w:type="dxa"/>
            <w:tcBorders>
              <w:top w:val="single" w:sz="4" w:space="0" w:color="auto"/>
              <w:left w:val="nil"/>
              <w:bottom w:val="nil"/>
              <w:right w:val="nil"/>
            </w:tcBorders>
          </w:tcPr>
          <w:p w:rsidR="0054066A" w:rsidRPr="00725D2F" w:rsidRDefault="0054066A" w:rsidP="00C85984">
            <w:pPr>
              <w:jc w:val="both"/>
              <w:rPr>
                <w:rFonts w:ascii="Arial" w:eastAsia="Times New Roman" w:hAnsi="Arial" w:cs="Arial"/>
                <w:sz w:val="16"/>
                <w:szCs w:val="16"/>
                <w:lang w:val="es-CO" w:eastAsia="es-CO"/>
              </w:rPr>
            </w:pPr>
          </w:p>
        </w:tc>
        <w:tc>
          <w:tcPr>
            <w:tcW w:w="1276" w:type="dxa"/>
            <w:tcBorders>
              <w:top w:val="single" w:sz="4" w:space="0" w:color="auto"/>
              <w:left w:val="nil"/>
              <w:bottom w:val="nil"/>
              <w:right w:val="single" w:sz="4" w:space="0" w:color="auto"/>
            </w:tcBorders>
          </w:tcPr>
          <w:p w:rsidR="0054066A" w:rsidRPr="00725D2F" w:rsidRDefault="0054066A" w:rsidP="00C85984">
            <w:pPr>
              <w:jc w:val="both"/>
              <w:rPr>
                <w:rFonts w:ascii="Arial" w:eastAsia="Times New Roman" w:hAnsi="Arial" w:cs="Arial"/>
                <w:sz w:val="16"/>
                <w:szCs w:val="16"/>
                <w:lang w:val="es-CO" w:eastAsia="es-CO"/>
              </w:rPr>
            </w:pPr>
          </w:p>
        </w:tc>
        <w:tc>
          <w:tcPr>
            <w:tcW w:w="2552"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SUB TOTAL</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269"/>
        </w:trPr>
        <w:tc>
          <w:tcPr>
            <w:tcW w:w="988" w:type="dxa"/>
            <w:tcBorders>
              <w:top w:val="nil"/>
              <w:left w:val="nil"/>
              <w:bottom w:val="nil"/>
              <w:right w:val="nil"/>
            </w:tcBorders>
            <w:noWrap/>
            <w:vAlign w:val="center"/>
          </w:tcPr>
          <w:p w:rsidR="0054066A" w:rsidRPr="00725D2F" w:rsidRDefault="0054066A" w:rsidP="00C85984">
            <w:pPr>
              <w:jc w:val="center"/>
              <w:rPr>
                <w:rFonts w:ascii="Arial" w:eastAsia="Times New Roman" w:hAnsi="Arial" w:cs="Arial"/>
                <w:color w:val="000000"/>
                <w:sz w:val="16"/>
                <w:szCs w:val="16"/>
                <w:lang w:val="es-CO" w:eastAsia="es-CO"/>
              </w:rPr>
            </w:pPr>
          </w:p>
        </w:tc>
        <w:tc>
          <w:tcPr>
            <w:tcW w:w="1701" w:type="dxa"/>
            <w:tcBorders>
              <w:top w:val="nil"/>
              <w:left w:val="nil"/>
              <w:bottom w:val="nil"/>
              <w:right w:val="nil"/>
            </w:tcBorders>
            <w:noWrap/>
            <w:vAlign w:val="center"/>
          </w:tcPr>
          <w:p w:rsidR="0054066A" w:rsidRPr="00725D2F" w:rsidRDefault="0054066A" w:rsidP="00C85984">
            <w:pPr>
              <w:jc w:val="both"/>
              <w:rPr>
                <w:rFonts w:ascii="Arial" w:eastAsia="Times New Roman" w:hAnsi="Arial" w:cs="Arial"/>
                <w:sz w:val="16"/>
                <w:szCs w:val="16"/>
                <w:lang w:val="es-CO" w:eastAsia="es-CO"/>
              </w:rPr>
            </w:pPr>
          </w:p>
        </w:tc>
        <w:tc>
          <w:tcPr>
            <w:tcW w:w="1067" w:type="dxa"/>
            <w:tcBorders>
              <w:top w:val="nil"/>
              <w:left w:val="nil"/>
              <w:bottom w:val="nil"/>
              <w:right w:val="nil"/>
            </w:tcBorders>
          </w:tcPr>
          <w:p w:rsidR="0054066A" w:rsidRPr="00725D2F" w:rsidRDefault="0054066A" w:rsidP="00C85984">
            <w:pPr>
              <w:jc w:val="both"/>
              <w:rPr>
                <w:rFonts w:ascii="Arial" w:eastAsia="Times New Roman" w:hAnsi="Arial" w:cs="Arial"/>
                <w:sz w:val="16"/>
                <w:szCs w:val="16"/>
                <w:lang w:val="es-CO" w:eastAsia="es-CO"/>
              </w:rPr>
            </w:pPr>
          </w:p>
        </w:tc>
        <w:tc>
          <w:tcPr>
            <w:tcW w:w="1134" w:type="dxa"/>
            <w:tcBorders>
              <w:top w:val="nil"/>
              <w:left w:val="nil"/>
              <w:bottom w:val="nil"/>
              <w:right w:val="nil"/>
            </w:tcBorders>
          </w:tcPr>
          <w:p w:rsidR="0054066A" w:rsidRPr="00725D2F" w:rsidRDefault="0054066A" w:rsidP="00C85984">
            <w:pPr>
              <w:jc w:val="both"/>
              <w:rPr>
                <w:rFonts w:ascii="Arial" w:eastAsia="Times New Roman" w:hAnsi="Arial" w:cs="Arial"/>
                <w:sz w:val="16"/>
                <w:szCs w:val="16"/>
                <w:lang w:val="es-CO" w:eastAsia="es-CO"/>
              </w:rPr>
            </w:pPr>
          </w:p>
        </w:tc>
        <w:tc>
          <w:tcPr>
            <w:tcW w:w="1276" w:type="dxa"/>
            <w:tcBorders>
              <w:top w:val="nil"/>
              <w:left w:val="nil"/>
              <w:bottom w:val="nil"/>
              <w:right w:val="single" w:sz="4" w:space="0" w:color="auto"/>
            </w:tcBorders>
          </w:tcPr>
          <w:p w:rsidR="0054066A" w:rsidRPr="00725D2F" w:rsidRDefault="0054066A" w:rsidP="00C85984">
            <w:pPr>
              <w:jc w:val="both"/>
              <w:rPr>
                <w:rFonts w:ascii="Arial" w:eastAsia="Times New Roman" w:hAnsi="Arial" w:cs="Arial"/>
                <w:sz w:val="16"/>
                <w:szCs w:val="16"/>
                <w:lang w:val="es-CO" w:eastAsia="es-CO"/>
              </w:rPr>
            </w:pPr>
          </w:p>
        </w:tc>
        <w:tc>
          <w:tcPr>
            <w:tcW w:w="2552"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IVA</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r w:rsidR="0054066A" w:rsidRPr="00725D2F" w:rsidTr="00C85984">
        <w:trPr>
          <w:trHeight w:val="421"/>
        </w:trPr>
        <w:tc>
          <w:tcPr>
            <w:tcW w:w="988" w:type="dxa"/>
            <w:tcBorders>
              <w:top w:val="nil"/>
              <w:left w:val="nil"/>
              <w:bottom w:val="nil"/>
              <w:right w:val="nil"/>
            </w:tcBorders>
            <w:noWrap/>
            <w:vAlign w:val="center"/>
          </w:tcPr>
          <w:p w:rsidR="0054066A" w:rsidRPr="00725D2F" w:rsidRDefault="0054066A" w:rsidP="00C85984">
            <w:pPr>
              <w:jc w:val="center"/>
              <w:rPr>
                <w:rFonts w:ascii="Arial" w:eastAsia="Times New Roman" w:hAnsi="Arial" w:cs="Arial"/>
                <w:color w:val="000000"/>
                <w:sz w:val="16"/>
                <w:szCs w:val="16"/>
                <w:lang w:val="es-CO" w:eastAsia="es-CO"/>
              </w:rPr>
            </w:pPr>
          </w:p>
        </w:tc>
        <w:tc>
          <w:tcPr>
            <w:tcW w:w="1701" w:type="dxa"/>
            <w:tcBorders>
              <w:top w:val="nil"/>
              <w:left w:val="nil"/>
              <w:bottom w:val="nil"/>
              <w:right w:val="nil"/>
            </w:tcBorders>
            <w:noWrap/>
            <w:vAlign w:val="center"/>
          </w:tcPr>
          <w:p w:rsidR="0054066A" w:rsidRPr="00725D2F" w:rsidRDefault="0054066A" w:rsidP="00C85984">
            <w:pPr>
              <w:jc w:val="both"/>
              <w:rPr>
                <w:rFonts w:ascii="Arial" w:eastAsia="Times New Roman" w:hAnsi="Arial" w:cs="Arial"/>
                <w:sz w:val="16"/>
                <w:szCs w:val="16"/>
                <w:lang w:val="es-CO" w:eastAsia="es-CO"/>
              </w:rPr>
            </w:pPr>
          </w:p>
        </w:tc>
        <w:tc>
          <w:tcPr>
            <w:tcW w:w="1067" w:type="dxa"/>
            <w:tcBorders>
              <w:top w:val="nil"/>
              <w:left w:val="nil"/>
              <w:bottom w:val="nil"/>
              <w:right w:val="nil"/>
            </w:tcBorders>
          </w:tcPr>
          <w:p w:rsidR="0054066A" w:rsidRPr="00725D2F" w:rsidRDefault="0054066A" w:rsidP="00C85984">
            <w:pPr>
              <w:jc w:val="both"/>
              <w:rPr>
                <w:rFonts w:ascii="Arial" w:eastAsia="Times New Roman" w:hAnsi="Arial" w:cs="Arial"/>
                <w:sz w:val="16"/>
                <w:szCs w:val="16"/>
                <w:lang w:val="es-CO" w:eastAsia="es-CO"/>
              </w:rPr>
            </w:pPr>
          </w:p>
        </w:tc>
        <w:tc>
          <w:tcPr>
            <w:tcW w:w="1134" w:type="dxa"/>
            <w:tcBorders>
              <w:top w:val="nil"/>
              <w:left w:val="nil"/>
              <w:bottom w:val="nil"/>
              <w:right w:val="nil"/>
            </w:tcBorders>
          </w:tcPr>
          <w:p w:rsidR="0054066A" w:rsidRPr="00725D2F" w:rsidRDefault="0054066A" w:rsidP="00C85984">
            <w:pPr>
              <w:jc w:val="both"/>
              <w:rPr>
                <w:rFonts w:ascii="Arial" w:eastAsia="Times New Roman" w:hAnsi="Arial" w:cs="Arial"/>
                <w:sz w:val="16"/>
                <w:szCs w:val="16"/>
                <w:lang w:val="es-CO" w:eastAsia="es-CO"/>
              </w:rPr>
            </w:pPr>
          </w:p>
        </w:tc>
        <w:tc>
          <w:tcPr>
            <w:tcW w:w="1276" w:type="dxa"/>
            <w:tcBorders>
              <w:top w:val="nil"/>
              <w:left w:val="nil"/>
              <w:bottom w:val="nil"/>
              <w:right w:val="single" w:sz="4" w:space="0" w:color="auto"/>
            </w:tcBorders>
          </w:tcPr>
          <w:p w:rsidR="0054066A" w:rsidRPr="00725D2F" w:rsidRDefault="0054066A" w:rsidP="00C85984">
            <w:pPr>
              <w:jc w:val="both"/>
              <w:rPr>
                <w:rFonts w:ascii="Arial" w:eastAsia="Times New Roman" w:hAnsi="Arial" w:cs="Arial"/>
                <w:sz w:val="16"/>
                <w:szCs w:val="16"/>
                <w:lang w:val="es-CO" w:eastAsia="es-CO"/>
              </w:rPr>
            </w:pPr>
          </w:p>
        </w:tc>
        <w:tc>
          <w:tcPr>
            <w:tcW w:w="2552"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VALOR TOTAL (SUBTOTAL+IVA)</w:t>
            </w:r>
          </w:p>
        </w:tc>
        <w:tc>
          <w:tcPr>
            <w:tcW w:w="1276" w:type="dxa"/>
          </w:tcPr>
          <w:p w:rsidR="0054066A" w:rsidRPr="00725D2F" w:rsidRDefault="0054066A" w:rsidP="00C85984">
            <w:pPr>
              <w:jc w:val="both"/>
              <w:rPr>
                <w:rFonts w:ascii="Arial" w:eastAsia="Times New Roman" w:hAnsi="Arial" w:cs="Arial"/>
                <w:sz w:val="16"/>
                <w:szCs w:val="16"/>
                <w:lang w:val="es-CO" w:eastAsia="es-CO"/>
              </w:rPr>
            </w:pPr>
          </w:p>
        </w:tc>
      </w:tr>
    </w:tbl>
    <w:p w:rsidR="0054066A" w:rsidRDefault="0054066A" w:rsidP="0054066A">
      <w:pPr>
        <w:pStyle w:val="Default"/>
        <w:ind w:right="141"/>
      </w:pPr>
    </w:p>
    <w:p w:rsidR="0054066A" w:rsidRPr="00A52FB0" w:rsidRDefault="0054066A" w:rsidP="0054066A">
      <w:pPr>
        <w:jc w:val="both"/>
        <w:rPr>
          <w:rFonts w:ascii="Arial" w:hAnsi="Arial" w:cs="Arial"/>
          <w:b/>
          <w:bCs/>
        </w:rPr>
      </w:pPr>
      <w:r w:rsidRPr="00A52FB0">
        <w:rPr>
          <w:rFonts w:ascii="Arial" w:hAnsi="Arial" w:cs="Arial"/>
          <w:b/>
        </w:rPr>
        <w:t>El valor de la oferta económica a registrar en la plataforma SECOP II deberá corresponder al GRUPO o GRUPOS por el cual presenta la oferta.</w:t>
      </w:r>
    </w:p>
    <w:p w:rsidR="0054066A" w:rsidRPr="00A52FB0" w:rsidRDefault="0054066A" w:rsidP="0054066A">
      <w:pPr>
        <w:autoSpaceDE w:val="0"/>
        <w:autoSpaceDN w:val="0"/>
        <w:adjustRightInd w:val="0"/>
        <w:spacing w:line="240" w:lineRule="atLeast"/>
        <w:contextualSpacing/>
        <w:jc w:val="both"/>
        <w:rPr>
          <w:rFonts w:eastAsia="Tahoma"/>
          <w:b/>
          <w:bCs/>
          <w:lang w:val="es-CO" w:eastAsia="es-CO"/>
        </w:rPr>
      </w:pPr>
    </w:p>
    <w:p w:rsidR="0054066A" w:rsidRPr="00A52FB0" w:rsidRDefault="0054066A" w:rsidP="0054066A">
      <w:pPr>
        <w:jc w:val="both"/>
        <w:rPr>
          <w:rFonts w:ascii="Arial" w:hAnsi="Arial" w:cs="Arial"/>
          <w:sz w:val="22"/>
          <w:szCs w:val="22"/>
        </w:rPr>
      </w:pPr>
      <w:r w:rsidRPr="00A52FB0">
        <w:rPr>
          <w:rFonts w:ascii="Arial" w:hAnsi="Arial" w:cs="Arial"/>
          <w:sz w:val="22"/>
          <w:szCs w:val="22"/>
        </w:rPr>
        <w:t>En caso de resultar favorecido(s) con la adjudicación, me (nos) comprometo a firmar el contrato y a cumplir con todas las obligaciones establecidas tanto en el pliego de condiciones como en la propuesta que presente (amos)</w:t>
      </w:r>
    </w:p>
    <w:p w:rsidR="0054066A" w:rsidRPr="00A52FB0" w:rsidRDefault="0054066A" w:rsidP="0054066A">
      <w:pPr>
        <w:autoSpaceDE w:val="0"/>
        <w:autoSpaceDN w:val="0"/>
        <w:adjustRightInd w:val="0"/>
        <w:spacing w:line="240" w:lineRule="atLeast"/>
        <w:contextualSpacing/>
        <w:rPr>
          <w:rFonts w:ascii="Arial" w:eastAsia="Book Antiqua" w:hAnsi="Arial" w:cs="Arial"/>
          <w:b/>
          <w:bCs/>
          <w:sz w:val="21"/>
          <w:szCs w:val="21"/>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Atentamente,</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o Razón Social del proponente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NIT.  O Cédula de Ciudadanía</w:t>
      </w:r>
      <w:r w:rsidRPr="00A52FB0">
        <w:rPr>
          <w:rFonts w:ascii="Arial" w:eastAsia="Tahoma" w:hAnsi="Arial" w:cs="Arial"/>
          <w:bCs/>
          <w:sz w:val="22"/>
          <w:szCs w:val="22"/>
          <w:lang w:val="es-CO" w:eastAsia="es-CO"/>
        </w:rPr>
        <w:tab/>
        <w:t xml:space="preserve">      ________________________________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del Representante Legal</w:t>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Dirección</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Teléfono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Correo electrónico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t xml:space="preserve">       _______________________</w:t>
      </w:r>
    </w:p>
    <w:p w:rsidR="0054066A" w:rsidRPr="005B6124" w:rsidRDefault="0054066A" w:rsidP="0054066A">
      <w:pPr>
        <w:autoSpaceDE w:val="0"/>
        <w:autoSpaceDN w:val="0"/>
        <w:adjustRightInd w:val="0"/>
        <w:spacing w:line="240" w:lineRule="atLeast"/>
        <w:contextualSpacing/>
        <w:jc w:val="both"/>
        <w:rPr>
          <w:rFonts w:eastAsia="Tahoma"/>
          <w:b/>
          <w:bCs/>
          <w:sz w:val="22"/>
          <w:szCs w:val="22"/>
          <w:lang w:val="es-CO" w:eastAsia="es-CO"/>
        </w:rPr>
      </w:pP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t>Firma Representante Legal</w:t>
      </w:r>
      <w:r w:rsidRPr="00A52FB0">
        <w:rPr>
          <w:rFonts w:ascii="Arial" w:eastAsia="Tahoma" w:hAnsi="Arial" w:cs="Arial"/>
          <w:b/>
          <w:bCs/>
          <w:sz w:val="22"/>
          <w:szCs w:val="22"/>
          <w:lang w:val="es-CO" w:eastAsia="es-CO"/>
        </w:rPr>
        <w:tab/>
      </w:r>
      <w:r w:rsidRPr="005B6124">
        <w:rPr>
          <w:rFonts w:eastAsia="Tahoma"/>
          <w:b/>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r w:rsidRPr="00A52FB0">
        <w:rPr>
          <w:rFonts w:ascii="Arial" w:eastAsia="Tahoma" w:hAnsi="Arial" w:cs="Arial"/>
          <w:b/>
          <w:bCs/>
          <w:sz w:val="20"/>
          <w:szCs w:val="20"/>
          <w:highlight w:val="lightGray"/>
          <w:lang w:val="es-CO" w:eastAsia="es-CO"/>
        </w:rPr>
        <w:t>Observaciones para tener en cuenta al momento de diligenciar la oferta económica:</w:t>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0"/>
          <w:szCs w:val="20"/>
          <w:highlight w:val="lightGray"/>
          <w:lang w:val="es-CO" w:eastAsia="es-CO"/>
        </w:rPr>
      </w:pPr>
      <w:r w:rsidRPr="00A52FB0">
        <w:rPr>
          <w:rFonts w:ascii="Arial" w:eastAsia="Tahoma" w:hAnsi="Arial" w:cs="Arial"/>
          <w:bCs/>
          <w:sz w:val="20"/>
          <w:szCs w:val="20"/>
          <w:highlight w:val="lightGray"/>
          <w:lang w:val="es-CO" w:eastAsia="es-CO"/>
        </w:rPr>
        <w:t>1- El proponente no puede modificar la descripción de los ítems ni la cantidad requerida</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0"/>
          <w:szCs w:val="20"/>
          <w:lang w:val="es-CO" w:eastAsia="es-CO"/>
        </w:rPr>
      </w:pPr>
      <w:r w:rsidRPr="00A52FB0">
        <w:rPr>
          <w:rFonts w:ascii="Arial" w:eastAsia="Tahoma" w:hAnsi="Arial" w:cs="Arial"/>
          <w:bCs/>
          <w:sz w:val="20"/>
          <w:szCs w:val="20"/>
          <w:highlight w:val="lightGray"/>
          <w:lang w:val="es-CO"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4066A" w:rsidRDefault="0054066A" w:rsidP="0054066A">
      <w:pPr>
        <w:rPr>
          <w:rFonts w:ascii="Arial" w:eastAsia="Times New Roman" w:hAnsi="Arial" w:cs="Arial"/>
          <w:b/>
          <w:bCs/>
          <w:sz w:val="22"/>
          <w:szCs w:val="22"/>
          <w:lang w:val="es-CO" w:eastAsia="es-CO"/>
        </w:rPr>
      </w:pPr>
    </w:p>
    <w:p w:rsidR="0054066A" w:rsidRPr="00255ED0" w:rsidRDefault="0054066A" w:rsidP="0054066A">
      <w:pPr>
        <w:rPr>
          <w:rFonts w:ascii="Arial" w:eastAsia="Times New Roman" w:hAnsi="Arial" w:cs="Arial"/>
          <w:b/>
          <w:bCs/>
          <w:sz w:val="22"/>
          <w:szCs w:val="22"/>
          <w:lang w:val="es-CO" w:eastAsia="es-CO"/>
        </w:rPr>
      </w:pPr>
      <w:r w:rsidRPr="00255ED0">
        <w:rPr>
          <w:rFonts w:ascii="Arial" w:eastAsia="Times New Roman" w:hAnsi="Arial" w:cs="Arial"/>
          <w:b/>
          <w:bCs/>
          <w:sz w:val="22"/>
          <w:szCs w:val="22"/>
          <w:lang w:val="es-CO" w:eastAsia="es-CO"/>
        </w:rPr>
        <w:t>GRUPO 5 – EQUIPOS DE APOYO</w:t>
      </w:r>
    </w:p>
    <w:p w:rsidR="0054066A" w:rsidRPr="00255ED0" w:rsidRDefault="0054066A" w:rsidP="0054066A">
      <w:pPr>
        <w:rPr>
          <w:rFonts w:ascii="Arial" w:eastAsia="Times New Roman" w:hAnsi="Arial" w:cs="Arial"/>
          <w:b/>
          <w:bCs/>
          <w:sz w:val="22"/>
          <w:szCs w:val="22"/>
          <w:lang w:val="es-CO" w:eastAsia="es-CO"/>
        </w:rPr>
      </w:pPr>
    </w:p>
    <w:tbl>
      <w:tblPr>
        <w:tblW w:w="9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
        <w:gridCol w:w="1768"/>
        <w:gridCol w:w="1067"/>
        <w:gridCol w:w="1134"/>
        <w:gridCol w:w="1276"/>
        <w:gridCol w:w="1275"/>
        <w:gridCol w:w="1275"/>
        <w:gridCol w:w="1275"/>
      </w:tblGrid>
      <w:tr w:rsidR="0054066A" w:rsidRPr="00255ED0" w:rsidTr="00C85984">
        <w:trPr>
          <w:trHeight w:val="510"/>
          <w:tblHeader/>
        </w:trPr>
        <w:tc>
          <w:tcPr>
            <w:tcW w:w="921" w:type="dxa"/>
            <w:shd w:val="clear" w:color="auto" w:fill="D0CECE"/>
            <w:vAlign w:val="center"/>
            <w:hideMark/>
          </w:tcPr>
          <w:p w:rsidR="0054066A" w:rsidRPr="00255ED0" w:rsidRDefault="0054066A" w:rsidP="00C85984">
            <w:pPr>
              <w:tabs>
                <w:tab w:val="left" w:pos="540"/>
              </w:tabs>
              <w:jc w:val="center"/>
              <w:rPr>
                <w:rFonts w:ascii="Arial" w:eastAsia="Times New Roman" w:hAnsi="Arial" w:cs="Arial"/>
                <w:b/>
                <w:sz w:val="16"/>
                <w:szCs w:val="16"/>
              </w:rPr>
            </w:pPr>
            <w:r w:rsidRPr="00255ED0">
              <w:rPr>
                <w:rFonts w:ascii="Arial" w:eastAsia="Times New Roman" w:hAnsi="Arial" w:cs="Arial"/>
                <w:b/>
                <w:sz w:val="16"/>
                <w:szCs w:val="16"/>
              </w:rPr>
              <w:t>ITEM</w:t>
            </w:r>
          </w:p>
        </w:tc>
        <w:tc>
          <w:tcPr>
            <w:tcW w:w="1768" w:type="dxa"/>
            <w:shd w:val="clear" w:color="auto" w:fill="D0CECE"/>
            <w:vAlign w:val="center"/>
            <w:hideMark/>
          </w:tcPr>
          <w:p w:rsidR="0054066A" w:rsidRPr="00255ED0" w:rsidRDefault="0054066A" w:rsidP="00C85984">
            <w:pPr>
              <w:tabs>
                <w:tab w:val="left" w:pos="540"/>
              </w:tabs>
              <w:rPr>
                <w:rFonts w:ascii="Arial" w:eastAsia="Times New Roman" w:hAnsi="Arial" w:cs="Arial"/>
                <w:b/>
                <w:sz w:val="16"/>
                <w:szCs w:val="16"/>
              </w:rPr>
            </w:pPr>
            <w:r w:rsidRPr="00255ED0">
              <w:rPr>
                <w:rFonts w:ascii="Arial" w:eastAsia="Times New Roman" w:hAnsi="Arial" w:cs="Arial"/>
                <w:b/>
                <w:sz w:val="16"/>
                <w:szCs w:val="16"/>
              </w:rPr>
              <w:t>DESCRIPCIÓN DEL BIEN</w:t>
            </w:r>
          </w:p>
        </w:tc>
        <w:tc>
          <w:tcPr>
            <w:tcW w:w="1067"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UNIDAD</w:t>
            </w:r>
          </w:p>
        </w:tc>
        <w:tc>
          <w:tcPr>
            <w:tcW w:w="1134"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CANTIDAD</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MARCA OFRECIDA</w:t>
            </w:r>
          </w:p>
        </w:tc>
        <w:tc>
          <w:tcPr>
            <w:tcW w:w="1275"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REFERENCIA No.</w:t>
            </w:r>
          </w:p>
        </w:tc>
        <w:tc>
          <w:tcPr>
            <w:tcW w:w="1275"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PRESENTACIÓN</w:t>
            </w:r>
          </w:p>
        </w:tc>
        <w:tc>
          <w:tcPr>
            <w:tcW w:w="1275"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VALOR UNITARIO (IVA NO incluido)</w:t>
            </w:r>
          </w:p>
        </w:tc>
      </w:tr>
      <w:tr w:rsidR="0054066A" w:rsidRPr="00255ED0" w:rsidTr="00C85984">
        <w:trPr>
          <w:trHeight w:val="255"/>
        </w:trPr>
        <w:tc>
          <w:tcPr>
            <w:tcW w:w="921" w:type="dxa"/>
            <w:shd w:val="clear" w:color="auto" w:fill="auto"/>
            <w:noWrap/>
            <w:vAlign w:val="center"/>
            <w:hideMark/>
          </w:tcPr>
          <w:p w:rsidR="0054066A" w:rsidRPr="00255ED0" w:rsidRDefault="0054066A" w:rsidP="00C85984">
            <w:pPr>
              <w:jc w:val="cente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1</w:t>
            </w:r>
          </w:p>
        </w:tc>
        <w:tc>
          <w:tcPr>
            <w:tcW w:w="1768" w:type="dxa"/>
            <w:shd w:val="clear" w:color="auto" w:fill="auto"/>
            <w:noWrap/>
            <w:vAlign w:val="center"/>
            <w:hideMark/>
          </w:tcPr>
          <w:p w:rsidR="0054066A" w:rsidRPr="00255ED0" w:rsidRDefault="0054066A" w:rsidP="00C85984">
            <w:pP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Estufa de secado </w:t>
            </w:r>
          </w:p>
        </w:tc>
        <w:tc>
          <w:tcPr>
            <w:tcW w:w="1067" w:type="dxa"/>
            <w:tcBorders>
              <w:top w:val="single" w:sz="4" w:space="0" w:color="000000"/>
              <w:left w:val="nil"/>
              <w:bottom w:val="single" w:sz="4" w:space="0" w:color="000000"/>
              <w:right w:val="single" w:sz="4" w:space="0" w:color="000000"/>
            </w:tcBorders>
            <w:shd w:val="clear" w:color="auto" w:fill="auto"/>
            <w:vAlign w:val="center"/>
          </w:tcPr>
          <w:p w:rsidR="0054066A" w:rsidRPr="00A11328" w:rsidRDefault="0054066A" w:rsidP="00C85984">
            <w:pPr>
              <w:jc w:val="center"/>
              <w:rPr>
                <w:rFonts w:ascii="Arial" w:eastAsia="Times New Roman" w:hAnsi="Arial" w:cs="Arial"/>
                <w:color w:val="000000"/>
                <w:sz w:val="18"/>
                <w:szCs w:val="18"/>
                <w:lang w:val="es-CO" w:eastAsia="es-CO"/>
              </w:rPr>
            </w:pPr>
            <w:r w:rsidRPr="00A11328">
              <w:rPr>
                <w:rFonts w:ascii="Arial" w:hAnsi="Arial" w:cs="Arial"/>
                <w:color w:val="000000"/>
                <w:sz w:val="18"/>
                <w:szCs w:val="18"/>
              </w:rPr>
              <w:t>Unidad</w:t>
            </w:r>
          </w:p>
        </w:tc>
        <w:tc>
          <w:tcPr>
            <w:tcW w:w="1134" w:type="dxa"/>
            <w:tcBorders>
              <w:top w:val="nil"/>
              <w:left w:val="nil"/>
              <w:bottom w:val="single" w:sz="4" w:space="0" w:color="000000"/>
              <w:right w:val="nil"/>
            </w:tcBorders>
            <w:shd w:val="clear" w:color="auto" w:fill="auto"/>
            <w:vAlign w:val="center"/>
          </w:tcPr>
          <w:p w:rsidR="0054066A" w:rsidRPr="00A11328" w:rsidRDefault="0054066A" w:rsidP="00C85984">
            <w:pPr>
              <w:jc w:val="center"/>
              <w:rPr>
                <w:rFonts w:ascii="Arial" w:hAnsi="Arial" w:cs="Arial"/>
                <w:color w:val="000000"/>
                <w:sz w:val="18"/>
                <w:szCs w:val="18"/>
              </w:rPr>
            </w:pPr>
            <w:r w:rsidRPr="00A11328">
              <w:rPr>
                <w:rFonts w:ascii="Arial" w:hAnsi="Arial" w:cs="Arial"/>
                <w:color w:val="000000"/>
                <w:sz w:val="18"/>
                <w:szCs w:val="18"/>
              </w:rPr>
              <w:t>1</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21" w:type="dxa"/>
            <w:shd w:val="clear" w:color="auto" w:fill="auto"/>
            <w:noWrap/>
            <w:vAlign w:val="center"/>
            <w:hideMark/>
          </w:tcPr>
          <w:p w:rsidR="0054066A" w:rsidRPr="00255ED0" w:rsidRDefault="0054066A" w:rsidP="00C85984">
            <w:pPr>
              <w:jc w:val="cente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2</w:t>
            </w:r>
          </w:p>
        </w:tc>
        <w:tc>
          <w:tcPr>
            <w:tcW w:w="1768" w:type="dxa"/>
            <w:shd w:val="clear" w:color="auto" w:fill="auto"/>
            <w:noWrap/>
            <w:vAlign w:val="center"/>
            <w:hideMark/>
          </w:tcPr>
          <w:p w:rsidR="0054066A" w:rsidRPr="00255ED0" w:rsidRDefault="0054066A" w:rsidP="00C85984">
            <w:pP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Balanza analítica </w:t>
            </w:r>
          </w:p>
        </w:tc>
        <w:tc>
          <w:tcPr>
            <w:tcW w:w="1067" w:type="dxa"/>
            <w:tcBorders>
              <w:top w:val="nil"/>
              <w:left w:val="nil"/>
              <w:bottom w:val="single" w:sz="4" w:space="0" w:color="000000"/>
              <w:right w:val="single" w:sz="4" w:space="0" w:color="000000"/>
            </w:tcBorders>
            <w:shd w:val="clear" w:color="auto" w:fill="auto"/>
            <w:vAlign w:val="center"/>
          </w:tcPr>
          <w:p w:rsidR="0054066A" w:rsidRPr="00A11328" w:rsidRDefault="0054066A" w:rsidP="00C85984">
            <w:pPr>
              <w:jc w:val="center"/>
              <w:rPr>
                <w:rFonts w:ascii="Arial" w:hAnsi="Arial" w:cs="Arial"/>
                <w:color w:val="000000"/>
                <w:sz w:val="18"/>
                <w:szCs w:val="18"/>
              </w:rPr>
            </w:pPr>
            <w:r w:rsidRPr="00A11328">
              <w:rPr>
                <w:rFonts w:ascii="Arial" w:hAnsi="Arial" w:cs="Arial"/>
                <w:color w:val="000000"/>
                <w:sz w:val="18"/>
                <w:szCs w:val="18"/>
              </w:rPr>
              <w:t>Unidad</w:t>
            </w:r>
          </w:p>
        </w:tc>
        <w:tc>
          <w:tcPr>
            <w:tcW w:w="1134" w:type="dxa"/>
            <w:tcBorders>
              <w:top w:val="nil"/>
              <w:left w:val="nil"/>
              <w:bottom w:val="single" w:sz="4" w:space="0" w:color="000000"/>
              <w:right w:val="nil"/>
            </w:tcBorders>
            <w:shd w:val="clear" w:color="auto" w:fill="auto"/>
            <w:vAlign w:val="center"/>
          </w:tcPr>
          <w:p w:rsidR="0054066A" w:rsidRPr="00A11328" w:rsidRDefault="0054066A" w:rsidP="00C85984">
            <w:pPr>
              <w:jc w:val="center"/>
              <w:rPr>
                <w:rFonts w:ascii="Arial" w:hAnsi="Arial" w:cs="Arial"/>
                <w:color w:val="000000"/>
                <w:sz w:val="18"/>
                <w:szCs w:val="18"/>
              </w:rPr>
            </w:pPr>
            <w:r w:rsidRPr="00A11328">
              <w:rPr>
                <w:rFonts w:ascii="Arial" w:hAnsi="Arial" w:cs="Arial"/>
                <w:color w:val="000000"/>
                <w:sz w:val="18"/>
                <w:szCs w:val="18"/>
              </w:rPr>
              <w:t>1</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21" w:type="dxa"/>
            <w:tcBorders>
              <w:bottom w:val="single" w:sz="4" w:space="0" w:color="auto"/>
            </w:tcBorders>
            <w:shd w:val="clear" w:color="auto" w:fill="auto"/>
            <w:noWrap/>
            <w:vAlign w:val="center"/>
            <w:hideMark/>
          </w:tcPr>
          <w:p w:rsidR="0054066A" w:rsidRPr="00255ED0" w:rsidRDefault="0054066A" w:rsidP="00C85984">
            <w:pPr>
              <w:jc w:val="cente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3</w:t>
            </w:r>
          </w:p>
        </w:tc>
        <w:tc>
          <w:tcPr>
            <w:tcW w:w="1768" w:type="dxa"/>
            <w:tcBorders>
              <w:bottom w:val="single" w:sz="4" w:space="0" w:color="auto"/>
            </w:tcBorders>
            <w:shd w:val="clear" w:color="auto" w:fill="auto"/>
            <w:noWrap/>
            <w:vAlign w:val="center"/>
            <w:hideMark/>
          </w:tcPr>
          <w:p w:rsidR="0054066A" w:rsidRPr="00255ED0" w:rsidRDefault="0054066A" w:rsidP="00C85984">
            <w:pP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Sellador Quantitray </w:t>
            </w:r>
          </w:p>
        </w:tc>
        <w:tc>
          <w:tcPr>
            <w:tcW w:w="1067" w:type="dxa"/>
            <w:tcBorders>
              <w:top w:val="nil"/>
              <w:left w:val="nil"/>
              <w:bottom w:val="single" w:sz="4" w:space="0" w:color="000000"/>
              <w:right w:val="single" w:sz="4" w:space="0" w:color="000000"/>
            </w:tcBorders>
            <w:shd w:val="clear" w:color="auto" w:fill="auto"/>
            <w:vAlign w:val="center"/>
          </w:tcPr>
          <w:p w:rsidR="0054066A" w:rsidRPr="00A11328" w:rsidRDefault="0054066A" w:rsidP="00C85984">
            <w:pPr>
              <w:jc w:val="center"/>
              <w:rPr>
                <w:rFonts w:ascii="Arial" w:hAnsi="Arial" w:cs="Arial"/>
                <w:color w:val="000000"/>
                <w:sz w:val="18"/>
                <w:szCs w:val="18"/>
              </w:rPr>
            </w:pPr>
            <w:r w:rsidRPr="00A11328">
              <w:rPr>
                <w:rFonts w:ascii="Arial" w:hAnsi="Arial" w:cs="Arial"/>
                <w:color w:val="000000"/>
                <w:sz w:val="18"/>
                <w:szCs w:val="18"/>
              </w:rPr>
              <w:t>Unidad</w:t>
            </w:r>
          </w:p>
        </w:tc>
        <w:tc>
          <w:tcPr>
            <w:tcW w:w="1134" w:type="dxa"/>
            <w:tcBorders>
              <w:top w:val="nil"/>
              <w:left w:val="nil"/>
              <w:bottom w:val="single" w:sz="4" w:space="0" w:color="000000"/>
              <w:right w:val="nil"/>
            </w:tcBorders>
            <w:shd w:val="clear" w:color="auto" w:fill="auto"/>
            <w:vAlign w:val="center"/>
          </w:tcPr>
          <w:p w:rsidR="0054066A" w:rsidRPr="00A11328" w:rsidRDefault="0054066A" w:rsidP="00C85984">
            <w:pPr>
              <w:jc w:val="center"/>
              <w:rPr>
                <w:rFonts w:ascii="Arial" w:hAnsi="Arial" w:cs="Arial"/>
                <w:color w:val="000000"/>
                <w:sz w:val="18"/>
                <w:szCs w:val="18"/>
              </w:rPr>
            </w:pPr>
            <w:r w:rsidRPr="00A11328">
              <w:rPr>
                <w:rFonts w:ascii="Arial" w:hAnsi="Arial" w:cs="Arial"/>
                <w:color w:val="000000"/>
                <w:sz w:val="18"/>
                <w:szCs w:val="18"/>
              </w:rPr>
              <w:t>1</w:t>
            </w:r>
          </w:p>
        </w:tc>
        <w:tc>
          <w:tcPr>
            <w:tcW w:w="1276" w:type="dxa"/>
            <w:tcBorders>
              <w:bottom w:val="single" w:sz="4" w:space="0" w:color="auto"/>
            </w:tcBorders>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21" w:type="dxa"/>
            <w:tcBorders>
              <w:top w:val="single" w:sz="4" w:space="0" w:color="auto"/>
              <w:left w:val="nil"/>
              <w:bottom w:val="nil"/>
              <w:right w:val="nil"/>
            </w:tcBorders>
            <w:shd w:val="clear" w:color="auto" w:fill="auto"/>
            <w:noWrap/>
            <w:vAlign w:val="center"/>
          </w:tcPr>
          <w:p w:rsidR="0054066A" w:rsidRPr="00255ED0" w:rsidRDefault="0054066A" w:rsidP="00C85984">
            <w:pPr>
              <w:jc w:val="center"/>
              <w:rPr>
                <w:rFonts w:ascii="Arial" w:eastAsia="Times New Roman" w:hAnsi="Arial" w:cs="Arial"/>
                <w:color w:val="000000"/>
                <w:sz w:val="16"/>
                <w:szCs w:val="16"/>
                <w:lang w:val="es-CO" w:eastAsia="es-CO"/>
              </w:rPr>
            </w:pPr>
          </w:p>
        </w:tc>
        <w:tc>
          <w:tcPr>
            <w:tcW w:w="1768" w:type="dxa"/>
            <w:tcBorders>
              <w:top w:val="single" w:sz="4" w:space="0" w:color="auto"/>
              <w:left w:val="nil"/>
              <w:bottom w:val="nil"/>
              <w:right w:val="nil"/>
            </w:tcBorders>
            <w:shd w:val="clear" w:color="auto" w:fill="auto"/>
            <w:noWrap/>
            <w:vAlign w:val="center"/>
          </w:tcPr>
          <w:p w:rsidR="0054066A" w:rsidRPr="00255ED0" w:rsidRDefault="0054066A" w:rsidP="00C85984">
            <w:pPr>
              <w:rPr>
                <w:rFonts w:ascii="Arial" w:eastAsia="Times New Roman" w:hAnsi="Arial" w:cs="Arial"/>
                <w:color w:val="000000"/>
                <w:sz w:val="16"/>
                <w:szCs w:val="16"/>
                <w:lang w:val="es-CO" w:eastAsia="es-CO"/>
              </w:rPr>
            </w:pPr>
          </w:p>
        </w:tc>
        <w:tc>
          <w:tcPr>
            <w:tcW w:w="1067" w:type="dxa"/>
            <w:tcBorders>
              <w:top w:val="single" w:sz="4" w:space="0" w:color="auto"/>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single" w:sz="4" w:space="0" w:color="auto"/>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276" w:type="dxa"/>
            <w:tcBorders>
              <w:top w:val="single" w:sz="4" w:space="0" w:color="auto"/>
              <w:left w:val="nil"/>
              <w:bottom w:val="nil"/>
              <w:right w:val="single" w:sz="4" w:space="0" w:color="auto"/>
            </w:tcBorders>
          </w:tcPr>
          <w:p w:rsidR="0054066A" w:rsidRPr="00255ED0" w:rsidRDefault="0054066A" w:rsidP="00C85984">
            <w:pPr>
              <w:rPr>
                <w:rFonts w:ascii="Arial" w:eastAsia="Times New Roman" w:hAnsi="Arial" w:cs="Arial"/>
                <w:color w:val="000000"/>
                <w:sz w:val="16"/>
                <w:szCs w:val="16"/>
                <w:lang w:val="es-CO" w:eastAsia="es-CO"/>
              </w:rPr>
            </w:pPr>
          </w:p>
        </w:tc>
        <w:tc>
          <w:tcPr>
            <w:tcW w:w="2550"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SUB TOTAL</w:t>
            </w: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21" w:type="dxa"/>
            <w:tcBorders>
              <w:top w:val="nil"/>
              <w:left w:val="nil"/>
              <w:bottom w:val="nil"/>
              <w:right w:val="nil"/>
            </w:tcBorders>
            <w:shd w:val="clear" w:color="auto" w:fill="auto"/>
            <w:noWrap/>
            <w:vAlign w:val="center"/>
          </w:tcPr>
          <w:p w:rsidR="0054066A" w:rsidRPr="00255ED0" w:rsidRDefault="0054066A" w:rsidP="00C85984">
            <w:pPr>
              <w:jc w:val="center"/>
              <w:rPr>
                <w:rFonts w:ascii="Arial" w:eastAsia="Times New Roman" w:hAnsi="Arial" w:cs="Arial"/>
                <w:color w:val="000000"/>
                <w:sz w:val="16"/>
                <w:szCs w:val="16"/>
                <w:lang w:val="es-CO" w:eastAsia="es-CO"/>
              </w:rPr>
            </w:pPr>
          </w:p>
        </w:tc>
        <w:tc>
          <w:tcPr>
            <w:tcW w:w="1768" w:type="dxa"/>
            <w:tcBorders>
              <w:top w:val="nil"/>
              <w:left w:val="nil"/>
              <w:bottom w:val="nil"/>
              <w:right w:val="nil"/>
            </w:tcBorders>
            <w:shd w:val="clear" w:color="auto" w:fill="auto"/>
            <w:noWrap/>
            <w:vAlign w:val="center"/>
          </w:tcPr>
          <w:p w:rsidR="0054066A" w:rsidRPr="00255ED0" w:rsidRDefault="0054066A" w:rsidP="00C85984">
            <w:pPr>
              <w:rPr>
                <w:rFonts w:ascii="Arial" w:eastAsia="Times New Roman" w:hAnsi="Arial" w:cs="Arial"/>
                <w:color w:val="000000"/>
                <w:sz w:val="16"/>
                <w:szCs w:val="16"/>
                <w:lang w:val="es-CO" w:eastAsia="es-CO"/>
              </w:rPr>
            </w:pPr>
          </w:p>
        </w:tc>
        <w:tc>
          <w:tcPr>
            <w:tcW w:w="1067" w:type="dxa"/>
            <w:tcBorders>
              <w:top w:val="nil"/>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nil"/>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276" w:type="dxa"/>
            <w:tcBorders>
              <w:top w:val="nil"/>
              <w:left w:val="nil"/>
              <w:bottom w:val="nil"/>
              <w:right w:val="single" w:sz="4" w:space="0" w:color="auto"/>
            </w:tcBorders>
          </w:tcPr>
          <w:p w:rsidR="0054066A" w:rsidRPr="00255ED0" w:rsidRDefault="0054066A" w:rsidP="00C85984">
            <w:pPr>
              <w:rPr>
                <w:rFonts w:ascii="Arial" w:eastAsia="Times New Roman" w:hAnsi="Arial" w:cs="Arial"/>
                <w:color w:val="000000"/>
                <w:sz w:val="16"/>
                <w:szCs w:val="16"/>
                <w:lang w:val="es-CO" w:eastAsia="es-CO"/>
              </w:rPr>
            </w:pPr>
          </w:p>
        </w:tc>
        <w:tc>
          <w:tcPr>
            <w:tcW w:w="2550"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IVA</w:t>
            </w: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21" w:type="dxa"/>
            <w:tcBorders>
              <w:top w:val="nil"/>
              <w:left w:val="nil"/>
              <w:bottom w:val="nil"/>
              <w:right w:val="nil"/>
            </w:tcBorders>
            <w:shd w:val="clear" w:color="auto" w:fill="auto"/>
            <w:noWrap/>
            <w:vAlign w:val="center"/>
          </w:tcPr>
          <w:p w:rsidR="0054066A" w:rsidRPr="00255ED0" w:rsidRDefault="0054066A" w:rsidP="00C85984">
            <w:pPr>
              <w:jc w:val="center"/>
              <w:rPr>
                <w:rFonts w:ascii="Arial" w:eastAsia="Times New Roman" w:hAnsi="Arial" w:cs="Arial"/>
                <w:color w:val="000000"/>
                <w:sz w:val="16"/>
                <w:szCs w:val="16"/>
                <w:lang w:val="es-CO" w:eastAsia="es-CO"/>
              </w:rPr>
            </w:pPr>
          </w:p>
        </w:tc>
        <w:tc>
          <w:tcPr>
            <w:tcW w:w="1768" w:type="dxa"/>
            <w:tcBorders>
              <w:top w:val="nil"/>
              <w:left w:val="nil"/>
              <w:bottom w:val="nil"/>
              <w:right w:val="nil"/>
            </w:tcBorders>
            <w:shd w:val="clear" w:color="auto" w:fill="auto"/>
            <w:noWrap/>
            <w:vAlign w:val="center"/>
          </w:tcPr>
          <w:p w:rsidR="0054066A" w:rsidRPr="00255ED0" w:rsidRDefault="0054066A" w:rsidP="00C85984">
            <w:pPr>
              <w:rPr>
                <w:rFonts w:ascii="Arial" w:eastAsia="Times New Roman" w:hAnsi="Arial" w:cs="Arial"/>
                <w:color w:val="000000"/>
                <w:sz w:val="16"/>
                <w:szCs w:val="16"/>
                <w:lang w:val="es-CO" w:eastAsia="es-CO"/>
              </w:rPr>
            </w:pPr>
          </w:p>
        </w:tc>
        <w:tc>
          <w:tcPr>
            <w:tcW w:w="1067" w:type="dxa"/>
            <w:tcBorders>
              <w:top w:val="nil"/>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nil"/>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276" w:type="dxa"/>
            <w:tcBorders>
              <w:top w:val="nil"/>
              <w:left w:val="nil"/>
              <w:bottom w:val="nil"/>
              <w:right w:val="single" w:sz="4" w:space="0" w:color="auto"/>
            </w:tcBorders>
          </w:tcPr>
          <w:p w:rsidR="0054066A" w:rsidRPr="00255ED0" w:rsidRDefault="0054066A" w:rsidP="00C85984">
            <w:pPr>
              <w:rPr>
                <w:rFonts w:ascii="Arial" w:eastAsia="Times New Roman" w:hAnsi="Arial" w:cs="Arial"/>
                <w:color w:val="000000"/>
                <w:sz w:val="16"/>
                <w:szCs w:val="16"/>
                <w:lang w:val="es-CO" w:eastAsia="es-CO"/>
              </w:rPr>
            </w:pPr>
          </w:p>
        </w:tc>
        <w:tc>
          <w:tcPr>
            <w:tcW w:w="2550"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VALOR TOTAL (SUBTOTAL+IVA)</w:t>
            </w: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r>
    </w:tbl>
    <w:p w:rsidR="0054066A" w:rsidRDefault="0054066A" w:rsidP="0054066A">
      <w:pPr>
        <w:rPr>
          <w:rFonts w:ascii="Arial" w:eastAsia="Times New Roman" w:hAnsi="Arial" w:cs="Arial"/>
          <w:b/>
          <w:bCs/>
          <w:sz w:val="22"/>
          <w:szCs w:val="22"/>
          <w:lang w:val="es-CO" w:eastAsia="es-CO"/>
        </w:rPr>
      </w:pPr>
    </w:p>
    <w:p w:rsidR="0054066A" w:rsidRPr="00A52FB0" w:rsidRDefault="0054066A" w:rsidP="0054066A">
      <w:pPr>
        <w:jc w:val="both"/>
        <w:rPr>
          <w:rFonts w:ascii="Arial" w:hAnsi="Arial" w:cs="Arial"/>
          <w:b/>
          <w:bCs/>
        </w:rPr>
      </w:pPr>
      <w:r w:rsidRPr="00A52FB0">
        <w:rPr>
          <w:rFonts w:ascii="Arial" w:hAnsi="Arial" w:cs="Arial"/>
          <w:b/>
        </w:rPr>
        <w:t>El valor de la oferta económica a registrar en la plataforma SECOP II deberá corresponder al GRUPO o GRUPOS por el cual presenta la oferta.</w:t>
      </w:r>
    </w:p>
    <w:p w:rsidR="0054066A" w:rsidRPr="00A52FB0" w:rsidRDefault="0054066A" w:rsidP="0054066A">
      <w:pPr>
        <w:autoSpaceDE w:val="0"/>
        <w:autoSpaceDN w:val="0"/>
        <w:adjustRightInd w:val="0"/>
        <w:spacing w:line="240" w:lineRule="atLeast"/>
        <w:contextualSpacing/>
        <w:jc w:val="both"/>
        <w:rPr>
          <w:rFonts w:eastAsia="Tahoma"/>
          <w:b/>
          <w:bCs/>
          <w:lang w:val="es-CO" w:eastAsia="es-CO"/>
        </w:rPr>
      </w:pPr>
    </w:p>
    <w:p w:rsidR="0054066A" w:rsidRPr="00A52FB0" w:rsidRDefault="0054066A" w:rsidP="0054066A">
      <w:pPr>
        <w:jc w:val="both"/>
        <w:rPr>
          <w:rFonts w:ascii="Arial" w:hAnsi="Arial" w:cs="Arial"/>
          <w:sz w:val="22"/>
          <w:szCs w:val="22"/>
        </w:rPr>
      </w:pPr>
      <w:r w:rsidRPr="00A52FB0">
        <w:rPr>
          <w:rFonts w:ascii="Arial" w:hAnsi="Arial" w:cs="Arial"/>
          <w:sz w:val="22"/>
          <w:szCs w:val="22"/>
        </w:rPr>
        <w:t>En caso de resultar favorecido(s) con la adjudicación, me (nos) comprometo a firmar el contrato y a cumplir con todas las obligaciones establecidas tanto en el pliego de condiciones como en la propuesta que presente (amos)</w:t>
      </w:r>
    </w:p>
    <w:p w:rsidR="0054066A" w:rsidRPr="00A52FB0" w:rsidRDefault="0054066A" w:rsidP="0054066A">
      <w:pPr>
        <w:autoSpaceDE w:val="0"/>
        <w:autoSpaceDN w:val="0"/>
        <w:adjustRightInd w:val="0"/>
        <w:spacing w:line="240" w:lineRule="atLeast"/>
        <w:contextualSpacing/>
        <w:rPr>
          <w:rFonts w:ascii="Arial" w:eastAsia="Book Antiqua" w:hAnsi="Arial" w:cs="Arial"/>
          <w:b/>
          <w:bCs/>
          <w:sz w:val="21"/>
          <w:szCs w:val="21"/>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Atentamente,</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o Razón Social del proponente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NIT.  O Cédula de Ciudadanía</w:t>
      </w:r>
      <w:r w:rsidRPr="00A52FB0">
        <w:rPr>
          <w:rFonts w:ascii="Arial" w:eastAsia="Tahoma" w:hAnsi="Arial" w:cs="Arial"/>
          <w:bCs/>
          <w:sz w:val="22"/>
          <w:szCs w:val="22"/>
          <w:lang w:val="es-CO" w:eastAsia="es-CO"/>
        </w:rPr>
        <w:tab/>
        <w:t xml:space="preserve">      ________________________________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del Representante Legal</w:t>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Dirección</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Teléfono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Correo electrónico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t xml:space="preserve">       _______________________</w:t>
      </w:r>
    </w:p>
    <w:p w:rsidR="0054066A" w:rsidRPr="005B6124" w:rsidRDefault="0054066A" w:rsidP="0054066A">
      <w:pPr>
        <w:autoSpaceDE w:val="0"/>
        <w:autoSpaceDN w:val="0"/>
        <w:adjustRightInd w:val="0"/>
        <w:spacing w:line="240" w:lineRule="atLeast"/>
        <w:contextualSpacing/>
        <w:jc w:val="both"/>
        <w:rPr>
          <w:rFonts w:eastAsia="Tahoma"/>
          <w:b/>
          <w:bCs/>
          <w:sz w:val="22"/>
          <w:szCs w:val="22"/>
          <w:lang w:val="es-CO" w:eastAsia="es-CO"/>
        </w:rPr>
      </w:pP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t>Firma Representante Legal</w:t>
      </w:r>
      <w:r w:rsidRPr="00A52FB0">
        <w:rPr>
          <w:rFonts w:ascii="Arial" w:eastAsia="Tahoma" w:hAnsi="Arial" w:cs="Arial"/>
          <w:b/>
          <w:bCs/>
          <w:sz w:val="22"/>
          <w:szCs w:val="22"/>
          <w:lang w:val="es-CO" w:eastAsia="es-CO"/>
        </w:rPr>
        <w:tab/>
      </w:r>
      <w:r w:rsidRPr="005B6124">
        <w:rPr>
          <w:rFonts w:eastAsia="Tahoma"/>
          <w:b/>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r w:rsidRPr="00A52FB0">
        <w:rPr>
          <w:rFonts w:ascii="Arial" w:eastAsia="Tahoma" w:hAnsi="Arial" w:cs="Arial"/>
          <w:b/>
          <w:bCs/>
          <w:sz w:val="20"/>
          <w:szCs w:val="20"/>
          <w:highlight w:val="lightGray"/>
          <w:lang w:val="es-CO" w:eastAsia="es-CO"/>
        </w:rPr>
        <w:t>Observaciones para tener en cuenta al momento de diligenciar la oferta económica:</w:t>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0"/>
          <w:szCs w:val="20"/>
          <w:highlight w:val="lightGray"/>
          <w:lang w:val="es-CO" w:eastAsia="es-CO"/>
        </w:rPr>
      </w:pPr>
      <w:r w:rsidRPr="00A52FB0">
        <w:rPr>
          <w:rFonts w:ascii="Arial" w:eastAsia="Tahoma" w:hAnsi="Arial" w:cs="Arial"/>
          <w:bCs/>
          <w:sz w:val="20"/>
          <w:szCs w:val="20"/>
          <w:highlight w:val="lightGray"/>
          <w:lang w:val="es-CO" w:eastAsia="es-CO"/>
        </w:rPr>
        <w:t>1- El proponente no puede modificar la descripción de los ítems ni la cantidad requerida</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0"/>
          <w:szCs w:val="20"/>
          <w:lang w:val="es-CO" w:eastAsia="es-CO"/>
        </w:rPr>
      </w:pPr>
      <w:r w:rsidRPr="00A52FB0">
        <w:rPr>
          <w:rFonts w:ascii="Arial" w:eastAsia="Tahoma" w:hAnsi="Arial" w:cs="Arial"/>
          <w:bCs/>
          <w:sz w:val="20"/>
          <w:szCs w:val="20"/>
          <w:highlight w:val="lightGray"/>
          <w:lang w:val="es-CO"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4066A" w:rsidRDefault="0054066A" w:rsidP="0054066A">
      <w:pPr>
        <w:rPr>
          <w:rFonts w:ascii="Arial" w:eastAsia="Times New Roman" w:hAnsi="Arial" w:cs="Arial"/>
          <w:b/>
          <w:bCs/>
          <w:sz w:val="22"/>
          <w:szCs w:val="22"/>
          <w:lang w:val="es-CO" w:eastAsia="es-CO"/>
        </w:rPr>
      </w:pPr>
    </w:p>
    <w:p w:rsidR="0054066A" w:rsidRDefault="0054066A" w:rsidP="0054066A">
      <w:pPr>
        <w:rPr>
          <w:rFonts w:ascii="Arial" w:eastAsia="Times New Roman" w:hAnsi="Arial" w:cs="Arial"/>
          <w:b/>
          <w:bCs/>
          <w:sz w:val="22"/>
          <w:szCs w:val="22"/>
          <w:lang w:val="es-CO" w:eastAsia="es-CO"/>
        </w:rPr>
      </w:pPr>
    </w:p>
    <w:p w:rsidR="0054066A" w:rsidRPr="00255ED0" w:rsidRDefault="0054066A" w:rsidP="0054066A">
      <w:pPr>
        <w:rPr>
          <w:rFonts w:ascii="Arial" w:eastAsia="Times New Roman" w:hAnsi="Arial" w:cs="Arial"/>
          <w:b/>
          <w:bCs/>
          <w:sz w:val="22"/>
          <w:szCs w:val="22"/>
          <w:lang w:val="es-CO" w:eastAsia="es-CO"/>
        </w:rPr>
      </w:pPr>
      <w:r w:rsidRPr="00255ED0">
        <w:rPr>
          <w:rFonts w:ascii="Arial" w:eastAsia="Times New Roman" w:hAnsi="Arial" w:cs="Arial"/>
          <w:b/>
          <w:bCs/>
          <w:sz w:val="22"/>
          <w:szCs w:val="22"/>
          <w:lang w:val="es-CO" w:eastAsia="es-CO"/>
        </w:rPr>
        <w:t>GRUPO 6 – EQUIPOS TERMOMÉTRICOS Y DE GASES</w:t>
      </w:r>
    </w:p>
    <w:p w:rsidR="0054066A" w:rsidRPr="00255ED0" w:rsidRDefault="0054066A" w:rsidP="0054066A">
      <w:pPr>
        <w:rPr>
          <w:rFonts w:ascii="Arial" w:eastAsia="Times New Roman" w:hAnsi="Arial" w:cs="Arial"/>
          <w:b/>
          <w:bCs/>
          <w:sz w:val="22"/>
          <w:szCs w:val="22"/>
          <w:lang w:val="es-CO" w:eastAsia="es-CO"/>
        </w:rPr>
      </w:pP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
        <w:gridCol w:w="1701"/>
        <w:gridCol w:w="1134"/>
        <w:gridCol w:w="1134"/>
        <w:gridCol w:w="1276"/>
        <w:gridCol w:w="1275"/>
        <w:gridCol w:w="1276"/>
        <w:gridCol w:w="1276"/>
      </w:tblGrid>
      <w:tr w:rsidR="0054066A" w:rsidRPr="00255ED0" w:rsidTr="00C85984">
        <w:trPr>
          <w:trHeight w:val="510"/>
          <w:tblHeader/>
        </w:trPr>
        <w:tc>
          <w:tcPr>
            <w:tcW w:w="921" w:type="dxa"/>
            <w:shd w:val="clear" w:color="000000" w:fill="D9D9D9"/>
            <w:vAlign w:val="center"/>
            <w:hideMark/>
          </w:tcPr>
          <w:p w:rsidR="0054066A" w:rsidRPr="00255ED0" w:rsidRDefault="0054066A" w:rsidP="00C85984">
            <w:pPr>
              <w:jc w:val="center"/>
              <w:rPr>
                <w:rFonts w:ascii="Arial" w:eastAsia="Times New Roman" w:hAnsi="Arial" w:cs="Arial"/>
                <w:b/>
                <w:bCs/>
                <w:color w:val="000000"/>
                <w:sz w:val="16"/>
                <w:szCs w:val="16"/>
                <w:lang w:val="es-CO" w:eastAsia="es-CO"/>
              </w:rPr>
            </w:pPr>
            <w:r w:rsidRPr="00255ED0">
              <w:rPr>
                <w:rFonts w:ascii="Arial" w:eastAsia="Times New Roman" w:hAnsi="Arial" w:cs="Arial"/>
                <w:b/>
                <w:bCs/>
                <w:color w:val="000000"/>
                <w:sz w:val="16"/>
                <w:szCs w:val="16"/>
                <w:lang w:val="es-CO" w:eastAsia="es-CO"/>
              </w:rPr>
              <w:t>ITEM</w:t>
            </w:r>
          </w:p>
        </w:tc>
        <w:tc>
          <w:tcPr>
            <w:tcW w:w="1701" w:type="dxa"/>
            <w:shd w:val="clear" w:color="000000" w:fill="D9D9D9"/>
            <w:vAlign w:val="center"/>
            <w:hideMark/>
          </w:tcPr>
          <w:p w:rsidR="0054066A" w:rsidRPr="00255ED0" w:rsidRDefault="0054066A" w:rsidP="00C85984">
            <w:pPr>
              <w:jc w:val="center"/>
              <w:rPr>
                <w:rFonts w:ascii="Arial" w:eastAsia="Times New Roman" w:hAnsi="Arial" w:cs="Arial"/>
                <w:b/>
                <w:bCs/>
                <w:color w:val="000000"/>
                <w:sz w:val="16"/>
                <w:szCs w:val="16"/>
                <w:lang w:val="es-CO" w:eastAsia="es-CO"/>
              </w:rPr>
            </w:pPr>
            <w:r w:rsidRPr="00255ED0">
              <w:rPr>
                <w:rFonts w:ascii="Arial" w:eastAsia="Times New Roman" w:hAnsi="Arial" w:cs="Arial"/>
                <w:b/>
                <w:bCs/>
                <w:color w:val="000000"/>
                <w:sz w:val="16"/>
                <w:szCs w:val="16"/>
                <w:lang w:val="es-CO" w:eastAsia="es-CO"/>
              </w:rPr>
              <w:t>DESCRIPCION DEL BIEN</w:t>
            </w:r>
          </w:p>
        </w:tc>
        <w:tc>
          <w:tcPr>
            <w:tcW w:w="1134"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UNIDAD</w:t>
            </w:r>
          </w:p>
        </w:tc>
        <w:tc>
          <w:tcPr>
            <w:tcW w:w="1134"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CANTIDAD</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MARCA OFRECIDA</w:t>
            </w:r>
          </w:p>
        </w:tc>
        <w:tc>
          <w:tcPr>
            <w:tcW w:w="1275"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REFERENCIA No.</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PRESENTACIÓN</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VALOR UNITARIO (IVA NO incluido)</w:t>
            </w:r>
          </w:p>
        </w:tc>
      </w:tr>
      <w:tr w:rsidR="0054066A" w:rsidRPr="00255ED0" w:rsidTr="00C85984">
        <w:trPr>
          <w:trHeight w:val="255"/>
        </w:trPr>
        <w:tc>
          <w:tcPr>
            <w:tcW w:w="921" w:type="dxa"/>
            <w:shd w:val="clear" w:color="auto" w:fill="auto"/>
            <w:noWrap/>
            <w:vAlign w:val="center"/>
            <w:hideMark/>
          </w:tcPr>
          <w:p w:rsidR="0054066A" w:rsidRPr="00255ED0" w:rsidRDefault="0054066A" w:rsidP="00C85984">
            <w:pPr>
              <w:jc w:val="cente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1</w:t>
            </w:r>
          </w:p>
        </w:tc>
        <w:tc>
          <w:tcPr>
            <w:tcW w:w="1701" w:type="dxa"/>
            <w:shd w:val="clear" w:color="auto" w:fill="auto"/>
            <w:noWrap/>
            <w:vAlign w:val="center"/>
            <w:hideMark/>
          </w:tcPr>
          <w:p w:rsidR="0054066A" w:rsidRPr="00255ED0" w:rsidRDefault="0054066A" w:rsidP="00C85984">
            <w:pP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Anemómetro digital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066A" w:rsidRPr="009C384F" w:rsidRDefault="0054066A" w:rsidP="00C85984">
            <w:pPr>
              <w:jc w:val="center"/>
              <w:rPr>
                <w:rFonts w:ascii="Arial" w:eastAsia="Times New Roman" w:hAnsi="Arial" w:cs="Arial"/>
                <w:color w:val="000000"/>
                <w:sz w:val="18"/>
                <w:szCs w:val="18"/>
                <w:lang w:val="es-CO" w:eastAsia="es-CO"/>
              </w:rPr>
            </w:pPr>
            <w:r w:rsidRPr="009C384F">
              <w:rPr>
                <w:rFonts w:ascii="Arial" w:hAnsi="Arial" w:cs="Arial"/>
                <w:color w:val="000000"/>
                <w:sz w:val="18"/>
                <w:szCs w:val="18"/>
              </w:rPr>
              <w:t>Unidad</w:t>
            </w:r>
          </w:p>
        </w:tc>
        <w:tc>
          <w:tcPr>
            <w:tcW w:w="1134" w:type="dxa"/>
            <w:tcBorders>
              <w:top w:val="single" w:sz="4" w:space="0" w:color="auto"/>
              <w:left w:val="nil"/>
              <w:bottom w:val="single" w:sz="4" w:space="0" w:color="auto"/>
              <w:right w:val="single" w:sz="4" w:space="0" w:color="auto"/>
            </w:tcBorders>
            <w:shd w:val="clear" w:color="auto" w:fill="auto"/>
            <w:vAlign w:val="center"/>
          </w:tcPr>
          <w:p w:rsidR="0054066A" w:rsidRPr="009C384F" w:rsidRDefault="0054066A" w:rsidP="00C85984">
            <w:pPr>
              <w:jc w:val="center"/>
              <w:rPr>
                <w:rFonts w:ascii="Arial" w:hAnsi="Arial" w:cs="Arial"/>
                <w:color w:val="000000"/>
                <w:sz w:val="18"/>
                <w:szCs w:val="18"/>
              </w:rPr>
            </w:pPr>
            <w:r w:rsidRPr="009C384F">
              <w:rPr>
                <w:rFonts w:ascii="Arial" w:hAnsi="Arial" w:cs="Arial"/>
                <w:color w:val="000000"/>
                <w:sz w:val="18"/>
                <w:szCs w:val="18"/>
              </w:rPr>
              <w:t>1</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510"/>
        </w:trPr>
        <w:tc>
          <w:tcPr>
            <w:tcW w:w="921" w:type="dxa"/>
            <w:shd w:val="clear" w:color="auto" w:fill="auto"/>
            <w:noWrap/>
            <w:vAlign w:val="center"/>
            <w:hideMark/>
          </w:tcPr>
          <w:p w:rsidR="0054066A" w:rsidRPr="00255ED0" w:rsidRDefault="0054066A" w:rsidP="00C85984">
            <w:pPr>
              <w:jc w:val="cente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2</w:t>
            </w:r>
          </w:p>
        </w:tc>
        <w:tc>
          <w:tcPr>
            <w:tcW w:w="1701" w:type="dxa"/>
            <w:shd w:val="clear" w:color="auto" w:fill="auto"/>
            <w:noWrap/>
            <w:vAlign w:val="center"/>
            <w:hideMark/>
          </w:tcPr>
          <w:p w:rsidR="0054066A" w:rsidRPr="00255ED0" w:rsidRDefault="0054066A" w:rsidP="00C85984">
            <w:pP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Temometro con datalogger</w:t>
            </w:r>
          </w:p>
        </w:tc>
        <w:tc>
          <w:tcPr>
            <w:tcW w:w="1134" w:type="dxa"/>
            <w:tcBorders>
              <w:top w:val="nil"/>
              <w:left w:val="single" w:sz="4" w:space="0" w:color="auto"/>
              <w:bottom w:val="single" w:sz="4" w:space="0" w:color="auto"/>
              <w:right w:val="single" w:sz="4" w:space="0" w:color="auto"/>
            </w:tcBorders>
            <w:shd w:val="clear" w:color="auto" w:fill="auto"/>
            <w:vAlign w:val="center"/>
          </w:tcPr>
          <w:p w:rsidR="0054066A" w:rsidRPr="009C384F" w:rsidRDefault="0054066A" w:rsidP="00C85984">
            <w:pPr>
              <w:jc w:val="center"/>
              <w:rPr>
                <w:rFonts w:ascii="Arial" w:hAnsi="Arial" w:cs="Arial"/>
                <w:color w:val="000000"/>
                <w:sz w:val="18"/>
                <w:szCs w:val="18"/>
              </w:rPr>
            </w:pPr>
            <w:r w:rsidRPr="009C384F">
              <w:rPr>
                <w:rFonts w:ascii="Arial" w:hAnsi="Arial" w:cs="Arial"/>
                <w:color w:val="000000"/>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9C384F" w:rsidRDefault="0054066A" w:rsidP="00C85984">
            <w:pPr>
              <w:jc w:val="center"/>
              <w:rPr>
                <w:rFonts w:ascii="Arial" w:hAnsi="Arial" w:cs="Arial"/>
                <w:color w:val="000000"/>
                <w:sz w:val="18"/>
                <w:szCs w:val="18"/>
              </w:rPr>
            </w:pPr>
            <w:r w:rsidRPr="009C384F">
              <w:rPr>
                <w:rFonts w:ascii="Arial" w:hAnsi="Arial" w:cs="Arial"/>
                <w:color w:val="000000"/>
                <w:sz w:val="18"/>
                <w:szCs w:val="18"/>
              </w:rPr>
              <w:t>1</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21" w:type="dxa"/>
            <w:shd w:val="clear" w:color="auto" w:fill="auto"/>
            <w:noWrap/>
            <w:vAlign w:val="center"/>
            <w:hideMark/>
          </w:tcPr>
          <w:p w:rsidR="0054066A" w:rsidRPr="00255ED0" w:rsidRDefault="0054066A" w:rsidP="00C85984">
            <w:pPr>
              <w:jc w:val="cente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3</w:t>
            </w:r>
          </w:p>
        </w:tc>
        <w:tc>
          <w:tcPr>
            <w:tcW w:w="1701" w:type="dxa"/>
            <w:shd w:val="clear" w:color="auto" w:fill="auto"/>
            <w:noWrap/>
            <w:vAlign w:val="center"/>
            <w:hideMark/>
          </w:tcPr>
          <w:p w:rsidR="0054066A" w:rsidRPr="00255ED0" w:rsidRDefault="0054066A" w:rsidP="00C85984">
            <w:pP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termohigrómetro - Aires</w:t>
            </w:r>
          </w:p>
        </w:tc>
        <w:tc>
          <w:tcPr>
            <w:tcW w:w="1134" w:type="dxa"/>
            <w:tcBorders>
              <w:top w:val="nil"/>
              <w:left w:val="single" w:sz="4" w:space="0" w:color="auto"/>
              <w:bottom w:val="single" w:sz="4" w:space="0" w:color="auto"/>
              <w:right w:val="single" w:sz="4" w:space="0" w:color="auto"/>
            </w:tcBorders>
            <w:shd w:val="clear" w:color="auto" w:fill="auto"/>
            <w:vAlign w:val="center"/>
          </w:tcPr>
          <w:p w:rsidR="0054066A" w:rsidRPr="009C384F" w:rsidRDefault="0054066A" w:rsidP="00C85984">
            <w:pPr>
              <w:jc w:val="center"/>
              <w:rPr>
                <w:rFonts w:ascii="Arial" w:hAnsi="Arial" w:cs="Arial"/>
                <w:color w:val="000000"/>
                <w:sz w:val="18"/>
                <w:szCs w:val="18"/>
              </w:rPr>
            </w:pPr>
            <w:r w:rsidRPr="009C384F">
              <w:rPr>
                <w:rFonts w:ascii="Arial" w:hAnsi="Arial" w:cs="Arial"/>
                <w:color w:val="000000"/>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9C384F" w:rsidRDefault="0054066A" w:rsidP="00C85984">
            <w:pPr>
              <w:jc w:val="center"/>
              <w:rPr>
                <w:rFonts w:ascii="Arial" w:hAnsi="Arial" w:cs="Arial"/>
                <w:color w:val="000000"/>
                <w:sz w:val="18"/>
                <w:szCs w:val="18"/>
              </w:rPr>
            </w:pPr>
            <w:r w:rsidRPr="009C384F">
              <w:rPr>
                <w:rFonts w:ascii="Arial" w:hAnsi="Arial" w:cs="Arial"/>
                <w:color w:val="000000"/>
                <w:sz w:val="18"/>
                <w:szCs w:val="18"/>
              </w:rPr>
              <w:t>2</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21" w:type="dxa"/>
            <w:shd w:val="clear" w:color="auto" w:fill="auto"/>
            <w:noWrap/>
            <w:vAlign w:val="center"/>
            <w:hideMark/>
          </w:tcPr>
          <w:p w:rsidR="0054066A" w:rsidRPr="00255ED0" w:rsidRDefault="0054066A" w:rsidP="00C85984">
            <w:pPr>
              <w:jc w:val="cente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4</w:t>
            </w:r>
          </w:p>
        </w:tc>
        <w:tc>
          <w:tcPr>
            <w:tcW w:w="1701" w:type="dxa"/>
            <w:shd w:val="clear" w:color="auto" w:fill="auto"/>
            <w:noWrap/>
            <w:vAlign w:val="center"/>
            <w:hideMark/>
          </w:tcPr>
          <w:p w:rsidR="0054066A" w:rsidRPr="00255ED0" w:rsidRDefault="0054066A" w:rsidP="00C85984">
            <w:pP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Analizador de gases</w:t>
            </w:r>
          </w:p>
        </w:tc>
        <w:tc>
          <w:tcPr>
            <w:tcW w:w="1134" w:type="dxa"/>
            <w:tcBorders>
              <w:top w:val="nil"/>
              <w:left w:val="single" w:sz="4" w:space="0" w:color="auto"/>
              <w:bottom w:val="single" w:sz="4" w:space="0" w:color="auto"/>
              <w:right w:val="single" w:sz="4" w:space="0" w:color="auto"/>
            </w:tcBorders>
            <w:shd w:val="clear" w:color="auto" w:fill="auto"/>
            <w:vAlign w:val="center"/>
          </w:tcPr>
          <w:p w:rsidR="0054066A" w:rsidRPr="009C384F" w:rsidRDefault="0054066A" w:rsidP="00C85984">
            <w:pPr>
              <w:jc w:val="center"/>
              <w:rPr>
                <w:rFonts w:ascii="Arial" w:hAnsi="Arial" w:cs="Arial"/>
                <w:color w:val="000000"/>
                <w:sz w:val="18"/>
                <w:szCs w:val="18"/>
              </w:rPr>
            </w:pPr>
            <w:r w:rsidRPr="009C384F">
              <w:rPr>
                <w:rFonts w:ascii="Arial" w:hAnsi="Arial" w:cs="Arial"/>
                <w:color w:val="000000"/>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9C384F" w:rsidRDefault="0054066A" w:rsidP="00C85984">
            <w:pPr>
              <w:jc w:val="center"/>
              <w:rPr>
                <w:rFonts w:ascii="Arial" w:hAnsi="Arial" w:cs="Arial"/>
                <w:color w:val="000000"/>
                <w:sz w:val="18"/>
                <w:szCs w:val="18"/>
              </w:rPr>
            </w:pPr>
            <w:r w:rsidRPr="009C384F">
              <w:rPr>
                <w:rFonts w:ascii="Arial" w:hAnsi="Arial" w:cs="Arial"/>
                <w:color w:val="000000"/>
                <w:sz w:val="18"/>
                <w:szCs w:val="18"/>
              </w:rPr>
              <w:t>1</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21" w:type="dxa"/>
            <w:tcBorders>
              <w:bottom w:val="single" w:sz="4" w:space="0" w:color="auto"/>
            </w:tcBorders>
            <w:shd w:val="clear" w:color="auto" w:fill="auto"/>
            <w:noWrap/>
            <w:vAlign w:val="center"/>
            <w:hideMark/>
          </w:tcPr>
          <w:p w:rsidR="0054066A" w:rsidRPr="00255ED0" w:rsidRDefault="0054066A" w:rsidP="00C85984">
            <w:pPr>
              <w:jc w:val="cente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5</w:t>
            </w:r>
          </w:p>
        </w:tc>
        <w:tc>
          <w:tcPr>
            <w:tcW w:w="1701" w:type="dxa"/>
            <w:tcBorders>
              <w:bottom w:val="single" w:sz="4" w:space="0" w:color="auto"/>
            </w:tcBorders>
            <w:shd w:val="clear" w:color="auto" w:fill="auto"/>
            <w:noWrap/>
            <w:vAlign w:val="center"/>
            <w:hideMark/>
          </w:tcPr>
          <w:p w:rsidR="0054066A" w:rsidRPr="00255ED0" w:rsidRDefault="0054066A" w:rsidP="00C85984">
            <w:pP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Aire acondicionado</w:t>
            </w:r>
          </w:p>
        </w:tc>
        <w:tc>
          <w:tcPr>
            <w:tcW w:w="1134" w:type="dxa"/>
            <w:tcBorders>
              <w:top w:val="nil"/>
              <w:left w:val="single" w:sz="4" w:space="0" w:color="auto"/>
              <w:bottom w:val="single" w:sz="4" w:space="0" w:color="auto"/>
              <w:right w:val="single" w:sz="4" w:space="0" w:color="auto"/>
            </w:tcBorders>
            <w:shd w:val="clear" w:color="auto" w:fill="auto"/>
            <w:vAlign w:val="center"/>
          </w:tcPr>
          <w:p w:rsidR="0054066A" w:rsidRPr="009C384F" w:rsidRDefault="0054066A" w:rsidP="00C85984">
            <w:pPr>
              <w:jc w:val="center"/>
              <w:rPr>
                <w:rFonts w:ascii="Arial" w:hAnsi="Arial" w:cs="Arial"/>
                <w:color w:val="000000"/>
                <w:sz w:val="18"/>
                <w:szCs w:val="18"/>
              </w:rPr>
            </w:pPr>
            <w:r w:rsidRPr="009C384F">
              <w:rPr>
                <w:rFonts w:ascii="Arial" w:hAnsi="Arial" w:cs="Arial"/>
                <w:color w:val="000000"/>
                <w:sz w:val="18"/>
                <w:szCs w:val="18"/>
              </w:rPr>
              <w:t>Unidad</w:t>
            </w:r>
          </w:p>
        </w:tc>
        <w:tc>
          <w:tcPr>
            <w:tcW w:w="1134" w:type="dxa"/>
            <w:tcBorders>
              <w:top w:val="nil"/>
              <w:left w:val="nil"/>
              <w:bottom w:val="single" w:sz="4" w:space="0" w:color="auto"/>
              <w:right w:val="single" w:sz="4" w:space="0" w:color="auto"/>
            </w:tcBorders>
            <w:shd w:val="clear" w:color="auto" w:fill="auto"/>
            <w:vAlign w:val="center"/>
          </w:tcPr>
          <w:p w:rsidR="0054066A" w:rsidRPr="009C384F" w:rsidRDefault="0054066A" w:rsidP="00C85984">
            <w:pPr>
              <w:jc w:val="center"/>
              <w:rPr>
                <w:rFonts w:ascii="Arial" w:hAnsi="Arial" w:cs="Arial"/>
                <w:color w:val="000000"/>
                <w:sz w:val="18"/>
                <w:szCs w:val="18"/>
              </w:rPr>
            </w:pPr>
            <w:r w:rsidRPr="009C384F">
              <w:rPr>
                <w:rFonts w:ascii="Arial" w:hAnsi="Arial" w:cs="Arial"/>
                <w:color w:val="000000"/>
                <w:sz w:val="18"/>
                <w:szCs w:val="18"/>
              </w:rPr>
              <w:t>1</w:t>
            </w:r>
          </w:p>
        </w:tc>
        <w:tc>
          <w:tcPr>
            <w:tcW w:w="1276" w:type="dxa"/>
            <w:tcBorders>
              <w:bottom w:val="single" w:sz="4" w:space="0" w:color="auto"/>
            </w:tcBorders>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21" w:type="dxa"/>
            <w:tcBorders>
              <w:top w:val="single" w:sz="4" w:space="0" w:color="auto"/>
              <w:left w:val="nil"/>
              <w:bottom w:val="nil"/>
              <w:right w:val="nil"/>
            </w:tcBorders>
            <w:shd w:val="clear" w:color="auto" w:fill="auto"/>
            <w:noWrap/>
            <w:vAlign w:val="center"/>
          </w:tcPr>
          <w:p w:rsidR="0054066A" w:rsidRPr="00255ED0" w:rsidRDefault="0054066A" w:rsidP="00C85984">
            <w:pPr>
              <w:jc w:val="center"/>
              <w:rPr>
                <w:rFonts w:ascii="Arial" w:eastAsia="Times New Roman" w:hAnsi="Arial" w:cs="Arial"/>
                <w:color w:val="000000"/>
                <w:sz w:val="16"/>
                <w:szCs w:val="16"/>
                <w:lang w:val="es-CO" w:eastAsia="es-CO"/>
              </w:rPr>
            </w:pPr>
          </w:p>
        </w:tc>
        <w:tc>
          <w:tcPr>
            <w:tcW w:w="1701" w:type="dxa"/>
            <w:tcBorders>
              <w:top w:val="single" w:sz="4" w:space="0" w:color="auto"/>
              <w:left w:val="nil"/>
              <w:bottom w:val="nil"/>
              <w:right w:val="nil"/>
            </w:tcBorders>
            <w:shd w:val="clear" w:color="auto" w:fill="auto"/>
            <w:noWrap/>
            <w:vAlign w:val="center"/>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single" w:sz="4" w:space="0" w:color="auto"/>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single" w:sz="4" w:space="0" w:color="auto"/>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276" w:type="dxa"/>
            <w:tcBorders>
              <w:top w:val="single" w:sz="4" w:space="0" w:color="auto"/>
              <w:left w:val="nil"/>
              <w:bottom w:val="nil"/>
              <w:right w:val="single" w:sz="4" w:space="0" w:color="auto"/>
            </w:tcBorders>
          </w:tcPr>
          <w:p w:rsidR="0054066A" w:rsidRPr="00255ED0" w:rsidRDefault="0054066A" w:rsidP="00C85984">
            <w:pPr>
              <w:rPr>
                <w:rFonts w:ascii="Arial" w:eastAsia="Times New Roman" w:hAnsi="Arial" w:cs="Arial"/>
                <w:color w:val="000000"/>
                <w:sz w:val="16"/>
                <w:szCs w:val="16"/>
                <w:lang w:val="es-CO" w:eastAsia="es-CO"/>
              </w:rPr>
            </w:pPr>
          </w:p>
        </w:tc>
        <w:tc>
          <w:tcPr>
            <w:tcW w:w="2551"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SUB TOTAL</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21" w:type="dxa"/>
            <w:tcBorders>
              <w:top w:val="nil"/>
              <w:left w:val="nil"/>
              <w:bottom w:val="nil"/>
              <w:right w:val="nil"/>
            </w:tcBorders>
            <w:shd w:val="clear" w:color="auto" w:fill="auto"/>
            <w:noWrap/>
            <w:vAlign w:val="center"/>
          </w:tcPr>
          <w:p w:rsidR="0054066A" w:rsidRPr="00255ED0" w:rsidRDefault="0054066A" w:rsidP="00C85984">
            <w:pPr>
              <w:jc w:val="center"/>
              <w:rPr>
                <w:rFonts w:ascii="Arial" w:eastAsia="Times New Roman" w:hAnsi="Arial" w:cs="Arial"/>
                <w:color w:val="000000"/>
                <w:sz w:val="16"/>
                <w:szCs w:val="16"/>
                <w:lang w:val="es-CO" w:eastAsia="es-CO"/>
              </w:rPr>
            </w:pPr>
          </w:p>
        </w:tc>
        <w:tc>
          <w:tcPr>
            <w:tcW w:w="1701" w:type="dxa"/>
            <w:tcBorders>
              <w:top w:val="nil"/>
              <w:left w:val="nil"/>
              <w:bottom w:val="nil"/>
              <w:right w:val="nil"/>
            </w:tcBorders>
            <w:shd w:val="clear" w:color="auto" w:fill="auto"/>
            <w:noWrap/>
            <w:vAlign w:val="center"/>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nil"/>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nil"/>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276" w:type="dxa"/>
            <w:tcBorders>
              <w:top w:val="nil"/>
              <w:left w:val="nil"/>
              <w:bottom w:val="nil"/>
              <w:right w:val="single" w:sz="4" w:space="0" w:color="auto"/>
            </w:tcBorders>
          </w:tcPr>
          <w:p w:rsidR="0054066A" w:rsidRPr="00255ED0" w:rsidRDefault="0054066A" w:rsidP="00C85984">
            <w:pPr>
              <w:rPr>
                <w:rFonts w:ascii="Arial" w:eastAsia="Times New Roman" w:hAnsi="Arial" w:cs="Arial"/>
                <w:color w:val="000000"/>
                <w:sz w:val="16"/>
                <w:szCs w:val="16"/>
                <w:lang w:val="es-CO" w:eastAsia="es-CO"/>
              </w:rPr>
            </w:pPr>
          </w:p>
        </w:tc>
        <w:tc>
          <w:tcPr>
            <w:tcW w:w="2551"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IVA</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21" w:type="dxa"/>
            <w:tcBorders>
              <w:top w:val="nil"/>
              <w:left w:val="nil"/>
              <w:bottom w:val="nil"/>
              <w:right w:val="nil"/>
            </w:tcBorders>
            <w:shd w:val="clear" w:color="auto" w:fill="auto"/>
            <w:noWrap/>
            <w:vAlign w:val="center"/>
          </w:tcPr>
          <w:p w:rsidR="0054066A" w:rsidRPr="00255ED0" w:rsidRDefault="0054066A" w:rsidP="00C85984">
            <w:pPr>
              <w:jc w:val="center"/>
              <w:rPr>
                <w:rFonts w:ascii="Arial" w:eastAsia="Times New Roman" w:hAnsi="Arial" w:cs="Arial"/>
                <w:color w:val="000000"/>
                <w:sz w:val="16"/>
                <w:szCs w:val="16"/>
                <w:lang w:val="es-CO" w:eastAsia="es-CO"/>
              </w:rPr>
            </w:pPr>
          </w:p>
        </w:tc>
        <w:tc>
          <w:tcPr>
            <w:tcW w:w="1701" w:type="dxa"/>
            <w:tcBorders>
              <w:top w:val="nil"/>
              <w:left w:val="nil"/>
              <w:bottom w:val="nil"/>
              <w:right w:val="nil"/>
            </w:tcBorders>
            <w:shd w:val="clear" w:color="auto" w:fill="auto"/>
            <w:noWrap/>
            <w:vAlign w:val="center"/>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nil"/>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nil"/>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276" w:type="dxa"/>
            <w:tcBorders>
              <w:top w:val="nil"/>
              <w:left w:val="nil"/>
              <w:bottom w:val="nil"/>
              <w:right w:val="single" w:sz="4" w:space="0" w:color="auto"/>
            </w:tcBorders>
          </w:tcPr>
          <w:p w:rsidR="0054066A" w:rsidRPr="00255ED0" w:rsidRDefault="0054066A" w:rsidP="00C85984">
            <w:pPr>
              <w:rPr>
                <w:rFonts w:ascii="Arial" w:eastAsia="Times New Roman" w:hAnsi="Arial" w:cs="Arial"/>
                <w:color w:val="000000"/>
                <w:sz w:val="16"/>
                <w:szCs w:val="16"/>
                <w:lang w:val="es-CO" w:eastAsia="es-CO"/>
              </w:rPr>
            </w:pPr>
          </w:p>
        </w:tc>
        <w:tc>
          <w:tcPr>
            <w:tcW w:w="2551"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VALOR TOTAL (SUBTOTAL+IVA)</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bl>
    <w:p w:rsidR="0054066A" w:rsidRDefault="0054066A" w:rsidP="0054066A">
      <w:pPr>
        <w:rPr>
          <w:rFonts w:ascii="Arial" w:eastAsia="Times New Roman" w:hAnsi="Arial" w:cs="Arial"/>
          <w:b/>
          <w:bCs/>
          <w:sz w:val="22"/>
          <w:szCs w:val="22"/>
          <w:lang w:val="es-CO" w:eastAsia="es-CO"/>
        </w:rPr>
      </w:pPr>
    </w:p>
    <w:p w:rsidR="0054066A" w:rsidRPr="00A52FB0" w:rsidRDefault="0054066A" w:rsidP="0054066A">
      <w:pPr>
        <w:jc w:val="both"/>
        <w:rPr>
          <w:rFonts w:ascii="Arial" w:hAnsi="Arial" w:cs="Arial"/>
          <w:b/>
          <w:bCs/>
        </w:rPr>
      </w:pPr>
      <w:r w:rsidRPr="00A52FB0">
        <w:rPr>
          <w:rFonts w:ascii="Arial" w:hAnsi="Arial" w:cs="Arial"/>
          <w:b/>
        </w:rPr>
        <w:t>El valor de la oferta económica a registrar en la plataforma SECOP II deberá corresponder al GRUPO o GRUPOS por el cual presenta la oferta.</w:t>
      </w:r>
    </w:p>
    <w:p w:rsidR="0054066A" w:rsidRPr="00A52FB0" w:rsidRDefault="0054066A" w:rsidP="0054066A">
      <w:pPr>
        <w:autoSpaceDE w:val="0"/>
        <w:autoSpaceDN w:val="0"/>
        <w:adjustRightInd w:val="0"/>
        <w:spacing w:line="240" w:lineRule="atLeast"/>
        <w:contextualSpacing/>
        <w:jc w:val="both"/>
        <w:rPr>
          <w:rFonts w:eastAsia="Tahoma"/>
          <w:b/>
          <w:bCs/>
          <w:lang w:val="es-CO" w:eastAsia="es-CO"/>
        </w:rPr>
      </w:pPr>
    </w:p>
    <w:p w:rsidR="0054066A" w:rsidRPr="00A52FB0" w:rsidRDefault="0054066A" w:rsidP="0054066A">
      <w:pPr>
        <w:jc w:val="both"/>
        <w:rPr>
          <w:rFonts w:ascii="Arial" w:hAnsi="Arial" w:cs="Arial"/>
          <w:sz w:val="22"/>
          <w:szCs w:val="22"/>
        </w:rPr>
      </w:pPr>
      <w:r w:rsidRPr="00A52FB0">
        <w:rPr>
          <w:rFonts w:ascii="Arial" w:hAnsi="Arial" w:cs="Arial"/>
          <w:sz w:val="22"/>
          <w:szCs w:val="22"/>
        </w:rPr>
        <w:t>En caso de resultar favorecido(s) con la adjudicación, me (nos) comprometo a firmar el contrato y a cumplir con todas las obligaciones establecidas tanto en el pliego de condiciones como en la propuesta que presente (amos)</w:t>
      </w:r>
    </w:p>
    <w:p w:rsidR="0054066A" w:rsidRPr="00A52FB0" w:rsidRDefault="0054066A" w:rsidP="0054066A">
      <w:pPr>
        <w:autoSpaceDE w:val="0"/>
        <w:autoSpaceDN w:val="0"/>
        <w:adjustRightInd w:val="0"/>
        <w:spacing w:line="240" w:lineRule="atLeast"/>
        <w:contextualSpacing/>
        <w:rPr>
          <w:rFonts w:ascii="Arial" w:eastAsia="Book Antiqua" w:hAnsi="Arial" w:cs="Arial"/>
          <w:b/>
          <w:bCs/>
          <w:sz w:val="21"/>
          <w:szCs w:val="21"/>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Atentamente,</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o Razón Social del proponente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NIT.  O Cédula de Ciudadanía</w:t>
      </w:r>
      <w:r w:rsidRPr="00A52FB0">
        <w:rPr>
          <w:rFonts w:ascii="Arial" w:eastAsia="Tahoma" w:hAnsi="Arial" w:cs="Arial"/>
          <w:bCs/>
          <w:sz w:val="22"/>
          <w:szCs w:val="22"/>
          <w:lang w:val="es-CO" w:eastAsia="es-CO"/>
        </w:rPr>
        <w:tab/>
        <w:t xml:space="preserve">      ________________________________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del Representante Legal</w:t>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Dirección</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Teléfono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Correo electrónico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t xml:space="preserve">       _______________________</w:t>
      </w:r>
    </w:p>
    <w:p w:rsidR="0054066A" w:rsidRPr="005B6124" w:rsidRDefault="0054066A" w:rsidP="0054066A">
      <w:pPr>
        <w:autoSpaceDE w:val="0"/>
        <w:autoSpaceDN w:val="0"/>
        <w:adjustRightInd w:val="0"/>
        <w:spacing w:line="240" w:lineRule="atLeast"/>
        <w:contextualSpacing/>
        <w:jc w:val="both"/>
        <w:rPr>
          <w:rFonts w:eastAsia="Tahoma"/>
          <w:b/>
          <w:bCs/>
          <w:sz w:val="22"/>
          <w:szCs w:val="22"/>
          <w:lang w:val="es-CO" w:eastAsia="es-CO"/>
        </w:rPr>
      </w:pP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t>Firma Representante Legal</w:t>
      </w:r>
      <w:r w:rsidRPr="00A52FB0">
        <w:rPr>
          <w:rFonts w:ascii="Arial" w:eastAsia="Tahoma" w:hAnsi="Arial" w:cs="Arial"/>
          <w:b/>
          <w:bCs/>
          <w:sz w:val="22"/>
          <w:szCs w:val="22"/>
          <w:lang w:val="es-CO" w:eastAsia="es-CO"/>
        </w:rPr>
        <w:tab/>
      </w:r>
      <w:r w:rsidRPr="005B6124">
        <w:rPr>
          <w:rFonts w:eastAsia="Tahoma"/>
          <w:b/>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r w:rsidRPr="00A52FB0">
        <w:rPr>
          <w:rFonts w:ascii="Arial" w:eastAsia="Tahoma" w:hAnsi="Arial" w:cs="Arial"/>
          <w:b/>
          <w:bCs/>
          <w:sz w:val="20"/>
          <w:szCs w:val="20"/>
          <w:highlight w:val="lightGray"/>
          <w:lang w:val="es-CO" w:eastAsia="es-CO"/>
        </w:rPr>
        <w:t>Observaciones para tener en cuenta al momento de diligenciar la oferta económica:</w:t>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0"/>
          <w:szCs w:val="20"/>
          <w:highlight w:val="lightGray"/>
          <w:lang w:val="es-CO" w:eastAsia="es-CO"/>
        </w:rPr>
      </w:pPr>
      <w:r w:rsidRPr="00A52FB0">
        <w:rPr>
          <w:rFonts w:ascii="Arial" w:eastAsia="Tahoma" w:hAnsi="Arial" w:cs="Arial"/>
          <w:bCs/>
          <w:sz w:val="20"/>
          <w:szCs w:val="20"/>
          <w:highlight w:val="lightGray"/>
          <w:lang w:val="es-CO" w:eastAsia="es-CO"/>
        </w:rPr>
        <w:t>1- El proponente no puede modificar la descripción de los ítems ni la cantidad requerida</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0"/>
          <w:szCs w:val="20"/>
          <w:lang w:val="es-CO" w:eastAsia="es-CO"/>
        </w:rPr>
      </w:pPr>
      <w:r w:rsidRPr="00A52FB0">
        <w:rPr>
          <w:rFonts w:ascii="Arial" w:eastAsia="Tahoma" w:hAnsi="Arial" w:cs="Arial"/>
          <w:bCs/>
          <w:sz w:val="20"/>
          <w:szCs w:val="20"/>
          <w:highlight w:val="lightGray"/>
          <w:lang w:val="es-CO"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4066A" w:rsidRDefault="0054066A" w:rsidP="0054066A">
      <w:pPr>
        <w:rPr>
          <w:rFonts w:ascii="Arial" w:eastAsia="Times New Roman" w:hAnsi="Arial" w:cs="Arial"/>
          <w:b/>
          <w:bCs/>
          <w:sz w:val="22"/>
          <w:szCs w:val="22"/>
          <w:lang w:val="es-CO" w:eastAsia="es-CO"/>
        </w:rPr>
      </w:pPr>
    </w:p>
    <w:p w:rsidR="0054066A" w:rsidRPr="00255ED0" w:rsidRDefault="0054066A" w:rsidP="0054066A">
      <w:pPr>
        <w:rPr>
          <w:rFonts w:ascii="Arial" w:eastAsia="Times New Roman" w:hAnsi="Arial" w:cs="Arial"/>
          <w:b/>
          <w:bCs/>
          <w:sz w:val="22"/>
          <w:szCs w:val="22"/>
          <w:lang w:val="es-CO" w:eastAsia="es-CO"/>
        </w:rPr>
      </w:pPr>
      <w:r w:rsidRPr="00255ED0">
        <w:rPr>
          <w:rFonts w:ascii="Arial" w:eastAsia="Times New Roman" w:hAnsi="Arial" w:cs="Arial"/>
          <w:b/>
          <w:bCs/>
          <w:sz w:val="22"/>
          <w:szCs w:val="22"/>
          <w:lang w:val="es-CO" w:eastAsia="es-CO"/>
        </w:rPr>
        <w:t>GRUPO 7 – EQUIPOS ELECTROMÉTRICOS</w:t>
      </w:r>
    </w:p>
    <w:p w:rsidR="0054066A" w:rsidRPr="00255ED0" w:rsidRDefault="0054066A" w:rsidP="0054066A">
      <w:pPr>
        <w:rPr>
          <w:rFonts w:ascii="Arial" w:eastAsia="Times New Roman" w:hAnsi="Arial" w:cs="Arial"/>
          <w:b/>
          <w:bCs/>
          <w:sz w:val="22"/>
          <w:szCs w:val="22"/>
          <w:lang w:val="es-CO" w:eastAsia="es-CO"/>
        </w:rPr>
      </w:pP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60"/>
        <w:gridCol w:w="28"/>
        <w:gridCol w:w="1634"/>
        <w:gridCol w:w="1134"/>
        <w:gridCol w:w="1134"/>
        <w:gridCol w:w="1276"/>
        <w:gridCol w:w="1275"/>
        <w:gridCol w:w="1276"/>
        <w:gridCol w:w="1276"/>
      </w:tblGrid>
      <w:tr w:rsidR="0054066A" w:rsidRPr="00255ED0" w:rsidTr="00C85984">
        <w:trPr>
          <w:trHeight w:val="510"/>
          <w:tblHeader/>
        </w:trPr>
        <w:tc>
          <w:tcPr>
            <w:tcW w:w="988" w:type="dxa"/>
            <w:gridSpan w:val="2"/>
            <w:shd w:val="clear" w:color="000000" w:fill="D9D9D9"/>
            <w:vAlign w:val="center"/>
            <w:hideMark/>
          </w:tcPr>
          <w:p w:rsidR="0054066A" w:rsidRPr="00255ED0" w:rsidRDefault="0054066A" w:rsidP="00C85984">
            <w:pPr>
              <w:jc w:val="center"/>
              <w:rPr>
                <w:rFonts w:ascii="Arial" w:eastAsia="Times New Roman" w:hAnsi="Arial" w:cs="Arial"/>
                <w:b/>
                <w:bCs/>
                <w:color w:val="000000"/>
                <w:sz w:val="16"/>
                <w:szCs w:val="16"/>
                <w:lang w:val="es-CO" w:eastAsia="es-CO"/>
              </w:rPr>
            </w:pPr>
            <w:r w:rsidRPr="00255ED0">
              <w:rPr>
                <w:rFonts w:ascii="Arial" w:eastAsia="Times New Roman" w:hAnsi="Arial" w:cs="Arial"/>
                <w:b/>
                <w:bCs/>
                <w:color w:val="000000"/>
                <w:sz w:val="16"/>
                <w:szCs w:val="16"/>
                <w:lang w:val="es-CO" w:eastAsia="es-CO"/>
              </w:rPr>
              <w:t>ITEM</w:t>
            </w:r>
          </w:p>
        </w:tc>
        <w:tc>
          <w:tcPr>
            <w:tcW w:w="1634" w:type="dxa"/>
            <w:shd w:val="clear" w:color="000000" w:fill="D9D9D9"/>
            <w:vAlign w:val="center"/>
            <w:hideMark/>
          </w:tcPr>
          <w:p w:rsidR="0054066A" w:rsidRPr="00255ED0" w:rsidRDefault="0054066A" w:rsidP="00C85984">
            <w:pPr>
              <w:jc w:val="center"/>
              <w:rPr>
                <w:rFonts w:ascii="Arial" w:eastAsia="Times New Roman" w:hAnsi="Arial" w:cs="Arial"/>
                <w:b/>
                <w:bCs/>
                <w:color w:val="000000"/>
                <w:sz w:val="16"/>
                <w:szCs w:val="16"/>
                <w:lang w:val="es-CO" w:eastAsia="es-CO"/>
              </w:rPr>
            </w:pPr>
            <w:r w:rsidRPr="00255ED0">
              <w:rPr>
                <w:rFonts w:ascii="Arial" w:eastAsia="Times New Roman" w:hAnsi="Arial" w:cs="Arial"/>
                <w:b/>
                <w:bCs/>
                <w:color w:val="000000"/>
                <w:sz w:val="16"/>
                <w:szCs w:val="16"/>
                <w:lang w:val="es-CO" w:eastAsia="es-CO"/>
              </w:rPr>
              <w:t>DESCRIPCIÓN DEL BIEN</w:t>
            </w:r>
          </w:p>
        </w:tc>
        <w:tc>
          <w:tcPr>
            <w:tcW w:w="1134"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UNIDAD</w:t>
            </w:r>
          </w:p>
        </w:tc>
        <w:tc>
          <w:tcPr>
            <w:tcW w:w="1134"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CANTIDAD</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MARCA OFRECIDA</w:t>
            </w:r>
          </w:p>
        </w:tc>
        <w:tc>
          <w:tcPr>
            <w:tcW w:w="1275"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REFERENCIA No.</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PRESENTACIÓN</w:t>
            </w:r>
          </w:p>
        </w:tc>
        <w:tc>
          <w:tcPr>
            <w:tcW w:w="1276" w:type="dxa"/>
            <w:shd w:val="clear" w:color="auto" w:fill="D0CECE"/>
            <w:vAlign w:val="center"/>
          </w:tcPr>
          <w:p w:rsidR="0054066A" w:rsidRPr="00694E6D" w:rsidRDefault="0054066A" w:rsidP="00C85984">
            <w:pPr>
              <w:rPr>
                <w:rFonts w:ascii="Arial" w:hAnsi="Arial" w:cs="Arial"/>
                <w:b/>
                <w:sz w:val="16"/>
                <w:szCs w:val="16"/>
              </w:rPr>
            </w:pPr>
            <w:r w:rsidRPr="00694E6D">
              <w:rPr>
                <w:rFonts w:ascii="Arial" w:hAnsi="Arial" w:cs="Arial"/>
                <w:b/>
                <w:sz w:val="16"/>
                <w:szCs w:val="16"/>
              </w:rPr>
              <w:t>VALOR UNITARIO (IVA NO incluido)</w:t>
            </w:r>
          </w:p>
        </w:tc>
      </w:tr>
      <w:tr w:rsidR="0054066A" w:rsidRPr="00255ED0" w:rsidTr="00C85984">
        <w:trPr>
          <w:trHeight w:val="255"/>
        </w:trPr>
        <w:tc>
          <w:tcPr>
            <w:tcW w:w="960" w:type="dxa"/>
            <w:shd w:val="clear" w:color="auto" w:fill="auto"/>
            <w:noWrap/>
            <w:vAlign w:val="center"/>
            <w:hideMark/>
          </w:tcPr>
          <w:p w:rsidR="0054066A" w:rsidRPr="00255ED0" w:rsidRDefault="0054066A" w:rsidP="00C85984">
            <w:pPr>
              <w:jc w:val="cente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1</w:t>
            </w:r>
          </w:p>
        </w:tc>
        <w:tc>
          <w:tcPr>
            <w:tcW w:w="1662" w:type="dxa"/>
            <w:gridSpan w:val="2"/>
            <w:shd w:val="clear" w:color="auto" w:fill="auto"/>
            <w:noWrap/>
            <w:vAlign w:val="center"/>
            <w:hideMark/>
          </w:tcPr>
          <w:p w:rsidR="0054066A" w:rsidRPr="00255ED0" w:rsidRDefault="0054066A" w:rsidP="00C85984">
            <w:pP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pH metro de mesa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4066A" w:rsidRDefault="0054066A" w:rsidP="00C85984">
            <w:pPr>
              <w:jc w:val="center"/>
              <w:rPr>
                <w:rFonts w:ascii="Tahoma" w:eastAsia="Times New Roman" w:hAnsi="Tahoma" w:cs="Tahoma"/>
                <w:color w:val="000000"/>
                <w:sz w:val="20"/>
                <w:szCs w:val="20"/>
                <w:lang w:val="es-CO" w:eastAsia="es-CO"/>
              </w:rPr>
            </w:pPr>
            <w:r>
              <w:rPr>
                <w:rFonts w:ascii="Tahoma" w:hAnsi="Tahoma" w:cs="Tahoma"/>
                <w:color w:val="000000"/>
                <w:sz w:val="20"/>
                <w:szCs w:val="20"/>
              </w:rPr>
              <w:t>Unidad</w:t>
            </w:r>
          </w:p>
        </w:tc>
        <w:tc>
          <w:tcPr>
            <w:tcW w:w="1134" w:type="dxa"/>
            <w:tcBorders>
              <w:top w:val="single" w:sz="4" w:space="0" w:color="auto"/>
              <w:left w:val="nil"/>
              <w:bottom w:val="single" w:sz="4" w:space="0" w:color="auto"/>
              <w:right w:val="single" w:sz="4" w:space="0" w:color="auto"/>
            </w:tcBorders>
            <w:shd w:val="clear" w:color="auto" w:fill="auto"/>
            <w:vAlign w:val="center"/>
          </w:tcPr>
          <w:p w:rsidR="0054066A" w:rsidRDefault="0054066A" w:rsidP="00C85984">
            <w:pPr>
              <w:jc w:val="center"/>
              <w:rPr>
                <w:rFonts w:ascii="Tahoma" w:hAnsi="Tahoma" w:cs="Tahoma"/>
                <w:color w:val="000000"/>
                <w:sz w:val="20"/>
                <w:szCs w:val="20"/>
              </w:rPr>
            </w:pPr>
            <w:r>
              <w:rPr>
                <w:rFonts w:ascii="Tahoma" w:hAnsi="Tahoma" w:cs="Tahoma"/>
                <w:color w:val="000000"/>
                <w:sz w:val="20"/>
                <w:szCs w:val="20"/>
              </w:rPr>
              <w:t>1</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60" w:type="dxa"/>
            <w:shd w:val="clear" w:color="auto" w:fill="auto"/>
            <w:noWrap/>
            <w:vAlign w:val="center"/>
            <w:hideMark/>
          </w:tcPr>
          <w:p w:rsidR="0054066A" w:rsidRPr="00255ED0" w:rsidRDefault="0054066A" w:rsidP="00C85984">
            <w:pPr>
              <w:jc w:val="cente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2</w:t>
            </w:r>
          </w:p>
        </w:tc>
        <w:tc>
          <w:tcPr>
            <w:tcW w:w="1662" w:type="dxa"/>
            <w:gridSpan w:val="2"/>
            <w:shd w:val="clear" w:color="auto" w:fill="auto"/>
            <w:noWrap/>
            <w:vAlign w:val="center"/>
            <w:hideMark/>
          </w:tcPr>
          <w:p w:rsidR="0054066A" w:rsidRPr="00255ED0" w:rsidRDefault="0054066A" w:rsidP="00C85984">
            <w:pP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Conductímetro de mesa </w:t>
            </w:r>
          </w:p>
        </w:tc>
        <w:tc>
          <w:tcPr>
            <w:tcW w:w="1134" w:type="dxa"/>
            <w:tcBorders>
              <w:top w:val="nil"/>
              <w:left w:val="single" w:sz="4" w:space="0" w:color="auto"/>
              <w:bottom w:val="single" w:sz="4" w:space="0" w:color="auto"/>
              <w:right w:val="single" w:sz="4" w:space="0" w:color="auto"/>
            </w:tcBorders>
            <w:shd w:val="clear" w:color="auto" w:fill="auto"/>
            <w:vAlign w:val="center"/>
          </w:tcPr>
          <w:p w:rsidR="0054066A" w:rsidRDefault="0054066A" w:rsidP="00C85984">
            <w:pPr>
              <w:jc w:val="center"/>
              <w:rPr>
                <w:rFonts w:ascii="Tahoma" w:hAnsi="Tahoma" w:cs="Tahoma"/>
                <w:color w:val="000000"/>
                <w:sz w:val="20"/>
                <w:szCs w:val="20"/>
              </w:rPr>
            </w:pPr>
            <w:r>
              <w:rPr>
                <w:rFonts w:ascii="Tahoma" w:hAnsi="Tahoma" w:cs="Tahoma"/>
                <w:color w:val="000000"/>
                <w:sz w:val="20"/>
                <w:szCs w:val="20"/>
              </w:rPr>
              <w:t>Unidad</w:t>
            </w:r>
          </w:p>
        </w:tc>
        <w:tc>
          <w:tcPr>
            <w:tcW w:w="1134" w:type="dxa"/>
            <w:tcBorders>
              <w:top w:val="nil"/>
              <w:left w:val="nil"/>
              <w:bottom w:val="single" w:sz="4" w:space="0" w:color="auto"/>
              <w:right w:val="single" w:sz="4" w:space="0" w:color="auto"/>
            </w:tcBorders>
            <w:shd w:val="clear" w:color="auto" w:fill="auto"/>
            <w:vAlign w:val="center"/>
          </w:tcPr>
          <w:p w:rsidR="0054066A" w:rsidRDefault="0054066A" w:rsidP="00C85984">
            <w:pPr>
              <w:jc w:val="center"/>
              <w:rPr>
                <w:rFonts w:ascii="Tahoma" w:hAnsi="Tahoma" w:cs="Tahoma"/>
                <w:color w:val="000000"/>
                <w:sz w:val="20"/>
                <w:szCs w:val="20"/>
              </w:rPr>
            </w:pPr>
            <w:r>
              <w:rPr>
                <w:rFonts w:ascii="Tahoma" w:hAnsi="Tahoma" w:cs="Tahoma"/>
                <w:color w:val="000000"/>
                <w:sz w:val="20"/>
                <w:szCs w:val="20"/>
              </w:rPr>
              <w:t>1</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60" w:type="dxa"/>
            <w:tcBorders>
              <w:bottom w:val="single" w:sz="4" w:space="0" w:color="auto"/>
            </w:tcBorders>
            <w:shd w:val="clear" w:color="auto" w:fill="auto"/>
            <w:noWrap/>
            <w:vAlign w:val="center"/>
            <w:hideMark/>
          </w:tcPr>
          <w:p w:rsidR="0054066A" w:rsidRPr="00255ED0" w:rsidRDefault="0054066A" w:rsidP="00C85984">
            <w:pPr>
              <w:jc w:val="cente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3</w:t>
            </w:r>
          </w:p>
        </w:tc>
        <w:tc>
          <w:tcPr>
            <w:tcW w:w="1662" w:type="dxa"/>
            <w:gridSpan w:val="2"/>
            <w:tcBorders>
              <w:bottom w:val="single" w:sz="4" w:space="0" w:color="auto"/>
            </w:tcBorders>
            <w:shd w:val="clear" w:color="auto" w:fill="auto"/>
            <w:noWrap/>
            <w:vAlign w:val="center"/>
            <w:hideMark/>
          </w:tcPr>
          <w:p w:rsidR="0054066A" w:rsidRPr="00255ED0" w:rsidRDefault="0054066A" w:rsidP="00C85984">
            <w:pPr>
              <w:rPr>
                <w:rFonts w:ascii="Arial" w:eastAsia="Times New Roman" w:hAnsi="Arial" w:cs="Arial"/>
                <w:color w:val="000000"/>
                <w:sz w:val="16"/>
                <w:szCs w:val="16"/>
                <w:lang w:val="es-CO" w:eastAsia="es-CO"/>
              </w:rPr>
            </w:pPr>
            <w:r w:rsidRPr="00255ED0">
              <w:rPr>
                <w:rFonts w:ascii="Arial" w:eastAsia="Times New Roman" w:hAnsi="Arial" w:cs="Arial"/>
                <w:color w:val="000000"/>
                <w:sz w:val="16"/>
                <w:szCs w:val="16"/>
                <w:lang w:val="es-CO" w:eastAsia="es-CO"/>
              </w:rPr>
              <w:t>Equipo de medición de DBO</w:t>
            </w:r>
          </w:p>
        </w:tc>
        <w:tc>
          <w:tcPr>
            <w:tcW w:w="1134" w:type="dxa"/>
            <w:tcBorders>
              <w:top w:val="nil"/>
              <w:left w:val="single" w:sz="4" w:space="0" w:color="auto"/>
              <w:bottom w:val="single" w:sz="4" w:space="0" w:color="auto"/>
              <w:right w:val="single" w:sz="4" w:space="0" w:color="auto"/>
            </w:tcBorders>
            <w:shd w:val="clear" w:color="auto" w:fill="auto"/>
            <w:vAlign w:val="center"/>
          </w:tcPr>
          <w:p w:rsidR="0054066A" w:rsidRDefault="0054066A" w:rsidP="00C85984">
            <w:pPr>
              <w:jc w:val="center"/>
              <w:rPr>
                <w:rFonts w:ascii="Tahoma" w:hAnsi="Tahoma" w:cs="Tahoma"/>
                <w:color w:val="000000"/>
                <w:sz w:val="20"/>
                <w:szCs w:val="20"/>
              </w:rPr>
            </w:pPr>
            <w:r>
              <w:rPr>
                <w:rFonts w:ascii="Tahoma" w:hAnsi="Tahoma" w:cs="Tahoma"/>
                <w:color w:val="000000"/>
                <w:sz w:val="20"/>
                <w:szCs w:val="20"/>
              </w:rPr>
              <w:t>Unidad</w:t>
            </w:r>
          </w:p>
        </w:tc>
        <w:tc>
          <w:tcPr>
            <w:tcW w:w="1134" w:type="dxa"/>
            <w:tcBorders>
              <w:top w:val="nil"/>
              <w:left w:val="nil"/>
              <w:bottom w:val="single" w:sz="4" w:space="0" w:color="auto"/>
              <w:right w:val="single" w:sz="4" w:space="0" w:color="auto"/>
            </w:tcBorders>
            <w:shd w:val="clear" w:color="auto" w:fill="auto"/>
            <w:vAlign w:val="center"/>
          </w:tcPr>
          <w:p w:rsidR="0054066A" w:rsidRDefault="0054066A" w:rsidP="00C85984">
            <w:pPr>
              <w:jc w:val="center"/>
              <w:rPr>
                <w:rFonts w:ascii="Tahoma" w:hAnsi="Tahoma" w:cs="Tahoma"/>
                <w:color w:val="000000"/>
                <w:sz w:val="20"/>
                <w:szCs w:val="20"/>
              </w:rPr>
            </w:pPr>
            <w:r>
              <w:rPr>
                <w:rFonts w:ascii="Tahoma" w:hAnsi="Tahoma" w:cs="Tahoma"/>
                <w:color w:val="000000"/>
                <w:sz w:val="20"/>
                <w:szCs w:val="20"/>
              </w:rPr>
              <w:t>1</w:t>
            </w:r>
          </w:p>
        </w:tc>
        <w:tc>
          <w:tcPr>
            <w:tcW w:w="1276" w:type="dxa"/>
            <w:tcBorders>
              <w:bottom w:val="single" w:sz="4" w:space="0" w:color="auto"/>
            </w:tcBorders>
          </w:tcPr>
          <w:p w:rsidR="0054066A" w:rsidRPr="00255ED0" w:rsidRDefault="0054066A" w:rsidP="00C85984">
            <w:pPr>
              <w:rPr>
                <w:rFonts w:ascii="Arial" w:eastAsia="Times New Roman" w:hAnsi="Arial" w:cs="Arial"/>
                <w:color w:val="000000"/>
                <w:sz w:val="16"/>
                <w:szCs w:val="16"/>
                <w:lang w:val="es-CO" w:eastAsia="es-CO"/>
              </w:rPr>
            </w:pPr>
          </w:p>
        </w:tc>
        <w:tc>
          <w:tcPr>
            <w:tcW w:w="1275"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60" w:type="dxa"/>
            <w:tcBorders>
              <w:top w:val="single" w:sz="4" w:space="0" w:color="auto"/>
              <w:left w:val="nil"/>
              <w:bottom w:val="nil"/>
              <w:right w:val="nil"/>
            </w:tcBorders>
            <w:shd w:val="clear" w:color="auto" w:fill="auto"/>
            <w:noWrap/>
            <w:vAlign w:val="center"/>
          </w:tcPr>
          <w:p w:rsidR="0054066A" w:rsidRPr="00255ED0" w:rsidRDefault="0054066A" w:rsidP="00C85984">
            <w:pPr>
              <w:jc w:val="center"/>
              <w:rPr>
                <w:rFonts w:ascii="Arial" w:eastAsia="Times New Roman" w:hAnsi="Arial" w:cs="Arial"/>
                <w:color w:val="000000"/>
                <w:sz w:val="16"/>
                <w:szCs w:val="16"/>
                <w:lang w:val="es-CO" w:eastAsia="es-CO"/>
              </w:rPr>
            </w:pPr>
          </w:p>
        </w:tc>
        <w:tc>
          <w:tcPr>
            <w:tcW w:w="1662" w:type="dxa"/>
            <w:gridSpan w:val="2"/>
            <w:tcBorders>
              <w:top w:val="single" w:sz="4" w:space="0" w:color="auto"/>
              <w:left w:val="nil"/>
              <w:bottom w:val="nil"/>
              <w:right w:val="nil"/>
            </w:tcBorders>
            <w:shd w:val="clear" w:color="auto" w:fill="auto"/>
            <w:noWrap/>
            <w:vAlign w:val="center"/>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single" w:sz="4" w:space="0" w:color="auto"/>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single" w:sz="4" w:space="0" w:color="auto"/>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276" w:type="dxa"/>
            <w:tcBorders>
              <w:top w:val="single" w:sz="4" w:space="0" w:color="auto"/>
              <w:left w:val="nil"/>
              <w:bottom w:val="nil"/>
              <w:right w:val="single" w:sz="4" w:space="0" w:color="auto"/>
            </w:tcBorders>
          </w:tcPr>
          <w:p w:rsidR="0054066A" w:rsidRPr="00255ED0" w:rsidRDefault="0054066A" w:rsidP="00C85984">
            <w:pPr>
              <w:rPr>
                <w:rFonts w:ascii="Arial" w:eastAsia="Times New Roman" w:hAnsi="Arial" w:cs="Arial"/>
                <w:color w:val="000000"/>
                <w:sz w:val="16"/>
                <w:szCs w:val="16"/>
                <w:lang w:val="es-CO" w:eastAsia="es-CO"/>
              </w:rPr>
            </w:pPr>
          </w:p>
        </w:tc>
        <w:tc>
          <w:tcPr>
            <w:tcW w:w="2551"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SUB TOTAL</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60" w:type="dxa"/>
            <w:tcBorders>
              <w:top w:val="nil"/>
              <w:left w:val="nil"/>
              <w:bottom w:val="nil"/>
              <w:right w:val="nil"/>
            </w:tcBorders>
            <w:shd w:val="clear" w:color="auto" w:fill="auto"/>
            <w:noWrap/>
            <w:vAlign w:val="center"/>
          </w:tcPr>
          <w:p w:rsidR="0054066A" w:rsidRPr="00255ED0" w:rsidRDefault="0054066A" w:rsidP="00C85984">
            <w:pPr>
              <w:jc w:val="center"/>
              <w:rPr>
                <w:rFonts w:ascii="Arial" w:eastAsia="Times New Roman" w:hAnsi="Arial" w:cs="Arial"/>
                <w:color w:val="000000"/>
                <w:sz w:val="16"/>
                <w:szCs w:val="16"/>
                <w:lang w:val="es-CO" w:eastAsia="es-CO"/>
              </w:rPr>
            </w:pPr>
          </w:p>
        </w:tc>
        <w:tc>
          <w:tcPr>
            <w:tcW w:w="1662" w:type="dxa"/>
            <w:gridSpan w:val="2"/>
            <w:tcBorders>
              <w:top w:val="nil"/>
              <w:left w:val="nil"/>
              <w:bottom w:val="nil"/>
              <w:right w:val="nil"/>
            </w:tcBorders>
            <w:shd w:val="clear" w:color="auto" w:fill="auto"/>
            <w:noWrap/>
            <w:vAlign w:val="center"/>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nil"/>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nil"/>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276" w:type="dxa"/>
            <w:tcBorders>
              <w:top w:val="nil"/>
              <w:left w:val="nil"/>
              <w:bottom w:val="nil"/>
              <w:right w:val="single" w:sz="4" w:space="0" w:color="auto"/>
            </w:tcBorders>
          </w:tcPr>
          <w:p w:rsidR="0054066A" w:rsidRPr="00255ED0" w:rsidRDefault="0054066A" w:rsidP="00C85984">
            <w:pPr>
              <w:rPr>
                <w:rFonts w:ascii="Arial" w:eastAsia="Times New Roman" w:hAnsi="Arial" w:cs="Arial"/>
                <w:color w:val="000000"/>
                <w:sz w:val="16"/>
                <w:szCs w:val="16"/>
                <w:lang w:val="es-CO" w:eastAsia="es-CO"/>
              </w:rPr>
            </w:pPr>
          </w:p>
        </w:tc>
        <w:tc>
          <w:tcPr>
            <w:tcW w:w="2551"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IVA</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r w:rsidR="0054066A" w:rsidRPr="00255ED0" w:rsidTr="00C85984">
        <w:trPr>
          <w:trHeight w:val="255"/>
        </w:trPr>
        <w:tc>
          <w:tcPr>
            <w:tcW w:w="960" w:type="dxa"/>
            <w:tcBorders>
              <w:top w:val="nil"/>
              <w:left w:val="nil"/>
              <w:bottom w:val="nil"/>
              <w:right w:val="nil"/>
            </w:tcBorders>
            <w:shd w:val="clear" w:color="auto" w:fill="auto"/>
            <w:noWrap/>
            <w:vAlign w:val="center"/>
          </w:tcPr>
          <w:p w:rsidR="0054066A" w:rsidRPr="00255ED0" w:rsidRDefault="0054066A" w:rsidP="00C85984">
            <w:pPr>
              <w:jc w:val="center"/>
              <w:rPr>
                <w:rFonts w:ascii="Arial" w:eastAsia="Times New Roman" w:hAnsi="Arial" w:cs="Arial"/>
                <w:color w:val="000000"/>
                <w:sz w:val="16"/>
                <w:szCs w:val="16"/>
                <w:lang w:val="es-CO" w:eastAsia="es-CO"/>
              </w:rPr>
            </w:pPr>
          </w:p>
        </w:tc>
        <w:tc>
          <w:tcPr>
            <w:tcW w:w="1662" w:type="dxa"/>
            <w:gridSpan w:val="2"/>
            <w:tcBorders>
              <w:top w:val="nil"/>
              <w:left w:val="nil"/>
              <w:bottom w:val="nil"/>
              <w:right w:val="nil"/>
            </w:tcBorders>
            <w:shd w:val="clear" w:color="auto" w:fill="auto"/>
            <w:noWrap/>
            <w:vAlign w:val="center"/>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nil"/>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134" w:type="dxa"/>
            <w:tcBorders>
              <w:top w:val="nil"/>
              <w:left w:val="nil"/>
              <w:bottom w:val="nil"/>
              <w:right w:val="nil"/>
            </w:tcBorders>
          </w:tcPr>
          <w:p w:rsidR="0054066A" w:rsidRPr="00255ED0" w:rsidRDefault="0054066A" w:rsidP="00C85984">
            <w:pPr>
              <w:rPr>
                <w:rFonts w:ascii="Arial" w:eastAsia="Times New Roman" w:hAnsi="Arial" w:cs="Arial"/>
                <w:color w:val="000000"/>
                <w:sz w:val="16"/>
                <w:szCs w:val="16"/>
                <w:lang w:val="es-CO" w:eastAsia="es-CO"/>
              </w:rPr>
            </w:pPr>
          </w:p>
        </w:tc>
        <w:tc>
          <w:tcPr>
            <w:tcW w:w="1276" w:type="dxa"/>
            <w:tcBorders>
              <w:top w:val="nil"/>
              <w:left w:val="nil"/>
              <w:bottom w:val="nil"/>
              <w:right w:val="single" w:sz="4" w:space="0" w:color="auto"/>
            </w:tcBorders>
          </w:tcPr>
          <w:p w:rsidR="0054066A" w:rsidRPr="00255ED0" w:rsidRDefault="0054066A" w:rsidP="00C85984">
            <w:pPr>
              <w:rPr>
                <w:rFonts w:ascii="Arial" w:eastAsia="Times New Roman" w:hAnsi="Arial" w:cs="Arial"/>
                <w:color w:val="000000"/>
                <w:sz w:val="16"/>
                <w:szCs w:val="16"/>
                <w:lang w:val="es-CO" w:eastAsia="es-CO"/>
              </w:rPr>
            </w:pPr>
          </w:p>
        </w:tc>
        <w:tc>
          <w:tcPr>
            <w:tcW w:w="2551" w:type="dxa"/>
            <w:gridSpan w:val="2"/>
            <w:tcBorders>
              <w:left w:val="single" w:sz="4" w:space="0" w:color="auto"/>
            </w:tcBorders>
          </w:tcPr>
          <w:p w:rsidR="0054066A" w:rsidRPr="00D4533A" w:rsidRDefault="0054066A" w:rsidP="00C85984">
            <w:pPr>
              <w:rPr>
                <w:rFonts w:ascii="Arial" w:eastAsia="Times New Roman" w:hAnsi="Arial" w:cs="Arial"/>
                <w:b/>
                <w:color w:val="000000"/>
                <w:sz w:val="16"/>
                <w:szCs w:val="16"/>
                <w:lang w:val="es-CO" w:eastAsia="es-CO"/>
              </w:rPr>
            </w:pPr>
            <w:r w:rsidRPr="00D4533A">
              <w:rPr>
                <w:rFonts w:ascii="Arial" w:eastAsia="Times New Roman" w:hAnsi="Arial" w:cs="Arial"/>
                <w:b/>
                <w:color w:val="000000"/>
                <w:sz w:val="16"/>
                <w:szCs w:val="16"/>
                <w:lang w:val="es-CO" w:eastAsia="es-CO"/>
              </w:rPr>
              <w:t>VALOR TOTAL (SUBTOTAL+IVA)</w:t>
            </w:r>
          </w:p>
        </w:tc>
        <w:tc>
          <w:tcPr>
            <w:tcW w:w="1276" w:type="dxa"/>
          </w:tcPr>
          <w:p w:rsidR="0054066A" w:rsidRPr="00255ED0" w:rsidRDefault="0054066A" w:rsidP="00C85984">
            <w:pPr>
              <w:rPr>
                <w:rFonts w:ascii="Arial" w:eastAsia="Times New Roman" w:hAnsi="Arial" w:cs="Arial"/>
                <w:color w:val="000000"/>
                <w:sz w:val="16"/>
                <w:szCs w:val="16"/>
                <w:lang w:val="es-CO" w:eastAsia="es-CO"/>
              </w:rPr>
            </w:pPr>
          </w:p>
        </w:tc>
      </w:tr>
    </w:tbl>
    <w:p w:rsidR="0054066A" w:rsidRDefault="0054066A" w:rsidP="0054066A">
      <w:pPr>
        <w:pStyle w:val="Default"/>
        <w:ind w:right="141"/>
        <w:rPr>
          <w:rFonts w:ascii="Arial" w:hAnsi="Arial" w:cs="Arial"/>
          <w:b/>
          <w:bCs/>
          <w:color w:val="auto"/>
          <w:sz w:val="22"/>
          <w:szCs w:val="22"/>
          <w:lang w:val="es-419"/>
        </w:rPr>
      </w:pPr>
    </w:p>
    <w:p w:rsidR="0054066A" w:rsidRPr="00A52FB0" w:rsidRDefault="0054066A" w:rsidP="0054066A">
      <w:pPr>
        <w:jc w:val="both"/>
        <w:rPr>
          <w:rFonts w:ascii="Arial" w:hAnsi="Arial" w:cs="Arial"/>
          <w:b/>
          <w:bCs/>
        </w:rPr>
      </w:pPr>
      <w:r w:rsidRPr="00A52FB0">
        <w:rPr>
          <w:rFonts w:ascii="Arial" w:hAnsi="Arial" w:cs="Arial"/>
          <w:b/>
        </w:rPr>
        <w:t>El valor de la oferta económica a registrar en la plataforma SECOP II deberá corresponder al GRUPO o GRUPOS por el cual presenta la oferta.</w:t>
      </w:r>
    </w:p>
    <w:p w:rsidR="0054066A" w:rsidRPr="00A52FB0" w:rsidRDefault="0054066A" w:rsidP="0054066A">
      <w:pPr>
        <w:autoSpaceDE w:val="0"/>
        <w:autoSpaceDN w:val="0"/>
        <w:adjustRightInd w:val="0"/>
        <w:spacing w:line="240" w:lineRule="atLeast"/>
        <w:contextualSpacing/>
        <w:jc w:val="both"/>
        <w:rPr>
          <w:rFonts w:eastAsia="Tahoma"/>
          <w:b/>
          <w:bCs/>
          <w:lang w:val="es-CO" w:eastAsia="es-CO"/>
        </w:rPr>
      </w:pPr>
    </w:p>
    <w:p w:rsidR="0054066A" w:rsidRPr="00A52FB0" w:rsidRDefault="0054066A" w:rsidP="0054066A">
      <w:pPr>
        <w:jc w:val="both"/>
        <w:rPr>
          <w:rFonts w:ascii="Arial" w:hAnsi="Arial" w:cs="Arial"/>
          <w:sz w:val="22"/>
          <w:szCs w:val="22"/>
        </w:rPr>
      </w:pPr>
      <w:r w:rsidRPr="00A52FB0">
        <w:rPr>
          <w:rFonts w:ascii="Arial" w:hAnsi="Arial" w:cs="Arial"/>
          <w:sz w:val="22"/>
          <w:szCs w:val="22"/>
        </w:rPr>
        <w:t>En caso de resultar favorecido(s) con la adjudicación, me (nos) comprometo a firmar el contrato y a cumplir con todas las obligaciones establecidas tanto en el pliego de condiciones como en la propuesta que presente (amos)</w:t>
      </w:r>
    </w:p>
    <w:p w:rsidR="0054066A" w:rsidRPr="00A52FB0" w:rsidRDefault="0054066A" w:rsidP="0054066A">
      <w:pPr>
        <w:autoSpaceDE w:val="0"/>
        <w:autoSpaceDN w:val="0"/>
        <w:adjustRightInd w:val="0"/>
        <w:spacing w:line="240" w:lineRule="atLeast"/>
        <w:contextualSpacing/>
        <w:rPr>
          <w:rFonts w:ascii="Arial" w:eastAsia="Book Antiqua" w:hAnsi="Arial" w:cs="Arial"/>
          <w:b/>
          <w:bCs/>
          <w:sz w:val="21"/>
          <w:szCs w:val="21"/>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Atentamente,</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o Razón Social del proponente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NIT.  O Cédula de Ciudadanía</w:t>
      </w:r>
      <w:r w:rsidRPr="00A52FB0">
        <w:rPr>
          <w:rFonts w:ascii="Arial" w:eastAsia="Tahoma" w:hAnsi="Arial" w:cs="Arial"/>
          <w:bCs/>
          <w:sz w:val="22"/>
          <w:szCs w:val="22"/>
          <w:lang w:val="es-CO" w:eastAsia="es-CO"/>
        </w:rPr>
        <w:tab/>
        <w:t xml:space="preserve">      ________________________________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Nombre del Representante Legal</w:t>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Dirección</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Teléfono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________________________________</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Correo electrónico</w:t>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r>
      <w:r w:rsidRPr="00A52FB0">
        <w:rPr>
          <w:rFonts w:ascii="Arial" w:eastAsia="Tahoma" w:hAnsi="Arial" w:cs="Arial"/>
          <w:bCs/>
          <w:sz w:val="22"/>
          <w:szCs w:val="22"/>
          <w:lang w:val="es-CO" w:eastAsia="es-CO"/>
        </w:rPr>
        <w:tab/>
        <w:t xml:space="preserve">      _______________________________</w:t>
      </w:r>
      <w:r w:rsidRPr="00A52FB0">
        <w:rPr>
          <w:rFonts w:ascii="Arial" w:eastAsia="Tahoma" w:hAnsi="Arial" w:cs="Arial"/>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2"/>
          <w:szCs w:val="22"/>
          <w:lang w:val="es-CO" w:eastAsia="es-CO"/>
        </w:rPr>
      </w:pPr>
      <w:r w:rsidRPr="00A52FB0">
        <w:rPr>
          <w:rFonts w:ascii="Arial" w:eastAsia="Tahoma" w:hAnsi="Arial" w:cs="Arial"/>
          <w:bCs/>
          <w:sz w:val="22"/>
          <w:szCs w:val="22"/>
          <w:lang w:val="es-CO" w:eastAsia="es-CO"/>
        </w:rPr>
        <w:tab/>
        <w:t xml:space="preserve">       _______________________</w:t>
      </w:r>
    </w:p>
    <w:p w:rsidR="0054066A" w:rsidRPr="005B6124" w:rsidRDefault="0054066A" w:rsidP="0054066A">
      <w:pPr>
        <w:autoSpaceDE w:val="0"/>
        <w:autoSpaceDN w:val="0"/>
        <w:adjustRightInd w:val="0"/>
        <w:spacing w:line="240" w:lineRule="atLeast"/>
        <w:contextualSpacing/>
        <w:jc w:val="both"/>
        <w:rPr>
          <w:rFonts w:eastAsia="Tahoma"/>
          <w:b/>
          <w:bCs/>
          <w:sz w:val="22"/>
          <w:szCs w:val="22"/>
          <w:lang w:val="es-CO" w:eastAsia="es-CO"/>
        </w:rPr>
      </w:pP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r>
      <w:r w:rsidRPr="00A52FB0">
        <w:rPr>
          <w:rFonts w:ascii="Arial" w:eastAsia="Tahoma" w:hAnsi="Arial" w:cs="Arial"/>
          <w:b/>
          <w:bCs/>
          <w:sz w:val="22"/>
          <w:szCs w:val="22"/>
          <w:lang w:val="es-CO" w:eastAsia="es-CO"/>
        </w:rPr>
        <w:tab/>
        <w:t>Firma Representante Legal</w:t>
      </w:r>
      <w:r w:rsidRPr="00A52FB0">
        <w:rPr>
          <w:rFonts w:ascii="Arial" w:eastAsia="Tahoma" w:hAnsi="Arial" w:cs="Arial"/>
          <w:b/>
          <w:bCs/>
          <w:sz w:val="22"/>
          <w:szCs w:val="22"/>
          <w:lang w:val="es-CO" w:eastAsia="es-CO"/>
        </w:rPr>
        <w:tab/>
      </w:r>
      <w:r w:rsidRPr="005B6124">
        <w:rPr>
          <w:rFonts w:eastAsia="Tahoma"/>
          <w:b/>
          <w:bCs/>
          <w:sz w:val="22"/>
          <w:szCs w:val="22"/>
          <w:lang w:val="es-CO" w:eastAsia="es-CO"/>
        </w:rPr>
        <w:tab/>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r w:rsidRPr="00A52FB0">
        <w:rPr>
          <w:rFonts w:ascii="Arial" w:eastAsia="Tahoma" w:hAnsi="Arial" w:cs="Arial"/>
          <w:b/>
          <w:bCs/>
          <w:sz w:val="20"/>
          <w:szCs w:val="20"/>
          <w:highlight w:val="lightGray"/>
          <w:lang w:val="es-CO" w:eastAsia="es-CO"/>
        </w:rPr>
        <w:t>Observaciones para tener en cuenta al momento de diligenciar la oferta económica:</w:t>
      </w:r>
    </w:p>
    <w:p w:rsidR="0054066A" w:rsidRPr="00A52FB0" w:rsidRDefault="0054066A" w:rsidP="0054066A">
      <w:pPr>
        <w:autoSpaceDE w:val="0"/>
        <w:autoSpaceDN w:val="0"/>
        <w:adjustRightInd w:val="0"/>
        <w:spacing w:line="240" w:lineRule="atLeast"/>
        <w:contextualSpacing/>
        <w:jc w:val="both"/>
        <w:rPr>
          <w:rFonts w:ascii="Arial" w:eastAsia="Tahoma" w:hAnsi="Arial" w:cs="Arial"/>
          <w:b/>
          <w:bCs/>
          <w:sz w:val="20"/>
          <w:szCs w:val="20"/>
          <w:highlight w:val="lightGray"/>
          <w:lang w:val="es-CO" w:eastAsia="es-CO"/>
        </w:rPr>
      </w:pP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0"/>
          <w:szCs w:val="20"/>
          <w:highlight w:val="lightGray"/>
          <w:lang w:val="es-CO" w:eastAsia="es-CO"/>
        </w:rPr>
      </w:pPr>
      <w:r w:rsidRPr="00A52FB0">
        <w:rPr>
          <w:rFonts w:ascii="Arial" w:eastAsia="Tahoma" w:hAnsi="Arial" w:cs="Arial"/>
          <w:bCs/>
          <w:sz w:val="20"/>
          <w:szCs w:val="20"/>
          <w:highlight w:val="lightGray"/>
          <w:lang w:val="es-CO" w:eastAsia="es-CO"/>
        </w:rPr>
        <w:t>1- El proponente no puede modificar la descripción de los ítems ni la cantidad requerida</w:t>
      </w:r>
    </w:p>
    <w:p w:rsidR="0054066A" w:rsidRPr="00A52FB0" w:rsidRDefault="0054066A" w:rsidP="0054066A">
      <w:pPr>
        <w:autoSpaceDE w:val="0"/>
        <w:autoSpaceDN w:val="0"/>
        <w:adjustRightInd w:val="0"/>
        <w:spacing w:line="240" w:lineRule="atLeast"/>
        <w:contextualSpacing/>
        <w:jc w:val="both"/>
        <w:rPr>
          <w:rFonts w:ascii="Arial" w:eastAsia="Tahoma" w:hAnsi="Arial" w:cs="Arial"/>
          <w:bCs/>
          <w:sz w:val="20"/>
          <w:szCs w:val="20"/>
          <w:lang w:val="es-CO" w:eastAsia="es-CO"/>
        </w:rPr>
      </w:pPr>
      <w:r w:rsidRPr="00A52FB0">
        <w:rPr>
          <w:rFonts w:ascii="Arial" w:eastAsia="Tahoma" w:hAnsi="Arial" w:cs="Arial"/>
          <w:bCs/>
          <w:sz w:val="20"/>
          <w:szCs w:val="20"/>
          <w:highlight w:val="lightGray"/>
          <w:lang w:val="es-CO" w:eastAsia="es-CO"/>
        </w:rPr>
        <w:t>2- Tener en cuenta al momento de diligenciar el presente formulario, el valor del grupo a ofertar, el cual fue determinado por la Entidad con los precios de referencia del análisis del sector, por ello, los mismos corresponden a precios techos. La estimación del valor de un grupo por encima de los establecidos por la entidad será causal de rechazo.</w:t>
      </w:r>
    </w:p>
    <w:p w:rsidR="0054066A" w:rsidRPr="00D4533A" w:rsidRDefault="0054066A" w:rsidP="0054066A">
      <w:pPr>
        <w:rPr>
          <w:lang w:val="es-CO" w:eastAsia="es-ES"/>
        </w:rPr>
      </w:pPr>
    </w:p>
    <w:p w:rsidR="0054066A" w:rsidRPr="0054066A" w:rsidRDefault="0054066A" w:rsidP="0054066A">
      <w:pPr>
        <w:rPr>
          <w:lang w:val="es-CO" w:eastAsia="es-ES"/>
        </w:rPr>
      </w:pPr>
    </w:p>
    <w:p w:rsidR="0054066A" w:rsidRPr="00D4533A" w:rsidRDefault="0054066A" w:rsidP="0054066A">
      <w:pPr>
        <w:rPr>
          <w:lang w:val="es-419" w:eastAsia="es-ES"/>
        </w:rPr>
        <w:sectPr w:rsidR="0054066A" w:rsidRPr="00D4533A" w:rsidSect="00C85984">
          <w:headerReference w:type="default" r:id="rId7"/>
          <w:footerReference w:type="even" r:id="rId8"/>
          <w:footerReference w:type="default" r:id="rId9"/>
          <w:pgSz w:w="12242" w:h="15842" w:code="1"/>
          <w:pgMar w:top="2268" w:right="1701" w:bottom="1418" w:left="1701" w:header="709" w:footer="476" w:gutter="0"/>
          <w:cols w:space="708"/>
          <w:docGrid w:linePitch="360"/>
        </w:sectPr>
      </w:pPr>
    </w:p>
    <w:p w:rsidR="0054066A" w:rsidRPr="00A52FB0" w:rsidRDefault="0054066A" w:rsidP="0054066A">
      <w:pPr>
        <w:jc w:val="center"/>
        <w:rPr>
          <w:rFonts w:ascii="Arial" w:hAnsi="Arial" w:cs="Arial"/>
          <w:b/>
          <w:sz w:val="22"/>
          <w:szCs w:val="22"/>
        </w:rPr>
      </w:pPr>
      <w:r w:rsidRPr="00A52FB0">
        <w:rPr>
          <w:rFonts w:ascii="Arial" w:hAnsi="Arial" w:cs="Arial"/>
          <w:b/>
          <w:sz w:val="22"/>
          <w:szCs w:val="22"/>
        </w:rPr>
        <w:t>FICHA TÉCNICA</w:t>
      </w:r>
    </w:p>
    <w:p w:rsidR="0054066A" w:rsidRPr="00A52FB0" w:rsidRDefault="0054066A" w:rsidP="0054066A">
      <w:pPr>
        <w:jc w:val="center"/>
        <w:rPr>
          <w:rFonts w:ascii="Arial" w:hAnsi="Arial" w:cs="Arial"/>
          <w:b/>
          <w:sz w:val="22"/>
          <w:szCs w:val="22"/>
        </w:rPr>
      </w:pPr>
      <w:r w:rsidRPr="00A52FB0">
        <w:rPr>
          <w:rFonts w:ascii="Arial" w:hAnsi="Arial" w:cs="Arial"/>
          <w:b/>
          <w:sz w:val="22"/>
          <w:szCs w:val="22"/>
        </w:rPr>
        <w:t xml:space="preserve"> (Para cada grupo)</w:t>
      </w:r>
    </w:p>
    <w:p w:rsidR="0054066A" w:rsidRDefault="0054066A" w:rsidP="0054066A">
      <w:pPr>
        <w:autoSpaceDE w:val="0"/>
        <w:autoSpaceDN w:val="0"/>
        <w:adjustRightInd w:val="0"/>
        <w:ind w:right="141"/>
        <w:rPr>
          <w:rFonts w:ascii="Arial" w:eastAsia="Times New Roman" w:hAnsi="Arial" w:cs="Arial"/>
          <w:b/>
          <w:bCs/>
          <w:color w:val="000000"/>
          <w:sz w:val="22"/>
          <w:szCs w:val="22"/>
          <w:u w:val="single"/>
          <w:shd w:val="clear" w:color="auto" w:fill="FFFFFF"/>
          <w:lang w:eastAsia="es-CO"/>
        </w:rPr>
      </w:pPr>
      <w:r w:rsidRPr="00D35CAB">
        <w:rPr>
          <w:rFonts w:ascii="Arial" w:eastAsia="Times New Roman" w:hAnsi="Arial" w:cs="Arial"/>
          <w:b/>
          <w:bCs/>
          <w:color w:val="000000"/>
          <w:sz w:val="22"/>
          <w:szCs w:val="22"/>
          <w:u w:val="single"/>
          <w:shd w:val="clear" w:color="auto" w:fill="FFFFFF"/>
          <w:lang w:eastAsia="es-CO"/>
        </w:rPr>
        <w:t>GRUPO No. 1:  Reactivos Químicos</w:t>
      </w:r>
    </w:p>
    <w:p w:rsidR="0054066A" w:rsidRPr="00D35CAB" w:rsidRDefault="0054066A" w:rsidP="0054066A">
      <w:pPr>
        <w:autoSpaceDE w:val="0"/>
        <w:autoSpaceDN w:val="0"/>
        <w:adjustRightInd w:val="0"/>
        <w:ind w:right="141"/>
        <w:rPr>
          <w:rFonts w:ascii="Arial" w:eastAsia="Times New Roman" w:hAnsi="Arial" w:cs="Arial"/>
          <w:b/>
          <w:bCs/>
          <w:sz w:val="22"/>
          <w:szCs w:val="22"/>
          <w:u w:val="single"/>
          <w:lang w:val="es-419" w:eastAsia="es-ES"/>
        </w:rPr>
      </w:pPr>
    </w:p>
    <w:tbl>
      <w:tblPr>
        <w:tblW w:w="0" w:type="auto"/>
        <w:jc w:val="center"/>
        <w:tblCellMar>
          <w:left w:w="70" w:type="dxa"/>
          <w:right w:w="70" w:type="dxa"/>
        </w:tblCellMar>
        <w:tblLook w:val="04A0" w:firstRow="1" w:lastRow="0" w:firstColumn="1" w:lastColumn="0" w:noHBand="0" w:noVBand="1"/>
      </w:tblPr>
      <w:tblGrid>
        <w:gridCol w:w="502"/>
        <w:gridCol w:w="1846"/>
        <w:gridCol w:w="6480"/>
      </w:tblGrid>
      <w:tr w:rsidR="0054066A" w:rsidRPr="00D35CAB" w:rsidTr="00C85984">
        <w:trPr>
          <w:trHeight w:val="60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0CECE"/>
            <w:noWrap/>
            <w:vAlign w:val="center"/>
            <w:hideMark/>
          </w:tcPr>
          <w:p w:rsidR="0054066A" w:rsidRPr="00D35CAB" w:rsidRDefault="0054066A" w:rsidP="00C85984">
            <w:pPr>
              <w:jc w:val="center"/>
              <w:rPr>
                <w:rFonts w:ascii="Arial" w:eastAsia="Times New Roman" w:hAnsi="Arial" w:cs="Arial"/>
                <w:b/>
                <w:bCs/>
                <w:color w:val="000000"/>
                <w:sz w:val="16"/>
                <w:szCs w:val="16"/>
                <w:lang w:val="es-CO" w:eastAsia="es-CO"/>
              </w:rPr>
            </w:pPr>
            <w:r w:rsidRPr="00D35CAB">
              <w:rPr>
                <w:rFonts w:ascii="Arial" w:eastAsia="Times New Roman" w:hAnsi="Arial" w:cs="Arial"/>
                <w:b/>
                <w:bCs/>
                <w:color w:val="000000"/>
                <w:sz w:val="16"/>
                <w:szCs w:val="16"/>
                <w:lang w:val="es-CO" w:eastAsia="es-CO"/>
              </w:rPr>
              <w:t>ITEM</w:t>
            </w:r>
          </w:p>
        </w:tc>
        <w:tc>
          <w:tcPr>
            <w:tcW w:w="1457" w:type="dxa"/>
            <w:tcBorders>
              <w:top w:val="single" w:sz="4" w:space="0" w:color="auto"/>
              <w:left w:val="nil"/>
              <w:bottom w:val="single" w:sz="4" w:space="0" w:color="auto"/>
              <w:right w:val="single" w:sz="4" w:space="0" w:color="auto"/>
            </w:tcBorders>
            <w:shd w:val="clear" w:color="auto" w:fill="D0CECE"/>
            <w:noWrap/>
            <w:vAlign w:val="center"/>
            <w:hideMark/>
          </w:tcPr>
          <w:p w:rsidR="0054066A" w:rsidRPr="00D35CAB" w:rsidRDefault="0054066A" w:rsidP="00C85984">
            <w:pPr>
              <w:jc w:val="center"/>
              <w:rPr>
                <w:rFonts w:ascii="Arial" w:eastAsia="Times New Roman" w:hAnsi="Arial" w:cs="Arial"/>
                <w:b/>
                <w:bCs/>
                <w:color w:val="000000"/>
                <w:sz w:val="16"/>
                <w:szCs w:val="16"/>
                <w:lang w:val="es-CO" w:eastAsia="es-CO"/>
              </w:rPr>
            </w:pPr>
            <w:r w:rsidRPr="00D35CAB">
              <w:rPr>
                <w:rFonts w:ascii="Arial" w:eastAsia="Times New Roman" w:hAnsi="Arial" w:cs="Arial"/>
                <w:b/>
                <w:bCs/>
                <w:color w:val="000000"/>
                <w:sz w:val="16"/>
                <w:szCs w:val="16"/>
                <w:lang w:val="es-CO" w:eastAsia="es-CO"/>
              </w:rPr>
              <w:t>NOMBRE DEL BIEN</w:t>
            </w:r>
          </w:p>
        </w:tc>
        <w:tc>
          <w:tcPr>
            <w:tcW w:w="6850" w:type="dxa"/>
            <w:tcBorders>
              <w:top w:val="single" w:sz="4" w:space="0" w:color="auto"/>
              <w:left w:val="nil"/>
              <w:bottom w:val="single" w:sz="4" w:space="0" w:color="auto"/>
              <w:right w:val="single" w:sz="4" w:space="0" w:color="auto"/>
            </w:tcBorders>
            <w:shd w:val="clear" w:color="auto" w:fill="D0CECE"/>
            <w:noWrap/>
            <w:vAlign w:val="center"/>
            <w:hideMark/>
          </w:tcPr>
          <w:p w:rsidR="0054066A" w:rsidRPr="00D35CAB" w:rsidRDefault="0054066A" w:rsidP="00C85984">
            <w:pPr>
              <w:jc w:val="center"/>
              <w:rPr>
                <w:rFonts w:ascii="Arial" w:eastAsia="Times New Roman" w:hAnsi="Arial" w:cs="Arial"/>
                <w:b/>
                <w:bCs/>
                <w:color w:val="000000"/>
                <w:sz w:val="16"/>
                <w:szCs w:val="16"/>
                <w:lang w:val="es-CO" w:eastAsia="es-CO"/>
              </w:rPr>
            </w:pPr>
            <w:r w:rsidRPr="00D35CAB">
              <w:rPr>
                <w:rFonts w:ascii="Arial" w:eastAsia="Times New Roman" w:hAnsi="Arial" w:cs="Arial"/>
                <w:b/>
                <w:bCs/>
                <w:color w:val="000000"/>
                <w:sz w:val="16"/>
                <w:szCs w:val="16"/>
                <w:lang w:val="es-CO" w:eastAsia="es-CO"/>
              </w:rPr>
              <w:t>ESPECIFICACIONES TECNICAS DEL BIEN</w:t>
            </w:r>
          </w:p>
        </w:tc>
      </w:tr>
      <w:tr w:rsidR="0054066A" w:rsidRPr="00D35CAB" w:rsidTr="00C85984">
        <w:trPr>
          <w:trHeight w:val="449"/>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Ácido Nítrico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Ácido nítrico concentrado. Fórmula química: HNO3. CAS No. 7697-37-2. Reactivo Analítico que cumpla las especificaciones de ACS o ISO. Concentración ≥ 69%, s.p. ≥ 1,41. Fecha de vencimiento mayor o igual a 24 meses desde la fecha de recepción en el almacén.</w:t>
            </w:r>
          </w:p>
        </w:tc>
      </w:tr>
      <w:tr w:rsidR="0054066A" w:rsidRPr="00D35CAB" w:rsidTr="00C85984">
        <w:trPr>
          <w:trHeight w:val="456"/>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Ácido Sulfúrico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Ácido sulfúrico concentrado. Fórmula química H2SO4. CAS No. 7664-93-9. Reactivo Analítico con cumplimiento a especificaciones ACS o ISO. Concentración ≥ 95,0%, s.p. ≥ 1,84 Fecha de vencimiento mayor o igual a 24 meses desde la fecha de recepción en el almacén.</w:t>
            </w:r>
          </w:p>
        </w:tc>
      </w:tr>
      <w:tr w:rsidR="0054066A" w:rsidRPr="00D35CAB" w:rsidTr="00C85984">
        <w:trPr>
          <w:trHeight w:val="592"/>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Amoniaco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Hidróxido de amonio o amoniaco en solución. Formula química: NH3. CAS No. 1336-21-6. Reactivo Analítico con cumplimiento a especificaciones ACS o ISO. Concentración entre 28 % a 30%. Fecha de vencimiento mayor o igual a 24 meses desde la fecha de recepción en el almacén.</w:t>
            </w:r>
          </w:p>
        </w:tc>
      </w:tr>
      <w:tr w:rsidR="0054066A" w:rsidRPr="00D35CAB" w:rsidTr="00C85984">
        <w:trPr>
          <w:trHeight w:val="432"/>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Acetona</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Acetona. Formula química: C5H6O. CAS No. 67-64-1. Reactivo Analítico con cumplimiento a especificaciones ACS o ISO. Concentración &gt; 99,5%. Residuo de evaporación ≤ 0,001%. Fecha de vencimiento mayor o igual a 24 meses desde la fecha de recepción en el almacén.</w:t>
            </w:r>
          </w:p>
        </w:tc>
      </w:tr>
      <w:tr w:rsidR="0054066A" w:rsidRPr="00D35CAB" w:rsidTr="00C85984">
        <w:trPr>
          <w:trHeight w:val="426"/>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Cloroformo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Cloroformo. Fórmula química: CHCl3. CAS 67-66-3. Reactivo analítico con cumplimiento a especificaciones ACS o ISO. Puede ser estabilizado con etanol. Concentración ≥ 99 %. Fecha de vencimiento mayor o igual a 24 meses desde la fecha de recepción en el almacén.</w:t>
            </w:r>
          </w:p>
        </w:tc>
      </w:tr>
      <w:tr w:rsidR="0054066A" w:rsidRPr="00D35CAB" w:rsidTr="00C85984">
        <w:trPr>
          <w:trHeight w:val="434"/>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Tolueno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Tolueno. Fórmula química: C6H5CH3, CAS No. 108-88-3. Reactivo Analítico con cumplimiento a especificaciones ACS o ISO. Concentración &gt; 99,5%. Fecha de vencimiento mayor o igual a 24 meses desde la fecha de recepción. </w:t>
            </w:r>
          </w:p>
        </w:tc>
      </w:tr>
      <w:tr w:rsidR="0054066A" w:rsidRPr="00D35CAB" w:rsidTr="00C85984">
        <w:trPr>
          <w:trHeight w:val="287"/>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Etanol absoluto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Etanol. Formula química: C2H6O. CAS No. 64-17-5. Reactivo analítico con cumplimiento a especificaciones ACS o ISO. Concentración ≥ 99,5 %. Fecha de vencimiento mayor o igual a 24 meses desde la fecha de recepción. </w:t>
            </w:r>
          </w:p>
        </w:tc>
      </w:tr>
      <w:tr w:rsidR="0054066A" w:rsidRPr="00D35CAB" w:rsidTr="00C85984">
        <w:trPr>
          <w:trHeight w:val="450"/>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8</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Detergente neutro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Detergente neutro. Formula química: N/A. CAS No. N/A. Grado industrial para lavado de material de laboratorio. Detergente líquido neutro concentrado, biodegradable, libre de fosfatos, cloruros y álcalis. Fecha de vencimiento mayor o igual a 24 meses desde la fecha de recepción en el laboratorio.</w:t>
            </w:r>
          </w:p>
        </w:tc>
      </w:tr>
      <w:tr w:rsidR="0054066A" w:rsidRPr="00D35CAB" w:rsidTr="00C85984">
        <w:trPr>
          <w:trHeight w:val="405"/>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9</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Alcohol etílico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Alcohol etílico. Formula química: C2H6O. CAS No. 64-17-5. Grado industrial para desinfección de superficies en general. Concentración ≥ 96 %. Fecha de vencimiento mayor o igual a 24 meses desde la fecha de recepción en el almacén </w:t>
            </w:r>
          </w:p>
        </w:tc>
      </w:tr>
      <w:tr w:rsidR="0054066A" w:rsidRPr="00D35CAB" w:rsidTr="00C85984">
        <w:trPr>
          <w:trHeight w:val="413"/>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10</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Hipoclorito de sodio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Hipoclorito de sodio. Formula química: NaClO. CAS No. 7681-52-9. Grado comercial. Concentración ≥ 5 %. Solución acuosa, alcalina, para uso como desinfectante en el área de microbiología. Fecha de vencimiento mayor o igual a 24 meses desde la fecha de recepción en el almacén</w:t>
            </w:r>
          </w:p>
        </w:tc>
      </w:tr>
      <w:tr w:rsidR="0054066A" w:rsidRPr="00D35CAB" w:rsidTr="00C85984">
        <w:trPr>
          <w:trHeight w:val="381"/>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11</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Agente desinfectante a base de sales de amonio cuaternario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Agente desinfectante. Fórmula química: N/A. CAS No. N/A. Grado comercial. Agente desinfectante, miscible en agua y en etanol al 96% a base de sales de amonio cuaternario diseñado para el control de bacterias algas, hongos, virus, etc. Fecha de vencimiento mayor o igual a 12 meses desde la fecha de recepción en el almacén. Referencia: Dodigen 226. Marca y referencia como guía de la especificación técnica, se admiten equivalencias.</w:t>
            </w:r>
          </w:p>
        </w:tc>
      </w:tr>
      <w:tr w:rsidR="0054066A" w:rsidRPr="00D35CAB" w:rsidTr="00C85984">
        <w:trPr>
          <w:trHeight w:val="437"/>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12</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Agente desinfectante a base de peróxido de hidrogeno </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Agente desinfectante. Fórmula química: N/A. CAS No. N/A. Grado comercial. Peróxido de hidrógeno 7,5 % estabilizado. 100% biodegradable. Se degrada en agua y oxígeno. Fecha de vencimiento mayor o igual a 12  meses desde la fecha de recepción en el almacén. Referencia: Eufarcide. Marca y referencia como guía de la especificación técnica, se admiten equivalencias.</w:t>
            </w:r>
          </w:p>
        </w:tc>
      </w:tr>
      <w:tr w:rsidR="0054066A" w:rsidRPr="00D35CAB" w:rsidTr="00C85984">
        <w:trPr>
          <w:trHeight w:val="999"/>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13</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Agar Sabouraud cloranfenicol</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Agar Sabouraud cloranfenicol. Formula química: N/A. CAS No. N/A. Medio de cultivo deshidratado y granulado. Composición típica en g/L: Peptona de caseína 5,0; Peptona de carne 5,0; D(+) Glucosa 40,0; Cloranfenicol 0,5; Agar 15,0. Presentación: Frasco por 500 gramos. Fecha de vencimiento mayor o igual a 24 meses desde la fecha de recepción en el almacén.</w:t>
            </w:r>
          </w:p>
        </w:tc>
      </w:tr>
      <w:tr w:rsidR="0054066A" w:rsidRPr="00D35CAB" w:rsidTr="00C85984">
        <w:trPr>
          <w:trHeight w:val="510"/>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14</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Agua peptonada tamponada</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Agua peptonada tamponada. Formula química: N/A. CAS No. N/A. Medio de cultivo deshidratado y granulado. Composición típica en g/L: Peptona 10,0; Sodio Cloruro 5,0; Disodio Fosfato 3,57; Potasio dihidrógeno Fosfato 1,5. Presentación: Frasco por 500 gramos. Fecha de vencimiento mayor o igual a 24 meses desde la fecha de recepción en el almacén.</w:t>
            </w:r>
          </w:p>
        </w:tc>
      </w:tr>
      <w:tr w:rsidR="0054066A" w:rsidRPr="00D35CAB" w:rsidTr="00C85984">
        <w:trPr>
          <w:trHeight w:val="845"/>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15</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Caldo BRILA</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Caldo BRILA (Verde brillante-Bilis-Lactosa). Medio de cultivo deshidratado y granulado. Composición típica en g/L: Peptona 10,0; Lactosa 10,0; Verde brillante 0,0133; Bilis de buey 20. Presentación: Frasco por 500 gramos. Fecha de vencimiento mayor o igual a 24 meses desde la fecha de recepción en el almacén.</w:t>
            </w:r>
          </w:p>
        </w:tc>
      </w:tr>
      <w:tr w:rsidR="0054066A" w:rsidRPr="00D35CAB" w:rsidTr="00C85984">
        <w:trPr>
          <w:trHeight w:val="508"/>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16</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Caldo EC</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Caldo EC (Escherichia coli). Medio de cultivo deshidratado y granulado. Composición típica en g/L: Triptosa tripticasa 20,0; Lactosa 5,0; Sales biliares N° 3 1,5; Dipotasio Hidrogeno Fosfato 4,0; Potasio dihidrógeno Fosfato 1,5; Sodio Cloruro 5,0. Presentación: Frasco por 500 gramos. Fecha de vencimiento mayor o igual a 24 meses desde la fecha de recepción en el almacén.</w:t>
            </w:r>
          </w:p>
        </w:tc>
      </w:tr>
      <w:tr w:rsidR="0054066A" w:rsidRPr="00D35CAB" w:rsidTr="00C85984">
        <w:trPr>
          <w:trHeight w:val="576"/>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17</w:t>
            </w:r>
          </w:p>
        </w:tc>
        <w:tc>
          <w:tcPr>
            <w:tcW w:w="1457" w:type="dxa"/>
            <w:tcBorders>
              <w:top w:val="nil"/>
              <w:left w:val="nil"/>
              <w:bottom w:val="single" w:sz="4" w:space="0" w:color="auto"/>
              <w:right w:val="single" w:sz="4" w:space="0" w:color="auto"/>
            </w:tcBorders>
            <w:noWrap/>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Caldo Lauril Sulfato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Caldo Lauril Sulfato. Medio de cultivo deshidratado y granulado. </w:t>
            </w:r>
            <w:r w:rsidRPr="00D35CAB">
              <w:rPr>
                <w:rFonts w:ascii="Arial" w:eastAsia="Times New Roman" w:hAnsi="Arial" w:cs="Arial"/>
                <w:color w:val="000000"/>
                <w:sz w:val="16"/>
                <w:szCs w:val="16"/>
                <w:lang w:val="it-IT" w:eastAsia="es-CO"/>
              </w:rPr>
              <w:t xml:space="preserve">Composición típica en g/L: Triptosa 20,0; Lactosa 5,0; Sodio Lauril Sulfato 0,1; Dipotasio Hidrogeno Fosfato 2,75; Potasio dihidrógeno Fosfato 2,75; Sodio Cloruro 5,0. </w:t>
            </w:r>
            <w:r w:rsidRPr="00D35CAB">
              <w:rPr>
                <w:rFonts w:ascii="Arial" w:eastAsia="Times New Roman" w:hAnsi="Arial" w:cs="Arial"/>
                <w:color w:val="000000"/>
                <w:sz w:val="16"/>
                <w:szCs w:val="16"/>
                <w:lang w:val="es-CO" w:eastAsia="es-CO"/>
              </w:rPr>
              <w:t>Presentación: Frasco por 500 gramos. Fecha de vencimiento mayor o igual a 24 meses desde la fecha de recepción en el almacén.</w:t>
            </w:r>
          </w:p>
        </w:tc>
      </w:tr>
      <w:tr w:rsidR="0054066A" w:rsidRPr="00D35CAB" w:rsidTr="00C85984">
        <w:trPr>
          <w:trHeight w:val="882"/>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18</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Bioindicador para el control de autoclaves</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Bioindicador para el control de autoclaves. Geobacillus stearothermophilus ATCC 7953. Presentación: Caja x 15 Ampollas de 2 ml. Fecha de vencimiento mayor o igual a 10 meses desde la fecha de recepción en el almacén. Cada caja con fecha de vencimiento distinta. Marca: MERCK. Referencia No. 1102740001 (Sterikon Plus). Marca y referencia como guía de la especificación técnica, se admiten equivalencias.</w:t>
            </w:r>
          </w:p>
        </w:tc>
      </w:tr>
      <w:tr w:rsidR="0054066A" w:rsidRPr="00D35CAB" w:rsidTr="00C85984">
        <w:trPr>
          <w:trHeight w:val="346"/>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19</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Bario Sulfato McFarland</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Bario Sulfato McFarland 0.5. Presentación: Vial. Fecha de vencimiento mayor o igual a 24 meses desde la fecha de recepción en el almacén. Marca: Liofilchem. Referencia No. 80400. Marca y referencia como guía de la especificación técnica, se admiten equivalencias.</w:t>
            </w:r>
          </w:p>
        </w:tc>
      </w:tr>
      <w:tr w:rsidR="0054066A" w:rsidRPr="00D35CAB" w:rsidTr="00C85984">
        <w:trPr>
          <w:trHeight w:val="465"/>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20</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Cepa Escherichia coli</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it-IT" w:eastAsia="es-CO"/>
              </w:rPr>
              <w:t xml:space="preserve">Cepa Escherichia coli derivada de ATCC 25922. </w:t>
            </w:r>
            <w:r w:rsidRPr="00D35CAB">
              <w:rPr>
                <w:rFonts w:ascii="Arial" w:eastAsia="Times New Roman" w:hAnsi="Arial" w:cs="Arial"/>
                <w:color w:val="000000"/>
                <w:sz w:val="16"/>
                <w:szCs w:val="16"/>
                <w:lang w:val="es-CO" w:eastAsia="es-CO"/>
              </w:rPr>
              <w:t>Presentación: KWIK-STIK™ Paquete por 2 unidades. Fecha de vencimiento mayor o igual a 12 meses desde la fecha de recepción en el almacén. Marca Microbiologics. Referencia No. 0335P. Marca y referencia como guía de la especificación técnica, se admiten equivalencias.</w:t>
            </w:r>
          </w:p>
        </w:tc>
      </w:tr>
      <w:tr w:rsidR="0054066A" w:rsidRPr="00D35CAB" w:rsidTr="00C85984">
        <w:trPr>
          <w:trHeight w:val="381"/>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21</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Cepa Klebsiella aerogenes</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Cepa Klebsiella aerogenes derivada de ATCC 13048. Presentación: KWIK-STIK™ Paquete por 2 unidades. Fecha de vencimiento mayor o igual a 12 meses desde la fecha de recepción en el almacén. Marca Microbiologics. Referencia No. 0306P. Marca y referencia como guía de la especificación técnica, se admiten equivalencias.</w:t>
            </w:r>
          </w:p>
        </w:tc>
      </w:tr>
      <w:tr w:rsidR="0054066A" w:rsidRPr="00D35CAB" w:rsidTr="00C85984">
        <w:trPr>
          <w:trHeight w:val="84"/>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22</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Cepa Pseudomonas aeruginosa</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Cepa Pseudomonas aeruginosa derivada de ATCC 27853. Presentación: KWIK-STIK™ Paquete por 2 unidades. Fecha de vencimiento mayor o igual a 12 meses desde la fecha de recepción en el almacén. Marca Microbiologics. Referencia No. 0353P. Marca y referencia como guía de la especificación técnica, se admiten equivalencias.</w:t>
            </w:r>
          </w:p>
        </w:tc>
      </w:tr>
      <w:tr w:rsidR="0054066A" w:rsidRPr="00D35CAB" w:rsidTr="00C85984">
        <w:trPr>
          <w:trHeight w:val="597"/>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23</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Prueba Colilert</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Prueba Colilert. Tecnología de sustrato definido enzimático para detección simultanea de coliformes totales y E.coli en muestras de agua. Presentación: Caja por 200 test. Marca: IDEXX. Referencia No. WP200I. Fecha de vencimiento mayor o igual a 12 meses desde la fecha de recepción en el almacén. Marca y referencias específicas según el método acreditado por el Laboratorio. NO se admiten equivalencias.</w:t>
            </w:r>
          </w:p>
        </w:tc>
      </w:tr>
      <w:tr w:rsidR="0054066A" w:rsidRPr="00D35CAB" w:rsidTr="00C85984">
        <w:trPr>
          <w:trHeight w:val="667"/>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24</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Comparador Quantitray 2000</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Comparador Quantitray 2000 para prueba Colilert. Bandeja Quantitray sellada para distinguir resultados positivos de los negativos mediante comparación. Presentación: Unidad. Marca: IDEXX. Referencia No. WQT2KC. Fecha de vencimiento mayor o igual a 12 meses desde la fecha de recepción en el almacén. Marca y referencias específicas según el método acreditado por el Laboratorio. NO se admiten equivalencias.</w:t>
            </w:r>
          </w:p>
        </w:tc>
      </w:tr>
      <w:tr w:rsidR="0054066A" w:rsidRPr="00D35CAB" w:rsidTr="00C85984">
        <w:trPr>
          <w:trHeight w:val="682"/>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25</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Kit de Tinción de Gram</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Kit de tinción de Gram con 4 frascos de 250 mL c/u: Cristal violeta de Gram, safranina, Lugol y alcohol cetona. Para diferenciar microorganismos gram positivos de microorganismos gram negativo. Fecha de vencimiento mayor o igual a 12 meses desde la fecha de recepción en el almacén. Marca: Thermo Scientific. Referencia No. R40080. Marca y referencia como guía de la especificación técnica, se admiten equivalencias.</w:t>
            </w:r>
          </w:p>
        </w:tc>
      </w:tr>
      <w:tr w:rsidR="0054066A" w:rsidRPr="00D35CAB" w:rsidTr="00C85984">
        <w:trPr>
          <w:trHeight w:val="70"/>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26</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Murexida</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Murexida (Ácido purpúrico, sal amónica). Fórmula química: C8H8N6O6. CAS No. 3051-09-0. Reactivo Analítico con cumplimiento a especificaciones ACS. Indicador para valorar metales. Fecha de vencimiento mayor o igual a 24 meses desde la fecha de recepción en el almacén.</w:t>
            </w:r>
          </w:p>
        </w:tc>
      </w:tr>
      <w:tr w:rsidR="0054066A" w:rsidRPr="00D35CAB" w:rsidTr="00C85984">
        <w:trPr>
          <w:trHeight w:val="648"/>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27</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Azul de Metileno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Azul de metileno. Fórmula química: C16H24ClN3O3S CAS No. 7220-79-3. Grado Reactivo Analítico. C.I 52015. Rango de transición 3 a 4,5 . Fecha de vencimiento mayor o igual a 24 meses desde la fecha de recepción en el almacén. Marca: FISHER SCIENTIFIC. Referencia: 10010270. Marca y referencia como guía de la especificación técnica, se admiten equivalencias</w:t>
            </w:r>
          </w:p>
        </w:tc>
      </w:tr>
      <w:tr w:rsidR="0054066A" w:rsidRPr="00D35CAB" w:rsidTr="00C85984">
        <w:trPr>
          <w:trHeight w:val="765"/>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28</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Verde de bromocresol</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Verde de bromocresol. Fórmula química: C21H14Br4O5S CAS No. 76-60-8. Reactivo Analítico con cumplimiento a especificaciones ACS. Rango de transición pH 3,8 - 5,4. Fecha de vencimiento mayor o igual a 24 meses desde la fecha de recepción.</w:t>
            </w:r>
          </w:p>
        </w:tc>
      </w:tr>
      <w:tr w:rsidR="0054066A" w:rsidRPr="00D35CAB" w:rsidTr="00C85984">
        <w:trPr>
          <w:trHeight w:val="368"/>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29</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Potasio Bromato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Potasio Bromato. Fórmula química: KBrO3. CAS No. 7758-01-2. Reactivo Analítico con cumplimiento a especificaciones ACS o ISO. Concentración ≥ 99,8 %. Fecha de vencimiento mayor o igual a 24 meses desde la fecha de recepción.</w:t>
            </w:r>
          </w:p>
        </w:tc>
      </w:tr>
      <w:tr w:rsidR="0054066A" w:rsidRPr="00D35CAB" w:rsidTr="00C85984">
        <w:trPr>
          <w:trHeight w:val="390"/>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30</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Potasio Bromuro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Potasio Bromuro. Fórmula química: KBr. CAS No. 7758-02-3 Reactivo Analítico con cumplimiento a especificaciones ACS o ISO. Concentración ≥ 99,0%. Fecha de vencimiento mayor o igual a 24 meses desde la fecha de recepción.</w:t>
            </w:r>
          </w:p>
        </w:tc>
      </w:tr>
      <w:tr w:rsidR="0054066A" w:rsidRPr="00D35CAB" w:rsidTr="00C85984">
        <w:trPr>
          <w:trHeight w:val="526"/>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31</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Sodio Carbonato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Sodio Carbonato. Formula química: Na2CO3 CAS No. 497-19-8. Reactivo Analítico con cumplimiento a especificaciones ACS o ISO. Anhidro. Concentración ≥ 99,5 %. Fecha de vencimiento mayor o igual a 24 meses desde la fecha de recepción. </w:t>
            </w:r>
          </w:p>
        </w:tc>
      </w:tr>
      <w:tr w:rsidR="0054066A" w:rsidRPr="00D35CAB" w:rsidTr="00C85984">
        <w:trPr>
          <w:trHeight w:val="249"/>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32</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Bario Cloruro dihidrato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Bario Cloruro dihidrato. Formula química: BaCl2*2H2O. CAS No. 10326-27-9. Reactivo Analítico con cumplimiento a especificaciones ACS o ISO. Concentración ≥ 99,0 %. Fecha de vencimiento mayor o igual a 24 meses desde la fecha de recepción. </w:t>
            </w:r>
          </w:p>
        </w:tc>
      </w:tr>
      <w:tr w:rsidR="0054066A" w:rsidRPr="00D35CAB" w:rsidTr="00C85984">
        <w:trPr>
          <w:trHeight w:val="668"/>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33</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Cobalto(II) Cloruro hexahidrato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Cobalto(II) Cloruro hexahidrato. Fórmula química: CoCl2 * 6H2O CAS No. 7791-13-1. Reactivo Analítico con cumplimiento a especificaciones ACS o ISO. Concentración ≥ 98,5%. Fecha de vencimiento mayor o igual a 24 meses desde la fecha de recepción. Marca: SIGMA-ALDRICH. Referencia No. 255599-5G. Marca y referencia como guía de la especificación técnica, se admiten equivalencias.</w:t>
            </w:r>
          </w:p>
        </w:tc>
      </w:tr>
      <w:tr w:rsidR="0054066A" w:rsidRPr="00D35CAB" w:rsidTr="00C85984">
        <w:trPr>
          <w:trHeight w:val="560"/>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34</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Circonio(IV) oxicloruro octahidrato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Circonio(IV) oxicloruro octahidrato. Fórmula química ZrOCl2 * 8H2O. CAS No. 13520-92-8. Reactivos analítico. Concentración ≥ 97,0%. Fecha de vencimiento mayor o igual a 24 meses desde la fecha de recepción.</w:t>
            </w:r>
          </w:p>
        </w:tc>
      </w:tr>
      <w:tr w:rsidR="0054066A" w:rsidRPr="00D35CAB" w:rsidTr="00C85984">
        <w:trPr>
          <w:trHeight w:val="181"/>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35</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Potasio dihidrógeno Fosfatos</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Potasio dihidrógeno Fosfatos. Fórmula química: KH</w:t>
            </w:r>
            <w:r w:rsidRPr="00D35CAB">
              <w:rPr>
                <w:rFonts w:ascii="Cambria Math" w:eastAsia="Times New Roman" w:hAnsi="Cambria Math" w:cs="Cambria Math"/>
                <w:color w:val="000000"/>
                <w:sz w:val="16"/>
                <w:szCs w:val="16"/>
                <w:lang w:val="es-CO" w:eastAsia="es-CO"/>
              </w:rPr>
              <w:t>₂</w:t>
            </w:r>
            <w:r w:rsidRPr="00D35CAB">
              <w:rPr>
                <w:rFonts w:ascii="Arial" w:eastAsia="Times New Roman" w:hAnsi="Arial" w:cs="Arial"/>
                <w:color w:val="000000"/>
                <w:sz w:val="16"/>
                <w:szCs w:val="16"/>
                <w:lang w:val="es-CO" w:eastAsia="es-CO"/>
              </w:rPr>
              <w:t>PO</w:t>
            </w:r>
            <w:r w:rsidRPr="00D35CAB">
              <w:rPr>
                <w:rFonts w:ascii="Cambria Math" w:eastAsia="Times New Roman" w:hAnsi="Cambria Math" w:cs="Cambria Math"/>
                <w:color w:val="000000"/>
                <w:sz w:val="16"/>
                <w:szCs w:val="16"/>
                <w:lang w:val="es-CO" w:eastAsia="es-CO"/>
              </w:rPr>
              <w:t>₄</w:t>
            </w:r>
            <w:r w:rsidRPr="00D35CAB">
              <w:rPr>
                <w:rFonts w:ascii="Arial" w:eastAsia="Times New Roman" w:hAnsi="Arial" w:cs="Arial"/>
                <w:color w:val="000000"/>
                <w:sz w:val="16"/>
                <w:szCs w:val="16"/>
                <w:lang w:val="es-CO" w:eastAsia="es-CO"/>
              </w:rPr>
              <w:t xml:space="preserve">. CAS No. 7778-77-0. Reactivo Analítico con cumplimiento a especificaciones ACS o ISO. Concentración ≥ 99.0%. Fecha de vencimiento mayor o igual a 24 meses desde la fecha de recepción. </w:t>
            </w:r>
          </w:p>
        </w:tc>
      </w:tr>
      <w:tr w:rsidR="0054066A" w:rsidRPr="00D35CAB" w:rsidTr="00C85984">
        <w:trPr>
          <w:trHeight w:val="301"/>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36</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Sodio dihidrógeno Fosfato monohidrato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it-IT" w:eastAsia="es-CO"/>
              </w:rPr>
              <w:t xml:space="preserve">Sodio dihidrógeno Fosfato monohidrato. Fórmula química: NaH2PO4 * H2O. </w:t>
            </w:r>
            <w:r w:rsidRPr="00D35CAB">
              <w:rPr>
                <w:rFonts w:ascii="Arial" w:eastAsia="Times New Roman" w:hAnsi="Arial" w:cs="Arial"/>
                <w:color w:val="000000"/>
                <w:sz w:val="16"/>
                <w:szCs w:val="16"/>
                <w:lang w:val="es-CO" w:eastAsia="es-CO"/>
              </w:rPr>
              <w:t>CAS No. 10049-21-5. Reactivo Analítico con cumplimiento a especificaciones ACS o ISO. Concentración ≥ 98,0%. Fecha de vencimiento mayor o igual a 24 meses desde la fecha de recepción.</w:t>
            </w:r>
          </w:p>
        </w:tc>
      </w:tr>
      <w:tr w:rsidR="0054066A" w:rsidRPr="00D35CAB" w:rsidTr="00C85984">
        <w:trPr>
          <w:trHeight w:val="323"/>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37</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Mercurio (II) sulfato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Mercurio(II) sulfato. Fórmula química HgSO4. CAS No. 7783-35-9. Reactivo Analítico con cumplimiento a especificaciones ACS o ISO. Concentración ≥ 99,0%. Fecha de vencimiento mayor o igual a 24 meses desde la fecha de recepción.</w:t>
            </w:r>
          </w:p>
        </w:tc>
      </w:tr>
      <w:tr w:rsidR="0054066A" w:rsidRPr="00D35CAB" w:rsidTr="00C85984">
        <w:trPr>
          <w:trHeight w:val="331"/>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38</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Potasio Hexacianoferrato(III)</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Potasio Hexacianoferrato(III). Fórmula química: K3[Fe(CN)6]. CAS No. 13746-66-2. Reactivo Analítico con cumplimiento a especificaciones ACS o ISO. Concentración ≥ 99,0%. Fecha de vencimiento mayor o igual a 24 meses desde la fecha de recepción.</w:t>
            </w:r>
          </w:p>
        </w:tc>
      </w:tr>
      <w:tr w:rsidR="0054066A" w:rsidRPr="00D35CAB" w:rsidTr="00C85984">
        <w:trPr>
          <w:trHeight w:val="325"/>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39</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Plata Nitrato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it-IT" w:eastAsia="es-CO"/>
              </w:rPr>
              <w:t xml:space="preserve">Plata Nitrato. Formula química: AgNO3. </w:t>
            </w:r>
            <w:r w:rsidRPr="00D35CAB">
              <w:rPr>
                <w:rFonts w:ascii="Arial" w:eastAsia="Times New Roman" w:hAnsi="Arial" w:cs="Arial"/>
                <w:color w:val="000000"/>
                <w:sz w:val="16"/>
                <w:szCs w:val="16"/>
                <w:lang w:val="es-CO" w:eastAsia="es-CO"/>
              </w:rPr>
              <w:t>CAS No. 7761-88-8. Reactivo Analítico con cumplimiento a especificaciones ACS o ISO. Concentración ≥ 99,0 %. Fecha de vencimiento mayor o igual a 24 meses desde la fecha de recepción en el almacén.</w:t>
            </w:r>
          </w:p>
        </w:tc>
      </w:tr>
      <w:tr w:rsidR="0054066A" w:rsidRPr="00D35CAB" w:rsidTr="00C85984">
        <w:trPr>
          <w:trHeight w:val="321"/>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40</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Potasio Nitrato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Potasio Nitrato. Fórmula química: KNO3. CAS No. 7757-79-1. Reactivo Analítico con cumplimiento a especificaciones ACS o ISO. Concentración ≥ 99,0 %. Sin antiapelmazante. Fecha de vencimiento mayor o igual a 24 meses desde la fecha de recepción en el almacén.</w:t>
            </w:r>
          </w:p>
        </w:tc>
      </w:tr>
      <w:tr w:rsidR="0054066A" w:rsidRPr="00D35CAB" w:rsidTr="00C85984">
        <w:trPr>
          <w:trHeight w:val="70"/>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41</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Plata Sulfato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it-IT" w:eastAsia="es-CO"/>
              </w:rPr>
              <w:t xml:space="preserve">Plata sulfato. Fórmula química Ag2SO4. </w:t>
            </w:r>
            <w:r w:rsidRPr="00D35CAB">
              <w:rPr>
                <w:rFonts w:ascii="Arial" w:eastAsia="Times New Roman" w:hAnsi="Arial" w:cs="Arial"/>
                <w:color w:val="000000"/>
                <w:sz w:val="16"/>
                <w:szCs w:val="16"/>
                <w:lang w:val="es-CO" w:eastAsia="es-CO"/>
              </w:rPr>
              <w:t>CAS No. 10294-26-5. Reactivo Analítico con cumplimiento a especificaciones ACS o ISO. Concentración ≥ 98,5 %. Fecha de vencimiento mayor o igual a 24 meses desde la fecha de recepción.</w:t>
            </w:r>
          </w:p>
        </w:tc>
      </w:tr>
      <w:tr w:rsidR="0054066A" w:rsidRPr="00D35CAB" w:rsidTr="00C85984">
        <w:trPr>
          <w:trHeight w:val="181"/>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42</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Potasio Sulfato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it-IT" w:eastAsia="es-CO"/>
              </w:rPr>
              <w:t xml:space="preserve">Potasio sulfato. Fórmula química: K2SO4. </w:t>
            </w:r>
            <w:r w:rsidRPr="00D35CAB">
              <w:rPr>
                <w:rFonts w:ascii="Arial" w:eastAsia="Times New Roman" w:hAnsi="Arial" w:cs="Arial"/>
                <w:color w:val="000000"/>
                <w:sz w:val="16"/>
                <w:szCs w:val="16"/>
                <w:lang w:val="es-CO" w:eastAsia="es-CO"/>
              </w:rPr>
              <w:t xml:space="preserve">CAS No. 7778-80-5. Grado reactivo con concentración ≥ 99,0%, que cumpla con las especificaciones ACS o ISO. Fecha de vencimiento mayor o igual a 24 meses desde la fecha de recepción. </w:t>
            </w:r>
          </w:p>
        </w:tc>
      </w:tr>
      <w:tr w:rsidR="0054066A" w:rsidRPr="00D35CAB" w:rsidTr="00C85984">
        <w:trPr>
          <w:trHeight w:val="331"/>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43</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Sodio Cloruro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Sodio Cloruro. Formula química: NaCl. CAS No. 7647-14-5. Reactivo Analítico con cumplimiento a especificaciones ACS o ISO. Concentración ≥ 99,0%. Fecha de vencimiento mayor o igual a 24 meses desde la fecha de recepción. </w:t>
            </w:r>
          </w:p>
        </w:tc>
      </w:tr>
      <w:tr w:rsidR="0054066A" w:rsidRPr="00D35CAB" w:rsidTr="00C85984">
        <w:trPr>
          <w:trHeight w:val="211"/>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44</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Sodio Hidrogeno Carbonato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it-IT" w:eastAsia="es-CO"/>
              </w:rPr>
              <w:t xml:space="preserve">Sodio Hidrogeno Carbonato. Fórmula química: NaHCO3. </w:t>
            </w:r>
            <w:r w:rsidRPr="00D35CAB">
              <w:rPr>
                <w:rFonts w:ascii="Arial" w:eastAsia="Times New Roman" w:hAnsi="Arial" w:cs="Arial"/>
                <w:color w:val="000000"/>
                <w:sz w:val="16"/>
                <w:szCs w:val="16"/>
                <w:lang w:val="es-CO" w:eastAsia="es-CO"/>
              </w:rPr>
              <w:t>CAS No. 144-55-8. Reactivo Analítico con cumplimiento a especificaciones ACS o ISO. Concentración ≥ 99,5%. Fecha de vencimiento mayor o igual a 24 meses desde la fecha de recepción.</w:t>
            </w:r>
          </w:p>
        </w:tc>
      </w:tr>
      <w:tr w:rsidR="0054066A" w:rsidRPr="00D35CAB" w:rsidTr="00C85984">
        <w:trPr>
          <w:trHeight w:val="347"/>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45</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Amonio Sulfato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it-IT" w:eastAsia="es-CO"/>
              </w:rPr>
              <w:t xml:space="preserve">Amonio Sulfato. Fórmula química: (NH4)2SO4. </w:t>
            </w:r>
            <w:r w:rsidRPr="00D35CAB">
              <w:rPr>
                <w:rFonts w:ascii="Arial" w:eastAsia="Times New Roman" w:hAnsi="Arial" w:cs="Arial"/>
                <w:color w:val="000000"/>
                <w:sz w:val="16"/>
                <w:szCs w:val="16"/>
                <w:lang w:val="es-CO" w:eastAsia="es-CO"/>
              </w:rPr>
              <w:t>CAS No. 7783-20-2. Reactivo Analítico con cumplimiento a especificaciones ACS o ISO. Concentración ≥ 99,0%. Fecha de vencimiento mayor o igual a 24 meses desde la fecha de recepción.</w:t>
            </w:r>
          </w:p>
        </w:tc>
      </w:tr>
      <w:tr w:rsidR="0054066A" w:rsidRPr="00D35CAB" w:rsidTr="00C85984">
        <w:trPr>
          <w:trHeight w:val="201"/>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46</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Sodio Sulfato Anhidro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it-IT" w:eastAsia="es-CO"/>
              </w:rPr>
              <w:t xml:space="preserve">Sodio Sulfato anhidro. Formula química: Na2SO4, CAS No. 7757-82-6. </w:t>
            </w:r>
            <w:r w:rsidRPr="00D35CAB">
              <w:rPr>
                <w:rFonts w:ascii="Arial" w:eastAsia="Times New Roman" w:hAnsi="Arial" w:cs="Arial"/>
                <w:color w:val="000000"/>
                <w:sz w:val="16"/>
                <w:szCs w:val="16"/>
                <w:lang w:val="es-CO" w:eastAsia="es-CO"/>
              </w:rPr>
              <w:t xml:space="preserve">Reactivo Analítico con cumplimiento a especificaciones ACS o ISO. Concentración ≥ 99,0%. Fecha de vencimiento mayor o igual a 24 meses desde la fecha de recepción </w:t>
            </w:r>
          </w:p>
        </w:tc>
      </w:tr>
      <w:tr w:rsidR="0054066A" w:rsidRPr="00D35CAB" w:rsidTr="00C85984">
        <w:trPr>
          <w:trHeight w:val="207"/>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47</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Sodio Sulfuro nonahidrato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it-IT" w:eastAsia="es-CO"/>
              </w:rPr>
              <w:t xml:space="preserve">Sodio Sulfuro nonahidrato. Fórmula química: Na2S·9H2O. </w:t>
            </w:r>
            <w:r w:rsidRPr="00D35CAB">
              <w:rPr>
                <w:rFonts w:ascii="Arial" w:eastAsia="Times New Roman" w:hAnsi="Arial" w:cs="Arial"/>
                <w:color w:val="000000"/>
                <w:sz w:val="16"/>
                <w:szCs w:val="16"/>
                <w:lang w:val="es-CO" w:eastAsia="es-CO"/>
              </w:rPr>
              <w:t>CAS No. 1313-84-4. Reactivo analítico. Concentración ≥ 98,0%. Fecha de vencimiento mayor o igual a 24 meses desde la fecha de recepción.</w:t>
            </w:r>
          </w:p>
        </w:tc>
      </w:tr>
      <w:tr w:rsidR="0054066A" w:rsidRPr="00D35CAB" w:rsidTr="00C85984">
        <w:trPr>
          <w:trHeight w:val="226"/>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48</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Sodio Tiosulfato pentahidrato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it-IT" w:eastAsia="es-CO"/>
              </w:rPr>
              <w:t xml:space="preserve">Sodio Tiosulfato pentahidrato. Fórmula química Na2O3S2 * 5H2O. </w:t>
            </w:r>
            <w:r w:rsidRPr="00D35CAB">
              <w:rPr>
                <w:rFonts w:ascii="Arial" w:eastAsia="Times New Roman" w:hAnsi="Arial" w:cs="Arial"/>
                <w:color w:val="000000"/>
                <w:sz w:val="16"/>
                <w:szCs w:val="16"/>
                <w:lang w:val="es-CO" w:eastAsia="es-CO"/>
              </w:rPr>
              <w:t>CAS No. 10102-17-7. Reactivo Analítico con cumplimiento a especificaciones ACS o ISO. Concentración ≥ 99,5%. Fecha de vencimiento mayor o igual a 24 meses desde la fecha de recepción.</w:t>
            </w:r>
          </w:p>
        </w:tc>
      </w:tr>
      <w:tr w:rsidR="0054066A" w:rsidRPr="00D35CAB" w:rsidTr="00C85984">
        <w:trPr>
          <w:trHeight w:val="382"/>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49</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Fenol</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Fenol. Fórmula química: C6H5OH. CAS No. 108-95-2. Grado reactivo analítico con cumplimiento a especificaciones ACS o ISO.  Fecha de vencimiento mayor o igual a 24 meses desde la fecha de recepción.</w:t>
            </w:r>
          </w:p>
        </w:tc>
      </w:tr>
      <w:tr w:rsidR="0054066A" w:rsidRPr="00D35CAB" w:rsidTr="00C85984">
        <w:trPr>
          <w:trHeight w:val="404"/>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50</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Acido Sulfamico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Acido sulfamico o amidosulfúrico. Fórmula química: H3NO3S. CAS No. 5329-14-6. Reactivo Analítico con cumplimiento a especificaciones ACS o ISO. Concentración ≥ 99,5%. Fecha de vencimiento mayor o igual a 24 meses desde la fecha de recepción.</w:t>
            </w:r>
          </w:p>
        </w:tc>
      </w:tr>
      <w:tr w:rsidR="0054066A" w:rsidRPr="00D35CAB" w:rsidTr="00C85984">
        <w:trPr>
          <w:trHeight w:val="398"/>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51</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Carbón activado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Carbón activado. Fórmula química: C. CAS No. 7440-44-0. Reactivo Analítico en polvo. Sustancias solubles en etanol 0,2 %. Fecha de vencimiento mayor o igual a 24 meses desde la fecha de recepción.</w:t>
            </w:r>
          </w:p>
        </w:tc>
      </w:tr>
      <w:tr w:rsidR="0054066A" w:rsidRPr="00D35CAB" w:rsidTr="00C85984">
        <w:trPr>
          <w:trHeight w:val="406"/>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52</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Silica Gel</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Silica gel. Fórmula química: N/A. CAS No. N/A. Granulado 1 - 3 mm. Con indicador de humedad. Fecha de vencimiento mayor o igual a 24 meses desde la fecha de recepción en el almacén. Marca: MERCK. Referencia No. 101969. Marca y referencia como guía de la especificación técnica, se admiten equivalencias.</w:t>
            </w:r>
          </w:p>
        </w:tc>
      </w:tr>
      <w:tr w:rsidR="0054066A" w:rsidRPr="00D35CAB" w:rsidTr="00C85984">
        <w:trPr>
          <w:trHeight w:val="232"/>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53</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Acido dietiltriaminopentaacetico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Ácido dietilentriaminopentaacético. Formula química: C14H23N3O10. CAS No. 67-43-6. Reactivo Analítico. Concentración ≥ 99,0%. Fecha de vencimiento mayor o igual a 24 meses desde la fecha de recepción. </w:t>
            </w:r>
          </w:p>
        </w:tc>
      </w:tr>
      <w:tr w:rsidR="0054066A" w:rsidRPr="00D35CAB" w:rsidTr="00C85984">
        <w:trPr>
          <w:trHeight w:val="469"/>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54</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Adenosin 5-Trifosfato (ATP) sal disódica hidratada</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Adenosin 5-Trifosfato (ATP) sal disódica hidratada. Fórmula química: C10H14N5Na2O13P3*H2O. CAS No. 34369-07-8. Reactivo analítico. Concentración ≥ 99,0%. Fecha de vencimiento mayor o igual a 24 meses desde la fecha de recepción. Marca: SIGMA-ALDRICH. Referencia No. A26209. Marca y referencia como guía de la especificación técnica, se admiten equivalencias.</w:t>
            </w:r>
          </w:p>
        </w:tc>
      </w:tr>
      <w:tr w:rsidR="0054066A" w:rsidRPr="00D35CAB" w:rsidTr="00C85984">
        <w:trPr>
          <w:trHeight w:val="469"/>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55</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Aminoantipiridina</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4-Aminoantipiridina. Fórmula química: C11H13N3O. CAS No. 83-07-8. Reactivo analítico. Concentración ≥ 99,0%. Fecha de vencimiento mayor o igual a 24 meses desde la fecha de recepción. Marca: MERCK. Referencia No. 107293. Marca y referencia como guía de la especificación técnica, se admiten equivalencias.</w:t>
            </w:r>
          </w:p>
        </w:tc>
      </w:tr>
      <w:tr w:rsidR="0054066A" w:rsidRPr="00D35CAB" w:rsidTr="00C85984">
        <w:trPr>
          <w:trHeight w:val="879"/>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56</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N-(1-naftil) etilendiamina diclorhidrato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N-(1-naftil) etilendiamina diclorhidrato. Fórmula química: C12H16Cl2N2. CAS No. 1465-25-4. Reactivo Analítico con cumplimiento a especificaciones ACS o ISO. Concentración ≥ 97%. Fecha de vencimiento mayor o igual a 24 meses desde la fecha de recepción en el almacén.</w:t>
            </w:r>
          </w:p>
        </w:tc>
      </w:tr>
      <w:tr w:rsidR="0054066A" w:rsidRPr="00D35CAB" w:rsidTr="00C85984">
        <w:trPr>
          <w:trHeight w:val="78"/>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57</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Sacarosa</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D(+)-Sacarosa. Fórmula química: C12H22O11. CAS No. 57-50-1. Reactivo Analítico con cumplimiento a especificaciones ACS o ISO o Ph Eur. Concentración ≥ 99,0% Fecha de vencimiento mayor o igual a 24 meses desde la fecha de recepción.</w:t>
            </w:r>
          </w:p>
        </w:tc>
      </w:tr>
      <w:tr w:rsidR="0054066A" w:rsidRPr="00D35CAB" w:rsidTr="00C85984">
        <w:trPr>
          <w:trHeight w:val="227"/>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58</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Magnesio para AAS</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Magnesio. Concentración 1000 mg/L Mg en HNO</w:t>
            </w:r>
            <w:r w:rsidRPr="00D35CAB">
              <w:rPr>
                <w:rFonts w:ascii="Arial" w:eastAsia="Times New Roman" w:hAnsi="Arial" w:cs="Arial"/>
                <w:color w:val="000000"/>
                <w:sz w:val="16"/>
                <w:szCs w:val="16"/>
                <w:vertAlign w:val="subscript"/>
                <w:lang w:val="es-CO" w:eastAsia="es-CO"/>
              </w:rPr>
              <w:t>3</w:t>
            </w:r>
            <w:r w:rsidRPr="00D35CAB">
              <w:rPr>
                <w:rFonts w:ascii="Arial" w:eastAsia="Times New Roman" w:hAnsi="Arial" w:cs="Arial"/>
                <w:color w:val="000000"/>
                <w:sz w:val="16"/>
                <w:szCs w:val="16"/>
                <w:lang w:val="es-CO" w:eastAsia="es-CO"/>
              </w:rPr>
              <w:t xml:space="preserve">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4066A" w:rsidRPr="00D35CAB" w:rsidTr="00C85984">
        <w:trPr>
          <w:trHeight w:val="182"/>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59</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Color</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Solución estándar de Color Platino-Cobalto, 500 UPC (unidades Pt/Co). Material de referencia con información sobre la absorbancia a 430 nm, 455 nm, 480 nm y 510 nm. Fecha de vencimiento mayor o igual a 12 meses desde la fecha de recepción en el almacén. Marca: HACH. Referencia No. 1414-53. Marca y referencia como guía de la especificación técnica, se admiten equivalencias. </w:t>
            </w:r>
          </w:p>
        </w:tc>
      </w:tr>
      <w:tr w:rsidR="0054066A" w:rsidRPr="00D35CAB" w:rsidTr="00C85984">
        <w:trPr>
          <w:trHeight w:val="1080"/>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60</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Hierro para AAS</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Hierro. Concentración 1000 mg/L Fe en HNO</w:t>
            </w:r>
            <w:r w:rsidRPr="00D35CAB">
              <w:rPr>
                <w:rFonts w:ascii="Arial" w:eastAsia="Times New Roman" w:hAnsi="Arial" w:cs="Arial"/>
                <w:color w:val="000000"/>
                <w:sz w:val="16"/>
                <w:szCs w:val="16"/>
                <w:vertAlign w:val="subscript"/>
                <w:lang w:val="es-CO" w:eastAsia="es-CO"/>
              </w:rPr>
              <w:t>3</w:t>
            </w:r>
            <w:r w:rsidRPr="00D35CAB">
              <w:rPr>
                <w:rFonts w:ascii="Arial" w:eastAsia="Times New Roman" w:hAnsi="Arial" w:cs="Arial"/>
                <w:color w:val="000000"/>
                <w:sz w:val="16"/>
                <w:szCs w:val="16"/>
                <w:lang w:val="es-CO" w:eastAsia="es-CO"/>
              </w:rPr>
              <w:t xml:space="preserve">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4066A" w:rsidRPr="00D35CAB" w:rsidTr="00C85984">
        <w:trPr>
          <w:trHeight w:val="507"/>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61</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Calcio para AAS</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Calcio. Concentración 1000 mg/L Ca en HNO3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4066A" w:rsidRPr="00D35CAB" w:rsidTr="00C85984">
        <w:trPr>
          <w:trHeight w:val="616"/>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62</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Plata para AAS</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Plata. Concentración 1000 mg/L Ag en HNO3 para absorción atómica o ICP. Material de referencia certificado con trazabilidad a NIST con información sobre la concentración y la medición de la incertidumbre expandida. Fecha de vencimiento mayor o igual a 18 meses desde la fecha de recepción en el almacén</w:t>
            </w:r>
          </w:p>
        </w:tc>
      </w:tr>
      <w:tr w:rsidR="0054066A" w:rsidRPr="00D35CAB" w:rsidTr="00C85984">
        <w:trPr>
          <w:trHeight w:val="587"/>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63</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detergente</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detergente (Surfactantes MBAS). Concentración 1000 mg/L MBAS en H2O. Para Espectroscopia UV/Vis. Material de referencia certificado con trazabilidad a NIST con información sobre la concentración y la medición de la incertidumbre expandida. Fecha de vencimiento mayor o igual a 18 meses desde la fecha de recepción en el almacén</w:t>
            </w:r>
          </w:p>
        </w:tc>
      </w:tr>
      <w:tr w:rsidR="0054066A" w:rsidRPr="00D35CAB" w:rsidTr="00C85984">
        <w:trPr>
          <w:trHeight w:val="262"/>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64</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de oxígeno cero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de oxígeno cero. Para calibración las sondas galvánicas y polarográficas de oxígeno disuelto. Fecha de vencimiento mayor o igual a 24 meses desde la fecha de recepción en el laboratorio. Marca: HANNA. Referencia No. HI7040L. Marca y referencia como guía de la especificación técnica, se admiten equivalencias.</w:t>
            </w:r>
          </w:p>
        </w:tc>
      </w:tr>
      <w:tr w:rsidR="0054066A" w:rsidRPr="00D35CAB" w:rsidTr="00C85984">
        <w:trPr>
          <w:trHeight w:val="645"/>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65</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tampón de pH 9.00</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tampón de pH 9.00 a 20°C o 25 °C. Material de referencia certificado con trazabilidad a NIST con información sobre la concentración y la medición de la incertidumbre expandida. Fecha de vencimiento mayor o igual a 12 meses desde la fecha de recepción en el almacén.</w:t>
            </w:r>
          </w:p>
        </w:tc>
      </w:tr>
      <w:tr w:rsidR="0054066A" w:rsidRPr="00D35CAB" w:rsidTr="00C85984">
        <w:trPr>
          <w:trHeight w:val="617"/>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66</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Solución estándar de conductividad 10 µS/cm </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conductividad 10 µS/cm a 25 °C. Material de referencia certificado con trazabilidad a NIST con información sobre la concentración y la medición de la incertidumbre expandida. Fecha de vencimiento mayor o igual a 24 meses desde la fecha de recepción en el almacén.</w:t>
            </w:r>
          </w:p>
        </w:tc>
      </w:tr>
      <w:tr w:rsidR="0054066A" w:rsidRPr="00D35CAB" w:rsidTr="00C85984">
        <w:trPr>
          <w:trHeight w:val="150"/>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67</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conductividad 12880 µS/cm</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conductividad 12880 µS/cm (12,88 mS/cm) a 25 °C. Material de referencia certificado con trazabilidad a NIST con información sobre la concentración y la medición de la incertidumbre expandida. Fecha de vencimiento mayor o igual a 24 meses desde la fecha de recepción en el almacén.</w:t>
            </w:r>
          </w:p>
        </w:tc>
      </w:tr>
      <w:tr w:rsidR="0054066A" w:rsidRPr="00D35CAB" w:rsidTr="00C85984">
        <w:trPr>
          <w:trHeight w:val="387"/>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68</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conductividad 147 μS/cm</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conductividad 147 μS/cm a 25 °C. Material de referencia certificado con trazabilidad a NIST con información sobre la concentración y la medición de la incertidumbre expandida. Fecha de vencimiento mayor o igual a 24 meses desde la fecha de recepción en el almacén.</w:t>
            </w:r>
          </w:p>
        </w:tc>
      </w:tr>
      <w:tr w:rsidR="0054066A" w:rsidRPr="00D35CAB" w:rsidTr="00C85984">
        <w:trPr>
          <w:trHeight w:val="932"/>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69</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Set de patrones de Formazina</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Set de patrones de Formazina para Turbidímetro portátil HACH 2100Q/QIS. Contenido: viales de 20, 100 y 800 NTU para calibración y vial de 10 NTU para verificación. Presentación: Kit x 4 viales. Fecha de vencimiento mayor o igual a 20 meses desde la recepción en el almacén. Marca HACH. Referencia No. 2971205. Marca y referencia como guía de la especificación técnica, se admiten equivalencias.</w:t>
            </w:r>
          </w:p>
        </w:tc>
      </w:tr>
      <w:tr w:rsidR="0054066A" w:rsidRPr="00D35CAB" w:rsidTr="00C85984">
        <w:trPr>
          <w:trHeight w:val="405"/>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70</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Patrón DBO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Patrón DBO (análogo a EN ISO 5815-1) para 10 x 1L de solución patrón. Concentración final: 198 ± 40 mg/l. Presentación: Caja x 10 viales. Fecha de vencimiento mayor o igual a 24 meses desde la fecha de recepción en el almacén. Marca: MERCK. Referencia No. 100718. Marca y referencia como guía de la especificación técnica, se admiten equivalencias.</w:t>
            </w:r>
          </w:p>
        </w:tc>
      </w:tr>
      <w:tr w:rsidR="0054066A" w:rsidRPr="00D35CAB" w:rsidTr="00C85984">
        <w:trPr>
          <w:trHeight w:val="190"/>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71</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Inóculo de semillas DBO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Inóculo de cultivo para DBO. Mezcla de cultivos microbianos especializados. Presentación: Caja x 50 cápsulas. Fecha de vencimiento mayor o igual a 24 meses desde la fecha de recepción en el almacén. Marca: HACH. Referencia No. 2918700 (Polyseed). Marca y referencia como guía de la especificación técnica, se admiten equivalencias.</w:t>
            </w:r>
          </w:p>
        </w:tc>
      </w:tr>
      <w:tr w:rsidR="0054066A" w:rsidRPr="00D35CAB" w:rsidTr="00C85984">
        <w:trPr>
          <w:trHeight w:val="1074"/>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72</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Kit ELISA Glifosato y Derivatización</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Kit ELISA Glifosato y derivatización para Lector de placas Elisa GOLD STANDARD 4303. Contiene buffer ensayo de glifosato, solución anticuerpo glifosato, solución anticuerpo conjugado HRP glifosato, diluyente de muestras, solución de color, solución de parada, reactivo derivatizante glifosato, diluyente del derivatizante, estándares glifosato (0 a 5 y control) y placa de titulación de glifosato de 96 pozos. Presentación: Kit de 96 pruebas. Fecha de vencimiento mayor o igual a 18 meses desde la fecha de recepción en el almacén. Marca: GoldStandard Diagnostics. Referencia No. 500205.  Marca y referencia como guía de la especificación técnica, se admiten equivalencias</w:t>
            </w:r>
          </w:p>
        </w:tc>
      </w:tr>
      <w:tr w:rsidR="0054066A" w:rsidRPr="00D35CAB" w:rsidTr="00C85984">
        <w:trPr>
          <w:trHeight w:val="1266"/>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73</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Kit ELISA Microcistinas ADDA </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Kit ELISA Microcistinas ADDA para Lector de placas Elisa GOLD STANDARD 4303. Contiene estándar cero, solución anticuerpos anti-microcistinas, solución anticuerpo conjugado HRP, solución de color, solución de parada, estándares microcistinas (0 a 5 y control) y Placa de titulación Microcistinas ADDA 96 pozos. Presentación: Kit x 96 pruebas. Fecha de vencimiento mayor o igual a 18 meses desde la fecha de recepción en el almacén. Marca: GoldStandard Diagnostics. Referencia No. 520011. Marca y referencia como guía de la especificación técnica, se admiten equivalencias</w:t>
            </w:r>
          </w:p>
        </w:tc>
      </w:tr>
      <w:tr w:rsidR="0054066A" w:rsidRPr="00D35CAB" w:rsidTr="00C85984">
        <w:trPr>
          <w:trHeight w:val="405"/>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74</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Kit pretratamiento de muestras agua marina Microcistinas ADDA</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Kit accesorio para preparación de muestras de agua salobres para Kit ELISA Microcistinas ADDA para Lector de placas Elisa GOLD STANDARD 4303. Presentación: Kit x 45 pruebas. Fecha de vencimiento mayor o igual a 18 meses desde la fecha de recepción en el almacén. Marca: GoldStandard Diagnostics. Referencia No. 529912.  Marca y referencia como guía de la especificación técnica, se admiten equivalencias.</w:t>
            </w:r>
          </w:p>
        </w:tc>
      </w:tr>
      <w:tr w:rsidR="0054066A" w:rsidRPr="00D35CAB" w:rsidTr="00C85984">
        <w:trPr>
          <w:trHeight w:val="593"/>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75</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microcistinas</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Solución estándar de microcistinas para método EPA 546 Microcistinas/Nodularinas (ADDA). Concentración 50 µg/L. Presentación: Vial por 10 mL. Fecha de vencimiento igual o mayor a 18 meses desde la fecha de recepción en el almacén. Marca: Gold Standard Diagnostics. Referencia No. 300702. . Marca y referencia como guía de la especificación técnica, se admiten equivalencias.</w:t>
            </w:r>
          </w:p>
        </w:tc>
      </w:tr>
      <w:tr w:rsidR="0054066A" w:rsidRPr="00D35CAB" w:rsidTr="00C85984">
        <w:trPr>
          <w:trHeight w:val="296"/>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76</w:t>
            </w:r>
          </w:p>
        </w:tc>
        <w:tc>
          <w:tcPr>
            <w:tcW w:w="1457"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Amonio Peroxodisulfato</w:t>
            </w:r>
          </w:p>
        </w:tc>
        <w:tc>
          <w:tcPr>
            <w:tcW w:w="6850"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it-IT" w:eastAsia="es-CO"/>
              </w:rPr>
              <w:t>Amonio peroxodisulfato. (NH</w:t>
            </w:r>
            <w:r w:rsidRPr="00D35CAB">
              <w:rPr>
                <w:rFonts w:ascii="Cambria Math" w:eastAsia="Times New Roman" w:hAnsi="Cambria Math" w:cs="Cambria Math"/>
                <w:sz w:val="16"/>
                <w:szCs w:val="16"/>
                <w:lang w:val="it-IT" w:eastAsia="es-CO"/>
              </w:rPr>
              <w:t>₄</w:t>
            </w:r>
            <w:r w:rsidRPr="00D35CAB">
              <w:rPr>
                <w:rFonts w:ascii="Arial" w:eastAsia="Times New Roman" w:hAnsi="Arial" w:cs="Arial"/>
                <w:sz w:val="16"/>
                <w:szCs w:val="16"/>
                <w:lang w:val="it-IT" w:eastAsia="es-CO"/>
              </w:rPr>
              <w:t>)</w:t>
            </w:r>
            <w:r w:rsidRPr="00D35CAB">
              <w:rPr>
                <w:rFonts w:ascii="Cambria Math" w:eastAsia="Times New Roman" w:hAnsi="Cambria Math" w:cs="Cambria Math"/>
                <w:sz w:val="16"/>
                <w:szCs w:val="16"/>
                <w:lang w:val="it-IT" w:eastAsia="es-CO"/>
              </w:rPr>
              <w:t>₂</w:t>
            </w:r>
            <w:r w:rsidRPr="00D35CAB">
              <w:rPr>
                <w:rFonts w:ascii="Arial" w:eastAsia="Times New Roman" w:hAnsi="Arial" w:cs="Arial"/>
                <w:sz w:val="16"/>
                <w:szCs w:val="16"/>
                <w:lang w:val="it-IT" w:eastAsia="es-CO"/>
              </w:rPr>
              <w:t>S</w:t>
            </w:r>
            <w:r w:rsidRPr="00D35CAB">
              <w:rPr>
                <w:rFonts w:ascii="Cambria Math" w:eastAsia="Times New Roman" w:hAnsi="Cambria Math" w:cs="Cambria Math"/>
                <w:sz w:val="16"/>
                <w:szCs w:val="16"/>
                <w:lang w:val="it-IT" w:eastAsia="es-CO"/>
              </w:rPr>
              <w:t>₂</w:t>
            </w:r>
            <w:r w:rsidRPr="00D35CAB">
              <w:rPr>
                <w:rFonts w:ascii="Arial" w:eastAsia="Times New Roman" w:hAnsi="Arial" w:cs="Arial"/>
                <w:sz w:val="16"/>
                <w:szCs w:val="16"/>
                <w:lang w:val="it-IT" w:eastAsia="es-CO"/>
              </w:rPr>
              <w:t>O</w:t>
            </w:r>
            <w:r w:rsidRPr="00D35CAB">
              <w:rPr>
                <w:rFonts w:ascii="Cambria Math" w:eastAsia="Times New Roman" w:hAnsi="Cambria Math" w:cs="Cambria Math"/>
                <w:sz w:val="16"/>
                <w:szCs w:val="16"/>
                <w:lang w:val="it-IT" w:eastAsia="es-CO"/>
              </w:rPr>
              <w:t>₈</w:t>
            </w:r>
            <w:r w:rsidRPr="00D35CAB">
              <w:rPr>
                <w:rFonts w:ascii="Arial" w:eastAsia="Times New Roman" w:hAnsi="Arial" w:cs="Arial"/>
                <w:sz w:val="16"/>
                <w:szCs w:val="16"/>
                <w:lang w:val="it-IT" w:eastAsia="es-CO"/>
              </w:rPr>
              <w:t xml:space="preserve">. </w:t>
            </w:r>
            <w:r w:rsidRPr="00D35CAB">
              <w:rPr>
                <w:rFonts w:ascii="Arial" w:eastAsia="Times New Roman" w:hAnsi="Arial" w:cs="Arial"/>
                <w:sz w:val="16"/>
                <w:szCs w:val="16"/>
                <w:lang w:val="es-CO" w:eastAsia="es-CO"/>
              </w:rPr>
              <w:t xml:space="preserve">CAS No. 7727-54-0. Reactivo Analítico con cumplimiento a especificaciones ACS o ISO. Concentración ≥ 99,0%. Fecha de vencimiento mayor o igual a 24 meses desde la fecha de recepción </w:t>
            </w:r>
          </w:p>
        </w:tc>
      </w:tr>
      <w:tr w:rsidR="0054066A" w:rsidRPr="00D35CAB" w:rsidTr="00C85984">
        <w:trPr>
          <w:trHeight w:val="648"/>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77</w:t>
            </w:r>
          </w:p>
        </w:tc>
        <w:tc>
          <w:tcPr>
            <w:tcW w:w="1457" w:type="dxa"/>
            <w:tcBorders>
              <w:top w:val="nil"/>
              <w:left w:val="nil"/>
              <w:bottom w:val="nil"/>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Sal disodio de fenolftaleína</w:t>
            </w:r>
          </w:p>
        </w:tc>
        <w:tc>
          <w:tcPr>
            <w:tcW w:w="6850" w:type="dxa"/>
            <w:tcBorders>
              <w:top w:val="nil"/>
              <w:left w:val="nil"/>
              <w:bottom w:val="nil"/>
              <w:right w:val="single" w:sz="4" w:space="0" w:color="auto"/>
            </w:tcBorders>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Sal disodica de fenolftaleína. C</w:t>
            </w:r>
            <w:r w:rsidRPr="00D35CAB">
              <w:rPr>
                <w:rFonts w:ascii="Arial" w:eastAsia="Times New Roman" w:hAnsi="Arial" w:cs="Arial"/>
                <w:sz w:val="16"/>
                <w:szCs w:val="16"/>
                <w:vertAlign w:val="subscript"/>
                <w:lang w:val="es-CO" w:eastAsia="es-CO"/>
              </w:rPr>
              <w:t>20</w:t>
            </w:r>
            <w:r w:rsidRPr="00D35CAB">
              <w:rPr>
                <w:rFonts w:ascii="Arial" w:eastAsia="Times New Roman" w:hAnsi="Arial" w:cs="Arial"/>
                <w:sz w:val="16"/>
                <w:szCs w:val="16"/>
                <w:lang w:val="es-CO" w:eastAsia="es-CO"/>
              </w:rPr>
              <w:t>H</w:t>
            </w:r>
            <w:r w:rsidRPr="00D35CAB">
              <w:rPr>
                <w:rFonts w:ascii="Arial" w:eastAsia="Times New Roman" w:hAnsi="Arial" w:cs="Arial"/>
                <w:sz w:val="16"/>
                <w:szCs w:val="16"/>
                <w:vertAlign w:val="subscript"/>
                <w:lang w:val="es-CO" w:eastAsia="es-CO"/>
              </w:rPr>
              <w:t>12</w:t>
            </w:r>
            <w:r w:rsidRPr="00D35CAB">
              <w:rPr>
                <w:rFonts w:ascii="Arial" w:eastAsia="Times New Roman" w:hAnsi="Arial" w:cs="Arial"/>
                <w:sz w:val="16"/>
                <w:szCs w:val="16"/>
                <w:lang w:val="es-CO" w:eastAsia="es-CO"/>
              </w:rPr>
              <w:t>O</w:t>
            </w:r>
            <w:r w:rsidRPr="00D35CAB">
              <w:rPr>
                <w:rFonts w:ascii="Arial" w:eastAsia="Times New Roman" w:hAnsi="Arial" w:cs="Arial"/>
                <w:sz w:val="16"/>
                <w:szCs w:val="16"/>
                <w:vertAlign w:val="subscript"/>
                <w:lang w:val="es-CO" w:eastAsia="es-CO"/>
              </w:rPr>
              <w:t>4</w:t>
            </w:r>
            <w:r w:rsidRPr="00D35CAB">
              <w:rPr>
                <w:rFonts w:ascii="Arial" w:eastAsia="Times New Roman" w:hAnsi="Arial" w:cs="Arial"/>
                <w:sz w:val="16"/>
                <w:szCs w:val="16"/>
                <w:lang w:val="es-CO" w:eastAsia="es-CO"/>
              </w:rPr>
              <w:t>Na</w:t>
            </w:r>
            <w:r w:rsidRPr="00D35CAB">
              <w:rPr>
                <w:rFonts w:ascii="Arial" w:eastAsia="Times New Roman" w:hAnsi="Arial" w:cs="Arial"/>
                <w:sz w:val="16"/>
                <w:szCs w:val="16"/>
                <w:vertAlign w:val="subscript"/>
                <w:lang w:val="es-CO" w:eastAsia="es-CO"/>
              </w:rPr>
              <w:t>2</w:t>
            </w:r>
            <w:r w:rsidRPr="00D35CAB">
              <w:rPr>
                <w:rFonts w:ascii="Arial" w:eastAsia="Times New Roman" w:hAnsi="Arial" w:cs="Arial"/>
                <w:sz w:val="16"/>
                <w:szCs w:val="16"/>
                <w:lang w:val="es-CO" w:eastAsia="es-CO"/>
              </w:rPr>
              <w:t xml:space="preserve">. CAS No. 518-51-4. Reactivo Analítico con cumplimiento a especificaciones ACS o ISO. Fecha de vencimiento mayor o igual a 24 meses desde la fecha de recepción </w:t>
            </w:r>
          </w:p>
        </w:tc>
      </w:tr>
      <w:tr w:rsidR="0054066A" w:rsidRPr="00D35CAB" w:rsidTr="00C85984">
        <w:trPr>
          <w:trHeight w:val="215"/>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78</w:t>
            </w:r>
          </w:p>
        </w:tc>
        <w:tc>
          <w:tcPr>
            <w:tcW w:w="1457" w:type="dxa"/>
            <w:tcBorders>
              <w:top w:val="single" w:sz="4" w:space="0" w:color="000000"/>
              <w:left w:val="nil"/>
              <w:bottom w:val="single" w:sz="4" w:space="0" w:color="000000"/>
              <w:right w:val="single" w:sz="4" w:space="0" w:color="000000"/>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Azul de bromotimol</w:t>
            </w:r>
          </w:p>
        </w:tc>
        <w:tc>
          <w:tcPr>
            <w:tcW w:w="6850" w:type="dxa"/>
            <w:tcBorders>
              <w:top w:val="single" w:sz="4" w:space="0" w:color="000000"/>
              <w:left w:val="nil"/>
              <w:bottom w:val="single" w:sz="4" w:space="0" w:color="000000"/>
              <w:right w:val="single" w:sz="4" w:space="0" w:color="000000"/>
            </w:tcBorders>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Azul de bromotimol sólido. Fórmula química: C</w:t>
            </w:r>
            <w:r w:rsidRPr="00D35CAB">
              <w:rPr>
                <w:rFonts w:ascii="Cambria Math" w:eastAsia="Times New Roman" w:hAnsi="Cambria Math" w:cs="Cambria Math"/>
                <w:sz w:val="16"/>
                <w:szCs w:val="16"/>
                <w:lang w:val="es-CO" w:eastAsia="es-CO"/>
              </w:rPr>
              <w:t>₂₇</w:t>
            </w:r>
            <w:r w:rsidRPr="00D35CAB">
              <w:rPr>
                <w:rFonts w:ascii="Arial" w:eastAsia="Times New Roman" w:hAnsi="Arial" w:cs="Arial"/>
                <w:sz w:val="16"/>
                <w:szCs w:val="16"/>
                <w:lang w:val="es-CO" w:eastAsia="es-CO"/>
              </w:rPr>
              <w:t>H</w:t>
            </w:r>
            <w:r w:rsidRPr="00D35CAB">
              <w:rPr>
                <w:rFonts w:ascii="Cambria Math" w:eastAsia="Times New Roman" w:hAnsi="Cambria Math" w:cs="Cambria Math"/>
                <w:sz w:val="16"/>
                <w:szCs w:val="16"/>
                <w:lang w:val="es-CO" w:eastAsia="es-CO"/>
              </w:rPr>
              <w:t>₂₈</w:t>
            </w:r>
            <w:r w:rsidRPr="00D35CAB">
              <w:rPr>
                <w:rFonts w:ascii="Arial" w:eastAsia="Times New Roman" w:hAnsi="Arial" w:cs="Arial"/>
                <w:sz w:val="16"/>
                <w:szCs w:val="16"/>
                <w:lang w:val="es-CO" w:eastAsia="es-CO"/>
              </w:rPr>
              <w:t>Br</w:t>
            </w:r>
            <w:r w:rsidRPr="00D35CAB">
              <w:rPr>
                <w:rFonts w:ascii="Cambria Math" w:eastAsia="Times New Roman" w:hAnsi="Cambria Math" w:cs="Cambria Math"/>
                <w:sz w:val="16"/>
                <w:szCs w:val="16"/>
                <w:lang w:val="es-CO" w:eastAsia="es-CO"/>
              </w:rPr>
              <w:t>₂</w:t>
            </w:r>
            <w:r w:rsidRPr="00D35CAB">
              <w:rPr>
                <w:rFonts w:ascii="Arial" w:eastAsia="Times New Roman" w:hAnsi="Arial" w:cs="Arial"/>
                <w:sz w:val="16"/>
                <w:szCs w:val="16"/>
                <w:lang w:val="es-CO" w:eastAsia="es-CO"/>
              </w:rPr>
              <w:t>O</w:t>
            </w:r>
            <w:r w:rsidRPr="00D35CAB">
              <w:rPr>
                <w:rFonts w:ascii="Cambria Math" w:eastAsia="Times New Roman" w:hAnsi="Cambria Math" w:cs="Cambria Math"/>
                <w:sz w:val="16"/>
                <w:szCs w:val="16"/>
                <w:lang w:val="es-CO" w:eastAsia="es-CO"/>
              </w:rPr>
              <w:t>₅</w:t>
            </w:r>
            <w:r w:rsidRPr="00D35CAB">
              <w:rPr>
                <w:rFonts w:ascii="Arial" w:eastAsia="Times New Roman" w:hAnsi="Arial" w:cs="Arial"/>
                <w:sz w:val="16"/>
                <w:szCs w:val="16"/>
                <w:lang w:val="es-CO" w:eastAsia="es-CO"/>
              </w:rPr>
              <w:t>S. CAS No. 76-59-5. Reactivo Analítico que cumpla las especificaciones de ACS . Fecha de vencimiento mayor o igual a 24 meses desde la fecha de recepción en el almacén.</w:t>
            </w:r>
          </w:p>
        </w:tc>
      </w:tr>
      <w:tr w:rsidR="0054066A" w:rsidRPr="00D35CAB" w:rsidTr="00C85984">
        <w:trPr>
          <w:trHeight w:val="673"/>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79</w:t>
            </w:r>
          </w:p>
        </w:tc>
        <w:tc>
          <w:tcPr>
            <w:tcW w:w="1457" w:type="dxa"/>
            <w:tcBorders>
              <w:top w:val="nil"/>
              <w:left w:val="nil"/>
              <w:bottom w:val="single" w:sz="4" w:space="0" w:color="000000"/>
              <w:right w:val="single" w:sz="4" w:space="0" w:color="000000"/>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Dicromato de potasio</w:t>
            </w:r>
          </w:p>
        </w:tc>
        <w:tc>
          <w:tcPr>
            <w:tcW w:w="6850" w:type="dxa"/>
            <w:tcBorders>
              <w:top w:val="nil"/>
              <w:left w:val="nil"/>
              <w:bottom w:val="single" w:sz="4" w:space="0" w:color="000000"/>
              <w:right w:val="single" w:sz="4" w:space="0" w:color="000000"/>
            </w:tcBorders>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Dicromato de potasio. Formula química: K</w:t>
            </w:r>
            <w:r w:rsidRPr="00D35CAB">
              <w:rPr>
                <w:rFonts w:ascii="Cambria Math" w:eastAsia="Times New Roman" w:hAnsi="Cambria Math" w:cs="Cambria Math"/>
                <w:sz w:val="16"/>
                <w:szCs w:val="16"/>
                <w:lang w:val="es-CO" w:eastAsia="es-CO"/>
              </w:rPr>
              <w:t>₂</w:t>
            </w:r>
            <w:r w:rsidRPr="00D35CAB">
              <w:rPr>
                <w:rFonts w:ascii="Arial" w:eastAsia="Times New Roman" w:hAnsi="Arial" w:cs="Arial"/>
                <w:sz w:val="16"/>
                <w:szCs w:val="16"/>
                <w:lang w:val="es-CO" w:eastAsia="es-CO"/>
              </w:rPr>
              <w:t>Cr</w:t>
            </w:r>
            <w:r w:rsidRPr="00D35CAB">
              <w:rPr>
                <w:rFonts w:ascii="Cambria Math" w:eastAsia="Times New Roman" w:hAnsi="Cambria Math" w:cs="Cambria Math"/>
                <w:sz w:val="16"/>
                <w:szCs w:val="16"/>
                <w:lang w:val="es-CO" w:eastAsia="es-CO"/>
              </w:rPr>
              <w:t>₂</w:t>
            </w:r>
            <w:r w:rsidRPr="00D35CAB">
              <w:rPr>
                <w:rFonts w:ascii="Arial" w:eastAsia="Times New Roman" w:hAnsi="Arial" w:cs="Arial"/>
                <w:sz w:val="16"/>
                <w:szCs w:val="16"/>
                <w:lang w:val="es-CO" w:eastAsia="es-CO"/>
              </w:rPr>
              <w:t>O</w:t>
            </w:r>
            <w:r w:rsidRPr="00D35CAB">
              <w:rPr>
                <w:rFonts w:ascii="Cambria Math" w:eastAsia="Times New Roman" w:hAnsi="Cambria Math" w:cs="Cambria Math"/>
                <w:sz w:val="16"/>
                <w:szCs w:val="16"/>
                <w:lang w:val="es-CO" w:eastAsia="es-CO"/>
              </w:rPr>
              <w:t>₇</w:t>
            </w:r>
            <w:r w:rsidRPr="00D35CAB">
              <w:rPr>
                <w:rFonts w:ascii="Arial" w:eastAsia="Times New Roman" w:hAnsi="Arial" w:cs="Arial"/>
                <w:sz w:val="16"/>
                <w:szCs w:val="16"/>
                <w:lang w:val="es-CO" w:eastAsia="es-CO"/>
              </w:rPr>
              <w:t>, CAS No. 7778-50-9. Reactivo analitico con pureza  ≥99,5 %, p.a, que cumpla con las especificaciones ACS o ISO. Fecha de vencimiento mayor o igual a 24 meses desde la fecha de recepción.  </w:t>
            </w:r>
          </w:p>
        </w:tc>
      </w:tr>
      <w:tr w:rsidR="0054066A" w:rsidRPr="00D35CAB" w:rsidTr="00C85984">
        <w:trPr>
          <w:trHeight w:val="507"/>
          <w:jc w:val="center"/>
        </w:trPr>
        <w:tc>
          <w:tcPr>
            <w:tcW w:w="0" w:type="auto"/>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80</w:t>
            </w:r>
          </w:p>
        </w:tc>
        <w:tc>
          <w:tcPr>
            <w:tcW w:w="1457" w:type="dxa"/>
            <w:tcBorders>
              <w:top w:val="nil"/>
              <w:left w:val="nil"/>
              <w:bottom w:val="single" w:sz="4" w:space="0" w:color="000000"/>
              <w:right w:val="single" w:sz="4" w:space="0" w:color="000000"/>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Trietanolamina</w:t>
            </w:r>
          </w:p>
        </w:tc>
        <w:tc>
          <w:tcPr>
            <w:tcW w:w="6850" w:type="dxa"/>
            <w:tcBorders>
              <w:top w:val="nil"/>
              <w:left w:val="nil"/>
              <w:bottom w:val="single" w:sz="4" w:space="0" w:color="000000"/>
              <w:right w:val="single" w:sz="4" w:space="0" w:color="000000"/>
            </w:tcBorders>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Tris (2-Hidroxietil)Amina, Grado reactivo analítico con cumplimiento a especificaciones ACS o ISO. Fórmula química C6H15NO3. CAS No. 102-71-6. Fecha de vencimiento mayor o igual a 24 meses desde la fecha de recepción.</w:t>
            </w:r>
          </w:p>
        </w:tc>
      </w:tr>
    </w:tbl>
    <w:p w:rsidR="0054066A" w:rsidRPr="00D35CAB" w:rsidRDefault="0054066A" w:rsidP="0054066A">
      <w:pPr>
        <w:pStyle w:val="Default"/>
        <w:ind w:right="141"/>
        <w:jc w:val="both"/>
        <w:rPr>
          <w:rFonts w:ascii="Arial" w:hAnsi="Arial" w:cs="Arial"/>
          <w:b/>
          <w:bCs/>
          <w:color w:val="auto"/>
          <w:sz w:val="22"/>
          <w:szCs w:val="22"/>
        </w:rPr>
      </w:pPr>
    </w:p>
    <w:p w:rsidR="0054066A" w:rsidRDefault="0054066A" w:rsidP="0054066A">
      <w:pPr>
        <w:autoSpaceDE w:val="0"/>
        <w:autoSpaceDN w:val="0"/>
        <w:adjustRightInd w:val="0"/>
        <w:ind w:right="141"/>
        <w:jc w:val="both"/>
        <w:rPr>
          <w:rFonts w:ascii="Arial" w:eastAsia="Times New Roman" w:hAnsi="Arial" w:cs="Arial"/>
          <w:b/>
          <w:bCs/>
          <w:sz w:val="22"/>
          <w:szCs w:val="22"/>
          <w:u w:val="single"/>
          <w:lang w:val="es-419" w:eastAsia="es-ES"/>
        </w:rPr>
      </w:pPr>
      <w:r w:rsidRPr="00D35CAB">
        <w:rPr>
          <w:rFonts w:ascii="Arial" w:eastAsia="Times New Roman" w:hAnsi="Arial" w:cs="Arial"/>
          <w:b/>
          <w:bCs/>
          <w:sz w:val="22"/>
          <w:szCs w:val="22"/>
          <w:u w:val="single"/>
          <w:lang w:val="es-419" w:eastAsia="es-ES"/>
        </w:rPr>
        <w:t>Grupo No. 2: Materiales de Laboratorio</w:t>
      </w:r>
    </w:p>
    <w:p w:rsidR="0054066A" w:rsidRPr="00D35CAB" w:rsidRDefault="0054066A" w:rsidP="0054066A">
      <w:pPr>
        <w:autoSpaceDE w:val="0"/>
        <w:autoSpaceDN w:val="0"/>
        <w:adjustRightInd w:val="0"/>
        <w:ind w:right="141"/>
        <w:jc w:val="both"/>
        <w:rPr>
          <w:rFonts w:ascii="Arial" w:eastAsia="Times New Roman" w:hAnsi="Arial" w:cs="Arial"/>
          <w:b/>
          <w:bCs/>
          <w:sz w:val="22"/>
          <w:szCs w:val="22"/>
          <w:u w:val="single"/>
          <w:lang w:val="es-419" w:eastAsia="es-ES"/>
        </w:rPr>
      </w:pPr>
    </w:p>
    <w:tbl>
      <w:tblPr>
        <w:tblW w:w="9001" w:type="dxa"/>
        <w:tblLayout w:type="fixed"/>
        <w:tblCellMar>
          <w:left w:w="70" w:type="dxa"/>
          <w:right w:w="70" w:type="dxa"/>
        </w:tblCellMar>
        <w:tblLook w:val="04A0" w:firstRow="1" w:lastRow="0" w:firstColumn="1" w:lastColumn="0" w:noHBand="0" w:noVBand="1"/>
      </w:tblPr>
      <w:tblGrid>
        <w:gridCol w:w="562"/>
        <w:gridCol w:w="1776"/>
        <w:gridCol w:w="6663"/>
      </w:tblGrid>
      <w:tr w:rsidR="0054066A" w:rsidRPr="00D35CAB" w:rsidTr="00C85984">
        <w:trPr>
          <w:trHeight w:val="70"/>
          <w:tblHeader/>
        </w:trPr>
        <w:tc>
          <w:tcPr>
            <w:tcW w:w="562" w:type="dxa"/>
            <w:tcBorders>
              <w:top w:val="single" w:sz="4" w:space="0" w:color="auto"/>
              <w:left w:val="single" w:sz="4" w:space="0" w:color="auto"/>
              <w:bottom w:val="single" w:sz="4" w:space="0" w:color="auto"/>
              <w:right w:val="single" w:sz="4" w:space="0" w:color="auto"/>
            </w:tcBorders>
            <w:shd w:val="clear" w:color="auto" w:fill="AEAAAA"/>
            <w:noWrap/>
            <w:vAlign w:val="center"/>
            <w:hideMark/>
          </w:tcPr>
          <w:p w:rsidR="0054066A" w:rsidRPr="00D35CAB" w:rsidRDefault="0054066A" w:rsidP="00C85984">
            <w:pPr>
              <w:jc w:val="center"/>
              <w:rPr>
                <w:rFonts w:ascii="Arial" w:eastAsia="Times New Roman" w:hAnsi="Arial" w:cs="Arial"/>
                <w:b/>
                <w:bCs/>
                <w:color w:val="000000"/>
                <w:sz w:val="16"/>
                <w:szCs w:val="16"/>
                <w:lang w:val="es-CO" w:eastAsia="es-CO"/>
              </w:rPr>
            </w:pPr>
            <w:r w:rsidRPr="00D35CAB">
              <w:rPr>
                <w:rFonts w:ascii="Arial" w:eastAsia="Times New Roman" w:hAnsi="Arial" w:cs="Arial"/>
                <w:b/>
                <w:bCs/>
                <w:color w:val="000000"/>
                <w:sz w:val="16"/>
                <w:szCs w:val="16"/>
                <w:lang w:val="es-CO" w:eastAsia="es-CO"/>
              </w:rPr>
              <w:t>ITEM</w:t>
            </w:r>
          </w:p>
        </w:tc>
        <w:tc>
          <w:tcPr>
            <w:tcW w:w="1776" w:type="dxa"/>
            <w:tcBorders>
              <w:top w:val="single" w:sz="4" w:space="0" w:color="auto"/>
              <w:left w:val="nil"/>
              <w:bottom w:val="single" w:sz="4" w:space="0" w:color="auto"/>
              <w:right w:val="single" w:sz="4" w:space="0" w:color="auto"/>
            </w:tcBorders>
            <w:shd w:val="clear" w:color="auto" w:fill="AEAAAA"/>
            <w:noWrap/>
            <w:vAlign w:val="center"/>
            <w:hideMark/>
          </w:tcPr>
          <w:p w:rsidR="0054066A" w:rsidRPr="00D35CAB" w:rsidRDefault="0054066A" w:rsidP="00C85984">
            <w:pPr>
              <w:jc w:val="center"/>
              <w:rPr>
                <w:rFonts w:ascii="Arial" w:eastAsia="Times New Roman" w:hAnsi="Arial" w:cs="Arial"/>
                <w:b/>
                <w:bCs/>
                <w:color w:val="000000"/>
                <w:sz w:val="16"/>
                <w:szCs w:val="16"/>
                <w:lang w:val="es-CO" w:eastAsia="es-CO"/>
              </w:rPr>
            </w:pPr>
            <w:r w:rsidRPr="00D35CAB">
              <w:rPr>
                <w:rFonts w:ascii="Arial" w:eastAsia="Times New Roman" w:hAnsi="Arial" w:cs="Arial"/>
                <w:b/>
                <w:bCs/>
                <w:color w:val="000000"/>
                <w:sz w:val="16"/>
                <w:szCs w:val="16"/>
                <w:lang w:val="es-CO" w:eastAsia="es-CO"/>
              </w:rPr>
              <w:t>DESCRIPCIÓN DEL BIEN</w:t>
            </w:r>
          </w:p>
        </w:tc>
        <w:tc>
          <w:tcPr>
            <w:tcW w:w="6663" w:type="dxa"/>
            <w:tcBorders>
              <w:top w:val="single" w:sz="4" w:space="0" w:color="auto"/>
              <w:left w:val="nil"/>
              <w:bottom w:val="single" w:sz="4" w:space="0" w:color="auto"/>
              <w:right w:val="single" w:sz="4" w:space="0" w:color="auto"/>
            </w:tcBorders>
            <w:shd w:val="clear" w:color="auto" w:fill="AEAAAA"/>
            <w:noWrap/>
            <w:vAlign w:val="center"/>
            <w:hideMark/>
          </w:tcPr>
          <w:p w:rsidR="0054066A" w:rsidRPr="00D35CAB" w:rsidRDefault="0054066A" w:rsidP="00C85984">
            <w:pPr>
              <w:jc w:val="center"/>
              <w:rPr>
                <w:rFonts w:ascii="Arial" w:eastAsia="Times New Roman" w:hAnsi="Arial" w:cs="Arial"/>
                <w:b/>
                <w:bCs/>
                <w:color w:val="000000"/>
                <w:sz w:val="16"/>
                <w:szCs w:val="16"/>
                <w:lang w:val="es-CO" w:eastAsia="es-CO"/>
              </w:rPr>
            </w:pPr>
            <w:r w:rsidRPr="00D35CAB">
              <w:rPr>
                <w:rFonts w:ascii="Arial" w:eastAsia="Times New Roman" w:hAnsi="Arial" w:cs="Arial"/>
                <w:b/>
                <w:bCs/>
                <w:color w:val="000000"/>
                <w:sz w:val="16"/>
                <w:szCs w:val="16"/>
                <w:lang w:val="es-CO" w:eastAsia="es-CO"/>
              </w:rPr>
              <w:t>ESPECIFICACIONES TÉCNICAS</w:t>
            </w:r>
          </w:p>
        </w:tc>
      </w:tr>
      <w:tr w:rsidR="0054066A" w:rsidRPr="00D35CAB" w:rsidTr="00C85984">
        <w:trPr>
          <w:trHeight w:val="25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Asa desechable</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Asa desechable estéril, 10 μL, diam. 3 a 3,5 mm.</w:t>
            </w:r>
          </w:p>
        </w:tc>
      </w:tr>
      <w:tr w:rsidR="0054066A" w:rsidRPr="00D35CAB" w:rsidTr="00C85984">
        <w:trPr>
          <w:trHeight w:val="41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Balde 12 L rojo</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Balde 12 L para toma de muestras para analisis fisicoquímicos. Redondo con boquilla para verter, mango resistente y marcas de aforo. Plastico no reciclado de alta resistencia. Color rojo.  Para tomar muestras de aguas superficiales para análisis fisicoquimicos.</w:t>
            </w:r>
          </w:p>
        </w:tc>
      </w:tr>
      <w:tr w:rsidR="0054066A" w:rsidRPr="00D35CAB" w:rsidTr="00C85984">
        <w:trPr>
          <w:trHeight w:val="29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Balde 12 L verde</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Balde 12 L para toma de muestras para analisis fisicoquímicos. Redondo con boquilla para verter, mango resistente y marcas de aforo. Plastico no reciclado de alta resistencia. Color verde. Para tomar muestras de aguas superficiales para análisis fisicoquimicos.</w:t>
            </w:r>
          </w:p>
        </w:tc>
      </w:tr>
      <w:tr w:rsidR="0054066A" w:rsidRPr="00D35CAB" w:rsidTr="00C85984">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Bandeja polietileno grande</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Bandeja polietileno grande cuadrada (PE-HD) con dimensiones 340x340x190 mm de 14 litros.</w:t>
            </w:r>
          </w:p>
        </w:tc>
      </w:tr>
      <w:tr w:rsidR="0054066A" w:rsidRPr="00D35CAB" w:rsidTr="00C85984">
        <w:trPr>
          <w:trHeight w:val="41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Bandeja polietileno mediana</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Bandeja polietileno mediana (PE-HD). Plastica rectangular con dimensiones 535x385x85 mm de 12 litros.</w:t>
            </w:r>
          </w:p>
        </w:tc>
      </w:tr>
      <w:tr w:rsidR="0054066A" w:rsidRPr="00D35CAB" w:rsidTr="00C85984">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Barra cavadora</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Barra cavadora en acero medio carbono. Para tomar muestras de aguas superficiales para análisis fisicoquimicos.</w:t>
            </w:r>
          </w:p>
        </w:tc>
      </w:tr>
      <w:tr w:rsidR="0054066A" w:rsidRPr="00D35CAB" w:rsidTr="00C85984">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Cajas petri 90 mm</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Caja de Petri descartable, 90 x 15 mm, aséptica.</w:t>
            </w:r>
          </w:p>
        </w:tc>
      </w:tr>
      <w:tr w:rsidR="0054066A" w:rsidRPr="00D35CAB" w:rsidTr="00C85984">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8</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Campanas Durham</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Tubo de vidrio con boca recta y fondo redondo. Medidas 6 mm ancho x 50 mm largo. Autoclavable a 121 ºC.</w:t>
            </w:r>
          </w:p>
        </w:tc>
      </w:tr>
      <w:tr w:rsidR="0054066A" w:rsidRPr="00D35CAB" w:rsidTr="00C85984">
        <w:trPr>
          <w:trHeight w:val="41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9</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Canastilla en polietileno</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Canastilla en polietileno de alta densisda PHDE, resistente al impacto. Dimensiones: Alto 13 cm, ancho 40 cm, largo 60 cm, peso 1450 g, capacidad de carga 12 kg.</w:t>
            </w:r>
          </w:p>
        </w:tc>
      </w:tr>
      <w:tr w:rsidR="0054066A" w:rsidRPr="00D35CAB" w:rsidTr="00C85984">
        <w:trPr>
          <w:trHeight w:val="42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10</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Celdas de vidrio 10 mm </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Cubetas rectangulares vidrio. Longitud de trayectoria 10 mm. Para mediciones espectrofotómetro UV-Vis. Caja de dos celdas.</w:t>
            </w:r>
          </w:p>
        </w:tc>
      </w:tr>
      <w:tr w:rsidR="0054066A" w:rsidRPr="00D35CAB" w:rsidTr="00C85984">
        <w:trPr>
          <w:trHeight w:val="53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11</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Cinta indicadora</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Cinta indicadora esterilización. Cinta con respaldo de papel color beige, impresa en un patrón diagonal, con una tinta indicadora que cambia de color durante el proceso de esterilización por vapor, tinta sin plomo.</w:t>
            </w:r>
          </w:p>
        </w:tc>
      </w:tr>
      <w:tr w:rsidR="0054066A" w:rsidRPr="00D35CAB" w:rsidTr="00C85984">
        <w:trPr>
          <w:trHeight w:val="34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12</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Embudo de filtración</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Embudo de filtración de vidrio borosilicato 3.3. Vastago corto. Ángulo de abertura 60°, borde del embudo esmerilado o pulido a fuego. Diametro exterior 80 mm y diametro interior de la rama 9 mm. Marca: BRAND. Marca y referencia como guía de la especificación técnica, se admiten equivalencias. </w:t>
            </w:r>
          </w:p>
        </w:tc>
      </w:tr>
      <w:tr w:rsidR="0054066A" w:rsidRPr="00D35CAB" w:rsidTr="00C85984">
        <w:trPr>
          <w:trHeight w:val="56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13</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Embudo de separación 1000ml</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Embudo de separación graduado de 1000 ml, en vidrio borosilicato 3.3, con espiga de 60 mm. Llave en politetrafluoroetileno (PTFE) y tapa en polipropileno (PP). Llave 18.8 perforacion 4 mm. Con tapón de PE.</w:t>
            </w:r>
          </w:p>
        </w:tc>
      </w:tr>
      <w:tr w:rsidR="0054066A" w:rsidRPr="00D35CAB" w:rsidTr="00C85984">
        <w:trPr>
          <w:trHeight w:val="40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14</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Envase tipo bidon 10 Litros</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Envase plástico con tapón estriado con junta y presinto, polietileno de alta densidad, hermético, capacidad 10 L, para almacenamiento de residuos peligrosos.</w:t>
            </w:r>
          </w:p>
        </w:tc>
      </w:tr>
      <w:tr w:rsidR="0054066A" w:rsidRPr="00D35CAB" w:rsidTr="00C85984">
        <w:trPr>
          <w:trHeight w:val="42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15</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Envase tipo bidon 20 Litros</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Envase plástico con tapón estriado con junta y presinto, polietileno de alta densidad, hermético, capacidad 20 L, para almacenamiento de residuos peligrosos.</w:t>
            </w:r>
          </w:p>
        </w:tc>
      </w:tr>
      <w:tr w:rsidR="0054066A" w:rsidRPr="00D35CAB" w:rsidTr="00C85984">
        <w:trPr>
          <w:trHeight w:val="41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16</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Envase tipo bidon 25 Litros con grifo</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Recipiente con grifo y tapa en polietileno con capacidad de 25 L, hermético, para almacenamiento y dispensación de líquidos.</w:t>
            </w:r>
          </w:p>
        </w:tc>
      </w:tr>
      <w:tr w:rsidR="0054066A" w:rsidRPr="00D35CAB" w:rsidTr="00C85984">
        <w:trPr>
          <w:trHeight w:val="42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17</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Envase tipo bidon 5 Litros</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Envase plástico con tapón estriado con junta y presinto, polietileno de alta densidad, hermético, capacidad 5 Litros, para almacenamiento de residuos peligrosos.</w:t>
            </w:r>
          </w:p>
        </w:tc>
      </w:tr>
      <w:tr w:rsidR="0054066A" w:rsidRPr="00D35CAB" w:rsidTr="00C85984">
        <w:trPr>
          <w:trHeight w:val="39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18</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Envase tipo bidon 50 Litros</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Envase plástico con tapón estriado con junta y presinto, polietileno de alta densidad, hermético, capacidad de 50 L, para almacenamiento de residuos peligrosos.</w:t>
            </w:r>
          </w:p>
        </w:tc>
      </w:tr>
      <w:tr w:rsidR="0054066A" w:rsidRPr="00D35CAB" w:rsidTr="00C85984">
        <w:trPr>
          <w:trHeight w:val="276"/>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19</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Erlenmeyer 250 ml</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Erlenmeyer 250 mL, graduado, boca ancha, espesor grueso en vidrio borosilicato.</w:t>
            </w:r>
          </w:p>
        </w:tc>
      </w:tr>
      <w:tr w:rsidR="0054066A" w:rsidRPr="00D35CAB" w:rsidTr="00C85984">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20</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Frasco Schott 100 mL</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Frasco schott de 100 mL. Vidrio de borosilicato. Escala de volumen graduada. Esterilizables en autoclave.</w:t>
            </w:r>
          </w:p>
        </w:tc>
      </w:tr>
      <w:tr w:rsidR="0054066A" w:rsidRPr="00D35CAB" w:rsidTr="00C85984">
        <w:trPr>
          <w:trHeight w:val="41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21</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Gotero Plastico</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Gotero Plastico de 60 mL con subtapa y tapa de seguridad, Hermético, para soluciones de reactivos corrosivos usadas en muestreo.</w:t>
            </w:r>
          </w:p>
        </w:tc>
      </w:tr>
      <w:tr w:rsidR="0054066A" w:rsidRPr="00D35CAB" w:rsidTr="00C85984">
        <w:trPr>
          <w:trHeight w:val="42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22</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Gradilla </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Gradilla plastica en polipropileno con espacio de 60 tubos, para tubos de ensayo de tornillo de 10 ml, 16 x 100 mm. Fondo redondeado/plano.</w:t>
            </w:r>
          </w:p>
        </w:tc>
      </w:tr>
      <w:tr w:rsidR="0054066A" w:rsidRPr="00D35CAB" w:rsidTr="00C85984">
        <w:trPr>
          <w:trHeight w:val="41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23</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Gradillas</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Gradilla plástica en material esterilizable para tubos de ensayo de 20 mL, con capacidad para 60 tubos.  Bolsa por 5 gradillas.</w:t>
            </w:r>
          </w:p>
        </w:tc>
      </w:tr>
      <w:tr w:rsidR="0054066A" w:rsidRPr="00D35CAB" w:rsidTr="00C85984">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24</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Hisopos</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Hisopos estériles empaque individual. Caja por 50 hisopos. Fecha de vencimiento mayor o igual 24 meses desde la fecha de recepción. </w:t>
            </w:r>
          </w:p>
        </w:tc>
      </w:tr>
      <w:tr w:rsidR="0054066A" w:rsidRPr="00D35CAB" w:rsidTr="00C85984">
        <w:trPr>
          <w:trHeight w:val="251"/>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25</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Machete</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Machete Peinilla Niquelado cacha Súper Confort Bimaterial 20". Referencia: 33200066NQBM. Para tomar muestras de aguas superficiales para análisis fisicoquimicos. Marca y referencia como guía de la especificación técnica, se admiten equivalencias.</w:t>
            </w:r>
          </w:p>
        </w:tc>
      </w:tr>
      <w:tr w:rsidR="0054066A" w:rsidRPr="00D35CAB" w:rsidTr="00C85984">
        <w:trPr>
          <w:trHeight w:val="41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26</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Manila</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Manila de 13mm, 1/2". Para tomar muestras de aguas superficiales para análisis fisicoquimicos.</w:t>
            </w:r>
          </w:p>
        </w:tc>
      </w:tr>
      <w:tr w:rsidR="0054066A" w:rsidRPr="00D35CAB" w:rsidTr="00C85984">
        <w:trPr>
          <w:trHeight w:val="561"/>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27</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Micropipeta 1-10 mL</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Micropipeta monocanal de 1-10,0 mL, protección contra cambio del volumen, tipo variable, esterilizable en autoclave, émbolo y expulsor resistentes a la corrosión, Indicación de volumen de 4 dígitos.</w:t>
            </w:r>
          </w:p>
        </w:tc>
      </w:tr>
      <w:tr w:rsidR="0054066A" w:rsidRPr="00D35CAB" w:rsidTr="00C85984">
        <w:trPr>
          <w:trHeight w:val="40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28</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Pala No. 2</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Pala redonda No. 2 con cabeza redondeada de acero resistente, mango ergonómico. Para tomar muestras de aguas superficiales para análisis fisicoquimicos.</w:t>
            </w:r>
          </w:p>
        </w:tc>
      </w:tr>
      <w:tr w:rsidR="0054066A" w:rsidRPr="00D35CAB" w:rsidTr="00C85984">
        <w:trPr>
          <w:trHeight w:val="27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29</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Papel aluminio </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Papel aluminio de 300 metros, con ancho 30 cm.</w:t>
            </w:r>
          </w:p>
        </w:tc>
      </w:tr>
      <w:tr w:rsidR="0054066A" w:rsidRPr="00D35CAB" w:rsidTr="00C85984">
        <w:trPr>
          <w:trHeight w:val="42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30</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Papel fibra de vidrio GC50</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Papel fibra vidrio GC50 de 47mm con resistencia a la temperatura y a la humedad para determinar el nivel de sólidos suspendidos (SS).</w:t>
            </w:r>
          </w:p>
        </w:tc>
      </w:tr>
      <w:tr w:rsidR="0054066A" w:rsidRPr="00D35CAB" w:rsidTr="00C85984">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31</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Papel filtro cualitativo 3hw</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Papel filtro cualitativo Boeco Grado 3hw. Diámetro: 150 mm. 65 g/m2, caja por 100 unidades. Filtración rapida. Marca y referencia como guía de la especificación técnica, se admiten equivalencias.</w:t>
            </w:r>
          </w:p>
        </w:tc>
      </w:tr>
      <w:tr w:rsidR="0054066A" w:rsidRPr="00D35CAB" w:rsidTr="00C85984">
        <w:trPr>
          <w:trHeight w:val="56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32</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Cryobank</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Viales cryobank con medio de cultivo y 25 esferas para conservación de cepas microbiológicas. Medio de cultivo compuesto por Tryptone soy broth suplementado con glicerol y glucosa. Presentación: Caja por 16 viales.</w:t>
            </w:r>
          </w:p>
        </w:tc>
      </w:tr>
      <w:tr w:rsidR="0054066A" w:rsidRPr="00D35CAB" w:rsidTr="00C85984">
        <w:trPr>
          <w:trHeight w:val="54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33</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Puntas de 1000 uL</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Puntas para transferpipeta de 1000 uL en en bolsas EXPell / EXPellPlus para uso de rejillas CAPP. Claras. Ausencia de RNasa, DNasa, ADN y pirógeno. Referencia: 5130130C. Marca: CAPP</w:t>
            </w:r>
          </w:p>
        </w:tc>
      </w:tr>
      <w:tr w:rsidR="0054066A" w:rsidRPr="00D35CAB" w:rsidTr="00C85984">
        <w:trPr>
          <w:trHeight w:val="71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34</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Puntas micropipeta 0,5 a 5,0 mL</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Puntas de Micropipeta (0,5 a 5,0) mL en polipropileno de alta pureza, sin oleamida ni diHEMDA, incoloras. Esterilizable en autoclave. Forma fina con</w:t>
            </w:r>
            <w:r w:rsidRPr="00D35CAB">
              <w:rPr>
                <w:rFonts w:ascii="Arial" w:eastAsia="Times New Roman" w:hAnsi="Arial" w:cs="Arial"/>
                <w:sz w:val="16"/>
                <w:szCs w:val="16"/>
                <w:lang w:val="es-CO" w:eastAsia="es-CO"/>
              </w:rPr>
              <w:br/>
              <w:t>160 mm de longitud y un diámetro de 9,6 mm,</w:t>
            </w:r>
          </w:p>
        </w:tc>
      </w:tr>
      <w:tr w:rsidR="0054066A" w:rsidRPr="00D35CAB" w:rsidTr="00C85984">
        <w:trPr>
          <w:trHeight w:val="679"/>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35</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Puntas para trasferpipeta 10-100 µL</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Puntas plásticas para transferpipeta Boeco 10-100 µL, transparentes, polipropileno de alta calidad, sin DiHEMDA y Oleamida, autoclavables. Marca y referencia como guía de la especificación técnica, se admiten equivalencias. </w:t>
            </w:r>
          </w:p>
        </w:tc>
      </w:tr>
      <w:tr w:rsidR="0054066A" w:rsidRPr="00D35CAB" w:rsidTr="00C85984">
        <w:trPr>
          <w:trHeight w:val="43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36</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Rollo de parafilm</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Rollo de parafilm de 100 mm x 38 mm. Lamina de cierre sensible. Marca Merck. Parafil M. Marca y referencia como guía de la especificación técnica, se admiten equivalencias.</w:t>
            </w:r>
          </w:p>
        </w:tc>
      </w:tr>
      <w:tr w:rsidR="0054066A" w:rsidRPr="00D35CAB" w:rsidTr="00C85984">
        <w:trPr>
          <w:trHeight w:val="39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37</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Sabra</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Sabra de fibra sintetica resistente para lavado del material de laboratorio. Rollo por 5 metros.</w:t>
            </w:r>
          </w:p>
        </w:tc>
      </w:tr>
      <w:tr w:rsidR="0054066A" w:rsidRPr="00D35CAB" w:rsidTr="00C85984">
        <w:trPr>
          <w:trHeight w:val="41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38</w:t>
            </w:r>
          </w:p>
        </w:tc>
        <w:tc>
          <w:tcPr>
            <w:tcW w:w="1776" w:type="dxa"/>
            <w:tcBorders>
              <w:top w:val="nil"/>
              <w:left w:val="nil"/>
              <w:bottom w:val="nil"/>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Tubo de ensayo tapa rosca</w:t>
            </w:r>
          </w:p>
        </w:tc>
        <w:tc>
          <w:tcPr>
            <w:tcW w:w="6663" w:type="dxa"/>
            <w:tcBorders>
              <w:top w:val="nil"/>
              <w:left w:val="nil"/>
              <w:bottom w:val="nil"/>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Tubo de ensayo 16x150 mm en vidrio de borosilicato con tapa rosca, capacidad 20 mL, autoclavable.</w:t>
            </w:r>
          </w:p>
        </w:tc>
      </w:tr>
      <w:tr w:rsidR="0054066A" w:rsidRPr="00D35CAB" w:rsidTr="00C85984">
        <w:trPr>
          <w:trHeight w:val="41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39</w:t>
            </w:r>
          </w:p>
        </w:tc>
        <w:tc>
          <w:tcPr>
            <w:tcW w:w="1776" w:type="dxa"/>
            <w:tcBorders>
              <w:top w:val="single" w:sz="4" w:space="0" w:color="auto"/>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Escalera de 3 peldaños</w:t>
            </w:r>
          </w:p>
        </w:tc>
        <w:tc>
          <w:tcPr>
            <w:tcW w:w="6663" w:type="dxa"/>
            <w:tcBorders>
              <w:top w:val="single" w:sz="4" w:space="0" w:color="auto"/>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Escalera silla métalica plegable de 3 peldaños, tipo tijera. Peso máximo soportado 150 kg y altura máxima de 1,08 metros. </w:t>
            </w:r>
          </w:p>
        </w:tc>
      </w:tr>
      <w:tr w:rsidR="0054066A" w:rsidRPr="00D35CAB" w:rsidTr="00C85984">
        <w:trPr>
          <w:trHeight w:val="557"/>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40</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Micropipeta 100 µL a 1000 µL ajustable</w:t>
            </w:r>
          </w:p>
        </w:tc>
        <w:tc>
          <w:tcPr>
            <w:tcW w:w="6663"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Micropipeta de volumen variable entre 100 y 1000 µL, con subdivisiones de volumen de 1 µL. Autoclavable, con ajuste para punta universal y protección para cambio de volumen. Debe incluir certificado de calidad. </w:t>
            </w:r>
          </w:p>
        </w:tc>
      </w:tr>
      <w:tr w:rsidR="0054066A" w:rsidRPr="00D35CAB" w:rsidTr="00C85984">
        <w:trPr>
          <w:trHeight w:val="34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41</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Dosificador 1 mL a 10 mL</w:t>
            </w:r>
          </w:p>
        </w:tc>
        <w:tc>
          <w:tcPr>
            <w:tcW w:w="6663"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Dosificador analógico acopable a frasco con rosca GL 45, con capacidad para dispensar volumenes de 1 a 10 mL con graduación de 0,2 mL. Resistente a reactivos agresivos como álcalis, ácidos concentrados y disolventes orgánicos, esterilizable, marcado DE-M. Con certificado de calidad, tubo de aspiración telescópico, llave de montaje, y adaptador de PP</w:t>
            </w:r>
          </w:p>
        </w:tc>
      </w:tr>
      <w:tr w:rsidR="0054066A" w:rsidRPr="00D35CAB" w:rsidTr="00C85984">
        <w:trPr>
          <w:trHeight w:val="17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42</w:t>
            </w:r>
          </w:p>
        </w:tc>
        <w:tc>
          <w:tcPr>
            <w:tcW w:w="1776" w:type="dxa"/>
            <w:tcBorders>
              <w:top w:val="nil"/>
              <w:left w:val="nil"/>
              <w:bottom w:val="single" w:sz="4" w:space="0" w:color="000000"/>
              <w:right w:val="single" w:sz="4" w:space="0" w:color="000000"/>
            </w:tcBorders>
            <w:shd w:val="clear" w:color="auto" w:fill="auto"/>
            <w:noWrap/>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Pesa 1 kg</w:t>
            </w:r>
          </w:p>
        </w:tc>
        <w:tc>
          <w:tcPr>
            <w:tcW w:w="6663" w:type="dxa"/>
            <w:tcBorders>
              <w:top w:val="nil"/>
              <w:left w:val="nil"/>
              <w:bottom w:val="single" w:sz="4" w:space="0" w:color="000000"/>
              <w:right w:val="single" w:sz="4" w:space="0" w:color="000000"/>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Pesas, Clase OIML E2, 1 kg, Botón, acero inoxidable pulido, tolerancia ± 1,6 mg o mejor, con estuche de pesa plástico adecuado para su almacenamiento que la cubra de golpes. Incluir certificado de calibración de la pesa.</w:t>
            </w:r>
          </w:p>
        </w:tc>
      </w:tr>
      <w:tr w:rsidR="0054066A" w:rsidRPr="00D35CAB" w:rsidTr="00C85984">
        <w:trPr>
          <w:trHeight w:val="9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43</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Celda de vidrio 1 in x 10 mL</w:t>
            </w:r>
          </w:p>
        </w:tc>
        <w:tc>
          <w:tcPr>
            <w:tcW w:w="6663"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Celda de vidrio con paso optico de 1" con capacidad  10mL de muestra con tapa. Marca: HACH. Número de producto: 2427606. Se puede aceptar marca y referencia equivalente a la indicada.</w:t>
            </w:r>
          </w:p>
        </w:tc>
      </w:tr>
      <w:tr w:rsidR="0054066A" w:rsidRPr="00D35CAB" w:rsidTr="00C85984">
        <w:trPr>
          <w:trHeight w:val="41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44</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Frascos de polietileno 500 mL para toma de muestra</w:t>
            </w:r>
          </w:p>
        </w:tc>
        <w:tc>
          <w:tcPr>
            <w:tcW w:w="6663"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Frascos de polipropileno de alta densidad HDPE traslúcido, con boca ancha y tapa rosca hermética. Capacidad de 500 mL. Marca Nalgene o equivalente. </w:t>
            </w:r>
          </w:p>
        </w:tc>
      </w:tr>
      <w:tr w:rsidR="0054066A" w:rsidRPr="00D35CAB" w:rsidTr="00C85984">
        <w:trPr>
          <w:trHeight w:val="32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45</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Frascos de polietileno 250 mL para toma de muestra</w:t>
            </w:r>
          </w:p>
        </w:tc>
        <w:tc>
          <w:tcPr>
            <w:tcW w:w="6663"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Frascos de polipropileno de alta densidad HDPE traslúcido, con boca ancha y tapa rosca hermética. Capacidad de 250 mL. Marca Nalgene o equivalente. </w:t>
            </w:r>
          </w:p>
        </w:tc>
      </w:tr>
      <w:tr w:rsidR="0054066A" w:rsidRPr="00D35CAB" w:rsidTr="00C85984">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46</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Frascos de polietileno 25 mL para toma de muestra</w:t>
            </w:r>
          </w:p>
        </w:tc>
        <w:tc>
          <w:tcPr>
            <w:tcW w:w="6663"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Frascos de polipropileno de alta densidad HDPE traslúcido, con boca ancha y tapa rosca hermética. Capacidad de 30 mL. Marca Nalgene o equivalente. </w:t>
            </w:r>
          </w:p>
        </w:tc>
      </w:tr>
      <w:tr w:rsidR="0054066A" w:rsidRPr="00D35CAB" w:rsidTr="00C85984">
        <w:trPr>
          <w:trHeight w:val="19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47</w:t>
            </w:r>
          </w:p>
        </w:tc>
        <w:tc>
          <w:tcPr>
            <w:tcW w:w="1776" w:type="dxa"/>
            <w:tcBorders>
              <w:top w:val="nil"/>
              <w:left w:val="nil"/>
              <w:bottom w:val="single" w:sz="4" w:space="0" w:color="000000"/>
              <w:right w:val="single" w:sz="4" w:space="0" w:color="000000"/>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Frasco graduado 250 mL</w:t>
            </w:r>
          </w:p>
        </w:tc>
        <w:tc>
          <w:tcPr>
            <w:tcW w:w="6663" w:type="dxa"/>
            <w:tcBorders>
              <w:top w:val="nil"/>
              <w:left w:val="nil"/>
              <w:bottom w:val="single" w:sz="4" w:space="0" w:color="000000"/>
              <w:right w:val="single" w:sz="4" w:space="0" w:color="000000"/>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Frasco schott de 250 mL. Vidrio de borosilicato. Escala de volumen graduada.</w:t>
            </w:r>
            <w:r w:rsidRPr="00D35CAB">
              <w:rPr>
                <w:rFonts w:ascii="Arial" w:eastAsia="Times New Roman" w:hAnsi="Arial" w:cs="Arial"/>
                <w:color w:val="000000"/>
                <w:sz w:val="16"/>
                <w:szCs w:val="16"/>
                <w:lang w:val="es-CO" w:eastAsia="es-CO"/>
              </w:rPr>
              <w:br/>
              <w:t>Esterilizables en autoclave</w:t>
            </w:r>
          </w:p>
        </w:tc>
      </w:tr>
      <w:tr w:rsidR="0054066A" w:rsidRPr="00D35CAB" w:rsidTr="00C85984">
        <w:trPr>
          <w:trHeight w:val="41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48</w:t>
            </w:r>
          </w:p>
        </w:tc>
        <w:tc>
          <w:tcPr>
            <w:tcW w:w="1776" w:type="dxa"/>
            <w:tcBorders>
              <w:top w:val="nil"/>
              <w:left w:val="nil"/>
              <w:bottom w:val="single" w:sz="4" w:space="0" w:color="000000"/>
              <w:right w:val="single" w:sz="4" w:space="0" w:color="000000"/>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Frasco graduado 500 mL</w:t>
            </w:r>
          </w:p>
        </w:tc>
        <w:tc>
          <w:tcPr>
            <w:tcW w:w="6663" w:type="dxa"/>
            <w:tcBorders>
              <w:top w:val="nil"/>
              <w:left w:val="nil"/>
              <w:bottom w:val="single" w:sz="4" w:space="0" w:color="000000"/>
              <w:right w:val="single" w:sz="4" w:space="0" w:color="000000"/>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Frasco schott de 500 mL. Vidrio de borosilicato. Escala de volumen graduada.</w:t>
            </w:r>
            <w:r w:rsidRPr="00D35CAB">
              <w:rPr>
                <w:rFonts w:ascii="Arial" w:eastAsia="Times New Roman" w:hAnsi="Arial" w:cs="Arial"/>
                <w:color w:val="000000"/>
                <w:sz w:val="16"/>
                <w:szCs w:val="16"/>
                <w:lang w:val="es-CO" w:eastAsia="es-CO"/>
              </w:rPr>
              <w:br/>
              <w:t>Esterilizables en autoclave</w:t>
            </w:r>
          </w:p>
        </w:tc>
      </w:tr>
      <w:tr w:rsidR="0054066A" w:rsidRPr="00D35CAB" w:rsidTr="00C85984">
        <w:trPr>
          <w:trHeight w:val="25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49</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Baterias tipo reloj</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Baterias de litio tipo CR2032 de 3 V de larga duración </w:t>
            </w:r>
          </w:p>
        </w:tc>
      </w:tr>
      <w:tr w:rsidR="0054066A" w:rsidRPr="00D35CAB" w:rsidTr="00C85984">
        <w:trPr>
          <w:trHeight w:val="51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50</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Baterias AAA</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Baterias tipo AAA recargables, sin mercurio, cadmio o plomo (recomendable Ni-MH). Con capacidad de 900  mAh por pila o mayor. Para funcionamiento de equipos de campo.</w:t>
            </w:r>
          </w:p>
        </w:tc>
      </w:tr>
      <w:tr w:rsidR="0054066A" w:rsidRPr="00D35CAB" w:rsidTr="00C85984">
        <w:trPr>
          <w:trHeight w:val="51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51</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Baterias AA</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Baterias tipo AA recargables, sin mercurio, cadmio o plomo (recomendable Ni-MH). Con capacidad de 2000  mAh por pila o mayor. Para funcionamiento de equipos de campo.</w:t>
            </w:r>
          </w:p>
        </w:tc>
      </w:tr>
      <w:tr w:rsidR="0054066A" w:rsidRPr="00D35CAB" w:rsidTr="00C85984">
        <w:trPr>
          <w:trHeight w:val="25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52</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Cargador universal de Baterias</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Cargador universal de Baterias, Voltaje: 1,5 V, Compatible con pilas: AA, AAA, C, D, 9V.</w:t>
            </w:r>
          </w:p>
        </w:tc>
      </w:tr>
      <w:tr w:rsidR="0054066A" w:rsidRPr="00D35CAB" w:rsidTr="00C85984">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53</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Baterias 9V</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Baterias 9V recargables, sin mercurio, cadmio o plomo (recomendable Ni-MH). Con capacidad de 200  mAh por pila o mayor. Para funcionamiento de equipos de campo.</w:t>
            </w:r>
          </w:p>
        </w:tc>
      </w:tr>
      <w:tr w:rsidR="0054066A" w:rsidRPr="00D35CAB" w:rsidTr="00C85984">
        <w:trPr>
          <w:trHeight w:val="1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54</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Celdas vacías de 16 mm</w:t>
            </w:r>
          </w:p>
        </w:tc>
        <w:tc>
          <w:tcPr>
            <w:tcW w:w="6663"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Celdas vacias de 16 mm con tapa enroscable para digestion DQO. Material: vial de vidrio óptico,  adecuado para fotometría: Marca MERCK, Referencia: 1147240001. Caja por 25 celdas vacías. Marca y referencia como guía de la especificación técnica, se admiten equivalencias.</w:t>
            </w:r>
          </w:p>
        </w:tc>
      </w:tr>
      <w:tr w:rsidR="0054066A" w:rsidRPr="00D35CAB" w:rsidTr="00C85984">
        <w:trPr>
          <w:trHeight w:val="264"/>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55</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Cartucho E-Pure </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Marca: THERMO/BARNSTEAD. Referencia No. D50228. Incluye los siguientes cartuchos: D0836 (1), D5027 (1), D5021 (1), D0809 (1). Para sistema E-Pure. Marca y referencia como guía de la especificación técnica, se admiten equivalencias.</w:t>
            </w:r>
          </w:p>
        </w:tc>
      </w:tr>
      <w:tr w:rsidR="0054066A" w:rsidRPr="00D35CAB" w:rsidTr="00C85984">
        <w:trPr>
          <w:trHeight w:val="76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56</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Cartucho Pacific TII</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Cartucho de agua de alta pureza para Pacific TII. Marca: THERMO/BARNSTEAD. Referencia No. 09.4011. Para sistema Pacific TII. Marca y referencia como guía de la especificación técnica, se admiten equivalencias.</w:t>
            </w:r>
          </w:p>
        </w:tc>
      </w:tr>
      <w:tr w:rsidR="0054066A" w:rsidRPr="00D35CAB" w:rsidTr="00C85984">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57</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Cartucho pulidor MicroPure</w:t>
            </w:r>
          </w:p>
        </w:tc>
        <w:tc>
          <w:tcPr>
            <w:tcW w:w="6663"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Cartucho pulidor ultrapuro para MicroPure. Marca: THERMO/BARNSTEAD. Referencia No. 09.1006. Para sistema MicroPure. Marca y referencia como guía de la especificación técnica, se admiten equivalencias.</w:t>
            </w:r>
          </w:p>
        </w:tc>
      </w:tr>
      <w:tr w:rsidR="0054066A" w:rsidRPr="00D35CAB" w:rsidTr="00C85984">
        <w:trPr>
          <w:trHeight w:val="381"/>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58</w:t>
            </w:r>
          </w:p>
        </w:tc>
        <w:tc>
          <w:tcPr>
            <w:tcW w:w="1776" w:type="dxa"/>
            <w:tcBorders>
              <w:top w:val="nil"/>
              <w:left w:val="nil"/>
              <w:bottom w:val="single" w:sz="4" w:space="0" w:color="auto"/>
              <w:right w:val="single" w:sz="4" w:space="0" w:color="auto"/>
            </w:tcBorders>
            <w:shd w:val="clear" w:color="auto" w:fill="auto"/>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Cubierta de reemplazo OBOD </w:t>
            </w:r>
          </w:p>
        </w:tc>
        <w:tc>
          <w:tcPr>
            <w:tcW w:w="6663"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Cubierta de reemplazo del sensor de oxígeno disuelto óptico OBOD (para las sondas de laboratorio 626400 o 626401). Marca y referencia como guía de la especificación técnica, se admiten equivalencias.</w:t>
            </w:r>
          </w:p>
        </w:tc>
      </w:tr>
      <w:tr w:rsidR="0054066A" w:rsidRPr="00D35CAB" w:rsidTr="00C85984">
        <w:trPr>
          <w:trHeight w:val="91"/>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59</w:t>
            </w:r>
          </w:p>
        </w:tc>
        <w:tc>
          <w:tcPr>
            <w:tcW w:w="1776"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Sensor de pH</w:t>
            </w:r>
          </w:p>
        </w:tc>
        <w:tc>
          <w:tcPr>
            <w:tcW w:w="6663"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Sensor de pH compatible con equipo multiparámetro HANNA referencia HI98494. Marca HANNA. Referencia HI 7698194-0.</w:t>
            </w:r>
          </w:p>
        </w:tc>
      </w:tr>
      <w:tr w:rsidR="0054066A" w:rsidRPr="00D35CAB" w:rsidTr="00C85984">
        <w:trPr>
          <w:trHeight w:val="138"/>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60</w:t>
            </w:r>
          </w:p>
        </w:tc>
        <w:tc>
          <w:tcPr>
            <w:tcW w:w="1776"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Sensor de oxígeno disuelto</w:t>
            </w:r>
          </w:p>
        </w:tc>
        <w:tc>
          <w:tcPr>
            <w:tcW w:w="6663"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Sensor de oxígeno disuelto compatible con equipo multiparámetro HANNA referencia HI98494. Marca HANNA. Referencia HI 7698494-5.</w:t>
            </w:r>
          </w:p>
        </w:tc>
      </w:tr>
      <w:tr w:rsidR="0054066A" w:rsidRPr="00D35CAB" w:rsidTr="00C85984">
        <w:trPr>
          <w:trHeight w:val="70"/>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61</w:t>
            </w:r>
          </w:p>
        </w:tc>
        <w:tc>
          <w:tcPr>
            <w:tcW w:w="1776"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Sensor de conductividad</w:t>
            </w:r>
          </w:p>
        </w:tc>
        <w:tc>
          <w:tcPr>
            <w:tcW w:w="6663"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Sensor de conductividad eléctrica compatible con equipo multiparámetro HANNA referencia HI98494. Marca HANNA. Referencia HI 7698194-3.</w:t>
            </w:r>
          </w:p>
        </w:tc>
      </w:tr>
      <w:tr w:rsidR="0054066A" w:rsidRPr="00D35CAB" w:rsidTr="00C85984">
        <w:trPr>
          <w:trHeight w:val="255"/>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62</w:t>
            </w:r>
          </w:p>
        </w:tc>
        <w:tc>
          <w:tcPr>
            <w:tcW w:w="1776"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Electrodo de pH</w:t>
            </w:r>
          </w:p>
        </w:tc>
        <w:tc>
          <w:tcPr>
            <w:tcW w:w="6663" w:type="dxa"/>
            <w:tcBorders>
              <w:top w:val="nil"/>
              <w:left w:val="nil"/>
              <w:bottom w:val="single" w:sz="4" w:space="0" w:color="auto"/>
              <w:right w:val="single" w:sz="4" w:space="0" w:color="auto"/>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Electrodo irrompible de pH/ATC accumet, recargable. Compatible con equipo de pH AP110.</w:t>
            </w:r>
          </w:p>
        </w:tc>
      </w:tr>
      <w:tr w:rsidR="0054066A" w:rsidRPr="00D35CAB" w:rsidTr="00C85984">
        <w:trPr>
          <w:trHeight w:val="393"/>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63</w:t>
            </w:r>
          </w:p>
        </w:tc>
        <w:tc>
          <w:tcPr>
            <w:tcW w:w="1776" w:type="dxa"/>
            <w:tcBorders>
              <w:top w:val="nil"/>
              <w:left w:val="nil"/>
              <w:bottom w:val="single" w:sz="4" w:space="0" w:color="000000"/>
              <w:right w:val="single" w:sz="4" w:space="0" w:color="000000"/>
            </w:tcBorders>
            <w:shd w:val="clear" w:color="auto" w:fill="auto"/>
            <w:noWrap/>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Adaptador de celular para microscopio y estereoscopio</w:t>
            </w:r>
          </w:p>
        </w:tc>
        <w:tc>
          <w:tcPr>
            <w:tcW w:w="6663" w:type="dxa"/>
            <w:tcBorders>
              <w:top w:val="nil"/>
              <w:left w:val="nil"/>
              <w:bottom w:val="single" w:sz="4" w:space="0" w:color="000000"/>
              <w:right w:val="single" w:sz="4" w:space="0" w:color="000000"/>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xml:space="preserve">Adaptador universal para celular para visualización en microscopio y estereoscopio. Debe ser compatible para diferentes tamaños y marcas de celulares. Debe ser compatible con los oculares de Microscopio binocular Leica DM500 y Estereoscopio Leica EZ4. Ejemplo: https://colombia.bioweb.co/products/kit-adaptador-universal-para-smarthphone-nexyz-dx </w:t>
            </w:r>
          </w:p>
        </w:tc>
      </w:tr>
      <w:tr w:rsidR="0054066A" w:rsidRPr="00D35CAB" w:rsidTr="00C85984">
        <w:trPr>
          <w:trHeight w:val="362"/>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64</w:t>
            </w:r>
          </w:p>
        </w:tc>
        <w:tc>
          <w:tcPr>
            <w:tcW w:w="1776" w:type="dxa"/>
            <w:tcBorders>
              <w:top w:val="nil"/>
              <w:left w:val="nil"/>
              <w:bottom w:val="single" w:sz="4" w:space="0" w:color="000000"/>
              <w:right w:val="single" w:sz="4" w:space="0" w:color="000000"/>
            </w:tcBorders>
            <w:shd w:val="clear" w:color="auto" w:fill="auto"/>
            <w:noWrap/>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Cinta métrica de profundidad</w:t>
            </w:r>
          </w:p>
        </w:tc>
        <w:tc>
          <w:tcPr>
            <w:tcW w:w="6663" w:type="dxa"/>
            <w:tcBorders>
              <w:top w:val="nil"/>
              <w:left w:val="nil"/>
              <w:bottom w:val="single" w:sz="4" w:space="0" w:color="000000"/>
              <w:right w:val="single" w:sz="4" w:space="0" w:color="000000"/>
            </w:tcBorders>
            <w:shd w:val="clear" w:color="auto" w:fill="auto"/>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Cinta con núcleo de acero de alta resistencia a la tracción con certificación ASME Recubrimiento Kynar™™ (+resistencia química), Alta resistencia a la rotura, Resistente al estiramiento, Legibilidad de por vida</w:t>
            </w:r>
          </w:p>
        </w:tc>
      </w:tr>
    </w:tbl>
    <w:p w:rsidR="0054066A" w:rsidRPr="00D35CAB" w:rsidRDefault="0054066A" w:rsidP="0054066A">
      <w:pPr>
        <w:autoSpaceDE w:val="0"/>
        <w:autoSpaceDN w:val="0"/>
        <w:adjustRightInd w:val="0"/>
        <w:spacing w:line="240" w:lineRule="atLeast"/>
        <w:contextualSpacing/>
        <w:jc w:val="both"/>
        <w:rPr>
          <w:rFonts w:ascii="Arial" w:eastAsia="Tahoma" w:hAnsi="Arial" w:cs="Arial"/>
          <w:b/>
          <w:bCs/>
          <w:sz w:val="22"/>
          <w:szCs w:val="22"/>
          <w:lang w:eastAsia="es-CO"/>
        </w:rPr>
      </w:pPr>
    </w:p>
    <w:p w:rsidR="0054066A" w:rsidRPr="00DC0403" w:rsidRDefault="0054066A" w:rsidP="0054066A">
      <w:pPr>
        <w:autoSpaceDE w:val="0"/>
        <w:autoSpaceDN w:val="0"/>
        <w:adjustRightInd w:val="0"/>
        <w:spacing w:line="240" w:lineRule="atLeast"/>
        <w:contextualSpacing/>
        <w:rPr>
          <w:rFonts w:ascii="Arial" w:eastAsia="Tahoma" w:hAnsi="Arial" w:cs="Arial"/>
          <w:b/>
          <w:bCs/>
          <w:sz w:val="22"/>
          <w:szCs w:val="22"/>
          <w:lang w:eastAsia="es-CO"/>
        </w:rPr>
      </w:pPr>
    </w:p>
    <w:p w:rsidR="0054066A" w:rsidRPr="00D35CAB" w:rsidRDefault="0054066A" w:rsidP="0054066A">
      <w:pPr>
        <w:jc w:val="both"/>
        <w:rPr>
          <w:rFonts w:ascii="Arial" w:eastAsia="Times New Roman" w:hAnsi="Arial" w:cs="Arial"/>
          <w:b/>
          <w:sz w:val="22"/>
          <w:szCs w:val="22"/>
          <w:u w:val="single"/>
        </w:rPr>
      </w:pPr>
      <w:r w:rsidRPr="00D35CAB">
        <w:rPr>
          <w:rFonts w:ascii="Arial" w:hAnsi="Arial" w:cs="Arial"/>
          <w:b/>
          <w:sz w:val="22"/>
          <w:szCs w:val="22"/>
          <w:u w:val="single"/>
        </w:rPr>
        <w:t>GRUPO 3 – REPUESTOS PARA EQUIPOS BUCHI Y METROHM</w:t>
      </w:r>
      <w:r w:rsidRPr="00D35CAB">
        <w:rPr>
          <w:rFonts w:ascii="Arial" w:eastAsia="Times New Roman" w:hAnsi="Arial" w:cs="Arial"/>
          <w:b/>
          <w:sz w:val="22"/>
          <w:szCs w:val="22"/>
          <w:u w:val="single"/>
        </w:rPr>
        <w:t xml:space="preserve"> </w:t>
      </w:r>
    </w:p>
    <w:p w:rsidR="0054066A" w:rsidRDefault="0054066A" w:rsidP="0054066A">
      <w:pPr>
        <w:rPr>
          <w:rFonts w:ascii="Arial" w:hAnsi="Arial" w:cs="Arial"/>
          <w:b/>
          <w:sz w:val="22"/>
          <w:szCs w:val="22"/>
        </w:rPr>
      </w:pPr>
    </w:p>
    <w:tbl>
      <w:tblPr>
        <w:tblW w:w="9001" w:type="dxa"/>
        <w:tblLayout w:type="fixed"/>
        <w:tblCellMar>
          <w:left w:w="70" w:type="dxa"/>
          <w:right w:w="70" w:type="dxa"/>
        </w:tblCellMar>
        <w:tblLook w:val="04A0" w:firstRow="1" w:lastRow="0" w:firstColumn="1" w:lastColumn="0" w:noHBand="0" w:noVBand="1"/>
      </w:tblPr>
      <w:tblGrid>
        <w:gridCol w:w="637"/>
        <w:gridCol w:w="1701"/>
        <w:gridCol w:w="6663"/>
      </w:tblGrid>
      <w:tr w:rsidR="0054066A" w:rsidRPr="00D35CAB" w:rsidTr="00C85984">
        <w:trPr>
          <w:trHeight w:val="510"/>
          <w:tblHeader/>
        </w:trPr>
        <w:tc>
          <w:tcPr>
            <w:tcW w:w="63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54066A" w:rsidRPr="00D35CAB" w:rsidRDefault="0054066A" w:rsidP="00C85984">
            <w:pPr>
              <w:jc w:val="center"/>
              <w:rPr>
                <w:rFonts w:ascii="Arial" w:eastAsia="Times New Roman" w:hAnsi="Arial" w:cs="Arial"/>
                <w:b/>
                <w:bCs/>
                <w:color w:val="000000"/>
                <w:sz w:val="16"/>
                <w:szCs w:val="16"/>
                <w:lang w:val="es-CO" w:eastAsia="es-CO"/>
              </w:rPr>
            </w:pPr>
            <w:r w:rsidRPr="00D35CAB">
              <w:rPr>
                <w:rFonts w:ascii="Arial" w:eastAsia="Times New Roman" w:hAnsi="Arial" w:cs="Arial"/>
                <w:b/>
                <w:bCs/>
                <w:color w:val="000000"/>
                <w:sz w:val="16"/>
                <w:szCs w:val="16"/>
                <w:lang w:val="es-CO" w:eastAsia="es-CO"/>
              </w:rPr>
              <w:t>ITEM</w:t>
            </w:r>
          </w:p>
        </w:tc>
        <w:tc>
          <w:tcPr>
            <w:tcW w:w="1701" w:type="dxa"/>
            <w:tcBorders>
              <w:top w:val="single" w:sz="4" w:space="0" w:color="auto"/>
              <w:left w:val="nil"/>
              <w:bottom w:val="single" w:sz="4" w:space="0" w:color="auto"/>
              <w:right w:val="single" w:sz="4" w:space="0" w:color="auto"/>
            </w:tcBorders>
            <w:shd w:val="clear" w:color="000000" w:fill="D9D9D9"/>
            <w:noWrap/>
            <w:vAlign w:val="center"/>
            <w:hideMark/>
          </w:tcPr>
          <w:p w:rsidR="0054066A" w:rsidRPr="00D35CAB" w:rsidRDefault="0054066A" w:rsidP="00C85984">
            <w:pPr>
              <w:jc w:val="center"/>
              <w:rPr>
                <w:rFonts w:ascii="Arial" w:eastAsia="Times New Roman" w:hAnsi="Arial" w:cs="Arial"/>
                <w:b/>
                <w:bCs/>
                <w:color w:val="000000"/>
                <w:sz w:val="16"/>
                <w:szCs w:val="16"/>
                <w:lang w:val="es-CO" w:eastAsia="es-CO"/>
              </w:rPr>
            </w:pPr>
            <w:r w:rsidRPr="00D35CAB">
              <w:rPr>
                <w:rFonts w:ascii="Arial" w:eastAsia="Times New Roman" w:hAnsi="Arial" w:cs="Arial"/>
                <w:b/>
                <w:bCs/>
                <w:color w:val="000000"/>
                <w:sz w:val="16"/>
                <w:szCs w:val="16"/>
                <w:lang w:val="es-CO" w:eastAsia="es-CO"/>
              </w:rPr>
              <w:t>DESCRIPCIÓN DEL BIEN</w:t>
            </w:r>
          </w:p>
        </w:tc>
        <w:tc>
          <w:tcPr>
            <w:tcW w:w="6663" w:type="dxa"/>
            <w:tcBorders>
              <w:top w:val="single" w:sz="4" w:space="0" w:color="auto"/>
              <w:left w:val="nil"/>
              <w:bottom w:val="single" w:sz="4" w:space="0" w:color="auto"/>
              <w:right w:val="single" w:sz="4" w:space="0" w:color="auto"/>
            </w:tcBorders>
            <w:shd w:val="clear" w:color="000000" w:fill="D9D9D9"/>
            <w:noWrap/>
            <w:vAlign w:val="center"/>
            <w:hideMark/>
          </w:tcPr>
          <w:p w:rsidR="0054066A" w:rsidRPr="00D35CAB" w:rsidRDefault="0054066A" w:rsidP="00C85984">
            <w:pPr>
              <w:jc w:val="center"/>
              <w:rPr>
                <w:rFonts w:ascii="Arial" w:eastAsia="Times New Roman" w:hAnsi="Arial" w:cs="Arial"/>
                <w:b/>
                <w:bCs/>
                <w:color w:val="000000"/>
                <w:sz w:val="16"/>
                <w:szCs w:val="16"/>
                <w:lang w:val="es-CO" w:eastAsia="es-CO"/>
              </w:rPr>
            </w:pPr>
            <w:r w:rsidRPr="00D35CAB">
              <w:rPr>
                <w:rFonts w:ascii="Arial" w:eastAsia="Times New Roman" w:hAnsi="Arial" w:cs="Arial"/>
                <w:b/>
                <w:bCs/>
                <w:color w:val="000000"/>
                <w:sz w:val="16"/>
                <w:szCs w:val="16"/>
                <w:lang w:val="es-CO" w:eastAsia="es-CO"/>
              </w:rPr>
              <w:t>ESPECIFICACIONES TÉCNICAS</w:t>
            </w:r>
          </w:p>
        </w:tc>
      </w:tr>
      <w:tr w:rsidR="0054066A" w:rsidRPr="00D35CAB" w:rsidTr="00C85984">
        <w:trPr>
          <w:trHeight w:val="363"/>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Cámara de Vidrio de extracción Soxhlet</w:t>
            </w:r>
          </w:p>
        </w:tc>
        <w:tc>
          <w:tcPr>
            <w:tcW w:w="6663"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Cámara de vidrio de extracción Soxhlet, para el equipo extractor de grasas marca Buchi modelo E500, Referencia 11062496. Marca y referencia como guía de la especificación técnica, se admiten equivalencias.</w:t>
            </w:r>
          </w:p>
        </w:tc>
      </w:tr>
      <w:tr w:rsidR="0054066A" w:rsidRPr="00D35CAB" w:rsidTr="00C85984">
        <w:trPr>
          <w:trHeight w:val="565"/>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Set de Sellos FKM</w:t>
            </w:r>
          </w:p>
        </w:tc>
        <w:tc>
          <w:tcPr>
            <w:tcW w:w="6663"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Set de sellos FKM, para el equipo extractor de grasas marca Buchi modelo E500. Contenido: 6 piezas. Referencia 11069012. Marca y referencia como guía de la especificación técnica, se admiten equivalencias.</w:t>
            </w:r>
          </w:p>
        </w:tc>
      </w:tr>
      <w:tr w:rsidR="0054066A" w:rsidRPr="00D35CAB" w:rsidTr="00C85984">
        <w:trPr>
          <w:trHeight w:val="453"/>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Set de discos de sello</w:t>
            </w:r>
          </w:p>
        </w:tc>
        <w:tc>
          <w:tcPr>
            <w:tcW w:w="6663"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Set de sellos del receptor de disolvente en el secado post-extracción para el equipo extractor de grasas marca Buchi modelo E500, material PTFE, contenido: 2 piezas, Referencia 11070082. Marca y referencia como guía de la especificación técnica, se admiten equivalencias.</w:t>
            </w:r>
          </w:p>
        </w:tc>
      </w:tr>
      <w:tr w:rsidR="0054066A" w:rsidRPr="00D35CAB" w:rsidTr="00C85984">
        <w:trPr>
          <w:trHeight w:val="699"/>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Set sellos de silicona</w:t>
            </w:r>
          </w:p>
        </w:tc>
        <w:tc>
          <w:tcPr>
            <w:tcW w:w="6663"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Set de sellos de silicona de las púas de la manguera para el equipo extractor de grasas marca Buchi modelo E500. Referencia 040023. Marca y referencia como guía de la especificación técnica, se admiten equivalencias.</w:t>
            </w:r>
          </w:p>
        </w:tc>
      </w:tr>
      <w:tr w:rsidR="0054066A" w:rsidRPr="00D35CAB" w:rsidTr="00C85984">
        <w:trPr>
          <w:trHeight w:val="70"/>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Electrodo pH combinado</w:t>
            </w:r>
          </w:p>
        </w:tc>
        <w:tc>
          <w:tcPr>
            <w:tcW w:w="6663"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Electrodo pH combinado para la titulación de pH. Referencia 6.0259.100, pH de 0 a 14. Material del mango: vidrio, manguito esmerilado flexible, cabezal enchufable Metrohm G. Marca y referencia como guía de la especificación técnica, se admiten equivalencias.</w:t>
            </w:r>
          </w:p>
        </w:tc>
      </w:tr>
      <w:tr w:rsidR="0054066A" w:rsidRPr="00D35CAB" w:rsidTr="00C85984">
        <w:trPr>
          <w:trHeight w:val="849"/>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Electrodo pH combinado con junta esmerilada NS 14/15</w:t>
            </w:r>
          </w:p>
        </w:tc>
        <w:tc>
          <w:tcPr>
            <w:tcW w:w="6663"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Electrodo pH combinado con junta esmerilada NS 14/15. Referencia 6.0233.100, pH de 0 a 14. Material del mango: vidrio, Manguito EN: Esmerilado normal 14/15, Cabeza enchufable de electrodo Metrohm. G, diafragma de cerámica. Marca y referencia como guía de la especificación técnica, se admiten equivalencias.</w:t>
            </w:r>
          </w:p>
        </w:tc>
      </w:tr>
      <w:tr w:rsidR="0054066A" w:rsidRPr="00D35CAB" w:rsidTr="00C85984">
        <w:trPr>
          <w:trHeight w:val="690"/>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Unidad dosificadora titulador automático</w:t>
            </w:r>
          </w:p>
        </w:tc>
        <w:tc>
          <w:tcPr>
            <w:tcW w:w="6663"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807 Unidad de dosificación 10 mL, chip de datos integrado, cilindro de vidrio de 10 mL y protección contra la luz, montable en botella de reactivo con rosca de vidrio ISO/DIN GL 45. Conexión de tubo FEP y punta antidifusión. Referencia 6.3032.210. Marca y referencia como guía de la especificación técnica, se admiten equivalencias.</w:t>
            </w:r>
          </w:p>
        </w:tc>
      </w:tr>
      <w:tr w:rsidR="0054066A" w:rsidRPr="00D35CAB" w:rsidTr="00C85984">
        <w:trPr>
          <w:trHeight w:val="801"/>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8</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Electrodo de anillo de platino combinado</w:t>
            </w:r>
          </w:p>
        </w:tc>
        <w:tc>
          <w:tcPr>
            <w:tcW w:w="6663"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Electrodo de anillo de platino combinado. Electrodo de anillo de platino combinado con diafragma de varilla cerámica. Material del mango: vidrio, Manguito EN: Manguito esmerilado flexible, Cabezal enchufable Metrohm G. Referencia 6.0451.100. Marca y referencia como guía de la especificación técnica, se admiten equivalencias.</w:t>
            </w:r>
          </w:p>
        </w:tc>
      </w:tr>
      <w:tr w:rsidR="0054066A" w:rsidRPr="00D35CAB" w:rsidTr="00C85984">
        <w:trPr>
          <w:trHeight w:val="827"/>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9</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Cable de electrodo</w:t>
            </w:r>
          </w:p>
        </w:tc>
        <w:tc>
          <w:tcPr>
            <w:tcW w:w="6663"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Cable de electrodo para conectar electrodos con cabezal enchufable Metrohm G en instrumentos Metrohm (toma F). Longitud: 1 metro. Referencia: 6.2104.020. Marca y referencia como guía de la especificación técnica, se admiten equivalencias.</w:t>
            </w:r>
          </w:p>
        </w:tc>
      </w:tr>
      <w:tr w:rsidR="0054066A" w:rsidRPr="00D35CAB" w:rsidTr="00C85984">
        <w:trPr>
          <w:trHeight w:val="1171"/>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10</w:t>
            </w:r>
          </w:p>
        </w:tc>
        <w:tc>
          <w:tcPr>
            <w:tcW w:w="1701"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Célula de medida de la conductividad con c = 0,1 cm-1 con Pt1000- (cable fijo) - 6.0916.040</w:t>
            </w:r>
          </w:p>
        </w:tc>
        <w:tc>
          <w:tcPr>
            <w:tcW w:w="6663"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Célula de medida de la conductividad de acero fino con constante de célula c = 0,1 cm-1 (valor guía), con sensor de temperatura Pt1000 integrado y con cable fijo (1,2 m) para su conexión al 856 Conductivity Module.   Célula de medida de la conductividad de acero fino con constante de célula c = 0,1 cm-1 (valor guía), con sensor de temperatura Pt1000 integrado y con cable fijo (1,2 m) para su conexión al 856 Conductivity Module.</w:t>
            </w:r>
            <w:r w:rsidRPr="00D35CAB">
              <w:rPr>
                <w:rFonts w:ascii="Arial" w:eastAsia="Times New Roman" w:hAnsi="Arial" w:cs="Arial"/>
                <w:color w:val="000000"/>
                <w:sz w:val="16"/>
                <w:szCs w:val="16"/>
                <w:lang w:val="es-CO" w:eastAsia="es-CO"/>
              </w:rPr>
              <w:br/>
              <w:t>Este sensor es adecuado para medidas de conductividades muy bajas (desde 0 hasta 300 µS/cm), por ejemplo, en agua desionizada o para medidas según la USP &lt;645&gt;. con reactivo estandar de calibracion certificado (% Litros)</w:t>
            </w:r>
          </w:p>
        </w:tc>
      </w:tr>
      <w:tr w:rsidR="0054066A" w:rsidRPr="00D35CAB" w:rsidTr="00C85984">
        <w:trPr>
          <w:trHeight w:val="115"/>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11</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Matraz de evaporación de vidrio</w:t>
            </w:r>
          </w:p>
        </w:tc>
        <w:tc>
          <w:tcPr>
            <w:tcW w:w="6663"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Matraz de 1000ml de evaporación de vidrio resistente a ácidos y solventes. Clase A.  Boca esmerilada  29/32. Para equipo rotavapor marca BUCHI.</w:t>
            </w:r>
          </w:p>
        </w:tc>
      </w:tr>
      <w:tr w:rsidR="0054066A" w:rsidRPr="00D35CAB" w:rsidTr="00C85984">
        <w:trPr>
          <w:trHeight w:val="765"/>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12</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Electrodo de conducitivdad</w:t>
            </w:r>
          </w:p>
        </w:tc>
        <w:tc>
          <w:tcPr>
            <w:tcW w:w="6663" w:type="dxa"/>
            <w:tcBorders>
              <w:top w:val="nil"/>
              <w:left w:val="nil"/>
              <w:bottom w:val="single" w:sz="4" w:space="0" w:color="auto"/>
              <w:right w:val="single" w:sz="4" w:space="0" w:color="auto"/>
            </w:tcBorders>
            <w:vAlign w:val="center"/>
            <w:hideMark/>
          </w:tcPr>
          <w:p w:rsidR="0054066A" w:rsidRPr="00D35CAB" w:rsidRDefault="0054066A" w:rsidP="00C85984">
            <w:pPr>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Célula de medida de la conductividad de acero fino con constante de célula c = 0,1 cm-1 (valor guía), con sensor de temperatura Pt1000 integrado y con cable fijo (1,2 m) para su conexión al 856 Conductivity Module. Rango de medida desde 0,1 µS/cm a 300 µS/cm. Marca Metrohm. Referencia 6.0916.040.</w:t>
            </w:r>
          </w:p>
        </w:tc>
      </w:tr>
    </w:tbl>
    <w:p w:rsidR="0054066A" w:rsidRDefault="0054066A" w:rsidP="0054066A">
      <w:pPr>
        <w:autoSpaceDE w:val="0"/>
        <w:autoSpaceDN w:val="0"/>
        <w:adjustRightInd w:val="0"/>
        <w:spacing w:line="240" w:lineRule="atLeast"/>
        <w:contextualSpacing/>
        <w:rPr>
          <w:rFonts w:ascii="Arial" w:eastAsia="Tahoma" w:hAnsi="Arial" w:cs="Arial"/>
          <w:b/>
          <w:bCs/>
          <w:sz w:val="22"/>
          <w:szCs w:val="22"/>
          <w:lang w:val="es-CO" w:eastAsia="es-CO"/>
        </w:rPr>
      </w:pPr>
    </w:p>
    <w:p w:rsidR="0054066A" w:rsidRPr="00DC0403" w:rsidRDefault="0054066A" w:rsidP="0054066A">
      <w:pPr>
        <w:autoSpaceDE w:val="0"/>
        <w:autoSpaceDN w:val="0"/>
        <w:adjustRightInd w:val="0"/>
        <w:spacing w:line="240" w:lineRule="atLeast"/>
        <w:contextualSpacing/>
        <w:jc w:val="center"/>
        <w:rPr>
          <w:rFonts w:ascii="Arial" w:eastAsia="Tahoma" w:hAnsi="Arial" w:cs="Arial"/>
          <w:b/>
          <w:bCs/>
          <w:sz w:val="22"/>
          <w:szCs w:val="22"/>
          <w:lang w:val="es-CO" w:eastAsia="es-CO"/>
        </w:rPr>
      </w:pPr>
    </w:p>
    <w:p w:rsidR="0054066A" w:rsidRPr="00D35CAB" w:rsidRDefault="0054066A" w:rsidP="0054066A">
      <w:pPr>
        <w:rPr>
          <w:rFonts w:ascii="Arial" w:eastAsia="Times New Roman" w:hAnsi="Arial" w:cs="Arial"/>
          <w:b/>
          <w:bCs/>
          <w:sz w:val="22"/>
          <w:szCs w:val="22"/>
          <w:u w:val="single"/>
          <w:lang w:val="es-CO" w:eastAsia="es-CO"/>
        </w:rPr>
      </w:pPr>
      <w:r w:rsidRPr="00D35CAB">
        <w:rPr>
          <w:rFonts w:ascii="Arial" w:eastAsia="Times New Roman" w:hAnsi="Arial" w:cs="Arial"/>
          <w:b/>
          <w:bCs/>
          <w:sz w:val="22"/>
          <w:szCs w:val="22"/>
          <w:u w:val="single"/>
          <w:lang w:val="es-CO" w:eastAsia="es-CO"/>
        </w:rPr>
        <w:t>GRUPO 4 – EMISIONES ATMOSFÉRICAS</w:t>
      </w:r>
    </w:p>
    <w:p w:rsidR="0054066A" w:rsidRPr="004F202E" w:rsidRDefault="0054066A" w:rsidP="0054066A">
      <w:pPr>
        <w:rPr>
          <w:rFonts w:ascii="Arial" w:eastAsia="Times New Roman" w:hAnsi="Arial" w:cs="Arial"/>
          <w:b/>
          <w:bCs/>
          <w:sz w:val="22"/>
          <w:szCs w:val="22"/>
          <w:u w:val="single"/>
          <w:lang w:val="es-CO" w:eastAsia="es-CO"/>
        </w:rPr>
      </w:pPr>
    </w:p>
    <w:tbl>
      <w:tblPr>
        <w:tblW w:w="9142" w:type="dxa"/>
        <w:tblLayout w:type="fixed"/>
        <w:tblCellMar>
          <w:left w:w="70" w:type="dxa"/>
          <w:right w:w="70" w:type="dxa"/>
        </w:tblCellMar>
        <w:tblLook w:val="04A0" w:firstRow="1" w:lastRow="0" w:firstColumn="1" w:lastColumn="0" w:noHBand="0" w:noVBand="1"/>
      </w:tblPr>
      <w:tblGrid>
        <w:gridCol w:w="637"/>
        <w:gridCol w:w="1701"/>
        <w:gridCol w:w="6804"/>
      </w:tblGrid>
      <w:tr w:rsidR="0054066A" w:rsidRPr="00D35CAB" w:rsidTr="00C85984">
        <w:trPr>
          <w:trHeight w:val="510"/>
          <w:tblHeader/>
        </w:trPr>
        <w:tc>
          <w:tcPr>
            <w:tcW w:w="637"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4066A" w:rsidRPr="00D35CAB" w:rsidRDefault="0054066A" w:rsidP="00C85984">
            <w:pPr>
              <w:jc w:val="center"/>
              <w:rPr>
                <w:rFonts w:ascii="Arial" w:eastAsia="Times New Roman" w:hAnsi="Arial" w:cs="Arial"/>
                <w:b/>
                <w:bCs/>
                <w:color w:val="000000"/>
                <w:sz w:val="16"/>
                <w:szCs w:val="16"/>
                <w:lang w:val="es-CO" w:eastAsia="es-CO"/>
              </w:rPr>
            </w:pPr>
            <w:r w:rsidRPr="00D35CAB">
              <w:rPr>
                <w:rFonts w:ascii="Arial" w:eastAsia="Times New Roman" w:hAnsi="Arial" w:cs="Arial"/>
                <w:b/>
                <w:bCs/>
                <w:color w:val="000000"/>
                <w:sz w:val="16"/>
                <w:szCs w:val="16"/>
                <w:lang w:val="es-CO" w:eastAsia="es-CO"/>
              </w:rPr>
              <w:t>ITEM</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rsidR="0054066A" w:rsidRPr="00D35CAB" w:rsidRDefault="0054066A" w:rsidP="00C85984">
            <w:pPr>
              <w:jc w:val="center"/>
              <w:rPr>
                <w:rFonts w:ascii="Arial" w:eastAsia="Times New Roman" w:hAnsi="Arial" w:cs="Arial"/>
                <w:b/>
                <w:bCs/>
                <w:color w:val="000000"/>
                <w:sz w:val="16"/>
                <w:szCs w:val="16"/>
                <w:lang w:val="es-CO" w:eastAsia="es-CO"/>
              </w:rPr>
            </w:pPr>
            <w:r w:rsidRPr="00D35CAB">
              <w:rPr>
                <w:rFonts w:ascii="Arial" w:eastAsia="Times New Roman" w:hAnsi="Arial" w:cs="Arial"/>
                <w:b/>
                <w:bCs/>
                <w:color w:val="000000"/>
                <w:sz w:val="16"/>
                <w:szCs w:val="16"/>
                <w:lang w:val="es-CO" w:eastAsia="es-CO"/>
              </w:rPr>
              <w:t>DESCRIPCION DEL BIEN</w:t>
            </w:r>
          </w:p>
        </w:tc>
        <w:tc>
          <w:tcPr>
            <w:tcW w:w="6804" w:type="dxa"/>
            <w:tcBorders>
              <w:top w:val="single" w:sz="4" w:space="0" w:color="auto"/>
              <w:left w:val="nil"/>
              <w:bottom w:val="single" w:sz="4" w:space="0" w:color="auto"/>
              <w:right w:val="single" w:sz="4" w:space="0" w:color="auto"/>
            </w:tcBorders>
            <w:shd w:val="clear" w:color="000000" w:fill="D9D9D9"/>
            <w:vAlign w:val="center"/>
            <w:hideMark/>
          </w:tcPr>
          <w:p w:rsidR="0054066A" w:rsidRPr="00D35CAB" w:rsidRDefault="0054066A" w:rsidP="00C85984">
            <w:pPr>
              <w:jc w:val="center"/>
              <w:rPr>
                <w:rFonts w:ascii="Arial" w:eastAsia="Times New Roman" w:hAnsi="Arial" w:cs="Arial"/>
                <w:b/>
                <w:bCs/>
                <w:color w:val="000000"/>
                <w:sz w:val="16"/>
                <w:szCs w:val="16"/>
                <w:lang w:val="es-CO" w:eastAsia="es-CO"/>
              </w:rPr>
            </w:pPr>
            <w:r w:rsidRPr="00D35CAB">
              <w:rPr>
                <w:rFonts w:ascii="Arial" w:eastAsia="Times New Roman" w:hAnsi="Arial" w:cs="Arial"/>
                <w:b/>
                <w:bCs/>
                <w:color w:val="000000"/>
                <w:sz w:val="16"/>
                <w:szCs w:val="16"/>
                <w:lang w:val="es-CO" w:eastAsia="es-CO"/>
              </w:rPr>
              <w:t>ESPECIFICACIONES TECNICAS</w:t>
            </w:r>
          </w:p>
        </w:tc>
      </w:tr>
      <w:tr w:rsidR="0054066A" w:rsidRPr="00D35CAB" w:rsidTr="00C85984">
        <w:trPr>
          <w:trHeight w:val="881"/>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Juego de Orificios Criticos</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Juego de Orificios Criticos. Environmental Supply CO. </w:t>
            </w:r>
            <w:r w:rsidRPr="00D35CAB">
              <w:rPr>
                <w:rFonts w:ascii="Arial" w:eastAsia="Times New Roman" w:hAnsi="Arial" w:cs="Arial"/>
                <w:sz w:val="16"/>
                <w:szCs w:val="16"/>
                <w:lang w:val="en-US" w:eastAsia="es-CO"/>
              </w:rPr>
              <w:t xml:space="preserve">Referencia No. CO-QC8-SS-SET -CO-1852S. </w:t>
            </w:r>
            <w:r w:rsidRPr="00D35CAB">
              <w:rPr>
                <w:rFonts w:ascii="Arial" w:eastAsia="Times New Roman" w:hAnsi="Arial" w:cs="Arial"/>
                <w:sz w:val="16"/>
                <w:szCs w:val="16"/>
                <w:lang w:val="es-CO" w:eastAsia="es-CO"/>
              </w:rPr>
              <w:t>Paquete por 5 unidades. Con certificado vigente mínimo 10 meses a la fecha de recepción en el almacen, y cd de instalación. Marca y referencia como guía de la especificación técnica, se admiten equivalencias.</w:t>
            </w:r>
          </w:p>
        </w:tc>
      </w:tr>
      <w:tr w:rsidR="0054066A" w:rsidRPr="00D35CAB" w:rsidTr="00C85984">
        <w:trPr>
          <w:trHeight w:val="349"/>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Filtro de fibra de vidrio </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Whatman. CAT No1820-6537. Grado GF/A. Tamaño: 81mm. Marca y referencia como guía de la especificación técnica, se admiten equivalencias.</w:t>
            </w:r>
          </w:p>
        </w:tc>
      </w:tr>
      <w:tr w:rsidR="0054066A" w:rsidRPr="00D35CAB" w:rsidTr="00C85984">
        <w:trPr>
          <w:trHeight w:val="255"/>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Medidor de Angulo Magnetico </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n-US" w:eastAsia="es-CO"/>
              </w:rPr>
              <w:t xml:space="preserve">Johnson level &amp; tool 700 #B00004T807. Modelo: 700. </w:t>
            </w:r>
            <w:r w:rsidRPr="00D35CAB">
              <w:rPr>
                <w:rFonts w:ascii="Arial" w:eastAsia="Times New Roman" w:hAnsi="Arial" w:cs="Arial"/>
                <w:sz w:val="16"/>
                <w:szCs w:val="16"/>
                <w:lang w:val="es-CO" w:eastAsia="es-CO"/>
              </w:rPr>
              <w:t>Localizador de angulo magnetico. Naranja. Marca y referencia como guía de la especificación técnica, se admiten equivalencias.</w:t>
            </w:r>
          </w:p>
        </w:tc>
      </w:tr>
      <w:tr w:rsidR="0054066A" w:rsidRPr="00D35CAB" w:rsidTr="00C85984">
        <w:trPr>
          <w:trHeight w:val="841"/>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4</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Fluido para el Analizador de O</w:t>
            </w:r>
            <w:r w:rsidRPr="00D35CAB">
              <w:rPr>
                <w:rFonts w:ascii="Arial" w:eastAsia="Times New Roman" w:hAnsi="Arial" w:cs="Arial"/>
                <w:color w:val="000000"/>
                <w:sz w:val="16"/>
                <w:szCs w:val="16"/>
                <w:vertAlign w:val="subscript"/>
                <w:lang w:val="es-CO" w:eastAsia="es-CO"/>
              </w:rPr>
              <w:t>2</w:t>
            </w:r>
            <w:r w:rsidRPr="00D35CAB">
              <w:rPr>
                <w:rFonts w:ascii="Arial" w:eastAsia="Times New Roman" w:hAnsi="Arial" w:cs="Arial"/>
                <w:color w:val="000000"/>
                <w:sz w:val="16"/>
                <w:szCs w:val="16"/>
                <w:lang w:val="es-CO" w:eastAsia="es-CO"/>
              </w:rPr>
              <w:t xml:space="preserve"> </w:t>
            </w:r>
          </w:p>
        </w:tc>
        <w:tc>
          <w:tcPr>
            <w:tcW w:w="6804" w:type="dxa"/>
            <w:tcBorders>
              <w:top w:val="nil"/>
              <w:left w:val="nil"/>
              <w:bottom w:val="single" w:sz="4" w:space="0" w:color="auto"/>
              <w:right w:val="single" w:sz="4" w:space="0" w:color="auto"/>
            </w:tcBorders>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Fluido indicador de oxigeno  (O</w:t>
            </w:r>
            <w:r w:rsidRPr="00D35CAB">
              <w:rPr>
                <w:rFonts w:ascii="Arial" w:eastAsia="Times New Roman" w:hAnsi="Arial" w:cs="Arial"/>
                <w:sz w:val="16"/>
                <w:szCs w:val="16"/>
                <w:vertAlign w:val="subscript"/>
                <w:lang w:val="es-CO" w:eastAsia="es-CO"/>
              </w:rPr>
              <w:t>2</w:t>
            </w:r>
            <w:r w:rsidRPr="00D35CAB">
              <w:rPr>
                <w:rFonts w:ascii="Arial" w:eastAsia="Times New Roman" w:hAnsi="Arial" w:cs="Arial"/>
                <w:sz w:val="16"/>
                <w:szCs w:val="16"/>
                <w:lang w:val="es-CO" w:eastAsia="es-CO"/>
              </w:rPr>
              <w:t>) portatil. Rango de aplicación de 0 - 21% O</w:t>
            </w:r>
            <w:r w:rsidRPr="00D35CAB">
              <w:rPr>
                <w:rFonts w:ascii="Arial" w:eastAsia="Times New Roman" w:hAnsi="Arial" w:cs="Arial"/>
                <w:sz w:val="16"/>
                <w:szCs w:val="16"/>
                <w:vertAlign w:val="subscript"/>
                <w:lang w:val="es-CO" w:eastAsia="es-CO"/>
              </w:rPr>
              <w:t>2</w:t>
            </w:r>
            <w:r w:rsidRPr="00D35CAB">
              <w:rPr>
                <w:rFonts w:ascii="Arial" w:eastAsia="Times New Roman" w:hAnsi="Arial" w:cs="Arial"/>
                <w:sz w:val="16"/>
                <w:szCs w:val="16"/>
                <w:lang w:val="es-CO" w:eastAsia="es-CO"/>
              </w:rPr>
              <w:t>. Referencia - modelo 00105021 Fyrite Bacharach. Kit compuesto por tres botellas para 100 muestras cada una. Parte No 105060, segun catalogo. Marca y referencia como guía de la especificación técnica, se admiten equivalencias.</w:t>
            </w:r>
          </w:p>
        </w:tc>
      </w:tr>
      <w:tr w:rsidR="0054066A" w:rsidRPr="00D35CAB" w:rsidTr="00C85984">
        <w:trPr>
          <w:trHeight w:val="404"/>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5</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Fluido para el Analizador de CO</w:t>
            </w:r>
            <w:r w:rsidRPr="00D35CAB">
              <w:rPr>
                <w:rFonts w:ascii="Arial" w:eastAsia="Times New Roman" w:hAnsi="Arial" w:cs="Arial"/>
                <w:sz w:val="16"/>
                <w:szCs w:val="16"/>
                <w:vertAlign w:val="subscript"/>
                <w:lang w:val="es-CO" w:eastAsia="es-CO"/>
              </w:rPr>
              <w:t>2</w:t>
            </w:r>
            <w:r w:rsidRPr="00D35CAB">
              <w:rPr>
                <w:rFonts w:ascii="Arial" w:eastAsia="Times New Roman" w:hAnsi="Arial" w:cs="Arial"/>
                <w:sz w:val="16"/>
                <w:szCs w:val="16"/>
                <w:lang w:val="es-CO" w:eastAsia="es-CO"/>
              </w:rPr>
              <w:t xml:space="preserve"> </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Fluido indicador de dioxido de carbono (CO</w:t>
            </w:r>
            <w:r w:rsidRPr="00D35CAB">
              <w:rPr>
                <w:rFonts w:ascii="Arial" w:eastAsia="Times New Roman" w:hAnsi="Arial" w:cs="Arial"/>
                <w:sz w:val="16"/>
                <w:szCs w:val="16"/>
                <w:vertAlign w:val="subscript"/>
                <w:lang w:val="es-CO" w:eastAsia="es-CO"/>
              </w:rPr>
              <w:t>2</w:t>
            </w:r>
            <w:r w:rsidRPr="00D35CAB">
              <w:rPr>
                <w:rFonts w:ascii="Arial" w:eastAsia="Times New Roman" w:hAnsi="Arial" w:cs="Arial"/>
                <w:sz w:val="16"/>
                <w:szCs w:val="16"/>
                <w:lang w:val="es-CO" w:eastAsia="es-CO"/>
              </w:rPr>
              <w:t>) portatil. Rango de aplicación de 0 - 20% CO</w:t>
            </w:r>
            <w:r w:rsidRPr="00D35CAB">
              <w:rPr>
                <w:rFonts w:ascii="Arial" w:eastAsia="Times New Roman" w:hAnsi="Arial" w:cs="Arial"/>
                <w:sz w:val="16"/>
                <w:szCs w:val="16"/>
                <w:vertAlign w:val="subscript"/>
                <w:lang w:val="es-CO" w:eastAsia="es-CO"/>
              </w:rPr>
              <w:t>2</w:t>
            </w:r>
            <w:r w:rsidRPr="00D35CAB">
              <w:rPr>
                <w:rFonts w:ascii="Arial" w:eastAsia="Times New Roman" w:hAnsi="Arial" w:cs="Arial"/>
                <w:sz w:val="16"/>
                <w:szCs w:val="16"/>
                <w:lang w:val="es-CO" w:eastAsia="es-CO"/>
              </w:rPr>
              <w:t>. Referencia - modelo 00105021 Fyrite Bacharach. Kit compuesto por tres botellas para 300 muestras cada una. Parte No 105057 según catalogo.  Marca y referencia como guía de la especificación técnica, se admiten equivalencias.</w:t>
            </w:r>
          </w:p>
        </w:tc>
      </w:tr>
      <w:tr w:rsidR="0054066A" w:rsidRPr="00D35CAB" w:rsidTr="00C85984">
        <w:trPr>
          <w:trHeight w:val="273"/>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6</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Bolsa tedlar </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Bolsa tedlar con valvula dual de polipropileno. Referencia BD 1824. Segun catalogo de Environmental Supply CO. INC. De 25 Litros. Marca y referencia como guía de la especificación técnica, se admiten equivalencias.</w:t>
            </w:r>
          </w:p>
        </w:tc>
      </w:tr>
      <w:tr w:rsidR="0054066A" w:rsidRPr="00D35CAB" w:rsidTr="00C85984">
        <w:trPr>
          <w:trHeight w:val="822"/>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7</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 Manta de calentamiento de sonda 5,7</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Manta de calentamiento de sonda, 5.7 pies PRM-(5,7). Longitud efectiva  total 5,7 pies, según catalogo de Environmental Supply CO. Con certificado de calibracion de temperatura vigente  mínimo 10 meses a la fecha de recepción en el almacen. Marca y referencia como guía de la especificación técnica, se admiten equivalencias.</w:t>
            </w:r>
          </w:p>
        </w:tc>
      </w:tr>
      <w:tr w:rsidR="0054066A" w:rsidRPr="00D35CAB" w:rsidTr="00C85984">
        <w:trPr>
          <w:trHeight w:val="507"/>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8</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 Manta de calentamiento de sonda 7,7</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Manta de calentamiento de sonda, 7.7 pies PRM-(7,7). Longitud efectiva total 7,7 pies, según catalogo de Environmental Supply CO. Con certificado de calibracion de temperatura vigente  mínimo 10 meses a la fecha de recepción en el almacen. Marca y referencia como guía de la especificación técnica, se admiten equivalencias.</w:t>
            </w:r>
          </w:p>
        </w:tc>
      </w:tr>
      <w:tr w:rsidR="0054066A" w:rsidRPr="00D35CAB" w:rsidTr="00C85984">
        <w:trPr>
          <w:trHeight w:val="346"/>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9</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 Manta de calentamiento de sonda 3,8</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Manta de calentamiento de sonda, 3.8 pies PRM-(3,8). Longuitud efectiva total 3,8 pies, según catalogo de Environmental Supply CO. Con certificado de calibracion de temperatura vigente  mínimo 10 meses a la fecha de recepción en el almacen. Marca y referencia como guía de la especificación técnica, se admiten equivalencias.</w:t>
            </w:r>
          </w:p>
        </w:tc>
      </w:tr>
      <w:tr w:rsidR="0054066A" w:rsidRPr="00D35CAB" w:rsidTr="00C85984">
        <w:trPr>
          <w:trHeight w:val="844"/>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10</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 Manta de calentamiento de sonda 4,5</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Manta de calentamiento de sonda, 4.5 pies PRM-(4,5). Longitud efectiva total 4,5 pies, según catalogo de Environmental Supply CO. Con certificado de calibracion de temperatura vigente  mínimo 10 meses a la fecha de recepción en el almacen. Marca y referencia como guía de la especificación técnica, se admiten equivalencias.</w:t>
            </w:r>
          </w:p>
        </w:tc>
      </w:tr>
      <w:tr w:rsidR="0054066A" w:rsidRPr="00D35CAB" w:rsidTr="00C85984">
        <w:trPr>
          <w:trHeight w:val="969"/>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11</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Termocupla solida 8 pies</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Termocupla solida para medir temperatura gases chimenea. Tipo K termopar solido apilado de 0,125 pulgadas y funda de acero inoxidable. Conector macho tipo K. De 8,0 pies de longitud. Marca: Environmental Instruments. Referencia No. PRS-S08 . Con certificado de calibracion de temperatura vigente mínimo 10 meses a la fecha de recepción en el almacen. Marca y referencia como guía de la especificación técnica, se admiten equivalencias.</w:t>
            </w:r>
          </w:p>
        </w:tc>
      </w:tr>
      <w:tr w:rsidR="0054066A" w:rsidRPr="00D35CAB" w:rsidTr="00C85984">
        <w:trPr>
          <w:trHeight w:val="618"/>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12</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Termocupla solida 4 pies</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Termocupla solida para medir temperatura gases chimenea.  Tipo K termopar solido apilado de 0,125 pulgadas y funda de acero inoxidable. Conector macho tipo K. De 4,0 pies de longitud. Marca: Environmental Instruments. Referencia No. PRS-S04. Con certificado de calibracion de temperatura vigente  mínimo 10 meses a la fecha de recepción en el almacen. Marca y referencia como guía de la especificación técnica, se admiten equivalencias.</w:t>
            </w:r>
          </w:p>
        </w:tc>
      </w:tr>
      <w:tr w:rsidR="0054066A" w:rsidRPr="00D35CAB" w:rsidTr="00C85984">
        <w:trPr>
          <w:trHeight w:val="687"/>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13</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Termocupla solida 5 pies</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Termocupla solida para medir temperatura gases chimenea.  Tipo K termopar solido apilado de 0,125 pulgadas y funda de acero inoxidable. Conector macho tipo K. De 5,0 pies de longitud. Marca: Environmental Instruments. Referencia No. PRS-S05. Con certificado de calibracion de temperatura vigente mínimo 10 meses a la fecha de recepción en el almacen. Marca y referencia como guía de la especificación técnica, se admiten equivalencias.</w:t>
            </w:r>
          </w:p>
        </w:tc>
      </w:tr>
      <w:tr w:rsidR="0054066A" w:rsidRPr="00D35CAB" w:rsidTr="00C85984">
        <w:trPr>
          <w:trHeight w:val="742"/>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14</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Termocupla solida 6 pies</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Termocupla solida para medir temperatura gases chimenea.  Tipo K termopar solido apilado de 0,125 pulgadas y funda de acero inoxidable. Conector macho tipo K. De 6,0 pies de longitud. Marca: Environmental Instruments. Referencia No. PRS-S06. Con certificado de calibracion de temperatura vigente  mínimo 10 meses a la fecha de recepción en el almacen. Marca y referencia como guía de la especificación técnica, se admiten equivalencias.</w:t>
            </w:r>
          </w:p>
        </w:tc>
      </w:tr>
      <w:tr w:rsidR="0054066A" w:rsidRPr="00D35CAB" w:rsidTr="00C85984">
        <w:trPr>
          <w:trHeight w:val="104"/>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15</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Conector Doble L</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Conector Doble L GP-103, según catalogo de Environmental Supply CO. Marca y referencia como guía de la especificación técnica, se admiten equivalencias.</w:t>
            </w:r>
          </w:p>
        </w:tc>
      </w:tr>
      <w:tr w:rsidR="0054066A" w:rsidRPr="00D35CAB" w:rsidTr="00C85984">
        <w:trPr>
          <w:trHeight w:val="294"/>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16</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Ciclon Bypass </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Ciclon Bypass GP-101, según catalogo de Environmental Supply CO. Marca y referencia como guía de la especificación técnica, se admiten equivalencias.</w:t>
            </w:r>
          </w:p>
        </w:tc>
      </w:tr>
      <w:tr w:rsidR="0054066A" w:rsidRPr="00D35CAB" w:rsidTr="00C85984">
        <w:trPr>
          <w:trHeight w:val="70"/>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17</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Tubo conector en U </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Tubo conector en U GP-106, según catalogo de Environmental Supply CO. Marca y referencia como guía de la especificación técnica, se admiten equivalencias.</w:t>
            </w:r>
          </w:p>
        </w:tc>
      </w:tr>
      <w:tr w:rsidR="0054066A" w:rsidRPr="00D35CAB" w:rsidTr="00C85984">
        <w:trPr>
          <w:trHeight w:val="70"/>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18</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Doble conector con puerto para termocupla</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Doble conector con puerto para termocupla GP-103-GL4T, según catalogo de Environmental Supply CO. Marca y referencia como guía de la especificación técnica, se admiten equivalencias.</w:t>
            </w:r>
          </w:p>
        </w:tc>
      </w:tr>
      <w:tr w:rsidR="0054066A" w:rsidRPr="00D35CAB" w:rsidTr="00C85984">
        <w:trPr>
          <w:trHeight w:val="242"/>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19</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Termocupla  </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Termocupla para medir temperatura caja caliente TC-103M, según catalogo de Environmental Supply CO. Con certificado de calibracion vigente  mínimo 10 meses a la fecha de recepción en el almacen. Marca y referencia como guía de la especificación técnica, se admiten equivalencias.</w:t>
            </w:r>
          </w:p>
        </w:tc>
      </w:tr>
      <w:tr w:rsidR="0054066A" w:rsidRPr="00D35CAB" w:rsidTr="00C85984">
        <w:trPr>
          <w:trHeight w:val="351"/>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20</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Frita de teflon</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Frita de teflon  (PTFE TEFLON FRIT FITS), porta filtros para toma de muestra con sellado Viton. Según catálogo Environmental Supply CO, referencia GF3-104 3" (82,6 mm). Marca y referencia como guía de la especificación técnica, se admiten equivalencias.</w:t>
            </w:r>
          </w:p>
        </w:tc>
      </w:tr>
      <w:tr w:rsidR="0054066A" w:rsidRPr="00D35CAB" w:rsidTr="00C85984">
        <w:trPr>
          <w:trHeight w:val="603"/>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21</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Porta filtro para recolección de muestra</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Porta filtro para recolección de muestra en monitores isocineticos GFA-3t 3" (82,6 mm) completo con su PTFE frit, según catalogo de environmental supply co. Marca y referencia como guía de la especificación técnica, se admiten equivalencias.</w:t>
            </w:r>
          </w:p>
        </w:tc>
      </w:tr>
      <w:tr w:rsidR="0054066A" w:rsidRPr="00D35CAB" w:rsidTr="00C85984">
        <w:trPr>
          <w:trHeight w:val="453"/>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22</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 Sonda con manta de calentamiento</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Sonda con manta de calentamiento-Metodo 7 EPA.  PRAM-P03-06.  (Conjunto de sonda calentada 3', con copa 3/8" ) - Sistema de muestreo M7-S1 Method 7. Según catalogo de Environmental Supply CO. Marca y referencia como guía de la especificación técnica, se admiten equivalencias.</w:t>
            </w:r>
          </w:p>
        </w:tc>
      </w:tr>
      <w:tr w:rsidR="0054066A" w:rsidRPr="00D35CAB" w:rsidTr="00C85984">
        <w:trPr>
          <w:trHeight w:val="554"/>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23</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Liner de vidrio </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Liner de vidrio para sonda calentamiento metodo 7 EPA. </w:t>
            </w:r>
            <w:r w:rsidRPr="00D35CAB">
              <w:rPr>
                <w:rFonts w:ascii="Arial" w:eastAsia="Times New Roman" w:hAnsi="Arial" w:cs="Arial"/>
                <w:sz w:val="16"/>
                <w:szCs w:val="16"/>
                <w:lang w:val="it-IT" w:eastAsia="es-CO"/>
              </w:rPr>
              <w:t xml:space="preserve">PRLM-P03-06 Pyrex 3' Liner, con copa 3/8". </w:t>
            </w:r>
            <w:r w:rsidRPr="00D35CAB">
              <w:rPr>
                <w:rFonts w:ascii="Arial" w:eastAsia="Times New Roman" w:hAnsi="Arial" w:cs="Arial"/>
                <w:sz w:val="16"/>
                <w:szCs w:val="16"/>
                <w:lang w:val="es-CO" w:eastAsia="es-CO"/>
              </w:rPr>
              <w:t>Según catalogo de Environmental Supply CO. Marca y referencia como guía de la especificación técnica, se admiten equivalencias.</w:t>
            </w:r>
          </w:p>
        </w:tc>
      </w:tr>
      <w:tr w:rsidR="0054066A" w:rsidRPr="00D35CAB" w:rsidTr="00C85984">
        <w:trPr>
          <w:trHeight w:val="70"/>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24</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Fluido rojo para manometro</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Fluido rojo para manometro( 4 Onzas) R A-102. DWYER. Botella de liquido de medición rojo, 0.826 SP. Gr. Marca y referencia como guía de la especificación técnica, se admiten equivalencias.</w:t>
            </w:r>
          </w:p>
        </w:tc>
      </w:tr>
      <w:tr w:rsidR="0054066A" w:rsidRPr="00D35CAB" w:rsidTr="00C85984">
        <w:trPr>
          <w:trHeight w:val="697"/>
        </w:trPr>
        <w:tc>
          <w:tcPr>
            <w:tcW w:w="637" w:type="dxa"/>
            <w:tcBorders>
              <w:top w:val="nil"/>
              <w:left w:val="single" w:sz="4" w:space="0" w:color="auto"/>
              <w:bottom w:val="single" w:sz="4" w:space="0" w:color="auto"/>
              <w:right w:val="single" w:sz="4" w:space="0" w:color="auto"/>
            </w:tcBorders>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25</w:t>
            </w:r>
          </w:p>
        </w:tc>
        <w:tc>
          <w:tcPr>
            <w:tcW w:w="1701"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Unidad de filtracion</w:t>
            </w:r>
          </w:p>
        </w:tc>
        <w:tc>
          <w:tcPr>
            <w:tcW w:w="6804" w:type="dxa"/>
            <w:tcBorders>
              <w:top w:val="nil"/>
              <w:left w:val="nil"/>
              <w:bottom w:val="single" w:sz="4" w:space="0" w:color="auto"/>
              <w:right w:val="single" w:sz="4" w:space="0" w:color="auto"/>
            </w:tcBorders>
            <w:noWrap/>
            <w:vAlign w:val="center"/>
            <w:hideMark/>
          </w:tcPr>
          <w:p w:rsidR="0054066A" w:rsidRPr="00D35CAB" w:rsidRDefault="0054066A" w:rsidP="00C85984">
            <w:pPr>
              <w:jc w:val="both"/>
              <w:rPr>
                <w:rFonts w:ascii="Arial" w:eastAsia="Times New Roman" w:hAnsi="Arial" w:cs="Arial"/>
                <w:sz w:val="16"/>
                <w:szCs w:val="16"/>
                <w:lang w:val="es-CO" w:eastAsia="es-CO"/>
              </w:rPr>
            </w:pPr>
            <w:r w:rsidRPr="00D35CAB">
              <w:rPr>
                <w:rFonts w:ascii="Arial" w:eastAsia="Times New Roman" w:hAnsi="Arial" w:cs="Arial"/>
                <w:sz w:val="16"/>
                <w:szCs w:val="16"/>
                <w:lang w:val="es-CO" w:eastAsia="es-CO"/>
              </w:rPr>
              <w:t xml:space="preserve">Unidad de filtracion Systems, Inc. </w:t>
            </w:r>
            <w:r w:rsidRPr="00D35CAB">
              <w:rPr>
                <w:rFonts w:ascii="Arial" w:eastAsia="Times New Roman" w:hAnsi="Arial" w:cs="Arial"/>
                <w:sz w:val="16"/>
                <w:szCs w:val="16"/>
                <w:lang w:val="fr-FR" w:eastAsia="es-CO"/>
              </w:rPr>
              <w:t xml:space="preserve">ILTER, DISPOS, NYLON, STD,95% DIF-BN70 125 max psig. </w:t>
            </w:r>
            <w:r w:rsidRPr="00D35CAB">
              <w:rPr>
                <w:rFonts w:ascii="Arial" w:eastAsia="Times New Roman" w:hAnsi="Arial" w:cs="Arial"/>
                <w:sz w:val="16"/>
                <w:szCs w:val="16"/>
                <w:lang w:val="es-CO" w:eastAsia="es-CO"/>
              </w:rPr>
              <w:t>Marca y referencia como guía de la especificación técnica, se admiten equivalencias.</w:t>
            </w:r>
          </w:p>
        </w:tc>
      </w:tr>
    </w:tbl>
    <w:p w:rsidR="0054066A" w:rsidRPr="008B77AA" w:rsidRDefault="0054066A" w:rsidP="0054066A">
      <w:pPr>
        <w:autoSpaceDE w:val="0"/>
        <w:autoSpaceDN w:val="0"/>
        <w:adjustRightInd w:val="0"/>
        <w:spacing w:line="240" w:lineRule="atLeast"/>
        <w:contextualSpacing/>
        <w:rPr>
          <w:rFonts w:ascii="Arial" w:eastAsia="Tahoma" w:hAnsi="Arial" w:cs="Arial"/>
          <w:b/>
          <w:bCs/>
          <w:sz w:val="22"/>
          <w:szCs w:val="22"/>
          <w:lang w:eastAsia="es-CO"/>
        </w:rPr>
      </w:pPr>
    </w:p>
    <w:p w:rsidR="0054066A" w:rsidRDefault="0054066A" w:rsidP="0054066A">
      <w:pPr>
        <w:rPr>
          <w:rFonts w:ascii="Arial" w:eastAsia="Times New Roman" w:hAnsi="Arial" w:cs="Arial"/>
          <w:b/>
          <w:bCs/>
          <w:sz w:val="22"/>
          <w:szCs w:val="22"/>
          <w:lang w:val="es-CO" w:eastAsia="es-CO"/>
        </w:rPr>
      </w:pPr>
    </w:p>
    <w:p w:rsidR="0054066A" w:rsidRDefault="0054066A" w:rsidP="0054066A">
      <w:pPr>
        <w:rPr>
          <w:rFonts w:ascii="Arial" w:eastAsia="Times New Roman" w:hAnsi="Arial" w:cs="Arial"/>
          <w:b/>
          <w:bCs/>
          <w:sz w:val="22"/>
          <w:szCs w:val="22"/>
          <w:lang w:val="es-CO" w:eastAsia="es-CO"/>
        </w:rPr>
      </w:pPr>
    </w:p>
    <w:p w:rsidR="0054066A" w:rsidRDefault="0054066A" w:rsidP="0054066A">
      <w:pPr>
        <w:rPr>
          <w:rFonts w:ascii="Arial" w:eastAsia="Times New Roman" w:hAnsi="Arial" w:cs="Arial"/>
          <w:b/>
          <w:bCs/>
          <w:sz w:val="22"/>
          <w:szCs w:val="22"/>
          <w:lang w:val="es-CO" w:eastAsia="es-CO"/>
        </w:rPr>
      </w:pPr>
    </w:p>
    <w:p w:rsidR="0054066A" w:rsidRDefault="0054066A" w:rsidP="0054066A">
      <w:pPr>
        <w:rPr>
          <w:rFonts w:ascii="Arial" w:eastAsia="Times New Roman" w:hAnsi="Arial" w:cs="Arial"/>
          <w:b/>
          <w:bCs/>
          <w:sz w:val="22"/>
          <w:szCs w:val="22"/>
          <w:lang w:val="es-CO" w:eastAsia="es-CO"/>
        </w:rPr>
      </w:pPr>
    </w:p>
    <w:p w:rsidR="0054066A" w:rsidRDefault="0054066A" w:rsidP="0054066A">
      <w:pPr>
        <w:rPr>
          <w:rFonts w:ascii="Arial" w:eastAsia="Times New Roman" w:hAnsi="Arial" w:cs="Arial"/>
          <w:b/>
          <w:bCs/>
          <w:sz w:val="22"/>
          <w:szCs w:val="22"/>
          <w:lang w:val="es-CO" w:eastAsia="es-CO"/>
        </w:rPr>
      </w:pPr>
    </w:p>
    <w:p w:rsidR="0054066A" w:rsidRDefault="0054066A" w:rsidP="0054066A">
      <w:pPr>
        <w:rPr>
          <w:rFonts w:ascii="Arial" w:eastAsia="Times New Roman" w:hAnsi="Arial" w:cs="Arial"/>
          <w:b/>
          <w:bCs/>
          <w:sz w:val="22"/>
          <w:szCs w:val="22"/>
          <w:lang w:val="es-CO" w:eastAsia="es-CO"/>
        </w:rPr>
      </w:pPr>
      <w:r w:rsidRPr="00D35CAB">
        <w:rPr>
          <w:rFonts w:ascii="Arial" w:eastAsia="Times New Roman" w:hAnsi="Arial" w:cs="Arial"/>
          <w:b/>
          <w:bCs/>
          <w:sz w:val="22"/>
          <w:szCs w:val="22"/>
          <w:lang w:val="es-CO" w:eastAsia="es-CO"/>
        </w:rPr>
        <w:t>GRUPO 5 – EQUIPOS DE APOYO</w:t>
      </w:r>
    </w:p>
    <w:tbl>
      <w:tblPr>
        <w:tblW w:w="9176" w:type="dxa"/>
        <w:jc w:val="center"/>
        <w:tblLayout w:type="fixed"/>
        <w:tblCellMar>
          <w:left w:w="70" w:type="dxa"/>
          <w:right w:w="70" w:type="dxa"/>
        </w:tblCellMar>
        <w:tblLook w:val="04A0" w:firstRow="1" w:lastRow="0" w:firstColumn="1" w:lastColumn="0" w:noHBand="0" w:noVBand="1"/>
      </w:tblPr>
      <w:tblGrid>
        <w:gridCol w:w="671"/>
        <w:gridCol w:w="1456"/>
        <w:gridCol w:w="7049"/>
      </w:tblGrid>
      <w:tr w:rsidR="0054066A" w:rsidRPr="00D35CAB" w:rsidTr="00C85984">
        <w:trPr>
          <w:trHeight w:val="510"/>
          <w:tblHeader/>
          <w:jc w:val="center"/>
        </w:trPr>
        <w:tc>
          <w:tcPr>
            <w:tcW w:w="671" w:type="dxa"/>
            <w:tcBorders>
              <w:top w:val="single" w:sz="4" w:space="0" w:color="auto"/>
              <w:left w:val="single" w:sz="4" w:space="0" w:color="auto"/>
              <w:bottom w:val="single" w:sz="4" w:space="0" w:color="auto"/>
              <w:right w:val="single" w:sz="4" w:space="0" w:color="auto"/>
            </w:tcBorders>
            <w:shd w:val="clear" w:color="auto" w:fill="D0CECE"/>
            <w:vAlign w:val="center"/>
            <w:hideMark/>
          </w:tcPr>
          <w:p w:rsidR="0054066A" w:rsidRPr="00D35CAB" w:rsidRDefault="0054066A" w:rsidP="00C85984">
            <w:pPr>
              <w:tabs>
                <w:tab w:val="left" w:pos="540"/>
              </w:tabs>
              <w:jc w:val="center"/>
              <w:rPr>
                <w:rFonts w:ascii="Arial" w:eastAsia="Times New Roman" w:hAnsi="Arial" w:cs="Arial"/>
                <w:b/>
                <w:sz w:val="16"/>
                <w:szCs w:val="16"/>
              </w:rPr>
            </w:pPr>
            <w:r w:rsidRPr="00D35CAB">
              <w:rPr>
                <w:rFonts w:ascii="Arial" w:eastAsia="Times New Roman" w:hAnsi="Arial" w:cs="Arial"/>
                <w:b/>
                <w:sz w:val="16"/>
                <w:szCs w:val="16"/>
              </w:rPr>
              <w:t>ITEM</w:t>
            </w:r>
          </w:p>
        </w:tc>
        <w:tc>
          <w:tcPr>
            <w:tcW w:w="1456" w:type="dxa"/>
            <w:tcBorders>
              <w:top w:val="single" w:sz="4" w:space="0" w:color="auto"/>
              <w:left w:val="nil"/>
              <w:bottom w:val="single" w:sz="4" w:space="0" w:color="auto"/>
              <w:right w:val="single" w:sz="4" w:space="0" w:color="auto"/>
            </w:tcBorders>
            <w:shd w:val="clear" w:color="auto" w:fill="D0CECE"/>
            <w:vAlign w:val="center"/>
            <w:hideMark/>
          </w:tcPr>
          <w:p w:rsidR="0054066A" w:rsidRPr="00D35CAB" w:rsidRDefault="0054066A" w:rsidP="00C85984">
            <w:pPr>
              <w:tabs>
                <w:tab w:val="left" w:pos="540"/>
              </w:tabs>
              <w:jc w:val="center"/>
              <w:rPr>
                <w:rFonts w:ascii="Arial" w:eastAsia="Times New Roman" w:hAnsi="Arial" w:cs="Arial"/>
                <w:b/>
                <w:sz w:val="16"/>
                <w:szCs w:val="16"/>
              </w:rPr>
            </w:pPr>
            <w:r w:rsidRPr="00D35CAB">
              <w:rPr>
                <w:rFonts w:ascii="Arial" w:eastAsia="Times New Roman" w:hAnsi="Arial" w:cs="Arial"/>
                <w:b/>
                <w:sz w:val="16"/>
                <w:szCs w:val="16"/>
              </w:rPr>
              <w:t>DESCRIPCIÓN DEL BIEN</w:t>
            </w:r>
          </w:p>
        </w:tc>
        <w:tc>
          <w:tcPr>
            <w:tcW w:w="7049" w:type="dxa"/>
            <w:tcBorders>
              <w:top w:val="single" w:sz="4" w:space="0" w:color="auto"/>
              <w:left w:val="nil"/>
              <w:bottom w:val="single" w:sz="4" w:space="0" w:color="auto"/>
              <w:right w:val="single" w:sz="4" w:space="0" w:color="auto"/>
            </w:tcBorders>
            <w:shd w:val="clear" w:color="auto" w:fill="D0CECE"/>
            <w:vAlign w:val="center"/>
            <w:hideMark/>
          </w:tcPr>
          <w:p w:rsidR="0054066A" w:rsidRPr="00D35CAB" w:rsidRDefault="0054066A" w:rsidP="00C85984">
            <w:pPr>
              <w:tabs>
                <w:tab w:val="left" w:pos="540"/>
              </w:tabs>
              <w:jc w:val="center"/>
              <w:rPr>
                <w:rFonts w:ascii="Arial" w:eastAsia="Times New Roman" w:hAnsi="Arial" w:cs="Arial"/>
                <w:b/>
                <w:sz w:val="16"/>
                <w:szCs w:val="16"/>
              </w:rPr>
            </w:pPr>
            <w:r w:rsidRPr="00D35CAB">
              <w:rPr>
                <w:rFonts w:ascii="Arial" w:eastAsia="Times New Roman" w:hAnsi="Arial" w:cs="Arial"/>
                <w:b/>
                <w:sz w:val="16"/>
                <w:szCs w:val="16"/>
              </w:rPr>
              <w:t>ESPECIFICACIONES TÉCNICAS</w:t>
            </w:r>
          </w:p>
        </w:tc>
      </w:tr>
      <w:tr w:rsidR="0054066A" w:rsidRPr="00D35CAB" w:rsidTr="00C85984">
        <w:trPr>
          <w:trHeight w:val="255"/>
          <w:jc w:val="center"/>
        </w:trPr>
        <w:tc>
          <w:tcPr>
            <w:tcW w:w="671"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w:t>
            </w:r>
          </w:p>
        </w:tc>
        <w:tc>
          <w:tcPr>
            <w:tcW w:w="1456" w:type="dxa"/>
            <w:tcBorders>
              <w:top w:val="nil"/>
              <w:left w:val="nil"/>
              <w:bottom w:val="single" w:sz="4" w:space="0" w:color="000000"/>
              <w:right w:val="single" w:sz="4" w:space="0" w:color="000000"/>
            </w:tcBorders>
            <w:shd w:val="clear" w:color="auto" w:fill="auto"/>
            <w:noWrap/>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Estufa de secado </w:t>
            </w:r>
          </w:p>
        </w:tc>
        <w:tc>
          <w:tcPr>
            <w:tcW w:w="7049" w:type="dxa"/>
            <w:tcBorders>
              <w:top w:val="nil"/>
              <w:left w:val="nil"/>
              <w:bottom w:val="single" w:sz="4" w:space="0" w:color="000000"/>
              <w:right w:val="single" w:sz="4" w:space="0" w:color="000000"/>
            </w:tcBorders>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HORNO UNIVERSAL 160 LITROS CONVECCION FORZADA TEMP 20 - 300 C</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14 1 UND 19,0 Ref: UF160</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circulación forzada de aire, con SingleDISPLAY, 161 l, rango de temperatura de</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trabajo de al menos 10 °C por encima de la temperatura ambiente a +300 °C, rango</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de temperatura de ajuste de +20 °C a +300 °C, con 2 rejillas, puerta de acero</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inoxidable, trampilla de aire ajustable electrónicamente de 0 a 100 % en pasos de 10</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 y velocidad del ventilador ajustable de 0 % a 100 % en pasos de 10 %, Interfaz</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Ethernet para la lectura del registro de protocolo, doble protección contra</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sobrecalentamiento; certificado de calibración de fábrica a +160 °C; exterior de</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acero inoxidable</w:t>
            </w:r>
          </w:p>
        </w:tc>
      </w:tr>
      <w:tr w:rsidR="0054066A" w:rsidRPr="00AE2232" w:rsidTr="00C85984">
        <w:trPr>
          <w:trHeight w:val="255"/>
          <w:jc w:val="center"/>
        </w:trPr>
        <w:tc>
          <w:tcPr>
            <w:tcW w:w="671"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2</w:t>
            </w:r>
          </w:p>
        </w:tc>
        <w:tc>
          <w:tcPr>
            <w:tcW w:w="1456" w:type="dxa"/>
            <w:tcBorders>
              <w:top w:val="nil"/>
              <w:left w:val="nil"/>
              <w:bottom w:val="single" w:sz="4" w:space="0" w:color="000000"/>
              <w:right w:val="single" w:sz="4" w:space="0" w:color="000000"/>
            </w:tcBorders>
            <w:shd w:val="clear" w:color="auto" w:fill="auto"/>
            <w:noWrap/>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Balanza analítica </w:t>
            </w:r>
          </w:p>
        </w:tc>
        <w:tc>
          <w:tcPr>
            <w:tcW w:w="7049" w:type="dxa"/>
            <w:tcBorders>
              <w:top w:val="nil"/>
              <w:left w:val="nil"/>
              <w:bottom w:val="single" w:sz="4" w:space="0" w:color="000000"/>
              <w:right w:val="single" w:sz="4" w:space="0" w:color="000000"/>
            </w:tcBorders>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BALANZA ANALÍTICA XPR205 220 G LEGIBILIDAD 0.01 MG TIEMPO DE ESTABILIZACION 2; Capacidad máxima 220 g</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Legibilidad: 0,01 mg; Repetibilidad, típica: 0,007 mg; Peso mínimo (U = 1 %, k = 2), típico</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1,4 mg; Peso mínimo (USP 0,1 %, típico)</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14 mg; Tiempo de estabilización 2 s</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Ajuste: Interno (automático/FACT)</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Interfaces: Bluetooth (opcional)</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Ethernet (LAN); RS232 (integrada/opcional)</w:t>
            </w:r>
          </w:p>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USB-A (al dispositivo); USB-B (al dispositivo)</w:t>
            </w:r>
          </w:p>
          <w:p w:rsidR="0054066A" w:rsidRPr="00D35CAB" w:rsidRDefault="0054066A" w:rsidP="00C85984">
            <w:pPr>
              <w:jc w:val="both"/>
              <w:rPr>
                <w:rFonts w:ascii="Arial" w:eastAsia="Times New Roman" w:hAnsi="Arial" w:cs="Arial"/>
                <w:color w:val="000000"/>
                <w:sz w:val="16"/>
                <w:szCs w:val="16"/>
                <w:lang w:val="fr-FR" w:eastAsia="es-CO"/>
              </w:rPr>
            </w:pPr>
            <w:r w:rsidRPr="00D35CAB">
              <w:rPr>
                <w:rFonts w:ascii="Arial" w:eastAsia="Times New Roman" w:hAnsi="Arial" w:cs="Arial"/>
                <w:color w:val="000000"/>
                <w:sz w:val="16"/>
                <w:szCs w:val="16"/>
                <w:lang w:val="fr-FR" w:eastAsia="es-CO"/>
              </w:rPr>
              <w:t>Pantalla: Écran tactile TFT couleur 7"</w:t>
            </w:r>
          </w:p>
          <w:p w:rsidR="0054066A" w:rsidRPr="00D35CAB" w:rsidRDefault="0054066A" w:rsidP="00C85984">
            <w:pPr>
              <w:jc w:val="both"/>
              <w:rPr>
                <w:rFonts w:ascii="Arial" w:eastAsia="Times New Roman" w:hAnsi="Arial" w:cs="Arial"/>
                <w:color w:val="000000"/>
                <w:sz w:val="16"/>
                <w:szCs w:val="16"/>
                <w:lang w:val="fr-FR" w:eastAsia="es-CO"/>
              </w:rPr>
            </w:pPr>
            <w:r w:rsidRPr="00D35CAB">
              <w:rPr>
                <w:rFonts w:ascii="Arial" w:eastAsia="Times New Roman" w:hAnsi="Arial" w:cs="Arial"/>
                <w:color w:val="000000"/>
                <w:sz w:val="16"/>
                <w:szCs w:val="16"/>
                <w:lang w:val="fr-FR" w:eastAsia="es-CO"/>
              </w:rPr>
              <w:t>7-inčni TFT dodirni zaslon u boji"</w:t>
            </w:r>
          </w:p>
        </w:tc>
      </w:tr>
      <w:tr w:rsidR="0054066A" w:rsidRPr="00D35CAB" w:rsidTr="00C85984">
        <w:trPr>
          <w:trHeight w:val="255"/>
          <w:jc w:val="center"/>
        </w:trPr>
        <w:tc>
          <w:tcPr>
            <w:tcW w:w="671"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D35CAB" w:rsidRDefault="0054066A" w:rsidP="00C85984">
            <w:pPr>
              <w:jc w:val="cente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3</w:t>
            </w:r>
          </w:p>
        </w:tc>
        <w:tc>
          <w:tcPr>
            <w:tcW w:w="1456" w:type="dxa"/>
            <w:tcBorders>
              <w:top w:val="nil"/>
              <w:left w:val="nil"/>
              <w:bottom w:val="single" w:sz="4" w:space="0" w:color="000000"/>
              <w:right w:val="single" w:sz="4" w:space="0" w:color="000000"/>
            </w:tcBorders>
            <w:shd w:val="clear" w:color="auto" w:fill="auto"/>
            <w:noWrap/>
            <w:vAlign w:val="center"/>
            <w:hideMark/>
          </w:tcPr>
          <w:p w:rsidR="0054066A" w:rsidRPr="00D35CAB" w:rsidRDefault="0054066A" w:rsidP="00C85984">
            <w:pPr>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Sellador Quantitray </w:t>
            </w:r>
          </w:p>
        </w:tc>
        <w:tc>
          <w:tcPr>
            <w:tcW w:w="7049" w:type="dxa"/>
            <w:tcBorders>
              <w:top w:val="nil"/>
              <w:left w:val="nil"/>
              <w:bottom w:val="single" w:sz="4" w:space="0" w:color="000000"/>
              <w:right w:val="single" w:sz="4" w:space="0" w:color="000000"/>
            </w:tcBorders>
          </w:tcPr>
          <w:p w:rsidR="0054066A" w:rsidRPr="00D35CAB" w:rsidRDefault="0054066A" w:rsidP="00C85984">
            <w:pPr>
              <w:jc w:val="both"/>
              <w:rPr>
                <w:rFonts w:ascii="Arial" w:eastAsia="Times New Roman" w:hAnsi="Arial" w:cs="Arial"/>
                <w:color w:val="000000"/>
                <w:sz w:val="16"/>
                <w:szCs w:val="16"/>
                <w:lang w:val="es-CO" w:eastAsia="es-CO"/>
              </w:rPr>
            </w:pPr>
            <w:r w:rsidRPr="00D35CAB">
              <w:rPr>
                <w:rFonts w:ascii="Arial" w:eastAsia="Times New Roman" w:hAnsi="Arial" w:cs="Arial"/>
                <w:color w:val="000000"/>
                <w:sz w:val="16"/>
                <w:szCs w:val="16"/>
                <w:lang w:val="es-CO" w:eastAsia="es-CO"/>
              </w:rPr>
              <w:t>Sistema Quanti-Tray: Ofrece un recuento bacteriano fácil, rápido y preciso. Quanti-Tray y Quanti-Tray/2000 se utilizan para cuantificar coliformes, E. coli, enterococos, Pseudomonas aeruginosa y recuento de placas heterótrofas (HPC). La Quanti-Tray/Legiolert se utiliza solamente para cuantificar Legionella pneumophila.</w:t>
            </w:r>
          </w:p>
        </w:tc>
      </w:tr>
    </w:tbl>
    <w:p w:rsidR="0054066A" w:rsidRPr="00D35CAB" w:rsidRDefault="0054066A" w:rsidP="0054066A">
      <w:pPr>
        <w:rPr>
          <w:rFonts w:ascii="Arial" w:eastAsia="Times New Roman" w:hAnsi="Arial" w:cs="Arial"/>
          <w:b/>
          <w:bCs/>
          <w:sz w:val="22"/>
          <w:szCs w:val="22"/>
          <w:lang w:val="es-CO" w:eastAsia="es-CO"/>
        </w:rPr>
      </w:pPr>
    </w:p>
    <w:p w:rsidR="0054066A" w:rsidRDefault="0054066A" w:rsidP="0054066A">
      <w:pPr>
        <w:autoSpaceDE w:val="0"/>
        <w:autoSpaceDN w:val="0"/>
        <w:adjustRightInd w:val="0"/>
        <w:spacing w:line="240" w:lineRule="atLeast"/>
        <w:contextualSpacing/>
        <w:jc w:val="center"/>
        <w:rPr>
          <w:rFonts w:ascii="Arial" w:eastAsia="Tahoma" w:hAnsi="Arial" w:cs="Arial"/>
          <w:b/>
          <w:bCs/>
          <w:sz w:val="22"/>
          <w:szCs w:val="22"/>
          <w:lang w:eastAsia="es-CO"/>
        </w:rPr>
      </w:pPr>
    </w:p>
    <w:p w:rsidR="0054066A" w:rsidRPr="004F202E" w:rsidRDefault="0054066A" w:rsidP="0054066A">
      <w:pPr>
        <w:rPr>
          <w:rFonts w:ascii="Arial" w:eastAsia="Times New Roman" w:hAnsi="Arial" w:cs="Arial"/>
          <w:b/>
          <w:bCs/>
          <w:sz w:val="22"/>
          <w:szCs w:val="22"/>
          <w:u w:val="single"/>
          <w:lang w:val="es-CO" w:eastAsia="es-CO"/>
        </w:rPr>
      </w:pPr>
      <w:r w:rsidRPr="004F202E">
        <w:rPr>
          <w:rFonts w:ascii="Arial" w:eastAsia="Times New Roman" w:hAnsi="Arial" w:cs="Arial"/>
          <w:b/>
          <w:bCs/>
          <w:sz w:val="22"/>
          <w:szCs w:val="22"/>
          <w:u w:val="single"/>
          <w:lang w:val="es-CO" w:eastAsia="es-CO"/>
        </w:rPr>
        <w:t>GRUPO 6 – EQUIPOS TERMOMÉTRICOS Y DE GASES</w:t>
      </w:r>
    </w:p>
    <w:p w:rsidR="0054066A" w:rsidRDefault="0054066A" w:rsidP="0054066A">
      <w:pPr>
        <w:autoSpaceDE w:val="0"/>
        <w:autoSpaceDN w:val="0"/>
        <w:adjustRightInd w:val="0"/>
        <w:spacing w:line="240" w:lineRule="atLeast"/>
        <w:contextualSpacing/>
        <w:jc w:val="center"/>
        <w:rPr>
          <w:rFonts w:ascii="Arial" w:eastAsia="Tahoma" w:hAnsi="Arial" w:cs="Arial"/>
          <w:b/>
          <w:bCs/>
          <w:sz w:val="22"/>
          <w:szCs w:val="22"/>
          <w:lang w:val="es-CO" w:eastAsia="es-CO"/>
        </w:rPr>
      </w:pPr>
    </w:p>
    <w:tbl>
      <w:tblPr>
        <w:tblW w:w="9284" w:type="dxa"/>
        <w:jc w:val="center"/>
        <w:tblLayout w:type="fixed"/>
        <w:tblCellMar>
          <w:left w:w="70" w:type="dxa"/>
          <w:right w:w="70" w:type="dxa"/>
        </w:tblCellMar>
        <w:tblLook w:val="04A0" w:firstRow="1" w:lastRow="0" w:firstColumn="1" w:lastColumn="0" w:noHBand="0" w:noVBand="1"/>
      </w:tblPr>
      <w:tblGrid>
        <w:gridCol w:w="779"/>
        <w:gridCol w:w="1428"/>
        <w:gridCol w:w="7077"/>
      </w:tblGrid>
      <w:tr w:rsidR="0054066A" w:rsidRPr="004F202E" w:rsidTr="00C85984">
        <w:trPr>
          <w:trHeight w:val="510"/>
          <w:tblHeader/>
          <w:jc w:val="center"/>
        </w:trPr>
        <w:tc>
          <w:tcPr>
            <w:tcW w:w="77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4066A" w:rsidRPr="004F202E" w:rsidRDefault="0054066A" w:rsidP="00C85984">
            <w:pPr>
              <w:jc w:val="center"/>
              <w:rPr>
                <w:rFonts w:ascii="Arial" w:eastAsia="Times New Roman" w:hAnsi="Arial" w:cs="Arial"/>
                <w:b/>
                <w:bCs/>
                <w:color w:val="000000"/>
                <w:sz w:val="16"/>
                <w:szCs w:val="16"/>
                <w:lang w:val="es-CO" w:eastAsia="es-CO"/>
              </w:rPr>
            </w:pPr>
            <w:r w:rsidRPr="004F202E">
              <w:rPr>
                <w:rFonts w:ascii="Arial" w:eastAsia="Times New Roman" w:hAnsi="Arial" w:cs="Arial"/>
                <w:b/>
                <w:bCs/>
                <w:color w:val="000000"/>
                <w:sz w:val="16"/>
                <w:szCs w:val="16"/>
                <w:lang w:val="es-CO" w:eastAsia="es-CO"/>
              </w:rPr>
              <w:t>ITEM</w:t>
            </w:r>
          </w:p>
        </w:tc>
        <w:tc>
          <w:tcPr>
            <w:tcW w:w="1428" w:type="dxa"/>
            <w:tcBorders>
              <w:top w:val="single" w:sz="4" w:space="0" w:color="auto"/>
              <w:left w:val="nil"/>
              <w:bottom w:val="single" w:sz="4" w:space="0" w:color="auto"/>
              <w:right w:val="single" w:sz="4" w:space="0" w:color="auto"/>
            </w:tcBorders>
            <w:shd w:val="clear" w:color="000000" w:fill="D9D9D9"/>
            <w:vAlign w:val="center"/>
            <w:hideMark/>
          </w:tcPr>
          <w:p w:rsidR="0054066A" w:rsidRPr="004F202E" w:rsidRDefault="0054066A" w:rsidP="00C85984">
            <w:pPr>
              <w:jc w:val="center"/>
              <w:rPr>
                <w:rFonts w:ascii="Arial" w:eastAsia="Times New Roman" w:hAnsi="Arial" w:cs="Arial"/>
                <w:b/>
                <w:bCs/>
                <w:color w:val="000000"/>
                <w:sz w:val="16"/>
                <w:szCs w:val="16"/>
                <w:lang w:val="es-CO" w:eastAsia="es-CO"/>
              </w:rPr>
            </w:pPr>
            <w:r w:rsidRPr="004F202E">
              <w:rPr>
                <w:rFonts w:ascii="Arial" w:eastAsia="Times New Roman" w:hAnsi="Arial" w:cs="Arial"/>
                <w:b/>
                <w:bCs/>
                <w:color w:val="000000"/>
                <w:sz w:val="16"/>
                <w:szCs w:val="16"/>
                <w:lang w:val="es-CO" w:eastAsia="es-CO"/>
              </w:rPr>
              <w:t>DESCRIPCION DEL BIEN</w:t>
            </w:r>
          </w:p>
        </w:tc>
        <w:tc>
          <w:tcPr>
            <w:tcW w:w="7077" w:type="dxa"/>
            <w:tcBorders>
              <w:top w:val="single" w:sz="4" w:space="0" w:color="auto"/>
              <w:left w:val="nil"/>
              <w:bottom w:val="single" w:sz="4" w:space="0" w:color="auto"/>
              <w:right w:val="single" w:sz="4" w:space="0" w:color="auto"/>
            </w:tcBorders>
            <w:shd w:val="clear" w:color="000000" w:fill="D9D9D9"/>
            <w:vAlign w:val="center"/>
            <w:hideMark/>
          </w:tcPr>
          <w:p w:rsidR="0054066A" w:rsidRPr="004F202E" w:rsidRDefault="0054066A" w:rsidP="00C85984">
            <w:pPr>
              <w:jc w:val="center"/>
              <w:rPr>
                <w:rFonts w:ascii="Arial" w:eastAsia="Times New Roman" w:hAnsi="Arial" w:cs="Arial"/>
                <w:b/>
                <w:bCs/>
                <w:color w:val="000000"/>
                <w:sz w:val="16"/>
                <w:szCs w:val="16"/>
                <w:lang w:val="es-CO" w:eastAsia="es-CO"/>
              </w:rPr>
            </w:pPr>
            <w:r w:rsidRPr="004F202E">
              <w:rPr>
                <w:rFonts w:ascii="Arial" w:eastAsia="Times New Roman" w:hAnsi="Arial" w:cs="Arial"/>
                <w:b/>
                <w:bCs/>
                <w:color w:val="000000"/>
                <w:sz w:val="16"/>
                <w:szCs w:val="16"/>
                <w:lang w:val="es-CO" w:eastAsia="es-CO"/>
              </w:rPr>
              <w:t>ESPECIFICACIONES TECNICAS</w:t>
            </w:r>
          </w:p>
        </w:tc>
      </w:tr>
      <w:tr w:rsidR="0054066A" w:rsidRPr="004F202E" w:rsidTr="00C85984">
        <w:trPr>
          <w:trHeight w:val="255"/>
          <w:jc w:val="center"/>
        </w:trPr>
        <w:tc>
          <w:tcPr>
            <w:tcW w:w="77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066A" w:rsidRPr="004F202E" w:rsidRDefault="0054066A" w:rsidP="00C85984">
            <w:pPr>
              <w:jc w:val="cente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1</w:t>
            </w:r>
          </w:p>
        </w:tc>
        <w:tc>
          <w:tcPr>
            <w:tcW w:w="1428" w:type="dxa"/>
            <w:tcBorders>
              <w:top w:val="single" w:sz="4" w:space="0" w:color="000000"/>
              <w:left w:val="nil"/>
              <w:bottom w:val="single" w:sz="4" w:space="0" w:color="000000"/>
              <w:right w:val="single" w:sz="4" w:space="0" w:color="000000"/>
            </w:tcBorders>
            <w:shd w:val="clear" w:color="auto" w:fill="auto"/>
            <w:noWrap/>
            <w:vAlign w:val="center"/>
            <w:hideMark/>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Anemómetro digital </w:t>
            </w:r>
          </w:p>
        </w:tc>
        <w:tc>
          <w:tcPr>
            <w:tcW w:w="7077" w:type="dxa"/>
            <w:tcBorders>
              <w:top w:val="single" w:sz="4" w:space="0" w:color="000000"/>
              <w:left w:val="nil"/>
              <w:bottom w:val="single" w:sz="4" w:space="0" w:color="000000"/>
              <w:right w:val="single" w:sz="4" w:space="0" w:color="000000"/>
            </w:tcBorders>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Anemómetro térmico de hilo caliente con conexión a la App y telescopio</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conectado fijamente (máx. 820 mm), Bolsa de transporte, Protocolo de calibración, 3</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pilas AA</w:t>
            </w:r>
          </w:p>
        </w:tc>
      </w:tr>
      <w:tr w:rsidR="0054066A" w:rsidRPr="004F202E" w:rsidTr="00C85984">
        <w:trPr>
          <w:trHeight w:val="510"/>
          <w:jc w:val="center"/>
        </w:trPr>
        <w:tc>
          <w:tcPr>
            <w:tcW w:w="779"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F202E" w:rsidRDefault="0054066A" w:rsidP="00C85984">
            <w:pPr>
              <w:jc w:val="cente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2</w:t>
            </w:r>
          </w:p>
        </w:tc>
        <w:tc>
          <w:tcPr>
            <w:tcW w:w="1428" w:type="dxa"/>
            <w:tcBorders>
              <w:top w:val="nil"/>
              <w:left w:val="nil"/>
              <w:bottom w:val="single" w:sz="4" w:space="0" w:color="000000"/>
              <w:right w:val="single" w:sz="4" w:space="0" w:color="000000"/>
            </w:tcBorders>
            <w:shd w:val="clear" w:color="auto" w:fill="auto"/>
            <w:noWrap/>
            <w:vAlign w:val="center"/>
            <w:hideMark/>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Temometro con datalogger</w:t>
            </w:r>
          </w:p>
        </w:tc>
        <w:tc>
          <w:tcPr>
            <w:tcW w:w="7077" w:type="dxa"/>
            <w:tcBorders>
              <w:top w:val="nil"/>
              <w:left w:val="nil"/>
              <w:bottom w:val="single" w:sz="4" w:space="0" w:color="000000"/>
              <w:right w:val="single" w:sz="4" w:space="0" w:color="000000"/>
            </w:tcBorders>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DATA LOGGER DE TEMPERATURA PARA AUTOCLAVES, OMEGA, OM-CP-HITEMP140-CERT; Datalogger para autoclaves con precisión ±0.1°C, certificado de calibración NIST incluido</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Funciona hasta 140°C</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Sumergible (IP68)</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Baterías reemplazables por el usuario</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Reutilizable</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Inicio y finalización del registro programable</w:t>
            </w:r>
          </w:p>
        </w:tc>
      </w:tr>
      <w:tr w:rsidR="0054066A" w:rsidRPr="004F202E" w:rsidTr="00C85984">
        <w:trPr>
          <w:trHeight w:val="255"/>
          <w:jc w:val="center"/>
        </w:trPr>
        <w:tc>
          <w:tcPr>
            <w:tcW w:w="779"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F202E" w:rsidRDefault="0054066A" w:rsidP="00C85984">
            <w:pPr>
              <w:jc w:val="cente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3</w:t>
            </w:r>
          </w:p>
        </w:tc>
        <w:tc>
          <w:tcPr>
            <w:tcW w:w="1428" w:type="dxa"/>
            <w:tcBorders>
              <w:top w:val="nil"/>
              <w:left w:val="nil"/>
              <w:bottom w:val="single" w:sz="4" w:space="0" w:color="000000"/>
              <w:right w:val="single" w:sz="4" w:space="0" w:color="000000"/>
            </w:tcBorders>
            <w:shd w:val="clear" w:color="auto" w:fill="auto"/>
            <w:noWrap/>
            <w:vAlign w:val="center"/>
            <w:hideMark/>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termohigrómetro - Aires</w:t>
            </w:r>
          </w:p>
        </w:tc>
        <w:tc>
          <w:tcPr>
            <w:tcW w:w="7077" w:type="dxa"/>
            <w:tcBorders>
              <w:top w:val="nil"/>
              <w:left w:val="nil"/>
              <w:bottom w:val="single" w:sz="4" w:space="0" w:color="000000"/>
              <w:right w:val="single" w:sz="4" w:space="0" w:color="000000"/>
            </w:tcBorders>
          </w:tcPr>
          <w:p w:rsidR="0054066A" w:rsidRPr="004F202E" w:rsidRDefault="0054066A" w:rsidP="00C85984">
            <w:pPr>
              <w:jc w:val="both"/>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Medidor de temperatura y humedad con pantalla, para visualización de datos y sistema de almacenamiento de datos en la nube con plataforma de la CVC SARACLOUD. Incluye certificado de calibración ONAC</w:t>
            </w:r>
          </w:p>
        </w:tc>
      </w:tr>
      <w:tr w:rsidR="0054066A" w:rsidRPr="004F202E" w:rsidTr="00C85984">
        <w:trPr>
          <w:trHeight w:val="255"/>
          <w:jc w:val="center"/>
        </w:trPr>
        <w:tc>
          <w:tcPr>
            <w:tcW w:w="779"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F202E" w:rsidRDefault="0054066A" w:rsidP="00C85984">
            <w:pPr>
              <w:jc w:val="cente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4</w:t>
            </w:r>
          </w:p>
        </w:tc>
        <w:tc>
          <w:tcPr>
            <w:tcW w:w="1428" w:type="dxa"/>
            <w:tcBorders>
              <w:top w:val="nil"/>
              <w:left w:val="nil"/>
              <w:bottom w:val="single" w:sz="4" w:space="0" w:color="000000"/>
              <w:right w:val="single" w:sz="4" w:space="0" w:color="000000"/>
            </w:tcBorders>
            <w:shd w:val="clear" w:color="auto" w:fill="auto"/>
            <w:noWrap/>
            <w:vAlign w:val="center"/>
            <w:hideMark/>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Analizador de gases</w:t>
            </w:r>
          </w:p>
        </w:tc>
        <w:tc>
          <w:tcPr>
            <w:tcW w:w="7077" w:type="dxa"/>
            <w:tcBorders>
              <w:top w:val="nil"/>
              <w:left w:val="nil"/>
              <w:bottom w:val="single" w:sz="4" w:space="0" w:color="000000"/>
              <w:right w:val="single" w:sz="4" w:space="0" w:color="000000"/>
            </w:tcBorders>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Impresora gráfica de cinta incorporada de 58 mm</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Batería recargable incorporada de hasta 7 horas de funcionamiento</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Peltier “miniDryer” con una bomba peristáltica para la extracción del condensado (opcional)</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Soporte de sonda con un accesorio estándar M30x1, se adapta a todas las sondas de gas madur con los termopares de tipo K</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Filtro de gas con purgador de condensados ​​y inserto reemplazable</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Sensor de presión diferencial – para medir el caudal de la chimenea y la velocidad de flujo (con ayuda del tubo de Pitot)</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Programa de medición de hollín</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Mediciones de las temperaturas de gas y ambiente</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2 entradas adicionales para sensores de temperatura adicionales</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Salidas analógicas (0 / 4-20 mA o 0-10 V) – opcional</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Gran memoria incorporada para los resultados, dos formatos de ahorro de datos</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Cálculos de muchos parámetros adicionales</w:t>
            </w:r>
          </w:p>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Firmware para calibraciones de gas</w:t>
            </w:r>
          </w:p>
        </w:tc>
      </w:tr>
      <w:tr w:rsidR="0054066A" w:rsidRPr="004F202E" w:rsidTr="00C85984">
        <w:trPr>
          <w:trHeight w:val="255"/>
          <w:jc w:val="center"/>
        </w:trPr>
        <w:tc>
          <w:tcPr>
            <w:tcW w:w="779"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F202E" w:rsidRDefault="0054066A" w:rsidP="00C85984">
            <w:pPr>
              <w:jc w:val="cente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5</w:t>
            </w:r>
          </w:p>
        </w:tc>
        <w:tc>
          <w:tcPr>
            <w:tcW w:w="1428" w:type="dxa"/>
            <w:tcBorders>
              <w:top w:val="nil"/>
              <w:left w:val="nil"/>
              <w:bottom w:val="single" w:sz="4" w:space="0" w:color="000000"/>
              <w:right w:val="single" w:sz="4" w:space="0" w:color="000000"/>
            </w:tcBorders>
            <w:shd w:val="clear" w:color="auto" w:fill="auto"/>
            <w:noWrap/>
            <w:vAlign w:val="center"/>
            <w:hideMark/>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Aire acondicionado</w:t>
            </w:r>
          </w:p>
        </w:tc>
        <w:tc>
          <w:tcPr>
            <w:tcW w:w="7077" w:type="dxa"/>
            <w:tcBorders>
              <w:top w:val="nil"/>
              <w:left w:val="nil"/>
              <w:bottom w:val="single" w:sz="4" w:space="0" w:color="000000"/>
              <w:right w:val="single" w:sz="4" w:space="0" w:color="000000"/>
            </w:tcBorders>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Súper Aire Acondicionado LG Dual Inverter, con un gran ahorro de energía que minimiza el consumo hasta en un 70%, Disfruta de espacios limpios y frescos en familia gracias a la tecnología Plasmaster ionizer+, accede fácilmente a todas las funciones de tu aire acondicionado gracias a LG ThinQ que te permite monitorear el funcionamiento en cualquier momento y desde cualquier lugar</w:t>
            </w:r>
          </w:p>
        </w:tc>
      </w:tr>
    </w:tbl>
    <w:p w:rsidR="0054066A" w:rsidRDefault="0054066A" w:rsidP="0054066A">
      <w:pPr>
        <w:autoSpaceDE w:val="0"/>
        <w:autoSpaceDN w:val="0"/>
        <w:adjustRightInd w:val="0"/>
        <w:spacing w:line="240" w:lineRule="atLeast"/>
        <w:contextualSpacing/>
        <w:jc w:val="center"/>
        <w:rPr>
          <w:rFonts w:ascii="Arial" w:eastAsia="Tahoma" w:hAnsi="Arial" w:cs="Arial"/>
          <w:b/>
          <w:bCs/>
          <w:sz w:val="22"/>
          <w:szCs w:val="22"/>
          <w:lang w:eastAsia="es-CO"/>
        </w:rPr>
      </w:pPr>
    </w:p>
    <w:p w:rsidR="0054066A" w:rsidRPr="004F202E" w:rsidRDefault="0054066A" w:rsidP="0054066A">
      <w:pPr>
        <w:rPr>
          <w:rFonts w:ascii="Arial" w:eastAsia="Times New Roman" w:hAnsi="Arial" w:cs="Arial"/>
          <w:b/>
          <w:bCs/>
          <w:sz w:val="22"/>
          <w:szCs w:val="22"/>
          <w:u w:val="single"/>
          <w:lang w:val="es-CO" w:eastAsia="es-CO"/>
        </w:rPr>
      </w:pPr>
      <w:r w:rsidRPr="004F202E">
        <w:rPr>
          <w:rFonts w:ascii="Arial" w:eastAsia="Times New Roman" w:hAnsi="Arial" w:cs="Arial"/>
          <w:b/>
          <w:bCs/>
          <w:sz w:val="22"/>
          <w:szCs w:val="22"/>
          <w:u w:val="single"/>
          <w:lang w:val="es-CO" w:eastAsia="es-CO"/>
        </w:rPr>
        <w:t>GRUPO 7 – EQUIPOS ELECTROMÉTRICOS</w:t>
      </w:r>
    </w:p>
    <w:p w:rsidR="0054066A" w:rsidRDefault="0054066A" w:rsidP="0054066A">
      <w:pPr>
        <w:autoSpaceDE w:val="0"/>
        <w:autoSpaceDN w:val="0"/>
        <w:adjustRightInd w:val="0"/>
        <w:spacing w:line="240" w:lineRule="atLeast"/>
        <w:contextualSpacing/>
        <w:jc w:val="center"/>
        <w:rPr>
          <w:rFonts w:ascii="Arial" w:eastAsia="Tahoma" w:hAnsi="Arial" w:cs="Arial"/>
          <w:b/>
          <w:bCs/>
          <w:sz w:val="22"/>
          <w:szCs w:val="22"/>
          <w:lang w:eastAsia="es-CO"/>
        </w:rPr>
      </w:pPr>
    </w:p>
    <w:tbl>
      <w:tblPr>
        <w:tblW w:w="9284" w:type="dxa"/>
        <w:jc w:val="center"/>
        <w:tblLayout w:type="fixed"/>
        <w:tblCellMar>
          <w:left w:w="70" w:type="dxa"/>
          <w:right w:w="70" w:type="dxa"/>
        </w:tblCellMar>
        <w:tblLook w:val="04A0" w:firstRow="1" w:lastRow="0" w:firstColumn="1" w:lastColumn="0" w:noHBand="0" w:noVBand="1"/>
      </w:tblPr>
      <w:tblGrid>
        <w:gridCol w:w="789"/>
        <w:gridCol w:w="1418"/>
        <w:gridCol w:w="7077"/>
      </w:tblGrid>
      <w:tr w:rsidR="0054066A" w:rsidRPr="004F202E" w:rsidTr="00C85984">
        <w:trPr>
          <w:trHeight w:val="510"/>
          <w:tblHeader/>
          <w:jc w:val="center"/>
        </w:trPr>
        <w:tc>
          <w:tcPr>
            <w:tcW w:w="789"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54066A" w:rsidRPr="004F202E" w:rsidRDefault="0054066A" w:rsidP="00C85984">
            <w:pPr>
              <w:jc w:val="center"/>
              <w:rPr>
                <w:rFonts w:ascii="Arial" w:eastAsia="Times New Roman" w:hAnsi="Arial" w:cs="Arial"/>
                <w:b/>
                <w:bCs/>
                <w:color w:val="000000"/>
                <w:sz w:val="16"/>
                <w:szCs w:val="16"/>
                <w:lang w:val="es-CO" w:eastAsia="es-CO"/>
              </w:rPr>
            </w:pPr>
            <w:r w:rsidRPr="004F202E">
              <w:rPr>
                <w:rFonts w:ascii="Arial" w:eastAsia="Times New Roman" w:hAnsi="Arial" w:cs="Arial"/>
                <w:b/>
                <w:bCs/>
                <w:color w:val="000000"/>
                <w:sz w:val="16"/>
                <w:szCs w:val="16"/>
                <w:lang w:val="es-CO" w:eastAsia="es-CO"/>
              </w:rPr>
              <w:t>ITEM</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rsidR="0054066A" w:rsidRPr="004F202E" w:rsidRDefault="0054066A" w:rsidP="00C85984">
            <w:pPr>
              <w:jc w:val="center"/>
              <w:rPr>
                <w:rFonts w:ascii="Arial" w:eastAsia="Times New Roman" w:hAnsi="Arial" w:cs="Arial"/>
                <w:b/>
                <w:bCs/>
                <w:color w:val="000000"/>
                <w:sz w:val="16"/>
                <w:szCs w:val="16"/>
                <w:lang w:val="es-CO" w:eastAsia="es-CO"/>
              </w:rPr>
            </w:pPr>
            <w:r w:rsidRPr="004F202E">
              <w:rPr>
                <w:rFonts w:ascii="Arial" w:eastAsia="Times New Roman" w:hAnsi="Arial" w:cs="Arial"/>
                <w:b/>
                <w:bCs/>
                <w:color w:val="000000"/>
                <w:sz w:val="16"/>
                <w:szCs w:val="16"/>
                <w:lang w:val="es-CO" w:eastAsia="es-CO"/>
              </w:rPr>
              <w:t>DESCRIPCION DEL BIEN</w:t>
            </w:r>
          </w:p>
        </w:tc>
        <w:tc>
          <w:tcPr>
            <w:tcW w:w="7077" w:type="dxa"/>
            <w:tcBorders>
              <w:top w:val="single" w:sz="4" w:space="0" w:color="auto"/>
              <w:left w:val="nil"/>
              <w:bottom w:val="single" w:sz="4" w:space="0" w:color="auto"/>
              <w:right w:val="single" w:sz="4" w:space="0" w:color="auto"/>
            </w:tcBorders>
            <w:shd w:val="clear" w:color="000000" w:fill="D9D9D9"/>
            <w:vAlign w:val="center"/>
            <w:hideMark/>
          </w:tcPr>
          <w:p w:rsidR="0054066A" w:rsidRPr="004F202E" w:rsidRDefault="0054066A" w:rsidP="00C85984">
            <w:pPr>
              <w:jc w:val="center"/>
              <w:rPr>
                <w:rFonts w:ascii="Arial" w:eastAsia="Times New Roman" w:hAnsi="Arial" w:cs="Arial"/>
                <w:b/>
                <w:bCs/>
                <w:color w:val="000000"/>
                <w:sz w:val="16"/>
                <w:szCs w:val="16"/>
                <w:lang w:val="es-CO" w:eastAsia="es-CO"/>
              </w:rPr>
            </w:pPr>
            <w:r w:rsidRPr="004F202E">
              <w:rPr>
                <w:rFonts w:ascii="Arial" w:eastAsia="Times New Roman" w:hAnsi="Arial" w:cs="Arial"/>
                <w:b/>
                <w:bCs/>
                <w:color w:val="000000"/>
                <w:sz w:val="16"/>
                <w:szCs w:val="16"/>
                <w:lang w:val="es-CO" w:eastAsia="es-CO"/>
              </w:rPr>
              <w:t>ESPECIFICACIONES TECNICAS</w:t>
            </w:r>
          </w:p>
        </w:tc>
      </w:tr>
      <w:tr w:rsidR="0054066A" w:rsidRPr="004F202E" w:rsidTr="00C85984">
        <w:trPr>
          <w:trHeight w:val="255"/>
          <w:jc w:val="center"/>
        </w:trPr>
        <w:tc>
          <w:tcPr>
            <w:tcW w:w="789"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54066A" w:rsidRPr="004F202E" w:rsidRDefault="0054066A" w:rsidP="00C85984">
            <w:pPr>
              <w:jc w:val="cente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1</w:t>
            </w:r>
          </w:p>
        </w:tc>
        <w:tc>
          <w:tcPr>
            <w:tcW w:w="1418" w:type="dxa"/>
            <w:tcBorders>
              <w:top w:val="single" w:sz="4" w:space="0" w:color="000000"/>
              <w:left w:val="nil"/>
              <w:bottom w:val="single" w:sz="4" w:space="0" w:color="000000"/>
              <w:right w:val="single" w:sz="4" w:space="0" w:color="000000"/>
            </w:tcBorders>
            <w:shd w:val="clear" w:color="auto" w:fill="auto"/>
            <w:noWrap/>
            <w:vAlign w:val="center"/>
            <w:hideMark/>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pH metro de mesa </w:t>
            </w:r>
          </w:p>
        </w:tc>
        <w:tc>
          <w:tcPr>
            <w:tcW w:w="7077" w:type="dxa"/>
            <w:tcBorders>
              <w:top w:val="single" w:sz="4" w:space="0" w:color="000000"/>
              <w:left w:val="nil"/>
              <w:bottom w:val="single" w:sz="4" w:space="0" w:color="000000"/>
              <w:right w:val="single" w:sz="4" w:space="0" w:color="000000"/>
            </w:tcBorders>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Medidor de pH de sobremesa Orion Versa Star Pro Kit TRIS con electrodo de pH/ATC ROSS Ultra compatible con TRIS, Exactitud (temperatura) ±± 0,1 °C, Exactitud (pH) ±0.002, Salidas USB, RS-232, Calibración: pH con opción de edición de calibración, mV relativos, ORP y temperatura, Resolución (pH) 0,001, 0,01, 0,1,Intervalo (ORP) ±2000,0mV; Calibration Points: Desde 1 hasta 6, Intervalo de temperatura (imperial) 22,0° hasta 221,0°F, Selección de temperatura: Manual o automático con sonda ATC de temperatura</w:t>
            </w:r>
          </w:p>
        </w:tc>
      </w:tr>
      <w:tr w:rsidR="0054066A" w:rsidRPr="004F202E" w:rsidTr="00C85984">
        <w:trPr>
          <w:trHeight w:val="255"/>
          <w:jc w:val="center"/>
        </w:trPr>
        <w:tc>
          <w:tcPr>
            <w:tcW w:w="789"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F202E" w:rsidRDefault="0054066A" w:rsidP="00C85984">
            <w:pPr>
              <w:jc w:val="cente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2</w:t>
            </w:r>
          </w:p>
        </w:tc>
        <w:tc>
          <w:tcPr>
            <w:tcW w:w="1418" w:type="dxa"/>
            <w:tcBorders>
              <w:top w:val="nil"/>
              <w:left w:val="nil"/>
              <w:bottom w:val="single" w:sz="4" w:space="0" w:color="000000"/>
              <w:right w:val="single" w:sz="4" w:space="0" w:color="000000"/>
            </w:tcBorders>
            <w:shd w:val="clear" w:color="auto" w:fill="auto"/>
            <w:noWrap/>
            <w:vAlign w:val="center"/>
            <w:hideMark/>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Conductímetro de mesa </w:t>
            </w:r>
          </w:p>
        </w:tc>
        <w:tc>
          <w:tcPr>
            <w:tcW w:w="7077" w:type="dxa"/>
            <w:tcBorders>
              <w:top w:val="nil"/>
              <w:left w:val="nil"/>
              <w:bottom w:val="single" w:sz="4" w:space="0" w:color="000000"/>
              <w:right w:val="single" w:sz="4" w:space="0" w:color="000000"/>
            </w:tcBorders>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MEDIDOR DE CONDUCTIVIDAD DE SOBREMESA VERSA STAR PRO, 28 1 UND 19,0 Ref: VSTAR22, Medidor Orion Versa Star Pro, módulo de conductividad VSTAR-CND, 013005MD Sensor, de conductividad Orion DuraProbe de 4 celdas (K = 0,475), estándar de conductividad 011007 Orion 1413µS, soporte de electrodo, adaptador de corriente, universal, CD de documentación, guía de inicio rápido impresa, cable de interfaz de computadora y certificado de prueba del medidor</w:t>
            </w:r>
          </w:p>
        </w:tc>
      </w:tr>
      <w:tr w:rsidR="0054066A" w:rsidRPr="004F202E" w:rsidTr="00C85984">
        <w:trPr>
          <w:trHeight w:val="255"/>
          <w:jc w:val="center"/>
        </w:trPr>
        <w:tc>
          <w:tcPr>
            <w:tcW w:w="789" w:type="dxa"/>
            <w:tcBorders>
              <w:top w:val="nil"/>
              <w:left w:val="single" w:sz="4" w:space="0" w:color="000000"/>
              <w:bottom w:val="single" w:sz="4" w:space="0" w:color="000000"/>
              <w:right w:val="single" w:sz="4" w:space="0" w:color="000000"/>
            </w:tcBorders>
            <w:shd w:val="clear" w:color="auto" w:fill="auto"/>
            <w:noWrap/>
            <w:vAlign w:val="center"/>
            <w:hideMark/>
          </w:tcPr>
          <w:p w:rsidR="0054066A" w:rsidRPr="004F202E" w:rsidRDefault="0054066A" w:rsidP="00C85984">
            <w:pPr>
              <w:jc w:val="cente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3</w:t>
            </w:r>
          </w:p>
        </w:tc>
        <w:tc>
          <w:tcPr>
            <w:tcW w:w="1418" w:type="dxa"/>
            <w:tcBorders>
              <w:top w:val="nil"/>
              <w:left w:val="nil"/>
              <w:bottom w:val="single" w:sz="4" w:space="0" w:color="000000"/>
              <w:right w:val="single" w:sz="4" w:space="0" w:color="000000"/>
            </w:tcBorders>
            <w:shd w:val="clear" w:color="auto" w:fill="auto"/>
            <w:noWrap/>
            <w:vAlign w:val="center"/>
            <w:hideMark/>
          </w:tcPr>
          <w:p w:rsidR="0054066A" w:rsidRPr="004F202E" w:rsidRDefault="0054066A" w:rsidP="00C85984">
            <w:pPr>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Equipo de medición de DBO</w:t>
            </w:r>
          </w:p>
        </w:tc>
        <w:tc>
          <w:tcPr>
            <w:tcW w:w="7077" w:type="dxa"/>
            <w:tcBorders>
              <w:top w:val="nil"/>
              <w:left w:val="nil"/>
              <w:bottom w:val="single" w:sz="4" w:space="0" w:color="000000"/>
              <w:right w:val="single" w:sz="4" w:space="0" w:color="000000"/>
            </w:tcBorders>
          </w:tcPr>
          <w:p w:rsidR="0054066A" w:rsidRPr="004F202E" w:rsidRDefault="0054066A" w:rsidP="00C85984">
            <w:pPr>
              <w:jc w:val="both"/>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Pantalla táctil sensible que se puede utilizar con guantes.</w:t>
            </w:r>
          </w:p>
          <w:p w:rsidR="0054066A" w:rsidRPr="004F202E" w:rsidRDefault="0054066A" w:rsidP="00C85984">
            <w:pPr>
              <w:jc w:val="both"/>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Pantalla en ángulo para garantizar una visualización ergonómica</w:t>
            </w:r>
          </w:p>
          <w:p w:rsidR="0054066A" w:rsidRPr="004F202E" w:rsidRDefault="0054066A" w:rsidP="00C85984">
            <w:pPr>
              <w:jc w:val="both"/>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Interfaz de usuario optimizada y fácil de usar</w:t>
            </w:r>
          </w:p>
          <w:p w:rsidR="0054066A" w:rsidRPr="004F202E" w:rsidRDefault="0054066A" w:rsidP="00C85984">
            <w:pPr>
              <w:jc w:val="both"/>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La orientación vertical del medidor ayuda a optimizar el espacio del banco</w:t>
            </w:r>
          </w:p>
          <w:p w:rsidR="0054066A" w:rsidRPr="004F202E" w:rsidRDefault="0054066A" w:rsidP="00C85984">
            <w:pPr>
              <w:jc w:val="both"/>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Admite el cumplimiento de BPL</w:t>
            </w:r>
          </w:p>
          <w:p w:rsidR="0054066A" w:rsidRPr="004F202E" w:rsidRDefault="0054066A" w:rsidP="00C85984">
            <w:pPr>
              <w:jc w:val="both"/>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Almacena 20 registros de calibración por parámetro con fecha y hora</w:t>
            </w:r>
          </w:p>
          <w:p w:rsidR="0054066A" w:rsidRPr="004F202E" w:rsidRDefault="0054066A" w:rsidP="00C85984">
            <w:pPr>
              <w:jc w:val="both"/>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Almacena 10.000 conjuntos de registros de datos con fecha y hora</w:t>
            </w:r>
          </w:p>
          <w:p w:rsidR="0054066A" w:rsidRPr="004F202E" w:rsidRDefault="0054066A" w:rsidP="00C85984">
            <w:pPr>
              <w:jc w:val="both"/>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Salidas a una impresora, computadora o unidad flash USB para retención de datos a largo plazo</w:t>
            </w:r>
          </w:p>
          <w:p w:rsidR="0054066A" w:rsidRPr="004F202E" w:rsidRDefault="0054066A" w:rsidP="00C85984">
            <w:pPr>
              <w:jc w:val="both"/>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Introduce la identificación de la muestra con un escáner de código de barras USB, un teclado USB o un ratón USB opcionales</w:t>
            </w:r>
          </w:p>
          <w:p w:rsidR="0054066A" w:rsidRPr="004F202E" w:rsidRDefault="0054066A" w:rsidP="00C85984">
            <w:pPr>
              <w:jc w:val="both"/>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Remueve muestras con una sonda agitadora controlada y accionada por medidor.</w:t>
            </w:r>
          </w:p>
          <w:p w:rsidR="0054066A" w:rsidRPr="004F202E" w:rsidRDefault="0054066A" w:rsidP="00C85984">
            <w:pPr>
              <w:jc w:val="both"/>
              <w:rPr>
                <w:rFonts w:ascii="Arial" w:eastAsia="Times New Roman" w:hAnsi="Arial" w:cs="Arial"/>
                <w:color w:val="000000"/>
                <w:sz w:val="16"/>
                <w:szCs w:val="16"/>
                <w:lang w:val="es-CO" w:eastAsia="es-CO"/>
              </w:rPr>
            </w:pPr>
            <w:r w:rsidRPr="004F202E">
              <w:rPr>
                <w:rFonts w:ascii="Arial" w:eastAsia="Times New Roman" w:hAnsi="Arial" w:cs="Arial"/>
                <w:color w:val="000000"/>
                <w:sz w:val="16"/>
                <w:szCs w:val="16"/>
                <w:lang w:val="es-CO" w:eastAsia="es-CO"/>
              </w:rPr>
              <w:t>Los medidores de banco de oxígeno disuelto Orion Pro Star DO213 ofrecen las siguientes mediciones: Oxígeno disuelto como % de saturación o concentración en ppm o mg/L con temperatura</w:t>
            </w:r>
          </w:p>
        </w:tc>
      </w:tr>
    </w:tbl>
    <w:p w:rsidR="0054066A" w:rsidRPr="004F202E" w:rsidRDefault="0054066A" w:rsidP="0054066A">
      <w:pPr>
        <w:autoSpaceDE w:val="0"/>
        <w:autoSpaceDN w:val="0"/>
        <w:adjustRightInd w:val="0"/>
        <w:spacing w:line="240" w:lineRule="atLeast"/>
        <w:contextualSpacing/>
        <w:jc w:val="center"/>
        <w:rPr>
          <w:rFonts w:ascii="Arial" w:eastAsia="Tahoma" w:hAnsi="Arial" w:cs="Arial"/>
          <w:b/>
          <w:bCs/>
          <w:sz w:val="22"/>
          <w:szCs w:val="22"/>
          <w:lang w:eastAsia="es-CO"/>
        </w:rPr>
      </w:pPr>
    </w:p>
    <w:p w:rsidR="0054066A" w:rsidRDefault="0054066A" w:rsidP="0054066A">
      <w:pPr>
        <w:autoSpaceDE w:val="0"/>
        <w:autoSpaceDN w:val="0"/>
        <w:adjustRightInd w:val="0"/>
        <w:spacing w:line="240" w:lineRule="atLeast"/>
        <w:contextualSpacing/>
        <w:jc w:val="center"/>
        <w:rPr>
          <w:rFonts w:ascii="Arial" w:eastAsia="Tahoma" w:hAnsi="Arial" w:cs="Arial"/>
          <w:b/>
          <w:bCs/>
          <w:sz w:val="22"/>
          <w:szCs w:val="22"/>
          <w:lang w:eastAsia="es-CO"/>
        </w:rPr>
      </w:pPr>
    </w:p>
    <w:p w:rsidR="0054066A" w:rsidRPr="002D3D2E" w:rsidRDefault="0054066A" w:rsidP="0054066A">
      <w:pPr>
        <w:jc w:val="both"/>
        <w:rPr>
          <w:rFonts w:ascii="Arial" w:hAnsi="Arial" w:cs="Arial"/>
          <w:bCs/>
          <w:sz w:val="22"/>
          <w:szCs w:val="22"/>
        </w:rPr>
      </w:pPr>
      <w:r w:rsidRPr="002D3D2E">
        <w:rPr>
          <w:rFonts w:ascii="Arial" w:hAnsi="Arial" w:cs="Arial"/>
          <w:b/>
          <w:sz w:val="22"/>
          <w:szCs w:val="22"/>
        </w:rPr>
        <w:t>Nota:</w:t>
      </w:r>
      <w:r w:rsidRPr="002D3D2E">
        <w:rPr>
          <w:rFonts w:ascii="Arial" w:hAnsi="Arial" w:cs="Arial"/>
          <w:sz w:val="22"/>
          <w:szCs w:val="22"/>
        </w:rPr>
        <w:t xml:space="preserve"> Si uno (1) de los elementos ofertados, </w:t>
      </w:r>
      <w:r w:rsidRPr="002D3D2E">
        <w:rPr>
          <w:rFonts w:ascii="Arial" w:hAnsi="Arial" w:cs="Arial"/>
          <w:b/>
          <w:sz w:val="22"/>
          <w:szCs w:val="22"/>
        </w:rPr>
        <w:t>NO CUMPLE</w:t>
      </w:r>
      <w:r w:rsidRPr="002D3D2E">
        <w:rPr>
          <w:rFonts w:ascii="Arial" w:hAnsi="Arial" w:cs="Arial"/>
          <w:sz w:val="22"/>
          <w:szCs w:val="22"/>
        </w:rPr>
        <w:t xml:space="preserve"> con lo requerido por la CVC, el proponente quedará </w:t>
      </w:r>
      <w:r w:rsidRPr="002D3D2E">
        <w:rPr>
          <w:rFonts w:ascii="Arial" w:hAnsi="Arial" w:cs="Arial"/>
          <w:b/>
          <w:sz w:val="22"/>
          <w:szCs w:val="22"/>
        </w:rPr>
        <w:t xml:space="preserve">INHABILITADO </w:t>
      </w:r>
      <w:r w:rsidRPr="002D3D2E">
        <w:rPr>
          <w:rFonts w:ascii="Arial" w:hAnsi="Arial" w:cs="Arial"/>
          <w:bCs/>
          <w:sz w:val="22"/>
          <w:szCs w:val="22"/>
        </w:rPr>
        <w:t xml:space="preserve">para el grupo </w:t>
      </w:r>
    </w:p>
    <w:p w:rsidR="0054066A" w:rsidRPr="005B6124" w:rsidRDefault="0054066A" w:rsidP="0054066A"/>
    <w:p w:rsidR="0054066A" w:rsidRPr="002D3D2E" w:rsidRDefault="0054066A" w:rsidP="0054066A">
      <w:pPr>
        <w:rPr>
          <w:rFonts w:ascii="Arial" w:hAnsi="Arial" w:cs="Arial"/>
        </w:rPr>
      </w:pPr>
    </w:p>
    <w:p w:rsidR="0054066A" w:rsidRPr="002D3D2E" w:rsidRDefault="0054066A" w:rsidP="0054066A">
      <w:pPr>
        <w:jc w:val="center"/>
        <w:rPr>
          <w:rFonts w:ascii="Arial" w:hAnsi="Arial" w:cs="Arial"/>
          <w:sz w:val="22"/>
          <w:szCs w:val="22"/>
        </w:rPr>
      </w:pPr>
      <w:r w:rsidRPr="002D3D2E">
        <w:rPr>
          <w:rFonts w:ascii="Arial" w:hAnsi="Arial" w:cs="Arial"/>
          <w:sz w:val="22"/>
          <w:szCs w:val="22"/>
        </w:rPr>
        <w:t>_____________________________________________________________</w:t>
      </w:r>
    </w:p>
    <w:p w:rsidR="0054066A" w:rsidRPr="002D3D2E" w:rsidRDefault="0054066A" w:rsidP="0054066A">
      <w:pPr>
        <w:jc w:val="center"/>
        <w:rPr>
          <w:rFonts w:ascii="Arial" w:hAnsi="Arial" w:cs="Arial"/>
          <w:sz w:val="22"/>
          <w:szCs w:val="22"/>
        </w:rPr>
      </w:pPr>
      <w:r w:rsidRPr="002D3D2E">
        <w:rPr>
          <w:rFonts w:ascii="Arial" w:hAnsi="Arial" w:cs="Arial"/>
          <w:sz w:val="22"/>
          <w:szCs w:val="22"/>
        </w:rPr>
        <w:t>FIRMA DEL REPRESENTANTE LEGAL O DEL PROPONENTE</w:t>
      </w:r>
    </w:p>
    <w:p w:rsidR="0054066A" w:rsidRPr="005B6124" w:rsidRDefault="0054066A" w:rsidP="0054066A">
      <w:pPr>
        <w:jc w:val="center"/>
        <w:rPr>
          <w:b/>
          <w:sz w:val="22"/>
          <w:szCs w:val="22"/>
        </w:rPr>
      </w:pPr>
    </w:p>
    <w:p w:rsidR="0054066A" w:rsidRDefault="0054066A" w:rsidP="0054066A">
      <w:pPr>
        <w:rPr>
          <w:lang w:val="x-none" w:eastAsia="es-ES"/>
        </w:rPr>
      </w:pPr>
    </w:p>
    <w:p w:rsidR="0054066A" w:rsidRDefault="0054066A" w:rsidP="0054066A">
      <w:pPr>
        <w:rPr>
          <w:lang w:val="x-none" w:eastAsia="es-ES"/>
        </w:rPr>
      </w:pPr>
    </w:p>
    <w:p w:rsidR="0054066A" w:rsidRDefault="0054066A" w:rsidP="0054066A">
      <w:pPr>
        <w:rPr>
          <w:lang w:val="x-none" w:eastAsia="es-ES"/>
        </w:rPr>
      </w:pPr>
    </w:p>
    <w:p w:rsidR="0054066A" w:rsidRDefault="0054066A" w:rsidP="0054066A">
      <w:pPr>
        <w:rPr>
          <w:lang w:val="x-none" w:eastAsia="es-ES"/>
        </w:rPr>
      </w:pPr>
    </w:p>
    <w:p w:rsidR="0054066A" w:rsidRDefault="0054066A" w:rsidP="0054066A">
      <w:pPr>
        <w:rPr>
          <w:lang w:val="x-none" w:eastAsia="es-ES"/>
        </w:rPr>
      </w:pPr>
    </w:p>
    <w:p w:rsidR="0054066A" w:rsidRDefault="0054066A"/>
    <w:sectPr w:rsidR="0054066A">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5E5D" w:rsidRDefault="00AC5E5D" w:rsidP="0054066A">
      <w:r>
        <w:separator/>
      </w:r>
    </w:p>
  </w:endnote>
  <w:endnote w:type="continuationSeparator" w:id="0">
    <w:p w:rsidR="00AC5E5D" w:rsidRDefault="00AC5E5D" w:rsidP="00540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984" w:rsidRDefault="00C85984" w:rsidP="00C8598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85984" w:rsidRDefault="00C85984" w:rsidP="00C8598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984" w:rsidRPr="00D37DD7" w:rsidRDefault="00C85984" w:rsidP="00C85984">
    <w:pPr>
      <w:pStyle w:val="Subttulo"/>
      <w:ind w:left="7080"/>
      <w:jc w:val="right"/>
      <w:rPr>
        <w:rFonts w:ascii="Arial" w:hAnsi="Arial" w:cs="Arial"/>
        <w:sz w:val="16"/>
        <w:szCs w:val="16"/>
      </w:rPr>
    </w:pPr>
    <w:r w:rsidRPr="00D37DD7">
      <w:rPr>
        <w:rFonts w:ascii="Arial" w:hAnsi="Arial" w:cs="Arial"/>
        <w:sz w:val="16"/>
        <w:szCs w:val="16"/>
      </w:rPr>
      <w:t xml:space="preserve">Página </w:t>
    </w:r>
    <w:r w:rsidRPr="00D37DD7">
      <w:rPr>
        <w:rFonts w:ascii="Arial" w:hAnsi="Arial" w:cs="Arial"/>
        <w:sz w:val="16"/>
        <w:szCs w:val="16"/>
      </w:rPr>
      <w:fldChar w:fldCharType="begin"/>
    </w:r>
    <w:r w:rsidRPr="00D37DD7">
      <w:rPr>
        <w:rFonts w:ascii="Arial" w:hAnsi="Arial" w:cs="Arial"/>
        <w:sz w:val="16"/>
        <w:szCs w:val="16"/>
      </w:rPr>
      <w:instrText xml:space="preserve"> PAGE </w:instrText>
    </w:r>
    <w:r w:rsidRPr="00D37DD7">
      <w:rPr>
        <w:rFonts w:ascii="Arial" w:hAnsi="Arial" w:cs="Arial"/>
        <w:sz w:val="16"/>
        <w:szCs w:val="16"/>
      </w:rPr>
      <w:fldChar w:fldCharType="separate"/>
    </w:r>
    <w:r w:rsidR="00AC5E5D">
      <w:rPr>
        <w:rFonts w:ascii="Arial" w:hAnsi="Arial" w:cs="Arial"/>
        <w:noProof/>
        <w:sz w:val="16"/>
        <w:szCs w:val="16"/>
      </w:rPr>
      <w:t>1</w:t>
    </w:r>
    <w:r w:rsidRPr="00D37DD7">
      <w:rPr>
        <w:rFonts w:ascii="Arial" w:hAnsi="Arial" w:cs="Arial"/>
        <w:sz w:val="16"/>
        <w:szCs w:val="16"/>
      </w:rPr>
      <w:fldChar w:fldCharType="end"/>
    </w:r>
    <w:r w:rsidRPr="00D37DD7">
      <w:rPr>
        <w:rFonts w:ascii="Arial" w:hAnsi="Arial" w:cs="Arial"/>
        <w:sz w:val="16"/>
        <w:szCs w:val="16"/>
      </w:rPr>
      <w:t xml:space="preserve"> de</w:t>
    </w:r>
    <w:r w:rsidRPr="00D37DD7">
      <w:rPr>
        <w:rFonts w:ascii="Arial" w:hAnsi="Arial" w:cs="Arial"/>
        <w:sz w:val="16"/>
        <w:szCs w:val="16"/>
        <w:lang w:val="es-CO"/>
      </w:rPr>
      <w:t xml:space="preserve"> </w:t>
    </w:r>
    <w:r w:rsidRPr="00D37DD7">
      <w:rPr>
        <w:rFonts w:ascii="Arial" w:hAnsi="Arial" w:cs="Arial"/>
        <w:sz w:val="16"/>
        <w:szCs w:val="16"/>
      </w:rPr>
      <w:t xml:space="preserve"> </w:t>
    </w:r>
    <w:r w:rsidRPr="00D37DD7">
      <w:rPr>
        <w:rFonts w:ascii="Arial" w:hAnsi="Arial" w:cs="Arial"/>
        <w:sz w:val="16"/>
        <w:szCs w:val="16"/>
      </w:rPr>
      <w:fldChar w:fldCharType="begin"/>
    </w:r>
    <w:r w:rsidRPr="00D37DD7">
      <w:rPr>
        <w:rFonts w:ascii="Arial" w:hAnsi="Arial" w:cs="Arial"/>
        <w:sz w:val="16"/>
        <w:szCs w:val="16"/>
      </w:rPr>
      <w:instrText xml:space="preserve"> NUMPAGES </w:instrText>
    </w:r>
    <w:r w:rsidRPr="00D37DD7">
      <w:rPr>
        <w:rFonts w:ascii="Arial" w:hAnsi="Arial" w:cs="Arial"/>
        <w:sz w:val="16"/>
        <w:szCs w:val="16"/>
      </w:rPr>
      <w:fldChar w:fldCharType="separate"/>
    </w:r>
    <w:r w:rsidR="00AC5E5D">
      <w:rPr>
        <w:rFonts w:ascii="Arial" w:hAnsi="Arial" w:cs="Arial"/>
        <w:noProof/>
        <w:sz w:val="16"/>
        <w:szCs w:val="16"/>
      </w:rPr>
      <w:t>1</w:t>
    </w:r>
    <w:r w:rsidRPr="00D37DD7">
      <w:rPr>
        <w:rFonts w:ascii="Arial" w:hAnsi="Arial" w:cs="Arial"/>
        <w:sz w:val="16"/>
        <w:szCs w:val="16"/>
      </w:rPr>
      <w:fldChar w:fldCharType="end"/>
    </w:r>
  </w:p>
  <w:p w:rsidR="00C85984" w:rsidRDefault="00C85984" w:rsidP="00C85984">
    <w:pPr>
      <w:pStyle w:val="Piedepgina"/>
      <w:ind w:right="360"/>
      <w:rPr>
        <w:rFonts w:cs="Book Antiqua"/>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5E5D" w:rsidRDefault="00AC5E5D" w:rsidP="0054066A">
      <w:r>
        <w:separator/>
      </w:r>
    </w:p>
  </w:footnote>
  <w:footnote w:type="continuationSeparator" w:id="0">
    <w:p w:rsidR="00AC5E5D" w:rsidRDefault="00AC5E5D" w:rsidP="005406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984" w:rsidRDefault="00AC5E5D">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49" type="#_x0000_t75" alt="papeleria final 300" style="position:absolute;margin-left:-91.05pt;margin-top:-33pt;width:619.5pt;height:95.2pt;z-index:251659264;visibility:visible">
          <v:imagedata r:id="rId1" o:title="papeleria final 300"/>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E10BC"/>
    <w:multiLevelType w:val="hybridMultilevel"/>
    <w:tmpl w:val="12EC3FC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nsid w:val="047D6E39"/>
    <w:multiLevelType w:val="hybridMultilevel"/>
    <w:tmpl w:val="7EF4E478"/>
    <w:lvl w:ilvl="0" w:tplc="DB3651E4">
      <w:start w:val="1"/>
      <w:numFmt w:val="upp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BDA5B1D"/>
    <w:multiLevelType w:val="hybridMultilevel"/>
    <w:tmpl w:val="B4E8B3E8"/>
    <w:lvl w:ilvl="0" w:tplc="240A0001">
      <w:start w:val="1"/>
      <w:numFmt w:val="bullet"/>
      <w:lvlText w:val=""/>
      <w:lvlJc w:val="left"/>
      <w:pPr>
        <w:ind w:left="928" w:hanging="360"/>
      </w:pPr>
      <w:rPr>
        <w:rFonts w:ascii="Symbol" w:hAnsi="Symbol" w:hint="default"/>
      </w:rPr>
    </w:lvl>
    <w:lvl w:ilvl="1" w:tplc="240A0003" w:tentative="1">
      <w:start w:val="1"/>
      <w:numFmt w:val="bullet"/>
      <w:lvlText w:val="o"/>
      <w:lvlJc w:val="left"/>
      <w:pPr>
        <w:ind w:left="1648" w:hanging="360"/>
      </w:pPr>
      <w:rPr>
        <w:rFonts w:ascii="Wingdings" w:hAnsi="Wingdings" w:cs="Wingdings" w:hint="default"/>
      </w:rPr>
    </w:lvl>
    <w:lvl w:ilvl="2" w:tplc="240A0005" w:tentative="1">
      <w:start w:val="1"/>
      <w:numFmt w:val="bullet"/>
      <w:lvlText w:val=""/>
      <w:lvlJc w:val="left"/>
      <w:pPr>
        <w:ind w:left="2368" w:hanging="360"/>
      </w:pPr>
      <w:rPr>
        <w:rFonts w:ascii="Tahoma" w:hAnsi="Tahoma" w:hint="default"/>
      </w:rPr>
    </w:lvl>
    <w:lvl w:ilvl="3" w:tplc="240A0001" w:tentative="1">
      <w:start w:val="1"/>
      <w:numFmt w:val="bullet"/>
      <w:lvlText w:val=""/>
      <w:lvlJc w:val="left"/>
      <w:pPr>
        <w:ind w:left="3088" w:hanging="360"/>
      </w:pPr>
      <w:rPr>
        <w:rFonts w:ascii="Book Antiqua" w:hAnsi="Book Antiqua" w:hint="default"/>
      </w:rPr>
    </w:lvl>
    <w:lvl w:ilvl="4" w:tplc="240A0003" w:tentative="1">
      <w:start w:val="1"/>
      <w:numFmt w:val="bullet"/>
      <w:lvlText w:val="o"/>
      <w:lvlJc w:val="left"/>
      <w:pPr>
        <w:ind w:left="3808" w:hanging="360"/>
      </w:pPr>
      <w:rPr>
        <w:rFonts w:ascii="Wingdings" w:hAnsi="Wingdings" w:cs="Wingdings" w:hint="default"/>
      </w:rPr>
    </w:lvl>
    <w:lvl w:ilvl="5" w:tplc="240A0005" w:tentative="1">
      <w:start w:val="1"/>
      <w:numFmt w:val="bullet"/>
      <w:lvlText w:val=""/>
      <w:lvlJc w:val="left"/>
      <w:pPr>
        <w:ind w:left="4528" w:hanging="360"/>
      </w:pPr>
      <w:rPr>
        <w:rFonts w:ascii="Tahoma" w:hAnsi="Tahoma" w:hint="default"/>
      </w:rPr>
    </w:lvl>
    <w:lvl w:ilvl="6" w:tplc="240A0001" w:tentative="1">
      <w:start w:val="1"/>
      <w:numFmt w:val="bullet"/>
      <w:lvlText w:val=""/>
      <w:lvlJc w:val="left"/>
      <w:pPr>
        <w:ind w:left="5248" w:hanging="360"/>
      </w:pPr>
      <w:rPr>
        <w:rFonts w:ascii="Book Antiqua" w:hAnsi="Book Antiqua" w:hint="default"/>
      </w:rPr>
    </w:lvl>
    <w:lvl w:ilvl="7" w:tplc="240A0003" w:tentative="1">
      <w:start w:val="1"/>
      <w:numFmt w:val="bullet"/>
      <w:lvlText w:val="o"/>
      <w:lvlJc w:val="left"/>
      <w:pPr>
        <w:ind w:left="5968" w:hanging="360"/>
      </w:pPr>
      <w:rPr>
        <w:rFonts w:ascii="Wingdings" w:hAnsi="Wingdings" w:cs="Wingdings" w:hint="default"/>
      </w:rPr>
    </w:lvl>
    <w:lvl w:ilvl="8" w:tplc="240A0005" w:tentative="1">
      <w:start w:val="1"/>
      <w:numFmt w:val="bullet"/>
      <w:lvlText w:val=""/>
      <w:lvlJc w:val="left"/>
      <w:pPr>
        <w:ind w:left="6688" w:hanging="360"/>
      </w:pPr>
      <w:rPr>
        <w:rFonts w:ascii="Tahoma" w:hAnsi="Tahoma" w:hint="default"/>
      </w:rPr>
    </w:lvl>
  </w:abstractNum>
  <w:abstractNum w:abstractNumId="3">
    <w:nsid w:val="0E2D0C38"/>
    <w:multiLevelType w:val="hybridMultilevel"/>
    <w:tmpl w:val="6D7CC4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1494758"/>
    <w:multiLevelType w:val="hybridMultilevel"/>
    <w:tmpl w:val="E9367ACA"/>
    <w:lvl w:ilvl="0" w:tplc="FFFFFFFF">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1D07C3D"/>
    <w:multiLevelType w:val="multilevel"/>
    <w:tmpl w:val="7CFE8A14"/>
    <w:lvl w:ilvl="0">
      <w:start w:val="1"/>
      <w:numFmt w:val="bullet"/>
      <w:lvlText w:val=""/>
      <w:lvlJc w:val="left"/>
      <w:pPr>
        <w:tabs>
          <w:tab w:val="num" w:pos="720"/>
        </w:tabs>
        <w:ind w:left="7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158828F5"/>
    <w:multiLevelType w:val="hybridMultilevel"/>
    <w:tmpl w:val="074A1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5B90DC1"/>
    <w:multiLevelType w:val="hybridMultilevel"/>
    <w:tmpl w:val="C97068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Wingdings" w:hAnsi="Wingdings" w:cs="Wingdings" w:hint="default"/>
      </w:rPr>
    </w:lvl>
    <w:lvl w:ilvl="2" w:tplc="240A0005" w:tentative="1">
      <w:start w:val="1"/>
      <w:numFmt w:val="bullet"/>
      <w:lvlText w:val=""/>
      <w:lvlJc w:val="left"/>
      <w:pPr>
        <w:ind w:left="2160" w:hanging="360"/>
      </w:pPr>
      <w:rPr>
        <w:rFonts w:ascii="Tahoma" w:hAnsi="Tahoma" w:hint="default"/>
      </w:rPr>
    </w:lvl>
    <w:lvl w:ilvl="3" w:tplc="240A0001" w:tentative="1">
      <w:start w:val="1"/>
      <w:numFmt w:val="bullet"/>
      <w:lvlText w:val=""/>
      <w:lvlJc w:val="left"/>
      <w:pPr>
        <w:ind w:left="2880" w:hanging="360"/>
      </w:pPr>
      <w:rPr>
        <w:rFonts w:ascii="Book Antiqua" w:hAnsi="Book Antiqua" w:hint="default"/>
      </w:rPr>
    </w:lvl>
    <w:lvl w:ilvl="4" w:tplc="240A0003" w:tentative="1">
      <w:start w:val="1"/>
      <w:numFmt w:val="bullet"/>
      <w:lvlText w:val="o"/>
      <w:lvlJc w:val="left"/>
      <w:pPr>
        <w:ind w:left="3600" w:hanging="360"/>
      </w:pPr>
      <w:rPr>
        <w:rFonts w:ascii="Wingdings" w:hAnsi="Wingdings" w:cs="Wingdings" w:hint="default"/>
      </w:rPr>
    </w:lvl>
    <w:lvl w:ilvl="5" w:tplc="240A0005" w:tentative="1">
      <w:start w:val="1"/>
      <w:numFmt w:val="bullet"/>
      <w:lvlText w:val=""/>
      <w:lvlJc w:val="left"/>
      <w:pPr>
        <w:ind w:left="4320" w:hanging="360"/>
      </w:pPr>
      <w:rPr>
        <w:rFonts w:ascii="Tahoma" w:hAnsi="Tahoma" w:hint="default"/>
      </w:rPr>
    </w:lvl>
    <w:lvl w:ilvl="6" w:tplc="240A0001" w:tentative="1">
      <w:start w:val="1"/>
      <w:numFmt w:val="bullet"/>
      <w:lvlText w:val=""/>
      <w:lvlJc w:val="left"/>
      <w:pPr>
        <w:ind w:left="5040" w:hanging="360"/>
      </w:pPr>
      <w:rPr>
        <w:rFonts w:ascii="Book Antiqua" w:hAnsi="Book Antiqua" w:hint="default"/>
      </w:rPr>
    </w:lvl>
    <w:lvl w:ilvl="7" w:tplc="240A0003" w:tentative="1">
      <w:start w:val="1"/>
      <w:numFmt w:val="bullet"/>
      <w:lvlText w:val="o"/>
      <w:lvlJc w:val="left"/>
      <w:pPr>
        <w:ind w:left="5760" w:hanging="360"/>
      </w:pPr>
      <w:rPr>
        <w:rFonts w:ascii="Wingdings" w:hAnsi="Wingdings" w:cs="Wingdings" w:hint="default"/>
      </w:rPr>
    </w:lvl>
    <w:lvl w:ilvl="8" w:tplc="240A0005" w:tentative="1">
      <w:start w:val="1"/>
      <w:numFmt w:val="bullet"/>
      <w:lvlText w:val=""/>
      <w:lvlJc w:val="left"/>
      <w:pPr>
        <w:ind w:left="6480" w:hanging="360"/>
      </w:pPr>
      <w:rPr>
        <w:rFonts w:ascii="Tahoma" w:hAnsi="Tahoma" w:hint="default"/>
      </w:rPr>
    </w:lvl>
  </w:abstractNum>
  <w:abstractNum w:abstractNumId="8">
    <w:nsid w:val="15D840AE"/>
    <w:multiLevelType w:val="multilevel"/>
    <w:tmpl w:val="D552450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16F277C1"/>
    <w:multiLevelType w:val="hybridMultilevel"/>
    <w:tmpl w:val="EE085A7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91E52A4"/>
    <w:multiLevelType w:val="hybridMultilevel"/>
    <w:tmpl w:val="9FAE3EC4"/>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Wingdings" w:hAnsi="Wingdings" w:cs="Wingdings" w:hint="default"/>
      </w:rPr>
    </w:lvl>
    <w:lvl w:ilvl="2" w:tplc="240A0005" w:tentative="1">
      <w:start w:val="1"/>
      <w:numFmt w:val="bullet"/>
      <w:lvlText w:val=""/>
      <w:lvlJc w:val="left"/>
      <w:pPr>
        <w:ind w:left="3240" w:hanging="360"/>
      </w:pPr>
      <w:rPr>
        <w:rFonts w:ascii="Tahoma" w:hAnsi="Tahoma" w:hint="default"/>
      </w:rPr>
    </w:lvl>
    <w:lvl w:ilvl="3" w:tplc="240A0001" w:tentative="1">
      <w:start w:val="1"/>
      <w:numFmt w:val="bullet"/>
      <w:lvlText w:val=""/>
      <w:lvlJc w:val="left"/>
      <w:pPr>
        <w:ind w:left="3960" w:hanging="360"/>
      </w:pPr>
      <w:rPr>
        <w:rFonts w:ascii="Book Antiqua" w:hAnsi="Book Antiqua" w:hint="default"/>
      </w:rPr>
    </w:lvl>
    <w:lvl w:ilvl="4" w:tplc="240A0003" w:tentative="1">
      <w:start w:val="1"/>
      <w:numFmt w:val="bullet"/>
      <w:lvlText w:val="o"/>
      <w:lvlJc w:val="left"/>
      <w:pPr>
        <w:ind w:left="4680" w:hanging="360"/>
      </w:pPr>
      <w:rPr>
        <w:rFonts w:ascii="Wingdings" w:hAnsi="Wingdings" w:cs="Wingdings" w:hint="default"/>
      </w:rPr>
    </w:lvl>
    <w:lvl w:ilvl="5" w:tplc="240A0005" w:tentative="1">
      <w:start w:val="1"/>
      <w:numFmt w:val="bullet"/>
      <w:lvlText w:val=""/>
      <w:lvlJc w:val="left"/>
      <w:pPr>
        <w:ind w:left="5400" w:hanging="360"/>
      </w:pPr>
      <w:rPr>
        <w:rFonts w:ascii="Tahoma" w:hAnsi="Tahoma" w:hint="default"/>
      </w:rPr>
    </w:lvl>
    <w:lvl w:ilvl="6" w:tplc="240A0001" w:tentative="1">
      <w:start w:val="1"/>
      <w:numFmt w:val="bullet"/>
      <w:lvlText w:val=""/>
      <w:lvlJc w:val="left"/>
      <w:pPr>
        <w:ind w:left="6120" w:hanging="360"/>
      </w:pPr>
      <w:rPr>
        <w:rFonts w:ascii="Book Antiqua" w:hAnsi="Book Antiqua" w:hint="default"/>
      </w:rPr>
    </w:lvl>
    <w:lvl w:ilvl="7" w:tplc="240A0003" w:tentative="1">
      <w:start w:val="1"/>
      <w:numFmt w:val="bullet"/>
      <w:lvlText w:val="o"/>
      <w:lvlJc w:val="left"/>
      <w:pPr>
        <w:ind w:left="6840" w:hanging="360"/>
      </w:pPr>
      <w:rPr>
        <w:rFonts w:ascii="Wingdings" w:hAnsi="Wingdings" w:cs="Wingdings" w:hint="default"/>
      </w:rPr>
    </w:lvl>
    <w:lvl w:ilvl="8" w:tplc="240A0005" w:tentative="1">
      <w:start w:val="1"/>
      <w:numFmt w:val="bullet"/>
      <w:lvlText w:val=""/>
      <w:lvlJc w:val="left"/>
      <w:pPr>
        <w:ind w:left="7560" w:hanging="360"/>
      </w:pPr>
      <w:rPr>
        <w:rFonts w:ascii="Tahoma" w:hAnsi="Tahoma" w:hint="default"/>
      </w:rPr>
    </w:lvl>
  </w:abstractNum>
  <w:abstractNum w:abstractNumId="11">
    <w:nsid w:val="1B036DA0"/>
    <w:multiLevelType w:val="hybridMultilevel"/>
    <w:tmpl w:val="3E4EA142"/>
    <w:lvl w:ilvl="0" w:tplc="F69E9BF6">
      <w:start w:val="1"/>
      <w:numFmt w:val="upperLetter"/>
      <w:lvlText w:val="%1."/>
      <w:lvlJc w:val="left"/>
      <w:pPr>
        <w:ind w:left="36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CE82765"/>
    <w:multiLevelType w:val="hybridMultilevel"/>
    <w:tmpl w:val="F6884838"/>
    <w:lvl w:ilvl="0" w:tplc="0C3A8D4C">
      <w:start w:val="1"/>
      <w:numFmt w:val="lowerLetter"/>
      <w:lvlText w:val="%1."/>
      <w:lvlJc w:val="left"/>
      <w:pPr>
        <w:ind w:left="502"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1555F09"/>
    <w:multiLevelType w:val="hybridMultilevel"/>
    <w:tmpl w:val="189448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Wingdings" w:hAnsi="Wingdings" w:cs="Wingdings" w:hint="default"/>
      </w:rPr>
    </w:lvl>
    <w:lvl w:ilvl="2" w:tplc="240A0005" w:tentative="1">
      <w:start w:val="1"/>
      <w:numFmt w:val="bullet"/>
      <w:lvlText w:val=""/>
      <w:lvlJc w:val="left"/>
      <w:pPr>
        <w:ind w:left="2160" w:hanging="360"/>
      </w:pPr>
      <w:rPr>
        <w:rFonts w:ascii="Tahoma" w:hAnsi="Tahoma" w:hint="default"/>
      </w:rPr>
    </w:lvl>
    <w:lvl w:ilvl="3" w:tplc="240A0001" w:tentative="1">
      <w:start w:val="1"/>
      <w:numFmt w:val="bullet"/>
      <w:lvlText w:val=""/>
      <w:lvlJc w:val="left"/>
      <w:pPr>
        <w:ind w:left="2880" w:hanging="360"/>
      </w:pPr>
      <w:rPr>
        <w:rFonts w:ascii="Book Antiqua" w:hAnsi="Book Antiqua" w:hint="default"/>
      </w:rPr>
    </w:lvl>
    <w:lvl w:ilvl="4" w:tplc="240A0003" w:tentative="1">
      <w:start w:val="1"/>
      <w:numFmt w:val="bullet"/>
      <w:lvlText w:val="o"/>
      <w:lvlJc w:val="left"/>
      <w:pPr>
        <w:ind w:left="3600" w:hanging="360"/>
      </w:pPr>
      <w:rPr>
        <w:rFonts w:ascii="Wingdings" w:hAnsi="Wingdings" w:cs="Wingdings" w:hint="default"/>
      </w:rPr>
    </w:lvl>
    <w:lvl w:ilvl="5" w:tplc="240A0005" w:tentative="1">
      <w:start w:val="1"/>
      <w:numFmt w:val="bullet"/>
      <w:lvlText w:val=""/>
      <w:lvlJc w:val="left"/>
      <w:pPr>
        <w:ind w:left="4320" w:hanging="360"/>
      </w:pPr>
      <w:rPr>
        <w:rFonts w:ascii="Tahoma" w:hAnsi="Tahoma" w:hint="default"/>
      </w:rPr>
    </w:lvl>
    <w:lvl w:ilvl="6" w:tplc="240A0001" w:tentative="1">
      <w:start w:val="1"/>
      <w:numFmt w:val="bullet"/>
      <w:lvlText w:val=""/>
      <w:lvlJc w:val="left"/>
      <w:pPr>
        <w:ind w:left="5040" w:hanging="360"/>
      </w:pPr>
      <w:rPr>
        <w:rFonts w:ascii="Book Antiqua" w:hAnsi="Book Antiqua" w:hint="default"/>
      </w:rPr>
    </w:lvl>
    <w:lvl w:ilvl="7" w:tplc="240A0003" w:tentative="1">
      <w:start w:val="1"/>
      <w:numFmt w:val="bullet"/>
      <w:lvlText w:val="o"/>
      <w:lvlJc w:val="left"/>
      <w:pPr>
        <w:ind w:left="5760" w:hanging="360"/>
      </w:pPr>
      <w:rPr>
        <w:rFonts w:ascii="Wingdings" w:hAnsi="Wingdings" w:cs="Wingdings" w:hint="default"/>
      </w:rPr>
    </w:lvl>
    <w:lvl w:ilvl="8" w:tplc="240A0005" w:tentative="1">
      <w:start w:val="1"/>
      <w:numFmt w:val="bullet"/>
      <w:lvlText w:val=""/>
      <w:lvlJc w:val="left"/>
      <w:pPr>
        <w:ind w:left="6480" w:hanging="360"/>
      </w:pPr>
      <w:rPr>
        <w:rFonts w:ascii="Tahoma" w:hAnsi="Tahoma" w:hint="default"/>
      </w:rPr>
    </w:lvl>
  </w:abstractNum>
  <w:abstractNum w:abstractNumId="15">
    <w:nsid w:val="236523F0"/>
    <w:multiLevelType w:val="hybridMultilevel"/>
    <w:tmpl w:val="12EC3FC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nsid w:val="23676A67"/>
    <w:multiLevelType w:val="hybridMultilevel"/>
    <w:tmpl w:val="494C7C18"/>
    <w:lvl w:ilvl="0" w:tplc="FFFFFFFF">
      <w:start w:val="1"/>
      <w:numFmt w:val="decimal"/>
      <w:lvlText w:val="%1."/>
      <w:lvlJc w:val="left"/>
      <w:pPr>
        <w:ind w:left="720" w:hanging="360"/>
      </w:pPr>
      <w:rPr>
        <w:rFonts w:hint="default"/>
        <w:b/>
        <w:bCs/>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8">
    <w:nsid w:val="253D55D1"/>
    <w:multiLevelType w:val="hybridMultilevel"/>
    <w:tmpl w:val="0344AC8C"/>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nsid w:val="2A802B8D"/>
    <w:multiLevelType w:val="hybridMultilevel"/>
    <w:tmpl w:val="12EC3FC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nsid w:val="2BB61587"/>
    <w:multiLevelType w:val="hybridMultilevel"/>
    <w:tmpl w:val="DEC49B0A"/>
    <w:lvl w:ilvl="0" w:tplc="026E7820">
      <w:start w:val="1"/>
      <w:numFmt w:val="low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1">
    <w:nsid w:val="2EE671A3"/>
    <w:multiLevelType w:val="multilevel"/>
    <w:tmpl w:val="84B0EFAC"/>
    <w:lvl w:ilvl="0">
      <w:start w:val="1"/>
      <w:numFmt w:val="bullet"/>
      <w:lvlText w:val=""/>
      <w:lvlJc w:val="left"/>
      <w:pPr>
        <w:tabs>
          <w:tab w:val="num" w:pos="720"/>
        </w:tabs>
        <w:ind w:left="7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nsid w:val="30660839"/>
    <w:multiLevelType w:val="multilevel"/>
    <w:tmpl w:val="9362BB66"/>
    <w:lvl w:ilvl="0">
      <w:start w:val="1"/>
      <w:numFmt w:val="bullet"/>
      <w:lvlText w:val=""/>
      <w:lvlJc w:val="left"/>
      <w:pPr>
        <w:tabs>
          <w:tab w:val="num" w:pos="786"/>
        </w:tabs>
        <w:ind w:left="786" w:hanging="360"/>
      </w:pPr>
      <w:rPr>
        <w:rFonts w:ascii="Wingdings" w:hAnsi="Wingdings" w:hint="default"/>
      </w:rPr>
    </w:lvl>
    <w:lvl w:ilvl="1" w:tentative="1">
      <w:start w:val="1"/>
      <w:numFmt w:val="lowerLetter"/>
      <w:lvlText w:val="%2."/>
      <w:lvlJc w:val="left"/>
      <w:pPr>
        <w:tabs>
          <w:tab w:val="num" w:pos="1506"/>
        </w:tabs>
        <w:ind w:left="1506" w:hanging="360"/>
      </w:pPr>
    </w:lvl>
    <w:lvl w:ilvl="2" w:tentative="1">
      <w:start w:val="1"/>
      <w:numFmt w:val="lowerLetter"/>
      <w:lvlText w:val="%3."/>
      <w:lvlJc w:val="left"/>
      <w:pPr>
        <w:tabs>
          <w:tab w:val="num" w:pos="2226"/>
        </w:tabs>
        <w:ind w:left="2226" w:hanging="360"/>
      </w:pPr>
    </w:lvl>
    <w:lvl w:ilvl="3" w:tentative="1">
      <w:start w:val="1"/>
      <w:numFmt w:val="lowerLetter"/>
      <w:lvlText w:val="%4."/>
      <w:lvlJc w:val="left"/>
      <w:pPr>
        <w:tabs>
          <w:tab w:val="num" w:pos="2946"/>
        </w:tabs>
        <w:ind w:left="2946" w:hanging="360"/>
      </w:pPr>
    </w:lvl>
    <w:lvl w:ilvl="4" w:tentative="1">
      <w:start w:val="1"/>
      <w:numFmt w:val="lowerLetter"/>
      <w:lvlText w:val="%5."/>
      <w:lvlJc w:val="left"/>
      <w:pPr>
        <w:tabs>
          <w:tab w:val="num" w:pos="3666"/>
        </w:tabs>
        <w:ind w:left="3666" w:hanging="360"/>
      </w:pPr>
    </w:lvl>
    <w:lvl w:ilvl="5" w:tentative="1">
      <w:start w:val="1"/>
      <w:numFmt w:val="lowerLetter"/>
      <w:lvlText w:val="%6."/>
      <w:lvlJc w:val="left"/>
      <w:pPr>
        <w:tabs>
          <w:tab w:val="num" w:pos="4386"/>
        </w:tabs>
        <w:ind w:left="4386" w:hanging="360"/>
      </w:pPr>
    </w:lvl>
    <w:lvl w:ilvl="6" w:tentative="1">
      <w:start w:val="1"/>
      <w:numFmt w:val="lowerLetter"/>
      <w:lvlText w:val="%7."/>
      <w:lvlJc w:val="left"/>
      <w:pPr>
        <w:tabs>
          <w:tab w:val="num" w:pos="5106"/>
        </w:tabs>
        <w:ind w:left="5106" w:hanging="360"/>
      </w:pPr>
    </w:lvl>
    <w:lvl w:ilvl="7" w:tentative="1">
      <w:start w:val="1"/>
      <w:numFmt w:val="lowerLetter"/>
      <w:lvlText w:val="%8."/>
      <w:lvlJc w:val="left"/>
      <w:pPr>
        <w:tabs>
          <w:tab w:val="num" w:pos="5826"/>
        </w:tabs>
        <w:ind w:left="5826" w:hanging="360"/>
      </w:pPr>
    </w:lvl>
    <w:lvl w:ilvl="8" w:tentative="1">
      <w:start w:val="1"/>
      <w:numFmt w:val="lowerLetter"/>
      <w:lvlText w:val="%9."/>
      <w:lvlJc w:val="left"/>
      <w:pPr>
        <w:tabs>
          <w:tab w:val="num" w:pos="6546"/>
        </w:tabs>
        <w:ind w:left="6546" w:hanging="360"/>
      </w:pPr>
    </w:lvl>
  </w:abstractNum>
  <w:abstractNum w:abstractNumId="23">
    <w:nsid w:val="32687C78"/>
    <w:multiLevelType w:val="hybridMultilevel"/>
    <w:tmpl w:val="41D6438C"/>
    <w:lvl w:ilvl="0" w:tplc="CF14C816">
      <w:start w:val="1"/>
      <w:numFmt w:val="upp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nsid w:val="32AE0496"/>
    <w:multiLevelType w:val="hybridMultilevel"/>
    <w:tmpl w:val="F08A82F8"/>
    <w:lvl w:ilvl="0" w:tplc="240A0001">
      <w:start w:val="1"/>
      <w:numFmt w:val="bullet"/>
      <w:lvlText w:val=""/>
      <w:lvlJc w:val="left"/>
      <w:pPr>
        <w:ind w:left="360" w:hanging="360"/>
      </w:pPr>
      <w:rPr>
        <w:rFonts w:ascii="Symbol" w:hAnsi="Symbo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nsid w:val="3EBB4814"/>
    <w:multiLevelType w:val="hybridMultilevel"/>
    <w:tmpl w:val="9334C302"/>
    <w:lvl w:ilvl="0" w:tplc="FFFFFFFF">
      <w:start w:val="1"/>
      <w:numFmt w:val="lowerRoman"/>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nsid w:val="45297255"/>
    <w:multiLevelType w:val="hybridMultilevel"/>
    <w:tmpl w:val="E83E3FA0"/>
    <w:lvl w:ilvl="0" w:tplc="240A0001">
      <w:start w:val="1"/>
      <w:numFmt w:val="bullet"/>
      <w:lvlText w:val=""/>
      <w:lvlJc w:val="left"/>
      <w:pPr>
        <w:ind w:left="1778" w:hanging="360"/>
      </w:pPr>
      <w:rPr>
        <w:rFonts w:ascii="Symbol" w:hAnsi="Symbol" w:hint="default"/>
      </w:rPr>
    </w:lvl>
    <w:lvl w:ilvl="1" w:tplc="240A0003" w:tentative="1">
      <w:start w:val="1"/>
      <w:numFmt w:val="bullet"/>
      <w:lvlText w:val="o"/>
      <w:lvlJc w:val="left"/>
      <w:pPr>
        <w:ind w:left="2498" w:hanging="360"/>
      </w:pPr>
      <w:rPr>
        <w:rFonts w:ascii="Wingdings" w:hAnsi="Wingdings" w:cs="Wingdings" w:hint="default"/>
      </w:rPr>
    </w:lvl>
    <w:lvl w:ilvl="2" w:tplc="240A0005" w:tentative="1">
      <w:start w:val="1"/>
      <w:numFmt w:val="bullet"/>
      <w:lvlText w:val=""/>
      <w:lvlJc w:val="left"/>
      <w:pPr>
        <w:ind w:left="3218" w:hanging="360"/>
      </w:pPr>
      <w:rPr>
        <w:rFonts w:ascii="Tahoma" w:hAnsi="Tahoma" w:hint="default"/>
      </w:rPr>
    </w:lvl>
    <w:lvl w:ilvl="3" w:tplc="240A0001" w:tentative="1">
      <w:start w:val="1"/>
      <w:numFmt w:val="bullet"/>
      <w:lvlText w:val=""/>
      <w:lvlJc w:val="left"/>
      <w:pPr>
        <w:ind w:left="3938" w:hanging="360"/>
      </w:pPr>
      <w:rPr>
        <w:rFonts w:ascii="Book Antiqua" w:hAnsi="Book Antiqua" w:hint="default"/>
      </w:rPr>
    </w:lvl>
    <w:lvl w:ilvl="4" w:tplc="240A0003" w:tentative="1">
      <w:start w:val="1"/>
      <w:numFmt w:val="bullet"/>
      <w:lvlText w:val="o"/>
      <w:lvlJc w:val="left"/>
      <w:pPr>
        <w:ind w:left="4658" w:hanging="360"/>
      </w:pPr>
      <w:rPr>
        <w:rFonts w:ascii="Wingdings" w:hAnsi="Wingdings" w:cs="Wingdings" w:hint="default"/>
      </w:rPr>
    </w:lvl>
    <w:lvl w:ilvl="5" w:tplc="240A0005" w:tentative="1">
      <w:start w:val="1"/>
      <w:numFmt w:val="bullet"/>
      <w:lvlText w:val=""/>
      <w:lvlJc w:val="left"/>
      <w:pPr>
        <w:ind w:left="5378" w:hanging="360"/>
      </w:pPr>
      <w:rPr>
        <w:rFonts w:ascii="Tahoma" w:hAnsi="Tahoma" w:hint="default"/>
      </w:rPr>
    </w:lvl>
    <w:lvl w:ilvl="6" w:tplc="240A0001" w:tentative="1">
      <w:start w:val="1"/>
      <w:numFmt w:val="bullet"/>
      <w:lvlText w:val=""/>
      <w:lvlJc w:val="left"/>
      <w:pPr>
        <w:ind w:left="6098" w:hanging="360"/>
      </w:pPr>
      <w:rPr>
        <w:rFonts w:ascii="Book Antiqua" w:hAnsi="Book Antiqua" w:hint="default"/>
      </w:rPr>
    </w:lvl>
    <w:lvl w:ilvl="7" w:tplc="240A0003" w:tentative="1">
      <w:start w:val="1"/>
      <w:numFmt w:val="bullet"/>
      <w:lvlText w:val="o"/>
      <w:lvlJc w:val="left"/>
      <w:pPr>
        <w:ind w:left="6818" w:hanging="360"/>
      </w:pPr>
      <w:rPr>
        <w:rFonts w:ascii="Wingdings" w:hAnsi="Wingdings" w:cs="Wingdings" w:hint="default"/>
      </w:rPr>
    </w:lvl>
    <w:lvl w:ilvl="8" w:tplc="240A0005" w:tentative="1">
      <w:start w:val="1"/>
      <w:numFmt w:val="bullet"/>
      <w:lvlText w:val=""/>
      <w:lvlJc w:val="left"/>
      <w:pPr>
        <w:ind w:left="7538" w:hanging="360"/>
      </w:pPr>
      <w:rPr>
        <w:rFonts w:ascii="Tahoma" w:hAnsi="Tahoma" w:hint="default"/>
      </w:rPr>
    </w:lvl>
  </w:abstractNum>
  <w:abstractNum w:abstractNumId="27">
    <w:nsid w:val="4B4C5B0D"/>
    <w:multiLevelType w:val="hybridMultilevel"/>
    <w:tmpl w:val="12EC3FC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nsid w:val="4DCB291F"/>
    <w:multiLevelType w:val="hybridMultilevel"/>
    <w:tmpl w:val="D1E6DA4A"/>
    <w:lvl w:ilvl="0" w:tplc="F2B6E4FE">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nsid w:val="50767CF7"/>
    <w:multiLevelType w:val="multilevel"/>
    <w:tmpl w:val="11264FF0"/>
    <w:lvl w:ilvl="0">
      <w:start w:val="1"/>
      <w:numFmt w:val="bullet"/>
      <w:lvlText w:val=""/>
      <w:lvlJc w:val="left"/>
      <w:pPr>
        <w:tabs>
          <w:tab w:val="num" w:pos="720"/>
        </w:tabs>
        <w:ind w:left="7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nsid w:val="562045F5"/>
    <w:multiLevelType w:val="hybridMultilevel"/>
    <w:tmpl w:val="8CA05A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587C5C3D"/>
    <w:multiLevelType w:val="hybridMultilevel"/>
    <w:tmpl w:val="B2C847F8"/>
    <w:lvl w:ilvl="0" w:tplc="240A0017">
      <w:start w:val="1"/>
      <w:numFmt w:val="lowerLetter"/>
      <w:lvlText w:val="%1)"/>
      <w:lvlJc w:val="left"/>
      <w:pPr>
        <w:ind w:left="426" w:hanging="360"/>
      </w:p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32">
    <w:nsid w:val="59DD2A42"/>
    <w:multiLevelType w:val="hybridMultilevel"/>
    <w:tmpl w:val="0C046DD6"/>
    <w:lvl w:ilvl="0" w:tplc="DD20A95E">
      <w:start w:val="1"/>
      <w:numFmt w:val="lowerRoman"/>
      <w:lvlText w:val="%1)"/>
      <w:lvlJc w:val="left"/>
      <w:pPr>
        <w:ind w:left="1440" w:hanging="72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33">
    <w:nsid w:val="5B9D5689"/>
    <w:multiLevelType w:val="hybridMultilevel"/>
    <w:tmpl w:val="11D479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Wingdings" w:hAnsi="Wingdings" w:cs="Wingdings" w:hint="default"/>
      </w:rPr>
    </w:lvl>
    <w:lvl w:ilvl="2" w:tplc="240A0005" w:tentative="1">
      <w:start w:val="1"/>
      <w:numFmt w:val="bullet"/>
      <w:lvlText w:val=""/>
      <w:lvlJc w:val="left"/>
      <w:pPr>
        <w:ind w:left="1800" w:hanging="360"/>
      </w:pPr>
      <w:rPr>
        <w:rFonts w:ascii="Tahoma" w:hAnsi="Tahoma" w:hint="default"/>
      </w:rPr>
    </w:lvl>
    <w:lvl w:ilvl="3" w:tplc="240A0001" w:tentative="1">
      <w:start w:val="1"/>
      <w:numFmt w:val="bullet"/>
      <w:lvlText w:val=""/>
      <w:lvlJc w:val="left"/>
      <w:pPr>
        <w:ind w:left="2520" w:hanging="360"/>
      </w:pPr>
      <w:rPr>
        <w:rFonts w:ascii="Book Antiqua" w:hAnsi="Book Antiqua" w:hint="default"/>
      </w:rPr>
    </w:lvl>
    <w:lvl w:ilvl="4" w:tplc="240A0003" w:tentative="1">
      <w:start w:val="1"/>
      <w:numFmt w:val="bullet"/>
      <w:lvlText w:val="o"/>
      <w:lvlJc w:val="left"/>
      <w:pPr>
        <w:ind w:left="3240" w:hanging="360"/>
      </w:pPr>
      <w:rPr>
        <w:rFonts w:ascii="Wingdings" w:hAnsi="Wingdings" w:cs="Wingdings" w:hint="default"/>
      </w:rPr>
    </w:lvl>
    <w:lvl w:ilvl="5" w:tplc="240A0005" w:tentative="1">
      <w:start w:val="1"/>
      <w:numFmt w:val="bullet"/>
      <w:lvlText w:val=""/>
      <w:lvlJc w:val="left"/>
      <w:pPr>
        <w:ind w:left="3960" w:hanging="360"/>
      </w:pPr>
      <w:rPr>
        <w:rFonts w:ascii="Tahoma" w:hAnsi="Tahoma" w:hint="default"/>
      </w:rPr>
    </w:lvl>
    <w:lvl w:ilvl="6" w:tplc="240A0001" w:tentative="1">
      <w:start w:val="1"/>
      <w:numFmt w:val="bullet"/>
      <w:lvlText w:val=""/>
      <w:lvlJc w:val="left"/>
      <w:pPr>
        <w:ind w:left="4680" w:hanging="360"/>
      </w:pPr>
      <w:rPr>
        <w:rFonts w:ascii="Book Antiqua" w:hAnsi="Book Antiqua" w:hint="default"/>
      </w:rPr>
    </w:lvl>
    <w:lvl w:ilvl="7" w:tplc="240A0003" w:tentative="1">
      <w:start w:val="1"/>
      <w:numFmt w:val="bullet"/>
      <w:lvlText w:val="o"/>
      <w:lvlJc w:val="left"/>
      <w:pPr>
        <w:ind w:left="5400" w:hanging="360"/>
      </w:pPr>
      <w:rPr>
        <w:rFonts w:ascii="Wingdings" w:hAnsi="Wingdings" w:cs="Wingdings" w:hint="default"/>
      </w:rPr>
    </w:lvl>
    <w:lvl w:ilvl="8" w:tplc="240A0005" w:tentative="1">
      <w:start w:val="1"/>
      <w:numFmt w:val="bullet"/>
      <w:lvlText w:val=""/>
      <w:lvlJc w:val="left"/>
      <w:pPr>
        <w:ind w:left="6120" w:hanging="360"/>
      </w:pPr>
      <w:rPr>
        <w:rFonts w:ascii="Tahoma" w:hAnsi="Tahoma" w:hint="default"/>
      </w:rPr>
    </w:lvl>
  </w:abstractNum>
  <w:abstractNum w:abstractNumId="34">
    <w:nsid w:val="5C3232EF"/>
    <w:multiLevelType w:val="multilevel"/>
    <w:tmpl w:val="20B4F1B8"/>
    <w:lvl w:ilvl="0">
      <w:start w:val="1"/>
      <w:numFmt w:val="bullet"/>
      <w:lvlText w:val=""/>
      <w:lvlJc w:val="left"/>
      <w:pPr>
        <w:tabs>
          <w:tab w:val="num" w:pos="720"/>
        </w:tabs>
        <w:ind w:left="7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nsid w:val="5CF033A3"/>
    <w:multiLevelType w:val="hybridMultilevel"/>
    <w:tmpl w:val="442A54D6"/>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nsid w:val="616702DF"/>
    <w:multiLevelType w:val="hybridMultilevel"/>
    <w:tmpl w:val="299CA272"/>
    <w:lvl w:ilvl="0" w:tplc="8CE0F8B0">
      <w:start w:val="1"/>
      <w:numFmt w:val="decimal"/>
      <w:lvlText w:val="%1."/>
      <w:lvlJc w:val="left"/>
      <w:pPr>
        <w:ind w:left="360" w:hanging="360"/>
      </w:pPr>
      <w:rPr>
        <w:rFonts w:cs="Courier New" w:hint="default"/>
        <w:b/>
        <w:bCs/>
      </w:rPr>
    </w:lvl>
    <w:lvl w:ilvl="1" w:tplc="240A0019" w:tentative="1">
      <w:start w:val="1"/>
      <w:numFmt w:val="lowerLetter"/>
      <w:lvlText w:val="%2."/>
      <w:lvlJc w:val="left"/>
      <w:pPr>
        <w:ind w:left="1080" w:hanging="360"/>
      </w:pPr>
      <w:rPr>
        <w:rFonts w:cs="Courier New"/>
      </w:rPr>
    </w:lvl>
    <w:lvl w:ilvl="2" w:tplc="240A001B" w:tentative="1">
      <w:start w:val="1"/>
      <w:numFmt w:val="lowerRoman"/>
      <w:lvlText w:val="%3."/>
      <w:lvlJc w:val="right"/>
      <w:pPr>
        <w:ind w:left="1800" w:hanging="180"/>
      </w:pPr>
      <w:rPr>
        <w:rFonts w:cs="Courier New"/>
      </w:rPr>
    </w:lvl>
    <w:lvl w:ilvl="3" w:tplc="240A000F" w:tentative="1">
      <w:start w:val="1"/>
      <w:numFmt w:val="decimal"/>
      <w:lvlText w:val="%4."/>
      <w:lvlJc w:val="left"/>
      <w:pPr>
        <w:ind w:left="2520" w:hanging="360"/>
      </w:pPr>
      <w:rPr>
        <w:rFonts w:cs="Courier New"/>
      </w:rPr>
    </w:lvl>
    <w:lvl w:ilvl="4" w:tplc="240A0019" w:tentative="1">
      <w:start w:val="1"/>
      <w:numFmt w:val="lowerLetter"/>
      <w:lvlText w:val="%5."/>
      <w:lvlJc w:val="left"/>
      <w:pPr>
        <w:ind w:left="3240" w:hanging="360"/>
      </w:pPr>
      <w:rPr>
        <w:rFonts w:cs="Courier New"/>
      </w:rPr>
    </w:lvl>
    <w:lvl w:ilvl="5" w:tplc="240A001B" w:tentative="1">
      <w:start w:val="1"/>
      <w:numFmt w:val="lowerRoman"/>
      <w:lvlText w:val="%6."/>
      <w:lvlJc w:val="right"/>
      <w:pPr>
        <w:ind w:left="3960" w:hanging="180"/>
      </w:pPr>
      <w:rPr>
        <w:rFonts w:cs="Courier New"/>
      </w:rPr>
    </w:lvl>
    <w:lvl w:ilvl="6" w:tplc="240A000F" w:tentative="1">
      <w:start w:val="1"/>
      <w:numFmt w:val="decimal"/>
      <w:lvlText w:val="%7."/>
      <w:lvlJc w:val="left"/>
      <w:pPr>
        <w:ind w:left="4680" w:hanging="360"/>
      </w:pPr>
      <w:rPr>
        <w:rFonts w:cs="Courier New"/>
      </w:rPr>
    </w:lvl>
    <w:lvl w:ilvl="7" w:tplc="240A0019" w:tentative="1">
      <w:start w:val="1"/>
      <w:numFmt w:val="lowerLetter"/>
      <w:lvlText w:val="%8."/>
      <w:lvlJc w:val="left"/>
      <w:pPr>
        <w:ind w:left="5400" w:hanging="360"/>
      </w:pPr>
      <w:rPr>
        <w:rFonts w:cs="Courier New"/>
      </w:rPr>
    </w:lvl>
    <w:lvl w:ilvl="8" w:tplc="240A001B" w:tentative="1">
      <w:start w:val="1"/>
      <w:numFmt w:val="lowerRoman"/>
      <w:lvlText w:val="%9."/>
      <w:lvlJc w:val="right"/>
      <w:pPr>
        <w:ind w:left="6120" w:hanging="180"/>
      </w:pPr>
      <w:rPr>
        <w:rFonts w:cs="Courier New"/>
      </w:rPr>
    </w:lvl>
  </w:abstractNum>
  <w:abstractNum w:abstractNumId="37">
    <w:nsid w:val="632970B8"/>
    <w:multiLevelType w:val="singleLevel"/>
    <w:tmpl w:val="4AAAE2A4"/>
    <w:lvl w:ilvl="0">
      <w:start w:val="1"/>
      <w:numFmt w:val="decimal"/>
      <w:lvlText w:val="(%1)"/>
      <w:lvlJc w:val="left"/>
      <w:pPr>
        <w:tabs>
          <w:tab w:val="num" w:pos="705"/>
        </w:tabs>
        <w:ind w:left="705" w:hanging="705"/>
      </w:pPr>
      <w:rPr>
        <w:rFonts w:cs="Courier New" w:hint="default"/>
      </w:rPr>
    </w:lvl>
  </w:abstractNum>
  <w:abstractNum w:abstractNumId="38">
    <w:nsid w:val="645F55D9"/>
    <w:multiLevelType w:val="multilevel"/>
    <w:tmpl w:val="58E02488"/>
    <w:lvl w:ilvl="0">
      <w:start w:val="1"/>
      <w:numFmt w:val="bullet"/>
      <w:lvlText w:val=""/>
      <w:lvlJc w:val="left"/>
      <w:pPr>
        <w:tabs>
          <w:tab w:val="num" w:pos="720"/>
        </w:tabs>
        <w:ind w:left="720" w:hanging="360"/>
      </w:pPr>
      <w:rPr>
        <w:rFonts w:ascii="Wingdings" w:hAnsi="Wingdings" w:hint="default"/>
        <w:lang w:val="es-CO"/>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nsid w:val="65AB1E1B"/>
    <w:multiLevelType w:val="hybridMultilevel"/>
    <w:tmpl w:val="68121674"/>
    <w:lvl w:ilvl="0" w:tplc="240A000D">
      <w:start w:val="1"/>
      <w:numFmt w:val="bullet"/>
      <w:lvlText w:val=""/>
      <w:lvlJc w:val="left"/>
      <w:pPr>
        <w:ind w:left="720" w:hanging="360"/>
      </w:pPr>
      <w:rPr>
        <w:rFonts w:ascii="Wingdings" w:hAnsi="Wingdings" w:hint="default"/>
      </w:rPr>
    </w:lvl>
    <w:lvl w:ilvl="1" w:tplc="ACF82FB2">
      <w:start w:val="1"/>
      <w:numFmt w:val="bullet"/>
      <w:lvlText w:val="o"/>
      <w:lvlJc w:val="left"/>
      <w:pPr>
        <w:ind w:left="1440" w:hanging="360"/>
      </w:pPr>
      <w:rPr>
        <w:rFonts w:ascii="Courier New" w:hAnsi="Courier New" w:hint="default"/>
      </w:rPr>
    </w:lvl>
    <w:lvl w:ilvl="2" w:tplc="3B849B86">
      <w:start w:val="1"/>
      <w:numFmt w:val="bullet"/>
      <w:lvlText w:val=""/>
      <w:lvlJc w:val="left"/>
      <w:pPr>
        <w:ind w:left="2160" w:hanging="360"/>
      </w:pPr>
      <w:rPr>
        <w:rFonts w:ascii="Wingdings" w:hAnsi="Wingdings" w:hint="default"/>
      </w:rPr>
    </w:lvl>
    <w:lvl w:ilvl="3" w:tplc="0D56FC02">
      <w:start w:val="1"/>
      <w:numFmt w:val="bullet"/>
      <w:lvlText w:val=""/>
      <w:lvlJc w:val="left"/>
      <w:pPr>
        <w:ind w:left="2880" w:hanging="360"/>
      </w:pPr>
      <w:rPr>
        <w:rFonts w:ascii="Symbol" w:hAnsi="Symbol" w:hint="default"/>
      </w:rPr>
    </w:lvl>
    <w:lvl w:ilvl="4" w:tplc="9D0A1950">
      <w:start w:val="1"/>
      <w:numFmt w:val="bullet"/>
      <w:lvlText w:val="o"/>
      <w:lvlJc w:val="left"/>
      <w:pPr>
        <w:ind w:left="3600" w:hanging="360"/>
      </w:pPr>
      <w:rPr>
        <w:rFonts w:ascii="Courier New" w:hAnsi="Courier New" w:hint="default"/>
      </w:rPr>
    </w:lvl>
    <w:lvl w:ilvl="5" w:tplc="6778D3D8">
      <w:start w:val="1"/>
      <w:numFmt w:val="bullet"/>
      <w:lvlText w:val=""/>
      <w:lvlJc w:val="left"/>
      <w:pPr>
        <w:ind w:left="4320" w:hanging="360"/>
      </w:pPr>
      <w:rPr>
        <w:rFonts w:ascii="Wingdings" w:hAnsi="Wingdings" w:hint="default"/>
      </w:rPr>
    </w:lvl>
    <w:lvl w:ilvl="6" w:tplc="83387A54">
      <w:start w:val="1"/>
      <w:numFmt w:val="bullet"/>
      <w:lvlText w:val=""/>
      <w:lvlJc w:val="left"/>
      <w:pPr>
        <w:ind w:left="5040" w:hanging="360"/>
      </w:pPr>
      <w:rPr>
        <w:rFonts w:ascii="Symbol" w:hAnsi="Symbol" w:hint="default"/>
      </w:rPr>
    </w:lvl>
    <w:lvl w:ilvl="7" w:tplc="7E24B9AE">
      <w:start w:val="1"/>
      <w:numFmt w:val="bullet"/>
      <w:lvlText w:val="o"/>
      <w:lvlJc w:val="left"/>
      <w:pPr>
        <w:ind w:left="5760" w:hanging="360"/>
      </w:pPr>
      <w:rPr>
        <w:rFonts w:ascii="Courier New" w:hAnsi="Courier New" w:hint="default"/>
      </w:rPr>
    </w:lvl>
    <w:lvl w:ilvl="8" w:tplc="CB32C474">
      <w:start w:val="1"/>
      <w:numFmt w:val="bullet"/>
      <w:lvlText w:val=""/>
      <w:lvlJc w:val="left"/>
      <w:pPr>
        <w:ind w:left="6480" w:hanging="360"/>
      </w:pPr>
      <w:rPr>
        <w:rFonts w:ascii="Wingdings" w:hAnsi="Wingdings" w:hint="default"/>
      </w:rPr>
    </w:lvl>
  </w:abstractNum>
  <w:abstractNum w:abstractNumId="40">
    <w:nsid w:val="66ED6B17"/>
    <w:multiLevelType w:val="hybridMultilevel"/>
    <w:tmpl w:val="37980BFC"/>
    <w:lvl w:ilvl="0" w:tplc="16F07AC4">
      <w:start w:val="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67143510"/>
    <w:multiLevelType w:val="hybridMultilevel"/>
    <w:tmpl w:val="C7F0D4FA"/>
    <w:lvl w:ilvl="0" w:tplc="C80AA0F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6A9178F1"/>
    <w:multiLevelType w:val="multilevel"/>
    <w:tmpl w:val="3C2A7D58"/>
    <w:lvl w:ilvl="0">
      <w:start w:val="1"/>
      <w:numFmt w:val="bullet"/>
      <w:lvlText w:val=""/>
      <w:lvlJc w:val="left"/>
      <w:pPr>
        <w:tabs>
          <w:tab w:val="num" w:pos="720"/>
        </w:tabs>
        <w:ind w:left="720" w:hanging="360"/>
      </w:pPr>
      <w:rPr>
        <w:rFonts w:ascii="Wingdings" w:hAnsi="Wingdings"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nsid w:val="70A83FD5"/>
    <w:multiLevelType w:val="hybridMultilevel"/>
    <w:tmpl w:val="8ECA563A"/>
    <w:lvl w:ilvl="0" w:tplc="3FE0C5A8">
      <w:start w:val="1"/>
      <w:numFmt w:val="upperLetter"/>
      <w:lvlText w:val="%1."/>
      <w:lvlJc w:val="left"/>
      <w:pPr>
        <w:ind w:left="3763" w:hanging="360"/>
      </w:pPr>
      <w:rPr>
        <w:rFonts w:hint="default"/>
        <w:b/>
        <w:bCs w:val="0"/>
        <w:i w:val="0"/>
      </w:rPr>
    </w:lvl>
    <w:lvl w:ilvl="1" w:tplc="240A0019" w:tentative="1">
      <w:start w:val="1"/>
      <w:numFmt w:val="lowerLetter"/>
      <w:lvlText w:val="%2."/>
      <w:lvlJc w:val="left"/>
      <w:pPr>
        <w:ind w:left="4483" w:hanging="360"/>
      </w:pPr>
    </w:lvl>
    <w:lvl w:ilvl="2" w:tplc="240A001B" w:tentative="1">
      <w:start w:val="1"/>
      <w:numFmt w:val="lowerRoman"/>
      <w:lvlText w:val="%3."/>
      <w:lvlJc w:val="right"/>
      <w:pPr>
        <w:ind w:left="5203" w:hanging="180"/>
      </w:pPr>
    </w:lvl>
    <w:lvl w:ilvl="3" w:tplc="240A000F" w:tentative="1">
      <w:start w:val="1"/>
      <w:numFmt w:val="decimal"/>
      <w:lvlText w:val="%4."/>
      <w:lvlJc w:val="left"/>
      <w:pPr>
        <w:ind w:left="5923" w:hanging="360"/>
      </w:pPr>
    </w:lvl>
    <w:lvl w:ilvl="4" w:tplc="240A0019" w:tentative="1">
      <w:start w:val="1"/>
      <w:numFmt w:val="lowerLetter"/>
      <w:lvlText w:val="%5."/>
      <w:lvlJc w:val="left"/>
      <w:pPr>
        <w:ind w:left="6643" w:hanging="360"/>
      </w:pPr>
    </w:lvl>
    <w:lvl w:ilvl="5" w:tplc="240A001B" w:tentative="1">
      <w:start w:val="1"/>
      <w:numFmt w:val="lowerRoman"/>
      <w:lvlText w:val="%6."/>
      <w:lvlJc w:val="right"/>
      <w:pPr>
        <w:ind w:left="7363" w:hanging="180"/>
      </w:pPr>
    </w:lvl>
    <w:lvl w:ilvl="6" w:tplc="240A000F" w:tentative="1">
      <w:start w:val="1"/>
      <w:numFmt w:val="decimal"/>
      <w:lvlText w:val="%7."/>
      <w:lvlJc w:val="left"/>
      <w:pPr>
        <w:ind w:left="8083" w:hanging="360"/>
      </w:pPr>
    </w:lvl>
    <w:lvl w:ilvl="7" w:tplc="240A0019" w:tentative="1">
      <w:start w:val="1"/>
      <w:numFmt w:val="lowerLetter"/>
      <w:lvlText w:val="%8."/>
      <w:lvlJc w:val="left"/>
      <w:pPr>
        <w:ind w:left="8803" w:hanging="360"/>
      </w:pPr>
    </w:lvl>
    <w:lvl w:ilvl="8" w:tplc="240A001B" w:tentative="1">
      <w:start w:val="1"/>
      <w:numFmt w:val="lowerRoman"/>
      <w:lvlText w:val="%9."/>
      <w:lvlJc w:val="right"/>
      <w:pPr>
        <w:ind w:left="9523" w:hanging="180"/>
      </w:pPr>
    </w:lvl>
  </w:abstractNum>
  <w:abstractNum w:abstractNumId="44">
    <w:nsid w:val="71297368"/>
    <w:multiLevelType w:val="hybridMultilevel"/>
    <w:tmpl w:val="602292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nsid w:val="720E4897"/>
    <w:multiLevelType w:val="hybridMultilevel"/>
    <w:tmpl w:val="72CA4DC6"/>
    <w:lvl w:ilvl="0" w:tplc="240A0001">
      <w:start w:val="1"/>
      <w:numFmt w:val="bullet"/>
      <w:lvlText w:val=""/>
      <w:lvlJc w:val="left"/>
      <w:pPr>
        <w:ind w:left="720" w:hanging="360"/>
      </w:pPr>
      <w:rPr>
        <w:rFonts w:ascii="Symbol" w:hAnsi="Symbol" w:hint="default"/>
        <w:b/>
        <w:bCs/>
      </w:rPr>
    </w:lvl>
    <w:lvl w:ilvl="1" w:tplc="240A0003" w:tentative="1">
      <w:start w:val="1"/>
      <w:numFmt w:val="bullet"/>
      <w:lvlText w:val="o"/>
      <w:lvlJc w:val="left"/>
      <w:pPr>
        <w:ind w:left="1440" w:hanging="360"/>
      </w:pPr>
      <w:rPr>
        <w:rFonts w:ascii="Wingdings" w:hAnsi="Wingdings" w:cs="Wingdings" w:hint="default"/>
      </w:rPr>
    </w:lvl>
    <w:lvl w:ilvl="2" w:tplc="240A0005" w:tentative="1">
      <w:start w:val="1"/>
      <w:numFmt w:val="bullet"/>
      <w:lvlText w:val=""/>
      <w:lvlJc w:val="left"/>
      <w:pPr>
        <w:ind w:left="2160" w:hanging="360"/>
      </w:pPr>
      <w:rPr>
        <w:rFonts w:ascii="Tahoma" w:hAnsi="Tahoma" w:hint="default"/>
      </w:rPr>
    </w:lvl>
    <w:lvl w:ilvl="3" w:tplc="240A0001" w:tentative="1">
      <w:start w:val="1"/>
      <w:numFmt w:val="bullet"/>
      <w:lvlText w:val=""/>
      <w:lvlJc w:val="left"/>
      <w:pPr>
        <w:ind w:left="2880" w:hanging="360"/>
      </w:pPr>
      <w:rPr>
        <w:rFonts w:ascii="Book Antiqua" w:hAnsi="Book Antiqua" w:hint="default"/>
      </w:rPr>
    </w:lvl>
    <w:lvl w:ilvl="4" w:tplc="240A0003" w:tentative="1">
      <w:start w:val="1"/>
      <w:numFmt w:val="bullet"/>
      <w:lvlText w:val="o"/>
      <w:lvlJc w:val="left"/>
      <w:pPr>
        <w:ind w:left="3600" w:hanging="360"/>
      </w:pPr>
      <w:rPr>
        <w:rFonts w:ascii="Wingdings" w:hAnsi="Wingdings" w:cs="Wingdings" w:hint="default"/>
      </w:rPr>
    </w:lvl>
    <w:lvl w:ilvl="5" w:tplc="240A0005" w:tentative="1">
      <w:start w:val="1"/>
      <w:numFmt w:val="bullet"/>
      <w:lvlText w:val=""/>
      <w:lvlJc w:val="left"/>
      <w:pPr>
        <w:ind w:left="4320" w:hanging="360"/>
      </w:pPr>
      <w:rPr>
        <w:rFonts w:ascii="Tahoma" w:hAnsi="Tahoma" w:hint="default"/>
      </w:rPr>
    </w:lvl>
    <w:lvl w:ilvl="6" w:tplc="240A0001" w:tentative="1">
      <w:start w:val="1"/>
      <w:numFmt w:val="bullet"/>
      <w:lvlText w:val=""/>
      <w:lvlJc w:val="left"/>
      <w:pPr>
        <w:ind w:left="5040" w:hanging="360"/>
      </w:pPr>
      <w:rPr>
        <w:rFonts w:ascii="Book Antiqua" w:hAnsi="Book Antiqua" w:hint="default"/>
      </w:rPr>
    </w:lvl>
    <w:lvl w:ilvl="7" w:tplc="240A0003" w:tentative="1">
      <w:start w:val="1"/>
      <w:numFmt w:val="bullet"/>
      <w:lvlText w:val="o"/>
      <w:lvlJc w:val="left"/>
      <w:pPr>
        <w:ind w:left="5760" w:hanging="360"/>
      </w:pPr>
      <w:rPr>
        <w:rFonts w:ascii="Wingdings" w:hAnsi="Wingdings" w:cs="Wingdings" w:hint="default"/>
      </w:rPr>
    </w:lvl>
    <w:lvl w:ilvl="8" w:tplc="240A0005" w:tentative="1">
      <w:start w:val="1"/>
      <w:numFmt w:val="bullet"/>
      <w:lvlText w:val=""/>
      <w:lvlJc w:val="left"/>
      <w:pPr>
        <w:ind w:left="6480" w:hanging="360"/>
      </w:pPr>
      <w:rPr>
        <w:rFonts w:ascii="Tahoma" w:hAnsi="Tahoma" w:hint="default"/>
      </w:rPr>
    </w:lvl>
  </w:abstractNum>
  <w:abstractNum w:abstractNumId="46">
    <w:nsid w:val="73E91441"/>
    <w:multiLevelType w:val="hybridMultilevel"/>
    <w:tmpl w:val="8DDA4FC0"/>
    <w:lvl w:ilvl="0" w:tplc="58A629E2">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28"/>
  </w:num>
  <w:num w:numId="2">
    <w:abstractNumId w:val="24"/>
  </w:num>
  <w:num w:numId="3">
    <w:abstractNumId w:val="36"/>
  </w:num>
  <w:num w:numId="4">
    <w:abstractNumId w:val="37"/>
  </w:num>
  <w:num w:numId="5">
    <w:abstractNumId w:val="46"/>
  </w:num>
  <w:num w:numId="6">
    <w:abstractNumId w:val="1"/>
  </w:num>
  <w:num w:numId="7">
    <w:abstractNumId w:val="11"/>
  </w:num>
  <w:num w:numId="8">
    <w:abstractNumId w:val="8"/>
  </w:num>
  <w:num w:numId="9">
    <w:abstractNumId w:val="45"/>
  </w:num>
  <w:num w:numId="10">
    <w:abstractNumId w:val="13"/>
  </w:num>
  <w:num w:numId="11">
    <w:abstractNumId w:val="20"/>
  </w:num>
  <w:num w:numId="12">
    <w:abstractNumId w:val="32"/>
  </w:num>
  <w:num w:numId="13">
    <w:abstractNumId w:val="7"/>
  </w:num>
  <w:num w:numId="14">
    <w:abstractNumId w:val="17"/>
  </w:num>
  <w:num w:numId="15">
    <w:abstractNumId w:val="6"/>
  </w:num>
  <w:num w:numId="16">
    <w:abstractNumId w:val="9"/>
  </w:num>
  <w:num w:numId="17">
    <w:abstractNumId w:val="41"/>
  </w:num>
  <w:num w:numId="18">
    <w:abstractNumId w:val="33"/>
  </w:num>
  <w:num w:numId="19">
    <w:abstractNumId w:val="43"/>
  </w:num>
  <w:num w:numId="20">
    <w:abstractNumId w:val="23"/>
  </w:num>
  <w:num w:numId="21">
    <w:abstractNumId w:val="35"/>
  </w:num>
  <w:num w:numId="22">
    <w:abstractNumId w:val="18"/>
  </w:num>
  <w:num w:numId="23">
    <w:abstractNumId w:val="19"/>
  </w:num>
  <w:num w:numId="24">
    <w:abstractNumId w:val="16"/>
  </w:num>
  <w:num w:numId="25">
    <w:abstractNumId w:val="0"/>
  </w:num>
  <w:num w:numId="26">
    <w:abstractNumId w:val="27"/>
  </w:num>
  <w:num w:numId="27">
    <w:abstractNumId w:val="15"/>
  </w:num>
  <w:num w:numId="28">
    <w:abstractNumId w:val="25"/>
  </w:num>
  <w:num w:numId="29">
    <w:abstractNumId w:val="4"/>
  </w:num>
  <w:num w:numId="30">
    <w:abstractNumId w:val="31"/>
  </w:num>
  <w:num w:numId="31">
    <w:abstractNumId w:val="10"/>
  </w:num>
  <w:num w:numId="32">
    <w:abstractNumId w:val="26"/>
  </w:num>
  <w:num w:numId="33">
    <w:abstractNumId w:val="2"/>
  </w:num>
  <w:num w:numId="34">
    <w:abstractNumId w:val="14"/>
  </w:num>
  <w:num w:numId="35">
    <w:abstractNumId w:val="12"/>
  </w:num>
  <w:num w:numId="36">
    <w:abstractNumId w:val="40"/>
  </w:num>
  <w:num w:numId="37">
    <w:abstractNumId w:val="39"/>
  </w:num>
  <w:num w:numId="38">
    <w:abstractNumId w:val="5"/>
  </w:num>
  <w:num w:numId="39">
    <w:abstractNumId w:val="21"/>
  </w:num>
  <w:num w:numId="40">
    <w:abstractNumId w:val="38"/>
  </w:num>
  <w:num w:numId="41">
    <w:abstractNumId w:val="34"/>
  </w:num>
  <w:num w:numId="42">
    <w:abstractNumId w:val="29"/>
  </w:num>
  <w:num w:numId="43">
    <w:abstractNumId w:val="42"/>
  </w:num>
  <w:num w:numId="44">
    <w:abstractNumId w:val="22"/>
  </w:num>
  <w:num w:numId="45">
    <w:abstractNumId w:val="3"/>
  </w:num>
  <w:num w:numId="46">
    <w:abstractNumId w:val="30"/>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66A"/>
    <w:rsid w:val="000E0812"/>
    <w:rsid w:val="00130CBC"/>
    <w:rsid w:val="0054066A"/>
    <w:rsid w:val="00661778"/>
    <w:rsid w:val="00765DFA"/>
    <w:rsid w:val="00884F77"/>
    <w:rsid w:val="00AC5E5D"/>
    <w:rsid w:val="00AE2232"/>
    <w:rsid w:val="00C70F4D"/>
    <w:rsid w:val="00C859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4A3A7B05-3575-4B2E-8492-82C4388EF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066A"/>
    <w:pPr>
      <w:spacing w:after="0" w:line="240" w:lineRule="auto"/>
    </w:pPr>
    <w:rPr>
      <w:rFonts w:ascii="Book Antiqua" w:eastAsia="Courier New" w:hAnsi="Book Antiqua" w:cs="Book Antiqua"/>
      <w:sz w:val="24"/>
      <w:szCs w:val="24"/>
      <w:lang w:val="es-ES"/>
    </w:rPr>
  </w:style>
  <w:style w:type="paragraph" w:styleId="Ttulo1">
    <w:name w:val="heading 1"/>
    <w:basedOn w:val="Normal"/>
    <w:next w:val="Normal"/>
    <w:link w:val="Ttulo1Car"/>
    <w:qFormat/>
    <w:rsid w:val="0054066A"/>
    <w:pPr>
      <w:keepNext/>
      <w:jc w:val="both"/>
      <w:outlineLvl w:val="0"/>
    </w:pPr>
    <w:rPr>
      <w:rFonts w:cs="Courier New"/>
      <w:b/>
      <w:sz w:val="20"/>
      <w:szCs w:val="20"/>
      <w:lang w:val="x-none" w:eastAsia="es-ES"/>
    </w:rPr>
  </w:style>
  <w:style w:type="paragraph" w:styleId="Ttulo2">
    <w:name w:val="heading 2"/>
    <w:aliases w:val="h2,Edgar 2"/>
    <w:basedOn w:val="Normal"/>
    <w:next w:val="Normal"/>
    <w:link w:val="Ttulo2Car"/>
    <w:unhideWhenUsed/>
    <w:qFormat/>
    <w:rsid w:val="0054066A"/>
    <w:pPr>
      <w:keepNext/>
      <w:spacing w:before="240" w:after="60"/>
      <w:outlineLvl w:val="1"/>
    </w:pPr>
    <w:rPr>
      <w:rFonts w:ascii="Verdana" w:hAnsi="Verdana" w:cs="Courier New"/>
      <w:b/>
      <w:bCs/>
      <w:i/>
      <w:iCs/>
      <w:sz w:val="28"/>
      <w:szCs w:val="28"/>
    </w:rPr>
  </w:style>
  <w:style w:type="paragraph" w:styleId="Ttulo3">
    <w:name w:val="heading 3"/>
    <w:aliases w:val="Título 3 Car Car Car"/>
    <w:basedOn w:val="Normal"/>
    <w:next w:val="Normal"/>
    <w:link w:val="Ttulo3Car"/>
    <w:unhideWhenUsed/>
    <w:qFormat/>
    <w:rsid w:val="0054066A"/>
    <w:pPr>
      <w:keepNext/>
      <w:spacing w:before="240" w:after="60"/>
      <w:outlineLvl w:val="2"/>
    </w:pPr>
    <w:rPr>
      <w:rFonts w:ascii="Verdana" w:hAnsi="Verdana" w:cs="Courier New"/>
      <w:b/>
      <w:bCs/>
      <w:sz w:val="26"/>
      <w:szCs w:val="26"/>
      <w:lang w:val="x-none"/>
    </w:rPr>
  </w:style>
  <w:style w:type="paragraph" w:styleId="Ttulo4">
    <w:name w:val="heading 4"/>
    <w:basedOn w:val="Normal"/>
    <w:next w:val="Normal"/>
    <w:link w:val="Ttulo4Car"/>
    <w:qFormat/>
    <w:rsid w:val="0054066A"/>
    <w:pPr>
      <w:keepNext/>
      <w:spacing w:before="240" w:after="60"/>
      <w:outlineLvl w:val="3"/>
    </w:pPr>
    <w:rPr>
      <w:rFonts w:ascii="Courier New" w:hAnsi="Courier New" w:cs="Courier New"/>
      <w:b/>
      <w:bCs/>
      <w:sz w:val="28"/>
      <w:szCs w:val="28"/>
    </w:rPr>
  </w:style>
  <w:style w:type="paragraph" w:styleId="Ttulo5">
    <w:name w:val="heading 5"/>
    <w:basedOn w:val="Normal"/>
    <w:next w:val="Normal"/>
    <w:link w:val="Ttulo5Car"/>
    <w:unhideWhenUsed/>
    <w:qFormat/>
    <w:rsid w:val="0054066A"/>
    <w:pPr>
      <w:spacing w:before="240" w:after="60"/>
      <w:outlineLvl w:val="4"/>
    </w:pPr>
    <w:rPr>
      <w:rFonts w:ascii="Minion Pro" w:hAnsi="Minion Pro" w:cs="Courier New"/>
      <w:color w:val="2E74B5"/>
      <w:sz w:val="22"/>
      <w:lang w:val="es-CO"/>
    </w:rPr>
  </w:style>
  <w:style w:type="paragraph" w:styleId="Ttulo6">
    <w:name w:val="heading 6"/>
    <w:basedOn w:val="Normal"/>
    <w:next w:val="Normal"/>
    <w:link w:val="Ttulo6Car"/>
    <w:unhideWhenUsed/>
    <w:qFormat/>
    <w:rsid w:val="0054066A"/>
    <w:pPr>
      <w:spacing w:before="240" w:after="60"/>
      <w:outlineLvl w:val="5"/>
    </w:pPr>
    <w:rPr>
      <w:rFonts w:ascii="Minion Pro" w:hAnsi="Minion Pro" w:cs="Courier New"/>
      <w:color w:val="1F4D78"/>
      <w:sz w:val="22"/>
      <w:lang w:val="es-CO"/>
    </w:rPr>
  </w:style>
  <w:style w:type="paragraph" w:styleId="Ttulo7">
    <w:name w:val="heading 7"/>
    <w:basedOn w:val="Normal"/>
    <w:next w:val="Normal"/>
    <w:link w:val="Ttulo7Car"/>
    <w:qFormat/>
    <w:rsid w:val="0054066A"/>
    <w:pPr>
      <w:spacing w:before="240" w:after="60"/>
      <w:outlineLvl w:val="6"/>
    </w:pPr>
    <w:rPr>
      <w:rFonts w:ascii="Courier New" w:hAnsi="Courier New" w:cs="Courier New"/>
    </w:rPr>
  </w:style>
  <w:style w:type="paragraph" w:styleId="Ttulo8">
    <w:name w:val="heading 8"/>
    <w:basedOn w:val="Normal"/>
    <w:next w:val="Normal"/>
    <w:link w:val="Ttulo8Car"/>
    <w:unhideWhenUsed/>
    <w:qFormat/>
    <w:rsid w:val="0054066A"/>
    <w:pPr>
      <w:spacing w:before="240" w:after="60"/>
      <w:outlineLvl w:val="7"/>
    </w:pPr>
    <w:rPr>
      <w:rFonts w:ascii="Minion Pro" w:hAnsi="Minion Pro" w:cs="Courier New"/>
      <w:color w:val="272727"/>
      <w:sz w:val="21"/>
      <w:szCs w:val="21"/>
      <w:lang w:val="es-CO"/>
    </w:rPr>
  </w:style>
  <w:style w:type="paragraph" w:styleId="Ttulo9">
    <w:name w:val="heading 9"/>
    <w:basedOn w:val="Normal"/>
    <w:next w:val="Normal"/>
    <w:link w:val="Ttulo9Car"/>
    <w:unhideWhenUsed/>
    <w:qFormat/>
    <w:rsid w:val="0054066A"/>
    <w:pPr>
      <w:spacing w:before="240" w:after="60"/>
      <w:outlineLvl w:val="8"/>
    </w:pPr>
    <w:rPr>
      <w:rFonts w:ascii="Minion Pro" w:hAnsi="Minion Pro" w:cs="Courier New"/>
      <w:i/>
      <w:iCs/>
      <w:color w:val="272727"/>
      <w:sz w:val="21"/>
      <w:szCs w:val="2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4066A"/>
    <w:rPr>
      <w:rFonts w:ascii="Book Antiqua" w:eastAsia="Courier New" w:hAnsi="Book Antiqua" w:cs="Courier New"/>
      <w:b/>
      <w:sz w:val="20"/>
      <w:szCs w:val="20"/>
      <w:lang w:val="x-none" w:eastAsia="es-ES"/>
    </w:rPr>
  </w:style>
  <w:style w:type="character" w:customStyle="1" w:styleId="Ttulo2Car">
    <w:name w:val="Título 2 Car"/>
    <w:aliases w:val="h2 Car,Edgar 2 Car"/>
    <w:basedOn w:val="Fuentedeprrafopredeter"/>
    <w:link w:val="Ttulo2"/>
    <w:rsid w:val="0054066A"/>
    <w:rPr>
      <w:rFonts w:ascii="Verdana" w:eastAsia="Courier New" w:hAnsi="Verdana" w:cs="Courier New"/>
      <w:b/>
      <w:bCs/>
      <w:i/>
      <w:iCs/>
      <w:sz w:val="28"/>
      <w:szCs w:val="28"/>
      <w:lang w:val="es-ES"/>
    </w:rPr>
  </w:style>
  <w:style w:type="character" w:customStyle="1" w:styleId="Ttulo3Car">
    <w:name w:val="Título 3 Car"/>
    <w:aliases w:val="Título 3 Car Car Car Car"/>
    <w:basedOn w:val="Fuentedeprrafopredeter"/>
    <w:link w:val="Ttulo3"/>
    <w:rsid w:val="0054066A"/>
    <w:rPr>
      <w:rFonts w:ascii="Verdana" w:eastAsia="Courier New" w:hAnsi="Verdana" w:cs="Courier New"/>
      <w:b/>
      <w:bCs/>
      <w:sz w:val="26"/>
      <w:szCs w:val="26"/>
      <w:lang w:val="x-none"/>
    </w:rPr>
  </w:style>
  <w:style w:type="character" w:customStyle="1" w:styleId="Ttulo4Car">
    <w:name w:val="Título 4 Car"/>
    <w:basedOn w:val="Fuentedeprrafopredeter"/>
    <w:link w:val="Ttulo4"/>
    <w:rsid w:val="0054066A"/>
    <w:rPr>
      <w:rFonts w:ascii="Courier New" w:eastAsia="Courier New" w:hAnsi="Courier New" w:cs="Courier New"/>
      <w:b/>
      <w:bCs/>
      <w:sz w:val="28"/>
      <w:szCs w:val="28"/>
      <w:lang w:val="es-ES"/>
    </w:rPr>
  </w:style>
  <w:style w:type="character" w:customStyle="1" w:styleId="Ttulo5Car">
    <w:name w:val="Título 5 Car"/>
    <w:basedOn w:val="Fuentedeprrafopredeter"/>
    <w:link w:val="Ttulo5"/>
    <w:rsid w:val="0054066A"/>
    <w:rPr>
      <w:rFonts w:ascii="Minion Pro" w:eastAsia="Courier New" w:hAnsi="Minion Pro" w:cs="Courier New"/>
      <w:color w:val="2E74B5"/>
      <w:szCs w:val="24"/>
    </w:rPr>
  </w:style>
  <w:style w:type="character" w:customStyle="1" w:styleId="Ttulo6Car">
    <w:name w:val="Título 6 Car"/>
    <w:basedOn w:val="Fuentedeprrafopredeter"/>
    <w:link w:val="Ttulo6"/>
    <w:rsid w:val="0054066A"/>
    <w:rPr>
      <w:rFonts w:ascii="Minion Pro" w:eastAsia="Courier New" w:hAnsi="Minion Pro" w:cs="Courier New"/>
      <w:color w:val="1F4D78"/>
      <w:szCs w:val="24"/>
    </w:rPr>
  </w:style>
  <w:style w:type="character" w:customStyle="1" w:styleId="Ttulo7Car">
    <w:name w:val="Título 7 Car"/>
    <w:basedOn w:val="Fuentedeprrafopredeter"/>
    <w:link w:val="Ttulo7"/>
    <w:rsid w:val="0054066A"/>
    <w:rPr>
      <w:rFonts w:ascii="Courier New" w:eastAsia="Courier New" w:hAnsi="Courier New" w:cs="Courier New"/>
      <w:sz w:val="24"/>
      <w:szCs w:val="24"/>
      <w:lang w:val="es-ES"/>
    </w:rPr>
  </w:style>
  <w:style w:type="character" w:customStyle="1" w:styleId="Ttulo8Car">
    <w:name w:val="Título 8 Car"/>
    <w:basedOn w:val="Fuentedeprrafopredeter"/>
    <w:link w:val="Ttulo8"/>
    <w:rsid w:val="0054066A"/>
    <w:rPr>
      <w:rFonts w:ascii="Minion Pro" w:eastAsia="Courier New" w:hAnsi="Minion Pro" w:cs="Courier New"/>
      <w:color w:val="272727"/>
      <w:sz w:val="21"/>
      <w:szCs w:val="21"/>
    </w:rPr>
  </w:style>
  <w:style w:type="character" w:customStyle="1" w:styleId="Ttulo9Car">
    <w:name w:val="Título 9 Car"/>
    <w:basedOn w:val="Fuentedeprrafopredeter"/>
    <w:link w:val="Ttulo9"/>
    <w:rsid w:val="0054066A"/>
    <w:rPr>
      <w:rFonts w:ascii="Minion Pro" w:eastAsia="Courier New" w:hAnsi="Minion Pro" w:cs="Courier New"/>
      <w:i/>
      <w:iCs/>
      <w:color w:val="272727"/>
      <w:sz w:val="21"/>
      <w:szCs w:val="21"/>
    </w:rPr>
  </w:style>
  <w:style w:type="paragraph" w:styleId="Encabezado">
    <w:name w:val="header"/>
    <w:aliases w:val="Encabezado1,Encabezado 2,encabezado"/>
    <w:basedOn w:val="Normal"/>
    <w:link w:val="EncabezadoCar"/>
    <w:uiPriority w:val="99"/>
    <w:rsid w:val="0054066A"/>
    <w:pPr>
      <w:tabs>
        <w:tab w:val="center" w:pos="4252"/>
        <w:tab w:val="right" w:pos="8504"/>
      </w:tabs>
    </w:pPr>
    <w:rPr>
      <w:rFonts w:cs="Courier New"/>
      <w:lang w:eastAsia="x-none"/>
    </w:rPr>
  </w:style>
  <w:style w:type="character" w:customStyle="1" w:styleId="EncabezadoCar">
    <w:name w:val="Encabezado Car"/>
    <w:aliases w:val="Encabezado1 Car,Encabezado 2 Car,encabezado Car"/>
    <w:basedOn w:val="Fuentedeprrafopredeter"/>
    <w:link w:val="Encabezado"/>
    <w:uiPriority w:val="99"/>
    <w:rsid w:val="0054066A"/>
    <w:rPr>
      <w:rFonts w:ascii="Book Antiqua" w:eastAsia="Courier New" w:hAnsi="Book Antiqua" w:cs="Courier New"/>
      <w:sz w:val="24"/>
      <w:szCs w:val="24"/>
      <w:lang w:val="es-ES" w:eastAsia="x-none"/>
    </w:rPr>
  </w:style>
  <w:style w:type="paragraph" w:styleId="Piedepgina">
    <w:name w:val="footer"/>
    <w:basedOn w:val="Normal"/>
    <w:link w:val="PiedepginaCar"/>
    <w:uiPriority w:val="99"/>
    <w:rsid w:val="0054066A"/>
    <w:pPr>
      <w:tabs>
        <w:tab w:val="center" w:pos="4252"/>
        <w:tab w:val="right" w:pos="8504"/>
      </w:tabs>
    </w:pPr>
    <w:rPr>
      <w:rFonts w:cs="Courier New"/>
      <w:lang w:eastAsia="x-none"/>
    </w:rPr>
  </w:style>
  <w:style w:type="character" w:customStyle="1" w:styleId="PiedepginaCar">
    <w:name w:val="Pie de página Car"/>
    <w:basedOn w:val="Fuentedeprrafopredeter"/>
    <w:link w:val="Piedepgina"/>
    <w:uiPriority w:val="99"/>
    <w:rsid w:val="0054066A"/>
    <w:rPr>
      <w:rFonts w:ascii="Book Antiqua" w:eastAsia="Courier New" w:hAnsi="Book Antiqua" w:cs="Courier New"/>
      <w:sz w:val="24"/>
      <w:szCs w:val="24"/>
      <w:lang w:val="es-ES" w:eastAsia="x-none"/>
    </w:rPr>
  </w:style>
  <w:style w:type="paragraph" w:styleId="Textoindependiente">
    <w:name w:val="Body Text"/>
    <w:aliases w:val="bt,body text,body tesx"/>
    <w:basedOn w:val="Normal"/>
    <w:link w:val="TextoindependienteCar"/>
    <w:rsid w:val="0054066A"/>
    <w:pPr>
      <w:spacing w:after="120"/>
    </w:pPr>
    <w:rPr>
      <w:rFonts w:cs="Courier New"/>
      <w:lang w:eastAsia="x-none"/>
    </w:rPr>
  </w:style>
  <w:style w:type="character" w:customStyle="1" w:styleId="TextoindependienteCar">
    <w:name w:val="Texto independiente Car"/>
    <w:aliases w:val="bt Car,body text Car,body tesx Car"/>
    <w:basedOn w:val="Fuentedeprrafopredeter"/>
    <w:link w:val="Textoindependiente"/>
    <w:rsid w:val="0054066A"/>
    <w:rPr>
      <w:rFonts w:ascii="Book Antiqua" w:eastAsia="Courier New" w:hAnsi="Book Antiqua" w:cs="Courier New"/>
      <w:sz w:val="24"/>
      <w:szCs w:val="24"/>
      <w:lang w:val="es-ES" w:eastAsia="x-none"/>
    </w:rPr>
  </w:style>
  <w:style w:type="paragraph" w:styleId="Textoindependiente2">
    <w:name w:val="Body Text 2"/>
    <w:basedOn w:val="Normal"/>
    <w:link w:val="Textoindependiente2Car"/>
    <w:uiPriority w:val="99"/>
    <w:rsid w:val="0054066A"/>
    <w:pPr>
      <w:spacing w:after="120" w:line="480" w:lineRule="auto"/>
    </w:pPr>
    <w:rPr>
      <w:rFonts w:ascii="Courier New" w:hAnsi="Courier New" w:cs="Courier New"/>
      <w:lang w:eastAsia="es-ES"/>
    </w:rPr>
  </w:style>
  <w:style w:type="character" w:customStyle="1" w:styleId="Textoindependiente2Car">
    <w:name w:val="Texto independiente 2 Car"/>
    <w:basedOn w:val="Fuentedeprrafopredeter"/>
    <w:link w:val="Textoindependiente2"/>
    <w:uiPriority w:val="99"/>
    <w:rsid w:val="0054066A"/>
    <w:rPr>
      <w:rFonts w:ascii="Courier New" w:eastAsia="Courier New" w:hAnsi="Courier New" w:cs="Courier New"/>
      <w:sz w:val="24"/>
      <w:szCs w:val="24"/>
      <w:lang w:val="es-ES" w:eastAsia="es-ES"/>
    </w:rPr>
  </w:style>
  <w:style w:type="character" w:styleId="Nmerodepgina">
    <w:name w:val="page number"/>
    <w:basedOn w:val="Fuentedeprrafopredeter"/>
    <w:rsid w:val="0054066A"/>
  </w:style>
  <w:style w:type="paragraph" w:styleId="Prrafodelista">
    <w:name w:val="List Paragraph"/>
    <w:aliases w:val="Bolita,Guión,Párrafo de lista3,BOLA,Párrafo de lista21,Titulo 8,TITULO1REQ,Fluvial1,Bullets,titulo 3,Num Bullet 1,lp1,List Paragraph11,Numbered Paragraph,titulo 5,Segundo nivel de viñetas,Segundo nivel de vi–etas,Segundo nivel de vi_eta"/>
    <w:basedOn w:val="Normal"/>
    <w:link w:val="PrrafodelistaCar1"/>
    <w:uiPriority w:val="34"/>
    <w:qFormat/>
    <w:rsid w:val="0054066A"/>
    <w:pPr>
      <w:ind w:left="720"/>
      <w:contextualSpacing/>
    </w:pPr>
    <w:rPr>
      <w:rFonts w:cs="Courier New"/>
    </w:rPr>
  </w:style>
  <w:style w:type="character" w:customStyle="1" w:styleId="PrrafodelistaCar1">
    <w:name w:val="Párrafo de lista Car1"/>
    <w:aliases w:val="Bolita Car,Guión Car,Párrafo de lista3 Car,BOLA Car,Párrafo de lista21 Car,Titulo 8 Car,TITULO1REQ Car,Fluvial1 Car1,Bullets Car1,titulo 3 Car1,Num Bullet 1 Car1,lp1 Car1,List Paragraph11 Car1,Numbered Paragraph Car1,titulo 5 Car1"/>
    <w:link w:val="Prrafodelista"/>
    <w:uiPriority w:val="34"/>
    <w:locked/>
    <w:rsid w:val="0054066A"/>
    <w:rPr>
      <w:rFonts w:ascii="Book Antiqua" w:eastAsia="Courier New" w:hAnsi="Book Antiqua" w:cs="Courier New"/>
      <w:sz w:val="24"/>
      <w:szCs w:val="24"/>
      <w:lang w:val="es-ES"/>
    </w:rPr>
  </w:style>
  <w:style w:type="paragraph" w:styleId="NormalWeb">
    <w:name w:val="Normal (Web)"/>
    <w:basedOn w:val="Normal"/>
    <w:uiPriority w:val="99"/>
    <w:unhideWhenUsed/>
    <w:rsid w:val="0054066A"/>
    <w:pPr>
      <w:spacing w:before="100" w:beforeAutospacing="1" w:after="100" w:afterAutospacing="1"/>
    </w:pPr>
    <w:rPr>
      <w:rFonts w:ascii="Courier New" w:hAnsi="Courier New" w:cs="Courier New"/>
      <w:lang w:val="es-CO" w:eastAsia="es-CO"/>
    </w:rPr>
  </w:style>
  <w:style w:type="table" w:styleId="Tablaconcuadrcula">
    <w:name w:val="Table Grid"/>
    <w:basedOn w:val="Tablanormal"/>
    <w:uiPriority w:val="39"/>
    <w:rsid w:val="0054066A"/>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54066A"/>
    <w:pPr>
      <w:autoSpaceDE w:val="0"/>
      <w:autoSpaceDN w:val="0"/>
      <w:adjustRightInd w:val="0"/>
      <w:spacing w:after="0" w:line="240" w:lineRule="auto"/>
    </w:pPr>
    <w:rPr>
      <w:rFonts w:ascii="Tahoma" w:eastAsia="Courier New" w:hAnsi="Tahoma" w:cs="Tahoma"/>
      <w:color w:val="000000"/>
      <w:sz w:val="24"/>
      <w:szCs w:val="24"/>
      <w:lang w:val="es-ES" w:eastAsia="es-ES"/>
    </w:rPr>
  </w:style>
  <w:style w:type="character" w:styleId="Hipervnculo">
    <w:name w:val="Hyperlink"/>
    <w:uiPriority w:val="99"/>
    <w:unhideWhenUsed/>
    <w:rsid w:val="0054066A"/>
    <w:rPr>
      <w:color w:val="0000FF"/>
      <w:u w:val="single"/>
    </w:rPr>
  </w:style>
  <w:style w:type="paragraph" w:styleId="Sangra3detindependiente">
    <w:name w:val="Body Text Indent 3"/>
    <w:basedOn w:val="Normal"/>
    <w:link w:val="Sangra3detindependienteCar"/>
    <w:rsid w:val="0054066A"/>
    <w:pPr>
      <w:spacing w:after="120"/>
      <w:ind w:left="283"/>
    </w:pPr>
    <w:rPr>
      <w:rFonts w:ascii="Courier New" w:eastAsia="Tahoma" w:hAnsi="Courier New" w:cs="Courier New"/>
      <w:sz w:val="16"/>
      <w:szCs w:val="16"/>
      <w:lang w:val="es-ES_tradnl" w:eastAsia="es-ES"/>
    </w:rPr>
  </w:style>
  <w:style w:type="character" w:customStyle="1" w:styleId="Sangra3detindependienteCar">
    <w:name w:val="Sangría 3 de t. independiente Car"/>
    <w:basedOn w:val="Fuentedeprrafopredeter"/>
    <w:link w:val="Sangra3detindependiente"/>
    <w:rsid w:val="0054066A"/>
    <w:rPr>
      <w:rFonts w:ascii="Courier New" w:eastAsia="Tahoma" w:hAnsi="Courier New" w:cs="Courier New"/>
      <w:sz w:val="16"/>
      <w:szCs w:val="16"/>
      <w:lang w:val="es-ES_tradnl" w:eastAsia="es-ES"/>
    </w:rPr>
  </w:style>
  <w:style w:type="paragraph" w:customStyle="1" w:styleId="Prrafodelista1">
    <w:name w:val="Párrafo de lista1"/>
    <w:basedOn w:val="Normal"/>
    <w:uiPriority w:val="99"/>
    <w:rsid w:val="0054066A"/>
    <w:pPr>
      <w:ind w:left="720"/>
    </w:pPr>
    <w:rPr>
      <w:rFonts w:eastAsia="Tahoma"/>
    </w:rPr>
  </w:style>
  <w:style w:type="paragraph" w:customStyle="1" w:styleId="CM42">
    <w:name w:val="CM42"/>
    <w:basedOn w:val="Normal"/>
    <w:uiPriority w:val="99"/>
    <w:rsid w:val="0054066A"/>
    <w:pPr>
      <w:autoSpaceDE w:val="0"/>
      <w:autoSpaceDN w:val="0"/>
    </w:pPr>
    <w:rPr>
      <w:rFonts w:eastAsia="Tahoma"/>
      <w:lang w:val="es-CO" w:eastAsia="es-CO"/>
    </w:rPr>
  </w:style>
  <w:style w:type="paragraph" w:customStyle="1" w:styleId="CM14">
    <w:name w:val="CM14"/>
    <w:basedOn w:val="Default"/>
    <w:next w:val="Default"/>
    <w:uiPriority w:val="99"/>
    <w:rsid w:val="0054066A"/>
    <w:rPr>
      <w:rFonts w:ascii="Book Antiqua" w:eastAsia="Tahoma" w:hAnsi="Book Antiqua" w:cs="Book Antiqua"/>
      <w:color w:val="auto"/>
    </w:rPr>
  </w:style>
  <w:style w:type="paragraph" w:customStyle="1" w:styleId="CM16">
    <w:name w:val="CM16"/>
    <w:basedOn w:val="Default"/>
    <w:next w:val="Default"/>
    <w:uiPriority w:val="99"/>
    <w:rsid w:val="0054066A"/>
    <w:rPr>
      <w:rFonts w:ascii="Book Antiqua" w:eastAsia="Tahoma" w:hAnsi="Book Antiqua" w:cs="Book Antiqua"/>
      <w:color w:val="auto"/>
    </w:rPr>
  </w:style>
  <w:style w:type="paragraph" w:styleId="Sangradetextonormal">
    <w:name w:val="Body Text Indent"/>
    <w:basedOn w:val="Normal"/>
    <w:link w:val="SangradetextonormalCar"/>
    <w:unhideWhenUsed/>
    <w:rsid w:val="0054066A"/>
    <w:pPr>
      <w:spacing w:after="120"/>
      <w:ind w:left="283"/>
    </w:pPr>
    <w:rPr>
      <w:rFonts w:cs="Courier New"/>
      <w:lang w:val="x-none"/>
    </w:rPr>
  </w:style>
  <w:style w:type="character" w:customStyle="1" w:styleId="SangradetextonormalCar">
    <w:name w:val="Sangría de texto normal Car"/>
    <w:basedOn w:val="Fuentedeprrafopredeter"/>
    <w:link w:val="Sangradetextonormal"/>
    <w:rsid w:val="0054066A"/>
    <w:rPr>
      <w:rFonts w:ascii="Book Antiqua" w:eastAsia="Courier New" w:hAnsi="Book Antiqua" w:cs="Courier New"/>
      <w:sz w:val="24"/>
      <w:szCs w:val="24"/>
      <w:lang w:val="x-none"/>
    </w:rPr>
  </w:style>
  <w:style w:type="character" w:customStyle="1" w:styleId="Rtulodeencabezadodemensaje">
    <w:name w:val="Rótulo de encabezado de mensaje"/>
    <w:rsid w:val="0054066A"/>
    <w:rPr>
      <w:rFonts w:ascii="Book Antiqua" w:hAnsi="Book Antiqua"/>
      <w:b/>
      <w:spacing w:val="-4"/>
      <w:sz w:val="18"/>
      <w:vertAlign w:val="baseline"/>
      <w:lang w:bidi="ar-SA"/>
    </w:rPr>
  </w:style>
  <w:style w:type="paragraph" w:styleId="Textodeglobo">
    <w:name w:val="Balloon Text"/>
    <w:basedOn w:val="Normal"/>
    <w:link w:val="TextodegloboCar"/>
    <w:semiHidden/>
    <w:unhideWhenUsed/>
    <w:rsid w:val="0054066A"/>
    <w:rPr>
      <w:rFonts w:ascii="Arial Black" w:hAnsi="Arial Black" w:cs="Courier New"/>
      <w:sz w:val="18"/>
      <w:szCs w:val="18"/>
    </w:rPr>
  </w:style>
  <w:style w:type="character" w:customStyle="1" w:styleId="TextodegloboCar">
    <w:name w:val="Texto de globo Car"/>
    <w:basedOn w:val="Fuentedeprrafopredeter"/>
    <w:link w:val="Textodeglobo"/>
    <w:semiHidden/>
    <w:rsid w:val="0054066A"/>
    <w:rPr>
      <w:rFonts w:ascii="Arial Black" w:eastAsia="Courier New" w:hAnsi="Arial Black" w:cs="Courier New"/>
      <w:sz w:val="18"/>
      <w:szCs w:val="18"/>
      <w:lang w:val="es-ES"/>
    </w:rPr>
  </w:style>
  <w:style w:type="character" w:customStyle="1" w:styleId="apple-converted-space">
    <w:name w:val="apple-converted-space"/>
    <w:rsid w:val="0054066A"/>
  </w:style>
  <w:style w:type="character" w:customStyle="1" w:styleId="st">
    <w:name w:val="st"/>
    <w:rsid w:val="0054066A"/>
  </w:style>
  <w:style w:type="character" w:styleId="nfasis">
    <w:name w:val="Emphasis"/>
    <w:uiPriority w:val="20"/>
    <w:qFormat/>
    <w:rsid w:val="0054066A"/>
    <w:rPr>
      <w:i/>
      <w:iCs/>
    </w:rPr>
  </w:style>
  <w:style w:type="character" w:styleId="Nmerodelnea">
    <w:name w:val="line number"/>
    <w:semiHidden/>
    <w:rsid w:val="0054066A"/>
  </w:style>
  <w:style w:type="paragraph" w:styleId="Textoindependiente3">
    <w:name w:val="Body Text 3"/>
    <w:basedOn w:val="Normal"/>
    <w:link w:val="Textoindependiente3Car"/>
    <w:unhideWhenUsed/>
    <w:rsid w:val="0054066A"/>
    <w:pPr>
      <w:spacing w:after="120"/>
    </w:pPr>
    <w:rPr>
      <w:rFonts w:ascii="Courier New" w:hAnsi="Courier New" w:cs="Courier New"/>
      <w:sz w:val="16"/>
      <w:szCs w:val="16"/>
      <w:lang w:eastAsia="es-ES"/>
    </w:rPr>
  </w:style>
  <w:style w:type="character" w:customStyle="1" w:styleId="Textoindependiente3Car">
    <w:name w:val="Texto independiente 3 Car"/>
    <w:basedOn w:val="Fuentedeprrafopredeter"/>
    <w:link w:val="Textoindependiente3"/>
    <w:rsid w:val="0054066A"/>
    <w:rPr>
      <w:rFonts w:ascii="Courier New" w:eastAsia="Courier New" w:hAnsi="Courier New" w:cs="Courier New"/>
      <w:sz w:val="16"/>
      <w:szCs w:val="16"/>
      <w:lang w:val="es-ES" w:eastAsia="es-ES"/>
    </w:rPr>
  </w:style>
  <w:style w:type="paragraph" w:customStyle="1" w:styleId="Sangra2detindependiente1">
    <w:name w:val="Sangría 2 de t. independiente1"/>
    <w:basedOn w:val="Normal"/>
    <w:rsid w:val="0054066A"/>
    <w:pPr>
      <w:ind w:left="709"/>
      <w:jc w:val="both"/>
    </w:pPr>
    <w:rPr>
      <w:rFonts w:ascii="Courier" w:eastAsia="Tahoma" w:hAnsi="Courier" w:cs="Courier New"/>
      <w:i/>
      <w:iCs/>
      <w:spacing w:val="-3"/>
      <w:lang w:val="es-CO" w:eastAsia="es-ES"/>
    </w:rPr>
  </w:style>
  <w:style w:type="paragraph" w:styleId="Puesto">
    <w:name w:val="Title"/>
    <w:aliases w:val="Título"/>
    <w:basedOn w:val="Normal"/>
    <w:link w:val="PuestoCar1"/>
    <w:qFormat/>
    <w:rsid w:val="0054066A"/>
    <w:pPr>
      <w:jc w:val="center"/>
    </w:pPr>
    <w:rPr>
      <w:rFonts w:eastAsia="Arial Unicode MS" w:cs="Courier New"/>
      <w:b/>
      <w:szCs w:val="20"/>
      <w:lang w:eastAsia="es-ES"/>
    </w:rPr>
  </w:style>
  <w:style w:type="character" w:customStyle="1" w:styleId="PuestoCar">
    <w:name w:val="Puesto Car"/>
    <w:basedOn w:val="Fuentedeprrafopredeter"/>
    <w:rsid w:val="0054066A"/>
    <w:rPr>
      <w:rFonts w:asciiTheme="majorHAnsi" w:eastAsiaTheme="majorEastAsia" w:hAnsiTheme="majorHAnsi" w:cstheme="majorBidi"/>
      <w:spacing w:val="-10"/>
      <w:kern w:val="28"/>
      <w:sz w:val="56"/>
      <w:szCs w:val="56"/>
      <w:lang w:val="es-ES"/>
    </w:rPr>
  </w:style>
  <w:style w:type="character" w:customStyle="1" w:styleId="PuestoCar1">
    <w:name w:val="Puesto Car1"/>
    <w:aliases w:val="Título Car"/>
    <w:link w:val="Puesto"/>
    <w:rsid w:val="0054066A"/>
    <w:rPr>
      <w:rFonts w:ascii="Book Antiqua" w:eastAsia="Arial Unicode MS" w:hAnsi="Book Antiqua" w:cs="Courier New"/>
      <w:b/>
      <w:sz w:val="24"/>
      <w:szCs w:val="20"/>
      <w:lang w:val="es-ES" w:eastAsia="es-ES"/>
    </w:rPr>
  </w:style>
  <w:style w:type="paragraph" w:customStyle="1" w:styleId="western">
    <w:name w:val="western"/>
    <w:basedOn w:val="Normal"/>
    <w:rsid w:val="0054066A"/>
    <w:pPr>
      <w:spacing w:before="100" w:beforeAutospacing="1" w:after="100" w:afterAutospacing="1"/>
    </w:pPr>
    <w:rPr>
      <w:rFonts w:ascii="Courier New" w:hAnsi="Courier New" w:cs="Courier New"/>
      <w:lang w:eastAsia="es-ES"/>
    </w:rPr>
  </w:style>
  <w:style w:type="paragraph" w:styleId="Sangra2detindependiente">
    <w:name w:val="Body Text Indent 2"/>
    <w:basedOn w:val="Normal"/>
    <w:link w:val="Sangra2detindependienteCar"/>
    <w:unhideWhenUsed/>
    <w:rsid w:val="0054066A"/>
    <w:pPr>
      <w:spacing w:after="120" w:line="480" w:lineRule="auto"/>
      <w:ind w:left="283"/>
    </w:pPr>
    <w:rPr>
      <w:rFonts w:cs="Courier New"/>
    </w:rPr>
  </w:style>
  <w:style w:type="character" w:customStyle="1" w:styleId="Sangra2detindependienteCar">
    <w:name w:val="Sangría 2 de t. independiente Car"/>
    <w:basedOn w:val="Fuentedeprrafopredeter"/>
    <w:link w:val="Sangra2detindependiente"/>
    <w:rsid w:val="0054066A"/>
    <w:rPr>
      <w:rFonts w:ascii="Book Antiqua" w:eastAsia="Courier New" w:hAnsi="Book Antiqua" w:cs="Courier New"/>
      <w:sz w:val="24"/>
      <w:szCs w:val="24"/>
      <w:lang w:val="es-ES"/>
    </w:rPr>
  </w:style>
  <w:style w:type="character" w:styleId="Refdecomentario">
    <w:name w:val="annotation reference"/>
    <w:unhideWhenUsed/>
    <w:rsid w:val="0054066A"/>
    <w:rPr>
      <w:sz w:val="16"/>
      <w:szCs w:val="16"/>
    </w:rPr>
  </w:style>
  <w:style w:type="paragraph" w:styleId="Textocomentario">
    <w:name w:val="annotation text"/>
    <w:basedOn w:val="Normal"/>
    <w:link w:val="TextocomentarioCar"/>
    <w:unhideWhenUsed/>
    <w:rsid w:val="0054066A"/>
    <w:rPr>
      <w:rFonts w:cs="Courier New"/>
      <w:sz w:val="20"/>
      <w:szCs w:val="20"/>
    </w:rPr>
  </w:style>
  <w:style w:type="character" w:customStyle="1" w:styleId="TextocomentarioCar">
    <w:name w:val="Texto comentario Car"/>
    <w:basedOn w:val="Fuentedeprrafopredeter"/>
    <w:link w:val="Textocomentario"/>
    <w:rsid w:val="0054066A"/>
    <w:rPr>
      <w:rFonts w:ascii="Book Antiqua" w:eastAsia="Courier New" w:hAnsi="Book Antiqua" w:cs="Courier New"/>
      <w:sz w:val="20"/>
      <w:szCs w:val="20"/>
      <w:lang w:val="es-ES"/>
    </w:rPr>
  </w:style>
  <w:style w:type="paragraph" w:styleId="Asuntodelcomentario">
    <w:name w:val="annotation subject"/>
    <w:basedOn w:val="Textocomentario"/>
    <w:next w:val="Textocomentario"/>
    <w:link w:val="AsuntodelcomentarioCar"/>
    <w:unhideWhenUsed/>
    <w:rsid w:val="0054066A"/>
    <w:rPr>
      <w:b/>
      <w:bCs/>
    </w:rPr>
  </w:style>
  <w:style w:type="character" w:customStyle="1" w:styleId="AsuntodelcomentarioCar">
    <w:name w:val="Asunto del comentario Car"/>
    <w:basedOn w:val="TextocomentarioCar"/>
    <w:link w:val="Asuntodelcomentario"/>
    <w:rsid w:val="0054066A"/>
    <w:rPr>
      <w:rFonts w:ascii="Book Antiqua" w:eastAsia="Courier New" w:hAnsi="Book Antiqua" w:cs="Courier New"/>
      <w:b/>
      <w:bCs/>
      <w:sz w:val="20"/>
      <w:szCs w:val="20"/>
      <w:lang w:val="es-ES"/>
    </w:rPr>
  </w:style>
  <w:style w:type="paragraph" w:customStyle="1" w:styleId="Prrafodelista12">
    <w:name w:val="Párrafo de lista12"/>
    <w:basedOn w:val="Normal"/>
    <w:link w:val="PrrafodelistaCar"/>
    <w:uiPriority w:val="99"/>
    <w:rsid w:val="0054066A"/>
    <w:pPr>
      <w:ind w:left="708"/>
    </w:pPr>
    <w:rPr>
      <w:rFonts w:cs="Courier New"/>
      <w:szCs w:val="20"/>
    </w:r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b1 "/>
    <w:link w:val="Prrafodelista12"/>
    <w:uiPriority w:val="99"/>
    <w:qFormat/>
    <w:locked/>
    <w:rsid w:val="0054066A"/>
    <w:rPr>
      <w:rFonts w:ascii="Book Antiqua" w:eastAsia="Courier New" w:hAnsi="Book Antiqua" w:cs="Courier New"/>
      <w:sz w:val="24"/>
      <w:szCs w:val="20"/>
      <w:lang w:val="es-ES"/>
    </w:rPr>
  </w:style>
  <w:style w:type="character" w:styleId="Textoennegrita">
    <w:name w:val="Strong"/>
    <w:uiPriority w:val="22"/>
    <w:qFormat/>
    <w:rsid w:val="0054066A"/>
    <w:rPr>
      <w:b/>
      <w:bCs/>
    </w:rPr>
  </w:style>
  <w:style w:type="paragraph" w:styleId="Textonotapie">
    <w:name w:val="footnote text"/>
    <w:aliases w:val=" Car3 Car,Car3 Car"/>
    <w:basedOn w:val="Normal"/>
    <w:link w:val="TextonotapieCar"/>
    <w:uiPriority w:val="99"/>
    <w:rsid w:val="0054066A"/>
    <w:rPr>
      <w:rFonts w:ascii="Courier New" w:hAnsi="Courier New" w:cs="Courier New"/>
      <w:sz w:val="20"/>
      <w:szCs w:val="20"/>
      <w:lang w:val="x-none" w:eastAsia="es-ES"/>
    </w:rPr>
  </w:style>
  <w:style w:type="character" w:customStyle="1" w:styleId="TextonotapieCar">
    <w:name w:val="Texto nota pie Car"/>
    <w:aliases w:val=" Car3 Car Car,Car3 Car Car"/>
    <w:basedOn w:val="Fuentedeprrafopredeter"/>
    <w:link w:val="Textonotapie"/>
    <w:uiPriority w:val="99"/>
    <w:rsid w:val="0054066A"/>
    <w:rPr>
      <w:rFonts w:ascii="Courier New" w:eastAsia="Courier New" w:hAnsi="Courier New" w:cs="Courier New"/>
      <w:sz w:val="20"/>
      <w:szCs w:val="20"/>
      <w:lang w:val="x-none" w:eastAsia="es-ES"/>
    </w:rPr>
  </w:style>
  <w:style w:type="character" w:styleId="Refdenotaalpie">
    <w:name w:val="footnote reference"/>
    <w:uiPriority w:val="99"/>
    <w:rsid w:val="0054066A"/>
    <w:rPr>
      <w:rFonts w:cs="Courier New"/>
      <w:vertAlign w:val="superscript"/>
    </w:rPr>
  </w:style>
  <w:style w:type="paragraph" w:styleId="TtulodeTDC">
    <w:name w:val="TOC Heading"/>
    <w:aliases w:val="Título TDC,Título de TDC1"/>
    <w:basedOn w:val="Ttulo1"/>
    <w:next w:val="Normal"/>
    <w:uiPriority w:val="39"/>
    <w:unhideWhenUsed/>
    <w:qFormat/>
    <w:rsid w:val="0054066A"/>
    <w:pPr>
      <w:keepLines/>
      <w:spacing w:before="480" w:line="276" w:lineRule="auto"/>
      <w:jc w:val="left"/>
      <w:outlineLvl w:val="9"/>
    </w:pPr>
    <w:rPr>
      <w:rFonts w:ascii="Verdana" w:hAnsi="Verdana"/>
      <w:bCs/>
      <w:color w:val="365F91"/>
      <w:sz w:val="28"/>
      <w:szCs w:val="28"/>
      <w:lang w:val="es-ES" w:eastAsia="en-US"/>
    </w:rPr>
  </w:style>
  <w:style w:type="paragraph" w:styleId="TDC1">
    <w:name w:val="toc 1"/>
    <w:basedOn w:val="Normal"/>
    <w:next w:val="Normal"/>
    <w:autoRedefine/>
    <w:uiPriority w:val="39"/>
    <w:unhideWhenUsed/>
    <w:rsid w:val="0054066A"/>
  </w:style>
  <w:style w:type="paragraph" w:styleId="TDC2">
    <w:name w:val="toc 2"/>
    <w:basedOn w:val="Normal"/>
    <w:next w:val="Normal"/>
    <w:autoRedefine/>
    <w:uiPriority w:val="39"/>
    <w:unhideWhenUsed/>
    <w:rsid w:val="0054066A"/>
    <w:pPr>
      <w:tabs>
        <w:tab w:val="left" w:pos="880"/>
        <w:tab w:val="right" w:leader="dot" w:pos="9964"/>
      </w:tabs>
      <w:ind w:left="240"/>
      <w:jc w:val="both"/>
    </w:pPr>
  </w:style>
  <w:style w:type="paragraph" w:styleId="TDC3">
    <w:name w:val="toc 3"/>
    <w:basedOn w:val="Normal"/>
    <w:next w:val="Normal"/>
    <w:autoRedefine/>
    <w:uiPriority w:val="39"/>
    <w:unhideWhenUsed/>
    <w:rsid w:val="0054066A"/>
    <w:pPr>
      <w:ind w:left="480"/>
    </w:pPr>
  </w:style>
  <w:style w:type="character" w:customStyle="1" w:styleId="CarCar2">
    <w:name w:val="Car Car2"/>
    <w:rsid w:val="0054066A"/>
    <w:rPr>
      <w:rFonts w:ascii="Book Antiqua" w:hAnsi="Book Antiqua" w:cs="Book Antiqua"/>
      <w:sz w:val="24"/>
      <w:szCs w:val="24"/>
      <w:lang w:val="es-ES" w:eastAsia="en-US" w:bidi="ar-SA"/>
    </w:rPr>
  </w:style>
  <w:style w:type="character" w:customStyle="1" w:styleId="CarCar4">
    <w:name w:val="Car Car4"/>
    <w:rsid w:val="0054066A"/>
    <w:rPr>
      <w:rFonts w:ascii="Book Antiqua" w:hAnsi="Book Antiqua" w:cs="Book Antiqua"/>
      <w:b/>
      <w:bCs/>
      <w:kern w:val="32"/>
      <w:sz w:val="32"/>
      <w:szCs w:val="32"/>
      <w:lang w:val="es-VE" w:eastAsia="es-ES" w:bidi="ar-SA"/>
    </w:rPr>
  </w:style>
  <w:style w:type="paragraph" w:styleId="Mapadeldocumento">
    <w:name w:val="Document Map"/>
    <w:basedOn w:val="Normal"/>
    <w:link w:val="MapadeldocumentoCar"/>
    <w:rsid w:val="0054066A"/>
    <w:pPr>
      <w:shd w:val="clear" w:color="auto" w:fill="000080"/>
    </w:pPr>
    <w:rPr>
      <w:rFonts w:ascii="Symbol" w:hAnsi="Symbol" w:cs="Symbol"/>
      <w:sz w:val="20"/>
      <w:szCs w:val="20"/>
    </w:rPr>
  </w:style>
  <w:style w:type="character" w:customStyle="1" w:styleId="MapadeldocumentoCar">
    <w:name w:val="Mapa del documento Car"/>
    <w:basedOn w:val="Fuentedeprrafopredeter"/>
    <w:link w:val="Mapadeldocumento"/>
    <w:rsid w:val="0054066A"/>
    <w:rPr>
      <w:rFonts w:ascii="Symbol" w:eastAsia="Courier New" w:hAnsi="Symbol" w:cs="Symbol"/>
      <w:sz w:val="20"/>
      <w:szCs w:val="20"/>
      <w:shd w:val="clear" w:color="auto" w:fill="000080"/>
      <w:lang w:val="es-ES"/>
    </w:rPr>
  </w:style>
  <w:style w:type="paragraph" w:styleId="Subttulo">
    <w:name w:val="Subtitle"/>
    <w:basedOn w:val="Normal"/>
    <w:next w:val="Normal"/>
    <w:link w:val="SubttuloCar"/>
    <w:qFormat/>
    <w:rsid w:val="0054066A"/>
    <w:pPr>
      <w:spacing w:after="60"/>
      <w:jc w:val="center"/>
      <w:outlineLvl w:val="1"/>
    </w:pPr>
    <w:rPr>
      <w:rFonts w:ascii="Verdana" w:hAnsi="Verdana" w:cs="Courier New"/>
    </w:rPr>
  </w:style>
  <w:style w:type="character" w:customStyle="1" w:styleId="SubttuloCar">
    <w:name w:val="Subtítulo Car"/>
    <w:basedOn w:val="Fuentedeprrafopredeter"/>
    <w:link w:val="Subttulo"/>
    <w:rsid w:val="0054066A"/>
    <w:rPr>
      <w:rFonts w:ascii="Verdana" w:eastAsia="Courier New" w:hAnsi="Verdana" w:cs="Courier New"/>
      <w:sz w:val="24"/>
      <w:szCs w:val="24"/>
      <w:lang w:val="es-ES"/>
    </w:rPr>
  </w:style>
  <w:style w:type="character" w:styleId="Hipervnculovisitado">
    <w:name w:val="FollowedHyperlink"/>
    <w:uiPriority w:val="99"/>
    <w:unhideWhenUsed/>
    <w:rsid w:val="0054066A"/>
    <w:rPr>
      <w:color w:val="800080"/>
      <w:u w:val="single"/>
    </w:rPr>
  </w:style>
  <w:style w:type="paragraph" w:customStyle="1" w:styleId="font5">
    <w:name w:val="font5"/>
    <w:basedOn w:val="Normal"/>
    <w:rsid w:val="0054066A"/>
    <w:pPr>
      <w:spacing w:before="100" w:beforeAutospacing="1" w:after="100" w:afterAutospacing="1"/>
    </w:pPr>
    <w:rPr>
      <w:sz w:val="20"/>
      <w:szCs w:val="20"/>
      <w:lang w:val="es-419" w:eastAsia="es-419"/>
    </w:rPr>
  </w:style>
  <w:style w:type="paragraph" w:customStyle="1" w:styleId="font6">
    <w:name w:val="font6"/>
    <w:basedOn w:val="Normal"/>
    <w:rsid w:val="0054066A"/>
    <w:pPr>
      <w:spacing w:before="100" w:beforeAutospacing="1" w:after="100" w:afterAutospacing="1"/>
    </w:pPr>
    <w:rPr>
      <w:color w:val="FF0000"/>
      <w:sz w:val="18"/>
      <w:szCs w:val="18"/>
      <w:lang w:val="es-419" w:eastAsia="es-419"/>
    </w:rPr>
  </w:style>
  <w:style w:type="paragraph" w:customStyle="1" w:styleId="font7">
    <w:name w:val="font7"/>
    <w:basedOn w:val="Normal"/>
    <w:rsid w:val="0054066A"/>
    <w:pPr>
      <w:spacing w:before="100" w:beforeAutospacing="1" w:after="100" w:afterAutospacing="1"/>
    </w:pPr>
    <w:rPr>
      <w:color w:val="000000"/>
      <w:sz w:val="20"/>
      <w:szCs w:val="20"/>
      <w:lang w:val="es-419" w:eastAsia="es-419"/>
    </w:rPr>
  </w:style>
  <w:style w:type="paragraph" w:customStyle="1" w:styleId="font8">
    <w:name w:val="font8"/>
    <w:basedOn w:val="Normal"/>
    <w:rsid w:val="0054066A"/>
    <w:pPr>
      <w:spacing w:before="100" w:beforeAutospacing="1" w:after="100" w:afterAutospacing="1"/>
    </w:pPr>
    <w:rPr>
      <w:sz w:val="20"/>
      <w:szCs w:val="20"/>
      <w:lang w:val="es-419" w:eastAsia="es-419"/>
    </w:rPr>
  </w:style>
  <w:style w:type="paragraph" w:customStyle="1" w:styleId="xl68">
    <w:name w:val="xl68"/>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69">
    <w:name w:val="xl69"/>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70">
    <w:name w:val="xl70"/>
    <w:basedOn w:val="Normal"/>
    <w:rsid w:val="0054066A"/>
    <w:pPr>
      <w:spacing w:before="100" w:beforeAutospacing="1" w:after="100" w:afterAutospacing="1"/>
    </w:pPr>
    <w:rPr>
      <w:sz w:val="20"/>
      <w:szCs w:val="20"/>
      <w:lang w:val="es-419" w:eastAsia="es-419"/>
    </w:rPr>
  </w:style>
  <w:style w:type="paragraph" w:customStyle="1" w:styleId="xl71">
    <w:name w:val="xl71"/>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72">
    <w:name w:val="xl72"/>
    <w:basedOn w:val="Normal"/>
    <w:rsid w:val="0054066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73">
    <w:name w:val="xl73"/>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74">
    <w:name w:val="xl74"/>
    <w:basedOn w:val="Normal"/>
    <w:rsid w:val="0054066A"/>
    <w:pPr>
      <w:pBdr>
        <w:left w:val="single" w:sz="8" w:space="0" w:color="auto"/>
        <w:bottom w:val="single" w:sz="8" w:space="0" w:color="auto"/>
        <w:right w:val="single" w:sz="4" w:space="0" w:color="auto"/>
      </w:pBdr>
      <w:spacing w:before="100" w:beforeAutospacing="1" w:after="100" w:afterAutospacing="1"/>
      <w:jc w:val="center"/>
      <w:textAlignment w:val="center"/>
    </w:pPr>
    <w:rPr>
      <w:b/>
      <w:bCs/>
      <w:sz w:val="20"/>
      <w:szCs w:val="20"/>
      <w:lang w:val="es-419" w:eastAsia="es-419"/>
    </w:rPr>
  </w:style>
  <w:style w:type="paragraph" w:customStyle="1" w:styleId="xl75">
    <w:name w:val="xl75"/>
    <w:basedOn w:val="Normal"/>
    <w:rsid w:val="0054066A"/>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lang w:val="es-419" w:eastAsia="es-419"/>
    </w:rPr>
  </w:style>
  <w:style w:type="paragraph" w:customStyle="1" w:styleId="xl76">
    <w:name w:val="xl76"/>
    <w:basedOn w:val="Normal"/>
    <w:rsid w:val="0054066A"/>
    <w:pPr>
      <w:pBdr>
        <w:left w:val="single" w:sz="4" w:space="0" w:color="auto"/>
        <w:bottom w:val="single" w:sz="8" w:space="0" w:color="auto"/>
        <w:right w:val="single" w:sz="8" w:space="0" w:color="auto"/>
      </w:pBdr>
      <w:spacing w:before="100" w:beforeAutospacing="1" w:after="100" w:afterAutospacing="1"/>
      <w:jc w:val="center"/>
      <w:textAlignment w:val="center"/>
    </w:pPr>
    <w:rPr>
      <w:b/>
      <w:bCs/>
      <w:sz w:val="20"/>
      <w:szCs w:val="20"/>
      <w:lang w:val="es-419" w:eastAsia="es-419"/>
    </w:rPr>
  </w:style>
  <w:style w:type="paragraph" w:customStyle="1" w:styleId="xl77">
    <w:name w:val="xl77"/>
    <w:basedOn w:val="Normal"/>
    <w:rsid w:val="0054066A"/>
    <w:pPr>
      <w:pBdr>
        <w:left w:val="single" w:sz="8"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78">
    <w:name w:val="xl78"/>
    <w:basedOn w:val="Normal"/>
    <w:rsid w:val="0054066A"/>
    <w:pPr>
      <w:pBdr>
        <w:left w:val="single" w:sz="4" w:space="0" w:color="auto"/>
        <w:bottom w:val="single" w:sz="4" w:space="0" w:color="auto"/>
        <w:right w:val="single" w:sz="4" w:space="0" w:color="auto"/>
      </w:pBdr>
      <w:spacing w:before="100" w:beforeAutospacing="1" w:after="100" w:afterAutospacing="1"/>
      <w:textAlignment w:val="center"/>
    </w:pPr>
    <w:rPr>
      <w:color w:val="333333"/>
      <w:sz w:val="20"/>
      <w:szCs w:val="20"/>
      <w:lang w:val="es-419" w:eastAsia="es-419"/>
    </w:rPr>
  </w:style>
  <w:style w:type="paragraph" w:customStyle="1" w:styleId="xl79">
    <w:name w:val="xl79"/>
    <w:basedOn w:val="Normal"/>
    <w:rsid w:val="0054066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419" w:eastAsia="es-419"/>
    </w:rPr>
  </w:style>
  <w:style w:type="paragraph" w:customStyle="1" w:styleId="xl80">
    <w:name w:val="xl80"/>
    <w:basedOn w:val="Normal"/>
    <w:rsid w:val="0054066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81">
    <w:name w:val="xl81"/>
    <w:basedOn w:val="Normal"/>
    <w:rsid w:val="0054066A"/>
    <w:pPr>
      <w:pBdr>
        <w:left w:val="single" w:sz="4" w:space="0" w:color="auto"/>
        <w:bottom w:val="single" w:sz="4" w:space="0" w:color="auto"/>
        <w:right w:val="single" w:sz="8" w:space="0" w:color="auto"/>
      </w:pBdr>
      <w:spacing w:before="100" w:beforeAutospacing="1" w:after="100" w:afterAutospacing="1"/>
      <w:jc w:val="both"/>
      <w:textAlignment w:val="center"/>
    </w:pPr>
    <w:rPr>
      <w:sz w:val="20"/>
      <w:szCs w:val="20"/>
      <w:lang w:val="es-419" w:eastAsia="es-419"/>
    </w:rPr>
  </w:style>
  <w:style w:type="paragraph" w:customStyle="1" w:styleId="xl82">
    <w:name w:val="xl82"/>
    <w:basedOn w:val="Normal"/>
    <w:rsid w:val="0054066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83">
    <w:name w:val="xl83"/>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84">
    <w:name w:val="xl84"/>
    <w:basedOn w:val="Normal"/>
    <w:rsid w:val="005406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419" w:eastAsia="es-419"/>
    </w:rPr>
  </w:style>
  <w:style w:type="paragraph" w:customStyle="1" w:styleId="xl85">
    <w:name w:val="xl85"/>
    <w:basedOn w:val="Normal"/>
    <w:rsid w:val="0054066A"/>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center"/>
    </w:pPr>
    <w:rPr>
      <w:sz w:val="20"/>
      <w:szCs w:val="20"/>
      <w:lang w:val="es-419" w:eastAsia="es-419"/>
    </w:rPr>
  </w:style>
  <w:style w:type="paragraph" w:customStyle="1" w:styleId="xl86">
    <w:name w:val="xl86"/>
    <w:basedOn w:val="Normal"/>
    <w:rsid w:val="0054066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419" w:eastAsia="es-419"/>
    </w:rPr>
  </w:style>
  <w:style w:type="paragraph" w:customStyle="1" w:styleId="xl87">
    <w:name w:val="xl87"/>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lang w:val="es-419" w:eastAsia="es-419"/>
    </w:rPr>
  </w:style>
  <w:style w:type="paragraph" w:customStyle="1" w:styleId="xl88">
    <w:name w:val="xl88"/>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333333"/>
      <w:sz w:val="20"/>
      <w:szCs w:val="20"/>
      <w:lang w:val="es-419" w:eastAsia="es-419"/>
    </w:rPr>
  </w:style>
  <w:style w:type="paragraph" w:customStyle="1" w:styleId="xl89">
    <w:name w:val="xl89"/>
    <w:basedOn w:val="Normal"/>
    <w:rsid w:val="0054066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90">
    <w:name w:val="xl90"/>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91">
    <w:name w:val="xl91"/>
    <w:basedOn w:val="Normal"/>
    <w:rsid w:val="0054066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92">
    <w:name w:val="xl92"/>
    <w:basedOn w:val="Normal"/>
    <w:rsid w:val="0054066A"/>
    <w:pPr>
      <w:spacing w:before="100" w:beforeAutospacing="1" w:after="100" w:afterAutospacing="1"/>
      <w:textAlignment w:val="center"/>
    </w:pPr>
    <w:rPr>
      <w:sz w:val="20"/>
      <w:szCs w:val="20"/>
      <w:lang w:val="es-419" w:eastAsia="es-419"/>
    </w:rPr>
  </w:style>
  <w:style w:type="paragraph" w:customStyle="1" w:styleId="xl93">
    <w:name w:val="xl93"/>
    <w:basedOn w:val="Normal"/>
    <w:rsid w:val="005406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val="es-419" w:eastAsia="es-419"/>
    </w:rPr>
  </w:style>
  <w:style w:type="paragraph" w:customStyle="1" w:styleId="xl94">
    <w:name w:val="xl94"/>
    <w:basedOn w:val="Normal"/>
    <w:rsid w:val="0054066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95">
    <w:name w:val="xl95"/>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96">
    <w:name w:val="xl96"/>
    <w:basedOn w:val="Normal"/>
    <w:rsid w:val="0054066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97">
    <w:name w:val="xl97"/>
    <w:basedOn w:val="Normal"/>
    <w:rsid w:val="0054066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98">
    <w:name w:val="xl98"/>
    <w:basedOn w:val="Normal"/>
    <w:rsid w:val="0054066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lang w:val="es-419" w:eastAsia="es-419"/>
    </w:rPr>
  </w:style>
  <w:style w:type="paragraph" w:customStyle="1" w:styleId="xl99">
    <w:name w:val="xl99"/>
    <w:basedOn w:val="Normal"/>
    <w:rsid w:val="0054066A"/>
    <w:pPr>
      <w:pBdr>
        <w:top w:val="single" w:sz="4" w:space="0" w:color="auto"/>
        <w:left w:val="single" w:sz="4" w:space="0" w:color="auto"/>
        <w:bottom w:val="single" w:sz="8" w:space="0" w:color="auto"/>
        <w:right w:val="single" w:sz="8" w:space="0" w:color="auto"/>
      </w:pBdr>
      <w:spacing w:before="100" w:beforeAutospacing="1" w:after="100" w:afterAutospacing="1"/>
      <w:jc w:val="both"/>
      <w:textAlignment w:val="center"/>
    </w:pPr>
    <w:rPr>
      <w:sz w:val="20"/>
      <w:szCs w:val="20"/>
      <w:lang w:val="es-419" w:eastAsia="es-419"/>
    </w:rPr>
  </w:style>
  <w:style w:type="paragraph" w:customStyle="1" w:styleId="xl100">
    <w:name w:val="xl100"/>
    <w:basedOn w:val="Normal"/>
    <w:rsid w:val="0054066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b/>
      <w:bCs/>
      <w:sz w:val="20"/>
      <w:szCs w:val="20"/>
      <w:lang w:val="es-419" w:eastAsia="es-419"/>
    </w:rPr>
  </w:style>
  <w:style w:type="paragraph" w:customStyle="1" w:styleId="xl101">
    <w:name w:val="xl101"/>
    <w:basedOn w:val="Normal"/>
    <w:rsid w:val="0054066A"/>
    <w:pPr>
      <w:pBdr>
        <w:top w:val="single" w:sz="8" w:space="0" w:color="auto"/>
        <w:bottom w:val="single" w:sz="8" w:space="0" w:color="auto"/>
      </w:pBdr>
      <w:shd w:val="clear" w:color="000000" w:fill="D9D9D9"/>
      <w:spacing w:before="100" w:beforeAutospacing="1" w:after="100" w:afterAutospacing="1"/>
      <w:jc w:val="center"/>
      <w:textAlignment w:val="center"/>
    </w:pPr>
    <w:rPr>
      <w:b/>
      <w:bCs/>
      <w:sz w:val="20"/>
      <w:szCs w:val="20"/>
      <w:lang w:val="es-419" w:eastAsia="es-419"/>
    </w:rPr>
  </w:style>
  <w:style w:type="paragraph" w:customStyle="1" w:styleId="xl102">
    <w:name w:val="xl102"/>
    <w:basedOn w:val="Normal"/>
    <w:rsid w:val="005406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lang w:val="es-419" w:eastAsia="es-419"/>
    </w:rPr>
  </w:style>
  <w:style w:type="paragraph" w:customStyle="1" w:styleId="xl103">
    <w:name w:val="xl103"/>
    <w:basedOn w:val="Normal"/>
    <w:rsid w:val="0054066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20"/>
      <w:szCs w:val="20"/>
      <w:lang w:val="es-419" w:eastAsia="es-419"/>
    </w:rPr>
  </w:style>
  <w:style w:type="paragraph" w:customStyle="1" w:styleId="xl104">
    <w:name w:val="xl104"/>
    <w:basedOn w:val="Normal"/>
    <w:rsid w:val="0054066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lang w:val="es-419" w:eastAsia="es-419"/>
    </w:rPr>
  </w:style>
  <w:style w:type="paragraph" w:customStyle="1" w:styleId="xl105">
    <w:name w:val="xl105"/>
    <w:basedOn w:val="Normal"/>
    <w:rsid w:val="0054066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0"/>
      <w:szCs w:val="20"/>
      <w:lang w:val="es-419" w:eastAsia="es-419"/>
    </w:rPr>
  </w:style>
  <w:style w:type="paragraph" w:customStyle="1" w:styleId="xl106">
    <w:name w:val="xl106"/>
    <w:basedOn w:val="Normal"/>
    <w:rsid w:val="0054066A"/>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07">
    <w:name w:val="xl107"/>
    <w:basedOn w:val="Normal"/>
    <w:rsid w:val="0054066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108">
    <w:name w:val="xl108"/>
    <w:basedOn w:val="Normal"/>
    <w:rsid w:val="0054066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09">
    <w:name w:val="xl109"/>
    <w:basedOn w:val="Normal"/>
    <w:rsid w:val="0054066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10">
    <w:name w:val="xl110"/>
    <w:basedOn w:val="Normal"/>
    <w:rsid w:val="0054066A"/>
    <w:pPr>
      <w:pBdr>
        <w:top w:val="single" w:sz="8"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11">
    <w:name w:val="xl111"/>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12">
    <w:name w:val="xl112"/>
    <w:basedOn w:val="Normal"/>
    <w:rsid w:val="0054066A"/>
    <w:pPr>
      <w:pBdr>
        <w:top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13">
    <w:name w:val="xl113"/>
    <w:basedOn w:val="Normal"/>
    <w:rsid w:val="0054066A"/>
    <w:pPr>
      <w:pBdr>
        <w:top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14">
    <w:name w:val="xl114"/>
    <w:basedOn w:val="Normal"/>
    <w:rsid w:val="0054066A"/>
    <w:pPr>
      <w:pBdr>
        <w:top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15">
    <w:name w:val="xl115"/>
    <w:basedOn w:val="Normal"/>
    <w:rsid w:val="0054066A"/>
    <w:pPr>
      <w:pBdr>
        <w:top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16">
    <w:name w:val="xl116"/>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17">
    <w:name w:val="xl117"/>
    <w:basedOn w:val="Normal"/>
    <w:rsid w:val="0054066A"/>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18">
    <w:name w:val="xl118"/>
    <w:basedOn w:val="Normal"/>
    <w:rsid w:val="0054066A"/>
    <w:pPr>
      <w:pBdr>
        <w:top w:val="single" w:sz="4" w:space="0" w:color="auto"/>
        <w:bottom w:val="single" w:sz="4" w:space="0" w:color="auto"/>
        <w:right w:val="single" w:sz="8" w:space="0" w:color="auto"/>
      </w:pBdr>
      <w:spacing w:before="100" w:beforeAutospacing="1" w:after="100" w:afterAutospacing="1"/>
      <w:textAlignment w:val="center"/>
    </w:pPr>
    <w:rPr>
      <w:color w:val="000000"/>
      <w:sz w:val="20"/>
      <w:szCs w:val="20"/>
      <w:lang w:val="es-419" w:eastAsia="es-419"/>
    </w:rPr>
  </w:style>
  <w:style w:type="paragraph" w:customStyle="1" w:styleId="xl119">
    <w:name w:val="xl119"/>
    <w:basedOn w:val="Normal"/>
    <w:rsid w:val="0054066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20">
    <w:name w:val="xl120"/>
    <w:basedOn w:val="Normal"/>
    <w:rsid w:val="0054066A"/>
    <w:pPr>
      <w:pBdr>
        <w:bottom w:val="single" w:sz="4" w:space="0" w:color="auto"/>
        <w:right w:val="single" w:sz="8" w:space="0" w:color="auto"/>
      </w:pBdr>
      <w:spacing w:before="100" w:beforeAutospacing="1" w:after="100" w:afterAutospacing="1"/>
      <w:textAlignment w:val="center"/>
    </w:pPr>
    <w:rPr>
      <w:color w:val="000000"/>
      <w:sz w:val="20"/>
      <w:szCs w:val="20"/>
      <w:lang w:val="es-419" w:eastAsia="es-419"/>
    </w:rPr>
  </w:style>
  <w:style w:type="paragraph" w:customStyle="1" w:styleId="xl121">
    <w:name w:val="xl121"/>
    <w:basedOn w:val="Normal"/>
    <w:rsid w:val="0054066A"/>
    <w:pPr>
      <w:pBdr>
        <w:top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22">
    <w:name w:val="xl122"/>
    <w:basedOn w:val="Normal"/>
    <w:rsid w:val="0054066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23">
    <w:name w:val="xl123"/>
    <w:basedOn w:val="Normal"/>
    <w:rsid w:val="0054066A"/>
    <w:pPr>
      <w:pBdr>
        <w:top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24">
    <w:name w:val="xl124"/>
    <w:basedOn w:val="Normal"/>
    <w:rsid w:val="0054066A"/>
    <w:pPr>
      <w:pBdr>
        <w:top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25">
    <w:name w:val="xl125"/>
    <w:basedOn w:val="Normal"/>
    <w:rsid w:val="0054066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26">
    <w:name w:val="xl126"/>
    <w:basedOn w:val="Normal"/>
    <w:rsid w:val="0054066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27">
    <w:name w:val="xl127"/>
    <w:basedOn w:val="Normal"/>
    <w:rsid w:val="0054066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128">
    <w:name w:val="xl128"/>
    <w:basedOn w:val="Normal"/>
    <w:rsid w:val="0054066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29">
    <w:name w:val="xl129"/>
    <w:basedOn w:val="Normal"/>
    <w:rsid w:val="0054066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30">
    <w:name w:val="xl130"/>
    <w:basedOn w:val="Normal"/>
    <w:rsid w:val="0054066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31">
    <w:name w:val="xl131"/>
    <w:basedOn w:val="Normal"/>
    <w:rsid w:val="0054066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132">
    <w:name w:val="xl132"/>
    <w:basedOn w:val="Normal"/>
    <w:rsid w:val="0054066A"/>
    <w:pPr>
      <w:pBdr>
        <w:top w:val="single" w:sz="8"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33">
    <w:name w:val="xl133"/>
    <w:basedOn w:val="Normal"/>
    <w:rsid w:val="0054066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34">
    <w:name w:val="xl134"/>
    <w:basedOn w:val="Normal"/>
    <w:rsid w:val="0054066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35">
    <w:name w:val="xl135"/>
    <w:basedOn w:val="Normal"/>
    <w:rsid w:val="0054066A"/>
    <w:pPr>
      <w:pBdr>
        <w:top w:val="single" w:sz="4" w:space="0" w:color="auto"/>
        <w:left w:val="single" w:sz="8"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36">
    <w:name w:val="xl136"/>
    <w:basedOn w:val="Normal"/>
    <w:rsid w:val="0054066A"/>
    <w:pPr>
      <w:pBdr>
        <w:top w:val="single" w:sz="4" w:space="0" w:color="auto"/>
        <w:left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137">
    <w:name w:val="xl137"/>
    <w:basedOn w:val="Normal"/>
    <w:rsid w:val="0054066A"/>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38">
    <w:name w:val="xl138"/>
    <w:basedOn w:val="Normal"/>
    <w:rsid w:val="0054066A"/>
    <w:pPr>
      <w:pBdr>
        <w:top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39">
    <w:name w:val="xl139"/>
    <w:basedOn w:val="Normal"/>
    <w:rsid w:val="0054066A"/>
    <w:pPr>
      <w:pBdr>
        <w:top w:val="single" w:sz="4" w:space="0" w:color="auto"/>
        <w:left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40">
    <w:name w:val="xl140"/>
    <w:basedOn w:val="Normal"/>
    <w:rsid w:val="0054066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20"/>
      <w:szCs w:val="20"/>
      <w:lang w:val="es-419" w:eastAsia="es-419"/>
    </w:rPr>
  </w:style>
  <w:style w:type="paragraph" w:customStyle="1" w:styleId="xl141">
    <w:name w:val="xl141"/>
    <w:basedOn w:val="Normal"/>
    <w:rsid w:val="0054066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lang w:val="es-419" w:eastAsia="es-419"/>
    </w:rPr>
  </w:style>
  <w:style w:type="paragraph" w:customStyle="1" w:styleId="xl142">
    <w:name w:val="xl142"/>
    <w:basedOn w:val="Normal"/>
    <w:rsid w:val="0054066A"/>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0"/>
      <w:szCs w:val="20"/>
      <w:lang w:val="es-419" w:eastAsia="es-419"/>
    </w:rPr>
  </w:style>
  <w:style w:type="paragraph" w:customStyle="1" w:styleId="xl143">
    <w:name w:val="xl143"/>
    <w:basedOn w:val="Normal"/>
    <w:rsid w:val="0054066A"/>
    <w:pPr>
      <w:pBdr>
        <w:left w:val="single" w:sz="4" w:space="0" w:color="auto"/>
        <w:bottom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144">
    <w:name w:val="xl144"/>
    <w:basedOn w:val="Normal"/>
    <w:rsid w:val="0054066A"/>
    <w:pPr>
      <w:pBdr>
        <w:left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45">
    <w:name w:val="xl145"/>
    <w:basedOn w:val="Normal"/>
    <w:rsid w:val="0054066A"/>
    <w:pPr>
      <w:pBdr>
        <w:top w:val="single" w:sz="4" w:space="0" w:color="auto"/>
        <w:left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146">
    <w:name w:val="xl146"/>
    <w:basedOn w:val="Normal"/>
    <w:rsid w:val="0054066A"/>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47">
    <w:name w:val="xl147"/>
    <w:basedOn w:val="Normal"/>
    <w:rsid w:val="0054066A"/>
    <w:pPr>
      <w:pBdr>
        <w:top w:val="single" w:sz="8" w:space="0" w:color="auto"/>
        <w:left w:val="single" w:sz="8" w:space="0" w:color="auto"/>
        <w:bottom w:val="single" w:sz="4" w:space="0" w:color="auto"/>
      </w:pBdr>
      <w:spacing w:before="100" w:beforeAutospacing="1" w:after="100" w:afterAutospacing="1"/>
      <w:jc w:val="center"/>
      <w:textAlignment w:val="center"/>
    </w:pPr>
    <w:rPr>
      <w:sz w:val="20"/>
      <w:szCs w:val="20"/>
      <w:lang w:val="es-419" w:eastAsia="es-419"/>
    </w:rPr>
  </w:style>
  <w:style w:type="paragraph" w:customStyle="1" w:styleId="xl148">
    <w:name w:val="xl148"/>
    <w:basedOn w:val="Normal"/>
    <w:rsid w:val="0054066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149">
    <w:name w:val="xl149"/>
    <w:basedOn w:val="Normal"/>
    <w:rsid w:val="0054066A"/>
    <w:pPr>
      <w:pBdr>
        <w:top w:val="single" w:sz="4" w:space="0" w:color="auto"/>
        <w:left w:val="single" w:sz="8" w:space="0" w:color="auto"/>
        <w:bottom w:val="single" w:sz="4" w:space="0" w:color="auto"/>
      </w:pBdr>
      <w:spacing w:before="100" w:beforeAutospacing="1" w:after="100" w:afterAutospacing="1"/>
      <w:jc w:val="center"/>
      <w:textAlignment w:val="center"/>
    </w:pPr>
    <w:rPr>
      <w:sz w:val="20"/>
      <w:szCs w:val="20"/>
      <w:lang w:val="es-419" w:eastAsia="es-419"/>
    </w:rPr>
  </w:style>
  <w:style w:type="paragraph" w:customStyle="1" w:styleId="xl150">
    <w:name w:val="xl150"/>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151">
    <w:name w:val="xl151"/>
    <w:basedOn w:val="Normal"/>
    <w:rsid w:val="0054066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52">
    <w:name w:val="xl152"/>
    <w:basedOn w:val="Normal"/>
    <w:rsid w:val="0054066A"/>
    <w:pPr>
      <w:pBdr>
        <w:right w:val="single" w:sz="8" w:space="0" w:color="auto"/>
      </w:pBdr>
      <w:spacing w:before="100" w:beforeAutospacing="1" w:after="100" w:afterAutospacing="1"/>
      <w:textAlignment w:val="center"/>
    </w:pPr>
    <w:rPr>
      <w:sz w:val="20"/>
      <w:szCs w:val="20"/>
      <w:lang w:val="es-419" w:eastAsia="es-419"/>
    </w:rPr>
  </w:style>
  <w:style w:type="paragraph" w:customStyle="1" w:styleId="xl153">
    <w:name w:val="xl153"/>
    <w:basedOn w:val="Normal"/>
    <w:rsid w:val="0054066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54">
    <w:name w:val="xl154"/>
    <w:basedOn w:val="Normal"/>
    <w:rsid w:val="0054066A"/>
    <w:pPr>
      <w:pBdr>
        <w:left w:val="single" w:sz="4" w:space="0" w:color="auto"/>
        <w:bottom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155">
    <w:name w:val="xl155"/>
    <w:basedOn w:val="Normal"/>
    <w:rsid w:val="0054066A"/>
    <w:pPr>
      <w:pBdr>
        <w:right w:val="single" w:sz="8" w:space="0" w:color="auto"/>
      </w:pBdr>
      <w:spacing w:before="100" w:beforeAutospacing="1" w:after="100" w:afterAutospacing="1"/>
      <w:textAlignment w:val="center"/>
    </w:pPr>
    <w:rPr>
      <w:sz w:val="20"/>
      <w:szCs w:val="20"/>
      <w:lang w:val="es-419" w:eastAsia="es-419"/>
    </w:rPr>
  </w:style>
  <w:style w:type="paragraph" w:customStyle="1" w:styleId="xl156">
    <w:name w:val="xl156"/>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157">
    <w:name w:val="xl157"/>
    <w:basedOn w:val="Normal"/>
    <w:rsid w:val="0054066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sz w:val="20"/>
      <w:szCs w:val="20"/>
      <w:lang w:val="es-419" w:eastAsia="es-419"/>
    </w:rPr>
  </w:style>
  <w:style w:type="paragraph" w:customStyle="1" w:styleId="xl158">
    <w:name w:val="xl158"/>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159">
    <w:name w:val="xl159"/>
    <w:basedOn w:val="Normal"/>
    <w:rsid w:val="0054066A"/>
    <w:pPr>
      <w:pBdr>
        <w:top w:val="single" w:sz="4" w:space="0" w:color="auto"/>
        <w:left w:val="single" w:sz="8" w:space="0" w:color="auto"/>
      </w:pBdr>
      <w:spacing w:before="100" w:beforeAutospacing="1" w:after="100" w:afterAutospacing="1"/>
      <w:jc w:val="center"/>
      <w:textAlignment w:val="center"/>
    </w:pPr>
    <w:rPr>
      <w:sz w:val="20"/>
      <w:szCs w:val="20"/>
      <w:lang w:val="es-419" w:eastAsia="es-419"/>
    </w:rPr>
  </w:style>
  <w:style w:type="paragraph" w:customStyle="1" w:styleId="xl160">
    <w:name w:val="xl160"/>
    <w:basedOn w:val="Normal"/>
    <w:rsid w:val="0054066A"/>
    <w:pPr>
      <w:pBdr>
        <w:top w:val="single" w:sz="4" w:space="0" w:color="auto"/>
        <w:left w:val="single" w:sz="4" w:space="0" w:color="auto"/>
        <w:right w:val="single" w:sz="4" w:space="0" w:color="auto"/>
      </w:pBdr>
      <w:spacing w:before="100" w:beforeAutospacing="1" w:after="100" w:afterAutospacing="1"/>
      <w:textAlignment w:val="center"/>
    </w:pPr>
    <w:rPr>
      <w:sz w:val="20"/>
      <w:szCs w:val="20"/>
      <w:lang w:val="es-419" w:eastAsia="es-419"/>
    </w:rPr>
  </w:style>
  <w:style w:type="paragraph" w:customStyle="1" w:styleId="xl161">
    <w:name w:val="xl161"/>
    <w:basedOn w:val="Normal"/>
    <w:rsid w:val="0054066A"/>
    <w:pPr>
      <w:pBdr>
        <w:top w:val="single" w:sz="4" w:space="0" w:color="auto"/>
        <w:left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62">
    <w:name w:val="xl162"/>
    <w:basedOn w:val="Normal"/>
    <w:rsid w:val="0054066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63">
    <w:name w:val="xl163"/>
    <w:basedOn w:val="Normal"/>
    <w:rsid w:val="0054066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sz w:val="20"/>
      <w:szCs w:val="20"/>
      <w:lang w:val="es-419" w:eastAsia="es-419"/>
    </w:rPr>
  </w:style>
  <w:style w:type="paragraph" w:customStyle="1" w:styleId="xl164">
    <w:name w:val="xl164"/>
    <w:basedOn w:val="Normal"/>
    <w:rsid w:val="0054066A"/>
    <w:pPr>
      <w:pBdr>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lang w:val="es-419" w:eastAsia="es-419"/>
    </w:rPr>
  </w:style>
  <w:style w:type="paragraph" w:customStyle="1" w:styleId="xl165">
    <w:name w:val="xl165"/>
    <w:basedOn w:val="Normal"/>
    <w:rsid w:val="0054066A"/>
    <w:pPr>
      <w:pBdr>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val="es-419" w:eastAsia="es-419"/>
    </w:rPr>
  </w:style>
  <w:style w:type="paragraph" w:customStyle="1" w:styleId="xl166">
    <w:name w:val="xl166"/>
    <w:basedOn w:val="Normal"/>
    <w:rsid w:val="0054066A"/>
    <w:pPr>
      <w:pBdr>
        <w:bottom w:val="single" w:sz="4" w:space="0" w:color="auto"/>
        <w:right w:val="single" w:sz="8" w:space="0" w:color="auto"/>
      </w:pBdr>
      <w:shd w:val="clear" w:color="000000" w:fill="FFFFFF"/>
      <w:spacing w:before="100" w:beforeAutospacing="1" w:after="100" w:afterAutospacing="1"/>
      <w:textAlignment w:val="center"/>
    </w:pPr>
    <w:rPr>
      <w:color w:val="000000"/>
      <w:sz w:val="20"/>
      <w:szCs w:val="20"/>
      <w:lang w:val="es-419" w:eastAsia="es-419"/>
    </w:rPr>
  </w:style>
  <w:style w:type="paragraph" w:customStyle="1" w:styleId="xl167">
    <w:name w:val="xl167"/>
    <w:basedOn w:val="Normal"/>
    <w:rsid w:val="0054066A"/>
    <w:pPr>
      <w:pBdr>
        <w:bottom w:val="single" w:sz="8" w:space="0" w:color="auto"/>
        <w:right w:val="single" w:sz="4" w:space="0" w:color="auto"/>
      </w:pBdr>
      <w:shd w:val="clear" w:color="000000" w:fill="FFFFFF"/>
      <w:spacing w:before="100" w:beforeAutospacing="1" w:after="100" w:afterAutospacing="1"/>
      <w:textAlignment w:val="center"/>
    </w:pPr>
    <w:rPr>
      <w:color w:val="000000"/>
      <w:sz w:val="20"/>
      <w:szCs w:val="20"/>
      <w:lang w:val="es-419" w:eastAsia="es-419"/>
    </w:rPr>
  </w:style>
  <w:style w:type="paragraph" w:customStyle="1" w:styleId="xl168">
    <w:name w:val="xl168"/>
    <w:basedOn w:val="Normal"/>
    <w:rsid w:val="0054066A"/>
    <w:pPr>
      <w:pBdr>
        <w:bottom w:val="single" w:sz="8" w:space="0" w:color="auto"/>
        <w:right w:val="single" w:sz="4" w:space="0" w:color="auto"/>
      </w:pBdr>
      <w:shd w:val="clear" w:color="000000" w:fill="FFFFFF"/>
      <w:spacing w:before="100" w:beforeAutospacing="1" w:after="100" w:afterAutospacing="1"/>
      <w:jc w:val="center"/>
      <w:textAlignment w:val="center"/>
    </w:pPr>
    <w:rPr>
      <w:color w:val="000000"/>
      <w:sz w:val="20"/>
      <w:szCs w:val="20"/>
      <w:lang w:val="es-419" w:eastAsia="es-419"/>
    </w:rPr>
  </w:style>
  <w:style w:type="paragraph" w:customStyle="1" w:styleId="xl169">
    <w:name w:val="xl169"/>
    <w:basedOn w:val="Normal"/>
    <w:rsid w:val="0054066A"/>
    <w:pPr>
      <w:pBdr>
        <w:bottom w:val="single" w:sz="8" w:space="0" w:color="auto"/>
        <w:right w:val="single" w:sz="8" w:space="0" w:color="auto"/>
      </w:pBdr>
      <w:shd w:val="clear" w:color="000000" w:fill="FFFFFF"/>
      <w:spacing w:before="100" w:beforeAutospacing="1" w:after="100" w:afterAutospacing="1"/>
      <w:textAlignment w:val="center"/>
    </w:pPr>
    <w:rPr>
      <w:color w:val="000000"/>
      <w:sz w:val="20"/>
      <w:szCs w:val="20"/>
      <w:lang w:val="es-419" w:eastAsia="es-419"/>
    </w:rPr>
  </w:style>
  <w:style w:type="paragraph" w:customStyle="1" w:styleId="xl170">
    <w:name w:val="xl170"/>
    <w:basedOn w:val="Normal"/>
    <w:rsid w:val="0054066A"/>
    <w:pPr>
      <w:pBdr>
        <w:top w:val="single" w:sz="8" w:space="0" w:color="auto"/>
        <w:left w:val="single" w:sz="8" w:space="0" w:color="auto"/>
        <w:bottom w:val="single" w:sz="8" w:space="0" w:color="auto"/>
      </w:pBdr>
      <w:shd w:val="clear" w:color="000000" w:fill="D9D9D9"/>
      <w:spacing w:before="100" w:beforeAutospacing="1" w:after="100" w:afterAutospacing="1"/>
      <w:jc w:val="center"/>
    </w:pPr>
    <w:rPr>
      <w:b/>
      <w:bCs/>
      <w:sz w:val="20"/>
      <w:szCs w:val="20"/>
      <w:lang w:val="es-419" w:eastAsia="es-419"/>
    </w:rPr>
  </w:style>
  <w:style w:type="paragraph" w:customStyle="1" w:styleId="xl171">
    <w:name w:val="xl171"/>
    <w:basedOn w:val="Normal"/>
    <w:rsid w:val="0054066A"/>
    <w:pPr>
      <w:pBdr>
        <w:top w:val="single" w:sz="8" w:space="0" w:color="auto"/>
        <w:bottom w:val="single" w:sz="8" w:space="0" w:color="auto"/>
      </w:pBdr>
      <w:shd w:val="clear" w:color="000000" w:fill="D9D9D9"/>
      <w:spacing w:before="100" w:beforeAutospacing="1" w:after="100" w:afterAutospacing="1"/>
      <w:jc w:val="center"/>
    </w:pPr>
    <w:rPr>
      <w:b/>
      <w:bCs/>
      <w:sz w:val="20"/>
      <w:szCs w:val="20"/>
      <w:lang w:val="es-419" w:eastAsia="es-419"/>
    </w:rPr>
  </w:style>
  <w:style w:type="paragraph" w:customStyle="1" w:styleId="xl172">
    <w:name w:val="xl172"/>
    <w:basedOn w:val="Normal"/>
    <w:rsid w:val="0054066A"/>
    <w:pPr>
      <w:pBdr>
        <w:top w:val="single" w:sz="8" w:space="0" w:color="auto"/>
        <w:bottom w:val="single" w:sz="8" w:space="0" w:color="auto"/>
        <w:right w:val="single" w:sz="8" w:space="0" w:color="auto"/>
      </w:pBdr>
      <w:shd w:val="clear" w:color="000000" w:fill="D9D9D9"/>
      <w:spacing w:before="100" w:beforeAutospacing="1" w:after="100" w:afterAutospacing="1"/>
      <w:jc w:val="center"/>
    </w:pPr>
    <w:rPr>
      <w:b/>
      <w:bCs/>
      <w:sz w:val="20"/>
      <w:szCs w:val="20"/>
      <w:lang w:val="es-419" w:eastAsia="es-419"/>
    </w:rPr>
  </w:style>
  <w:style w:type="paragraph" w:customStyle="1" w:styleId="xl173">
    <w:name w:val="xl173"/>
    <w:basedOn w:val="Normal"/>
    <w:rsid w:val="0054066A"/>
    <w:pPr>
      <w:spacing w:before="100" w:beforeAutospacing="1" w:after="100" w:afterAutospacing="1"/>
    </w:pPr>
    <w:rPr>
      <w:sz w:val="20"/>
      <w:szCs w:val="20"/>
      <w:lang w:val="es-419" w:eastAsia="es-419"/>
    </w:rPr>
  </w:style>
  <w:style w:type="paragraph" w:customStyle="1" w:styleId="xl174">
    <w:name w:val="xl174"/>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75">
    <w:name w:val="xl175"/>
    <w:basedOn w:val="Normal"/>
    <w:rsid w:val="005406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lang w:val="es-419" w:eastAsia="es-419"/>
    </w:rPr>
  </w:style>
  <w:style w:type="paragraph" w:customStyle="1" w:styleId="xl176">
    <w:name w:val="xl176"/>
    <w:basedOn w:val="Normal"/>
    <w:rsid w:val="005406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val="es-419" w:eastAsia="es-419"/>
    </w:rPr>
  </w:style>
  <w:style w:type="paragraph" w:customStyle="1" w:styleId="xl177">
    <w:name w:val="xl177"/>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78">
    <w:name w:val="xl178"/>
    <w:basedOn w:val="Normal"/>
    <w:rsid w:val="0054066A"/>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79">
    <w:name w:val="xl179"/>
    <w:basedOn w:val="Normal"/>
    <w:rsid w:val="0054066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lang w:val="es-419" w:eastAsia="es-419"/>
    </w:rPr>
  </w:style>
  <w:style w:type="paragraph" w:customStyle="1" w:styleId="xl180">
    <w:name w:val="xl180"/>
    <w:basedOn w:val="Normal"/>
    <w:rsid w:val="0054066A"/>
    <w:pPr>
      <w:pBdr>
        <w:left w:val="single" w:sz="8"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81">
    <w:name w:val="xl181"/>
    <w:basedOn w:val="Normal"/>
    <w:rsid w:val="0054066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82">
    <w:name w:val="xl182"/>
    <w:basedOn w:val="Normal"/>
    <w:rsid w:val="0054066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83">
    <w:name w:val="xl183"/>
    <w:basedOn w:val="Normal"/>
    <w:rsid w:val="0054066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color w:val="000000"/>
      <w:sz w:val="20"/>
      <w:szCs w:val="20"/>
      <w:lang w:val="es-419" w:eastAsia="es-419"/>
    </w:rPr>
  </w:style>
  <w:style w:type="paragraph" w:customStyle="1" w:styleId="xl184">
    <w:name w:val="xl184"/>
    <w:basedOn w:val="Normal"/>
    <w:rsid w:val="0054066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lang w:val="es-419" w:eastAsia="es-419"/>
    </w:rPr>
  </w:style>
  <w:style w:type="paragraph" w:customStyle="1" w:styleId="xl185">
    <w:name w:val="xl185"/>
    <w:basedOn w:val="Normal"/>
    <w:rsid w:val="0054066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lang w:val="es-419" w:eastAsia="es-419"/>
    </w:rPr>
  </w:style>
  <w:style w:type="paragraph" w:customStyle="1" w:styleId="xl186">
    <w:name w:val="xl186"/>
    <w:basedOn w:val="Normal"/>
    <w:rsid w:val="0054066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color w:val="000000"/>
      <w:sz w:val="20"/>
      <w:szCs w:val="20"/>
      <w:lang w:val="es-419" w:eastAsia="es-419"/>
    </w:rPr>
  </w:style>
  <w:style w:type="paragraph" w:styleId="TDC4">
    <w:name w:val="toc 4"/>
    <w:basedOn w:val="Normal"/>
    <w:next w:val="Normal"/>
    <w:autoRedefine/>
    <w:uiPriority w:val="39"/>
    <w:unhideWhenUsed/>
    <w:rsid w:val="0054066A"/>
    <w:pPr>
      <w:spacing w:after="100" w:line="259" w:lineRule="auto"/>
      <w:ind w:left="660"/>
    </w:pPr>
    <w:rPr>
      <w:rFonts w:ascii="Tahoma" w:hAnsi="Tahoma" w:cs="Courier New"/>
      <w:sz w:val="22"/>
      <w:szCs w:val="22"/>
      <w:lang w:val="es-419" w:eastAsia="es-419"/>
    </w:rPr>
  </w:style>
  <w:style w:type="paragraph" w:styleId="TDC5">
    <w:name w:val="toc 5"/>
    <w:basedOn w:val="Normal"/>
    <w:next w:val="Normal"/>
    <w:autoRedefine/>
    <w:uiPriority w:val="39"/>
    <w:unhideWhenUsed/>
    <w:rsid w:val="0054066A"/>
    <w:pPr>
      <w:spacing w:after="100" w:line="259" w:lineRule="auto"/>
      <w:ind w:left="880"/>
    </w:pPr>
    <w:rPr>
      <w:rFonts w:ascii="Tahoma" w:hAnsi="Tahoma" w:cs="Courier New"/>
      <w:sz w:val="22"/>
      <w:szCs w:val="22"/>
      <w:lang w:val="es-419" w:eastAsia="es-419"/>
    </w:rPr>
  </w:style>
  <w:style w:type="paragraph" w:styleId="TDC6">
    <w:name w:val="toc 6"/>
    <w:basedOn w:val="Normal"/>
    <w:next w:val="Normal"/>
    <w:autoRedefine/>
    <w:uiPriority w:val="39"/>
    <w:unhideWhenUsed/>
    <w:rsid w:val="0054066A"/>
    <w:pPr>
      <w:spacing w:after="100" w:line="259" w:lineRule="auto"/>
      <w:ind w:left="1100"/>
    </w:pPr>
    <w:rPr>
      <w:rFonts w:ascii="Tahoma" w:hAnsi="Tahoma" w:cs="Courier New"/>
      <w:sz w:val="22"/>
      <w:szCs w:val="22"/>
      <w:lang w:val="es-419" w:eastAsia="es-419"/>
    </w:rPr>
  </w:style>
  <w:style w:type="paragraph" w:styleId="TDC7">
    <w:name w:val="toc 7"/>
    <w:basedOn w:val="Normal"/>
    <w:next w:val="Normal"/>
    <w:autoRedefine/>
    <w:uiPriority w:val="39"/>
    <w:unhideWhenUsed/>
    <w:rsid w:val="0054066A"/>
    <w:pPr>
      <w:spacing w:after="100" w:line="259" w:lineRule="auto"/>
      <w:ind w:left="1320"/>
    </w:pPr>
    <w:rPr>
      <w:rFonts w:ascii="Tahoma" w:hAnsi="Tahoma" w:cs="Courier New"/>
      <w:sz w:val="22"/>
      <w:szCs w:val="22"/>
      <w:lang w:val="es-419" w:eastAsia="es-419"/>
    </w:rPr>
  </w:style>
  <w:style w:type="paragraph" w:styleId="TDC8">
    <w:name w:val="toc 8"/>
    <w:basedOn w:val="Normal"/>
    <w:next w:val="Normal"/>
    <w:autoRedefine/>
    <w:uiPriority w:val="39"/>
    <w:unhideWhenUsed/>
    <w:rsid w:val="0054066A"/>
    <w:pPr>
      <w:spacing w:after="100" w:line="259" w:lineRule="auto"/>
      <w:ind w:left="1540"/>
    </w:pPr>
    <w:rPr>
      <w:rFonts w:ascii="Tahoma" w:hAnsi="Tahoma" w:cs="Courier New"/>
      <w:sz w:val="22"/>
      <w:szCs w:val="22"/>
      <w:lang w:val="es-419" w:eastAsia="es-419"/>
    </w:rPr>
  </w:style>
  <w:style w:type="paragraph" w:styleId="TDC9">
    <w:name w:val="toc 9"/>
    <w:basedOn w:val="Normal"/>
    <w:next w:val="Normal"/>
    <w:autoRedefine/>
    <w:uiPriority w:val="39"/>
    <w:unhideWhenUsed/>
    <w:rsid w:val="0054066A"/>
    <w:pPr>
      <w:spacing w:after="100" w:line="259" w:lineRule="auto"/>
      <w:ind w:left="1760"/>
    </w:pPr>
    <w:rPr>
      <w:rFonts w:ascii="Tahoma" w:hAnsi="Tahoma" w:cs="Courier New"/>
      <w:sz w:val="22"/>
      <w:szCs w:val="22"/>
      <w:lang w:val="es-419" w:eastAsia="es-419"/>
    </w:rPr>
  </w:style>
  <w:style w:type="paragraph" w:customStyle="1" w:styleId="xl66">
    <w:name w:val="xl66"/>
    <w:basedOn w:val="Normal"/>
    <w:rsid w:val="0054066A"/>
    <w:pPr>
      <w:shd w:val="clear" w:color="000000" w:fill="FFFFFF"/>
      <w:spacing w:before="100" w:beforeAutospacing="1" w:after="100" w:afterAutospacing="1"/>
    </w:pPr>
    <w:rPr>
      <w:sz w:val="20"/>
      <w:szCs w:val="20"/>
      <w:lang w:val="es-419" w:eastAsia="es-419"/>
    </w:rPr>
  </w:style>
  <w:style w:type="paragraph" w:customStyle="1" w:styleId="xl67">
    <w:name w:val="xl67"/>
    <w:basedOn w:val="Normal"/>
    <w:rsid w:val="0054066A"/>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20"/>
      <w:szCs w:val="20"/>
      <w:lang w:val="es-419" w:eastAsia="es-419"/>
    </w:rPr>
  </w:style>
  <w:style w:type="paragraph" w:customStyle="1" w:styleId="xl187">
    <w:name w:val="xl187"/>
    <w:basedOn w:val="Normal"/>
    <w:rsid w:val="0054066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188">
    <w:name w:val="xl188"/>
    <w:basedOn w:val="Normal"/>
    <w:rsid w:val="0054066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189">
    <w:name w:val="xl189"/>
    <w:basedOn w:val="Normal"/>
    <w:rsid w:val="0054066A"/>
    <w:pPr>
      <w:pBdr>
        <w:top w:val="single" w:sz="4" w:space="0" w:color="auto"/>
        <w:left w:val="single" w:sz="4" w:space="0" w:color="auto"/>
        <w:bottom w:val="single" w:sz="8" w:space="0" w:color="auto"/>
      </w:pBdr>
      <w:spacing w:before="100" w:beforeAutospacing="1" w:after="100" w:afterAutospacing="1"/>
      <w:jc w:val="center"/>
      <w:textAlignment w:val="center"/>
    </w:pPr>
    <w:rPr>
      <w:sz w:val="18"/>
      <w:szCs w:val="18"/>
      <w:lang w:val="es-419" w:eastAsia="es-419"/>
    </w:rPr>
  </w:style>
  <w:style w:type="paragraph" w:customStyle="1" w:styleId="xl190">
    <w:name w:val="xl190"/>
    <w:basedOn w:val="Normal"/>
    <w:rsid w:val="0054066A"/>
    <w:pPr>
      <w:pBdr>
        <w:top w:val="single" w:sz="4" w:space="0" w:color="auto"/>
        <w:left w:val="single" w:sz="4" w:space="0" w:color="auto"/>
        <w:bottom w:val="single" w:sz="8" w:space="0" w:color="auto"/>
      </w:pBdr>
      <w:spacing w:before="100" w:beforeAutospacing="1" w:after="100" w:afterAutospacing="1"/>
      <w:textAlignment w:val="center"/>
    </w:pPr>
    <w:rPr>
      <w:sz w:val="18"/>
      <w:szCs w:val="18"/>
      <w:lang w:val="es-419" w:eastAsia="es-419"/>
    </w:rPr>
  </w:style>
  <w:style w:type="paragraph" w:customStyle="1" w:styleId="xl191">
    <w:name w:val="xl191"/>
    <w:basedOn w:val="Normal"/>
    <w:rsid w:val="0054066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419" w:eastAsia="es-419"/>
    </w:rPr>
  </w:style>
  <w:style w:type="paragraph" w:customStyle="1" w:styleId="xl192">
    <w:name w:val="xl192"/>
    <w:basedOn w:val="Normal"/>
    <w:rsid w:val="0054066A"/>
    <w:pPr>
      <w:pBdr>
        <w:top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193">
    <w:name w:val="xl193"/>
    <w:basedOn w:val="Normal"/>
    <w:rsid w:val="0054066A"/>
    <w:pPr>
      <w:pBdr>
        <w:top w:val="single" w:sz="8" w:space="0" w:color="auto"/>
        <w:bottom w:val="single" w:sz="4" w:space="0" w:color="auto"/>
      </w:pBdr>
      <w:spacing w:before="100" w:beforeAutospacing="1" w:after="100" w:afterAutospacing="1"/>
      <w:jc w:val="center"/>
      <w:textAlignment w:val="center"/>
    </w:pPr>
    <w:rPr>
      <w:sz w:val="18"/>
      <w:szCs w:val="18"/>
      <w:lang w:val="es-419" w:eastAsia="es-419"/>
    </w:rPr>
  </w:style>
  <w:style w:type="paragraph" w:customStyle="1" w:styleId="xl194">
    <w:name w:val="xl194"/>
    <w:basedOn w:val="Normal"/>
    <w:rsid w:val="0054066A"/>
    <w:pPr>
      <w:pBdr>
        <w:top w:val="single" w:sz="8" w:space="0" w:color="auto"/>
        <w:left w:val="single" w:sz="4" w:space="0" w:color="auto"/>
        <w:bottom w:val="single" w:sz="4" w:space="0" w:color="auto"/>
      </w:pBdr>
      <w:spacing w:before="100" w:beforeAutospacing="1" w:after="100" w:afterAutospacing="1"/>
      <w:textAlignment w:val="center"/>
    </w:pPr>
    <w:rPr>
      <w:sz w:val="18"/>
      <w:szCs w:val="18"/>
      <w:lang w:val="es-419" w:eastAsia="es-419"/>
    </w:rPr>
  </w:style>
  <w:style w:type="paragraph" w:customStyle="1" w:styleId="xl195">
    <w:name w:val="xl195"/>
    <w:basedOn w:val="Normal"/>
    <w:rsid w:val="0054066A"/>
    <w:pPr>
      <w:pBdr>
        <w:top w:val="single" w:sz="4" w:space="0" w:color="auto"/>
        <w:left w:val="single" w:sz="4" w:space="0" w:color="auto"/>
        <w:bottom w:val="single" w:sz="4" w:space="0" w:color="auto"/>
      </w:pBdr>
      <w:spacing w:before="100" w:beforeAutospacing="1" w:after="100" w:afterAutospacing="1"/>
      <w:textAlignment w:val="center"/>
    </w:pPr>
    <w:rPr>
      <w:sz w:val="18"/>
      <w:szCs w:val="18"/>
      <w:lang w:val="es-419" w:eastAsia="es-419"/>
    </w:rPr>
  </w:style>
  <w:style w:type="paragraph" w:customStyle="1" w:styleId="xl196">
    <w:name w:val="xl196"/>
    <w:basedOn w:val="Normal"/>
    <w:rsid w:val="0054066A"/>
    <w:pPr>
      <w:pBdr>
        <w:top w:val="single" w:sz="4" w:space="0" w:color="auto"/>
        <w:left w:val="single" w:sz="8"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197">
    <w:name w:val="xl197"/>
    <w:basedOn w:val="Normal"/>
    <w:rsid w:val="0054066A"/>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s-419" w:eastAsia="es-419"/>
    </w:rPr>
  </w:style>
  <w:style w:type="paragraph" w:customStyle="1" w:styleId="xl198">
    <w:name w:val="xl198"/>
    <w:basedOn w:val="Normal"/>
    <w:rsid w:val="0054066A"/>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199">
    <w:name w:val="xl199"/>
    <w:basedOn w:val="Normal"/>
    <w:rsid w:val="0054066A"/>
    <w:pPr>
      <w:pBdr>
        <w:top w:val="single" w:sz="4"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200">
    <w:name w:val="xl200"/>
    <w:basedOn w:val="Normal"/>
    <w:rsid w:val="0054066A"/>
    <w:pPr>
      <w:pBdr>
        <w:top w:val="single" w:sz="4" w:space="0" w:color="auto"/>
      </w:pBdr>
      <w:spacing w:before="100" w:beforeAutospacing="1" w:after="100" w:afterAutospacing="1"/>
      <w:jc w:val="center"/>
      <w:textAlignment w:val="center"/>
    </w:pPr>
    <w:rPr>
      <w:sz w:val="18"/>
      <w:szCs w:val="18"/>
      <w:lang w:val="es-419" w:eastAsia="es-419"/>
    </w:rPr>
  </w:style>
  <w:style w:type="paragraph" w:customStyle="1" w:styleId="xl201">
    <w:name w:val="xl201"/>
    <w:basedOn w:val="Normal"/>
    <w:rsid w:val="0054066A"/>
    <w:pPr>
      <w:pBdr>
        <w:top w:val="single" w:sz="4" w:space="0" w:color="auto"/>
        <w:left w:val="single" w:sz="4" w:space="0" w:color="auto"/>
      </w:pBdr>
      <w:spacing w:before="100" w:beforeAutospacing="1" w:after="100" w:afterAutospacing="1"/>
      <w:textAlignment w:val="center"/>
    </w:pPr>
    <w:rPr>
      <w:sz w:val="18"/>
      <w:szCs w:val="18"/>
      <w:lang w:val="es-419" w:eastAsia="es-419"/>
    </w:rPr>
  </w:style>
  <w:style w:type="paragraph" w:customStyle="1" w:styleId="xl202">
    <w:name w:val="xl202"/>
    <w:basedOn w:val="Normal"/>
    <w:rsid w:val="0054066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sz w:val="18"/>
      <w:szCs w:val="18"/>
      <w:lang w:val="es-419" w:eastAsia="es-419"/>
    </w:rPr>
  </w:style>
  <w:style w:type="paragraph" w:customStyle="1" w:styleId="xl203">
    <w:name w:val="xl203"/>
    <w:basedOn w:val="Normal"/>
    <w:rsid w:val="0054066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lang w:val="es-419" w:eastAsia="es-419"/>
    </w:rPr>
  </w:style>
  <w:style w:type="paragraph" w:customStyle="1" w:styleId="xl204">
    <w:name w:val="xl204"/>
    <w:basedOn w:val="Normal"/>
    <w:rsid w:val="0054066A"/>
    <w:pPr>
      <w:pBdr>
        <w:top w:val="single" w:sz="4" w:space="0" w:color="auto"/>
        <w:left w:val="single" w:sz="4" w:space="0" w:color="auto"/>
        <w:bottom w:val="single" w:sz="8" w:space="0" w:color="auto"/>
      </w:pBdr>
      <w:spacing w:before="100" w:beforeAutospacing="1" w:after="100" w:afterAutospacing="1"/>
      <w:jc w:val="center"/>
      <w:textAlignment w:val="center"/>
    </w:pPr>
    <w:rPr>
      <w:b/>
      <w:bCs/>
      <w:sz w:val="18"/>
      <w:szCs w:val="18"/>
      <w:lang w:val="es-419" w:eastAsia="es-419"/>
    </w:rPr>
  </w:style>
  <w:style w:type="paragraph" w:customStyle="1" w:styleId="xl205">
    <w:name w:val="xl205"/>
    <w:basedOn w:val="Normal"/>
    <w:rsid w:val="0054066A"/>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s-419" w:eastAsia="es-419"/>
    </w:rPr>
  </w:style>
  <w:style w:type="paragraph" w:customStyle="1" w:styleId="xl206">
    <w:name w:val="xl206"/>
    <w:basedOn w:val="Normal"/>
    <w:rsid w:val="0054066A"/>
    <w:pPr>
      <w:pBdr>
        <w:left w:val="single" w:sz="4" w:space="0" w:color="auto"/>
        <w:bottom w:val="single" w:sz="4" w:space="0" w:color="auto"/>
      </w:pBdr>
      <w:spacing w:before="100" w:beforeAutospacing="1" w:after="100" w:afterAutospacing="1"/>
      <w:jc w:val="center"/>
      <w:textAlignment w:val="center"/>
    </w:pPr>
    <w:rPr>
      <w:sz w:val="18"/>
      <w:szCs w:val="18"/>
      <w:lang w:val="es-419" w:eastAsia="es-419"/>
    </w:rPr>
  </w:style>
  <w:style w:type="paragraph" w:customStyle="1" w:styleId="xl207">
    <w:name w:val="xl207"/>
    <w:basedOn w:val="Normal"/>
    <w:rsid w:val="0054066A"/>
    <w:pPr>
      <w:pBdr>
        <w:left w:val="single" w:sz="4" w:space="0" w:color="auto"/>
        <w:bottom w:val="single" w:sz="4" w:space="0" w:color="auto"/>
      </w:pBdr>
      <w:spacing w:before="100" w:beforeAutospacing="1" w:after="100" w:afterAutospacing="1"/>
      <w:textAlignment w:val="center"/>
    </w:pPr>
    <w:rPr>
      <w:sz w:val="18"/>
      <w:szCs w:val="18"/>
      <w:lang w:val="es-419" w:eastAsia="es-419"/>
    </w:rPr>
  </w:style>
  <w:style w:type="paragraph" w:customStyle="1" w:styleId="xl208">
    <w:name w:val="xl208"/>
    <w:basedOn w:val="Normal"/>
    <w:rsid w:val="0054066A"/>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s-419" w:eastAsia="es-419"/>
    </w:rPr>
  </w:style>
  <w:style w:type="paragraph" w:customStyle="1" w:styleId="xl209">
    <w:name w:val="xl209"/>
    <w:basedOn w:val="Normal"/>
    <w:rsid w:val="0054066A"/>
    <w:pPr>
      <w:pBdr>
        <w:top w:val="single" w:sz="4" w:space="0" w:color="auto"/>
        <w:left w:val="single" w:sz="4" w:space="0" w:color="auto"/>
      </w:pBdr>
      <w:spacing w:before="100" w:beforeAutospacing="1" w:after="100" w:afterAutospacing="1"/>
      <w:jc w:val="center"/>
      <w:textAlignment w:val="center"/>
    </w:pPr>
    <w:rPr>
      <w:sz w:val="18"/>
      <w:szCs w:val="18"/>
      <w:lang w:val="es-419" w:eastAsia="es-419"/>
    </w:rPr>
  </w:style>
  <w:style w:type="paragraph" w:customStyle="1" w:styleId="xl210">
    <w:name w:val="xl210"/>
    <w:basedOn w:val="Normal"/>
    <w:rsid w:val="0054066A"/>
    <w:pPr>
      <w:pBdr>
        <w:top w:val="single" w:sz="4" w:space="0" w:color="auto"/>
        <w:left w:val="single" w:sz="4" w:space="0" w:color="auto"/>
        <w:bottom w:val="single" w:sz="8" w:space="0" w:color="auto"/>
      </w:pBdr>
      <w:spacing w:before="100" w:beforeAutospacing="1" w:after="100" w:afterAutospacing="1"/>
      <w:jc w:val="center"/>
      <w:textAlignment w:val="center"/>
    </w:pPr>
    <w:rPr>
      <w:sz w:val="18"/>
      <w:szCs w:val="18"/>
      <w:lang w:val="es-419" w:eastAsia="es-419"/>
    </w:rPr>
  </w:style>
  <w:style w:type="paragraph" w:customStyle="1" w:styleId="xl211">
    <w:name w:val="xl211"/>
    <w:basedOn w:val="Normal"/>
    <w:rsid w:val="0054066A"/>
    <w:pPr>
      <w:pBdr>
        <w:top w:val="single" w:sz="4" w:space="0" w:color="auto"/>
        <w:left w:val="single" w:sz="4" w:space="0" w:color="auto"/>
        <w:bottom w:val="single" w:sz="8" w:space="0" w:color="auto"/>
      </w:pBdr>
      <w:spacing w:before="100" w:beforeAutospacing="1" w:after="100" w:afterAutospacing="1"/>
      <w:textAlignment w:val="center"/>
    </w:pPr>
    <w:rPr>
      <w:sz w:val="18"/>
      <w:szCs w:val="18"/>
      <w:lang w:val="es-419" w:eastAsia="es-419"/>
    </w:rPr>
  </w:style>
  <w:style w:type="paragraph" w:customStyle="1" w:styleId="xl212">
    <w:name w:val="xl212"/>
    <w:basedOn w:val="Normal"/>
    <w:rsid w:val="0054066A"/>
    <w:pPr>
      <w:pBdr>
        <w:top w:val="single" w:sz="8" w:space="0" w:color="auto"/>
        <w:left w:val="single" w:sz="8" w:space="0" w:color="auto"/>
        <w:bottom w:val="single" w:sz="4" w:space="0" w:color="auto"/>
      </w:pBdr>
      <w:spacing w:before="100" w:beforeAutospacing="1" w:after="100" w:afterAutospacing="1"/>
      <w:jc w:val="center"/>
      <w:textAlignment w:val="center"/>
    </w:pPr>
    <w:rPr>
      <w:sz w:val="18"/>
      <w:szCs w:val="18"/>
      <w:lang w:val="es-419" w:eastAsia="es-419"/>
    </w:rPr>
  </w:style>
  <w:style w:type="paragraph" w:customStyle="1" w:styleId="xl213">
    <w:name w:val="xl213"/>
    <w:basedOn w:val="Normal"/>
    <w:rsid w:val="0054066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419" w:eastAsia="es-419"/>
    </w:rPr>
  </w:style>
  <w:style w:type="paragraph" w:customStyle="1" w:styleId="xl214">
    <w:name w:val="xl214"/>
    <w:basedOn w:val="Normal"/>
    <w:rsid w:val="0054066A"/>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s-419" w:eastAsia="es-419"/>
    </w:rPr>
  </w:style>
  <w:style w:type="paragraph" w:customStyle="1" w:styleId="xl215">
    <w:name w:val="xl215"/>
    <w:basedOn w:val="Normal"/>
    <w:rsid w:val="0054066A"/>
    <w:pPr>
      <w:pBdr>
        <w:top w:val="single" w:sz="4" w:space="0" w:color="auto"/>
        <w:left w:val="single" w:sz="8" w:space="0" w:color="auto"/>
        <w:bottom w:val="single" w:sz="4" w:space="0" w:color="auto"/>
      </w:pBdr>
      <w:spacing w:before="100" w:beforeAutospacing="1" w:after="100" w:afterAutospacing="1"/>
      <w:jc w:val="center"/>
      <w:textAlignment w:val="center"/>
    </w:pPr>
    <w:rPr>
      <w:sz w:val="18"/>
      <w:szCs w:val="18"/>
      <w:lang w:val="es-419" w:eastAsia="es-419"/>
    </w:rPr>
  </w:style>
  <w:style w:type="paragraph" w:customStyle="1" w:styleId="xl216">
    <w:name w:val="xl216"/>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419" w:eastAsia="es-419"/>
    </w:rPr>
  </w:style>
  <w:style w:type="paragraph" w:customStyle="1" w:styleId="xl217">
    <w:name w:val="xl217"/>
    <w:basedOn w:val="Normal"/>
    <w:rsid w:val="0054066A"/>
    <w:pPr>
      <w:pBdr>
        <w:top w:val="single" w:sz="4" w:space="0" w:color="auto"/>
        <w:left w:val="single" w:sz="4" w:space="0" w:color="auto"/>
        <w:bottom w:val="single" w:sz="4" w:space="0" w:color="auto"/>
      </w:pBdr>
      <w:spacing w:before="100" w:beforeAutospacing="1" w:after="100" w:afterAutospacing="1"/>
      <w:textAlignment w:val="center"/>
    </w:pPr>
    <w:rPr>
      <w:sz w:val="18"/>
      <w:szCs w:val="18"/>
      <w:lang w:val="es-419" w:eastAsia="es-419"/>
    </w:rPr>
  </w:style>
  <w:style w:type="paragraph" w:customStyle="1" w:styleId="xl218">
    <w:name w:val="xl218"/>
    <w:basedOn w:val="Normal"/>
    <w:rsid w:val="0054066A"/>
    <w:pPr>
      <w:spacing w:before="100" w:beforeAutospacing="1" w:after="100" w:afterAutospacing="1"/>
      <w:jc w:val="center"/>
      <w:textAlignment w:val="center"/>
    </w:pPr>
    <w:rPr>
      <w:sz w:val="18"/>
      <w:szCs w:val="18"/>
      <w:lang w:val="es-419" w:eastAsia="es-419"/>
    </w:rPr>
  </w:style>
  <w:style w:type="paragraph" w:customStyle="1" w:styleId="xl219">
    <w:name w:val="xl219"/>
    <w:basedOn w:val="Normal"/>
    <w:rsid w:val="0054066A"/>
    <w:pPr>
      <w:spacing w:before="100" w:beforeAutospacing="1" w:after="100" w:afterAutospacing="1"/>
      <w:textAlignment w:val="center"/>
    </w:pPr>
    <w:rPr>
      <w:sz w:val="18"/>
      <w:szCs w:val="18"/>
      <w:lang w:val="es-419" w:eastAsia="es-419"/>
    </w:rPr>
  </w:style>
  <w:style w:type="paragraph" w:customStyle="1" w:styleId="xl220">
    <w:name w:val="xl220"/>
    <w:basedOn w:val="Normal"/>
    <w:rsid w:val="0054066A"/>
    <w:pPr>
      <w:pBdr>
        <w:top w:val="single" w:sz="4" w:space="0" w:color="auto"/>
        <w:left w:val="single" w:sz="4" w:space="0" w:color="auto"/>
        <w:bottom w:val="single" w:sz="4" w:space="0" w:color="auto"/>
      </w:pBdr>
      <w:spacing w:before="100" w:beforeAutospacing="1" w:after="100" w:afterAutospacing="1"/>
      <w:textAlignment w:val="center"/>
    </w:pPr>
    <w:rPr>
      <w:sz w:val="18"/>
      <w:szCs w:val="18"/>
      <w:lang w:val="es-419" w:eastAsia="es-419"/>
    </w:rPr>
  </w:style>
  <w:style w:type="paragraph" w:customStyle="1" w:styleId="xl221">
    <w:name w:val="xl221"/>
    <w:basedOn w:val="Normal"/>
    <w:rsid w:val="0054066A"/>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s-419" w:eastAsia="es-419"/>
    </w:rPr>
  </w:style>
  <w:style w:type="paragraph" w:customStyle="1" w:styleId="xl222">
    <w:name w:val="xl222"/>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419" w:eastAsia="es-419"/>
    </w:rPr>
  </w:style>
  <w:style w:type="paragraph" w:customStyle="1" w:styleId="xl223">
    <w:name w:val="xl223"/>
    <w:basedOn w:val="Normal"/>
    <w:rsid w:val="0054066A"/>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8"/>
      <w:szCs w:val="18"/>
      <w:lang w:val="es-419" w:eastAsia="es-419"/>
    </w:rPr>
  </w:style>
  <w:style w:type="paragraph" w:customStyle="1" w:styleId="xl224">
    <w:name w:val="xl224"/>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419" w:eastAsia="es-419"/>
    </w:rPr>
  </w:style>
  <w:style w:type="paragraph" w:customStyle="1" w:styleId="xl225">
    <w:name w:val="xl225"/>
    <w:basedOn w:val="Normal"/>
    <w:rsid w:val="0054066A"/>
    <w:pPr>
      <w:pBdr>
        <w:top w:val="single" w:sz="4" w:space="0" w:color="auto"/>
        <w:left w:val="single" w:sz="8" w:space="0" w:color="auto"/>
      </w:pBdr>
      <w:spacing w:before="100" w:beforeAutospacing="1" w:after="100" w:afterAutospacing="1"/>
      <w:jc w:val="center"/>
      <w:textAlignment w:val="center"/>
    </w:pPr>
    <w:rPr>
      <w:sz w:val="18"/>
      <w:szCs w:val="18"/>
      <w:lang w:val="es-419" w:eastAsia="es-419"/>
    </w:rPr>
  </w:style>
  <w:style w:type="paragraph" w:customStyle="1" w:styleId="xl226">
    <w:name w:val="xl226"/>
    <w:basedOn w:val="Normal"/>
    <w:rsid w:val="0054066A"/>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s-419" w:eastAsia="es-419"/>
    </w:rPr>
  </w:style>
  <w:style w:type="paragraph" w:customStyle="1" w:styleId="xl227">
    <w:name w:val="xl227"/>
    <w:basedOn w:val="Normal"/>
    <w:rsid w:val="0054066A"/>
    <w:pPr>
      <w:pBdr>
        <w:top w:val="single" w:sz="4" w:space="0" w:color="auto"/>
        <w:left w:val="single" w:sz="4" w:space="0" w:color="auto"/>
      </w:pBdr>
      <w:spacing w:before="100" w:beforeAutospacing="1" w:after="100" w:afterAutospacing="1"/>
      <w:textAlignment w:val="center"/>
    </w:pPr>
    <w:rPr>
      <w:sz w:val="18"/>
      <w:szCs w:val="18"/>
      <w:lang w:val="es-419" w:eastAsia="es-419"/>
    </w:rPr>
  </w:style>
  <w:style w:type="paragraph" w:customStyle="1" w:styleId="xl228">
    <w:name w:val="xl228"/>
    <w:basedOn w:val="Normal"/>
    <w:rsid w:val="0054066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229">
    <w:name w:val="xl229"/>
    <w:basedOn w:val="Normal"/>
    <w:rsid w:val="0054066A"/>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lang w:val="es-419" w:eastAsia="es-419"/>
    </w:rPr>
  </w:style>
  <w:style w:type="paragraph" w:customStyle="1" w:styleId="xl230">
    <w:name w:val="xl230"/>
    <w:basedOn w:val="Normal"/>
    <w:rsid w:val="0054066A"/>
    <w:pPr>
      <w:pBdr>
        <w:top w:val="single" w:sz="8" w:space="0" w:color="auto"/>
        <w:left w:val="single" w:sz="4" w:space="0" w:color="auto"/>
        <w:bottom w:val="single" w:sz="4" w:space="0" w:color="auto"/>
      </w:pBdr>
      <w:spacing w:before="100" w:beforeAutospacing="1" w:after="100" w:afterAutospacing="1"/>
      <w:textAlignment w:val="center"/>
    </w:pPr>
    <w:rPr>
      <w:sz w:val="18"/>
      <w:szCs w:val="18"/>
      <w:lang w:val="es-419" w:eastAsia="es-419"/>
    </w:rPr>
  </w:style>
  <w:style w:type="paragraph" w:customStyle="1" w:styleId="xl231">
    <w:name w:val="xl231"/>
    <w:basedOn w:val="Normal"/>
    <w:rsid w:val="0054066A"/>
    <w:pPr>
      <w:pBdr>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es-419" w:eastAsia="es-419"/>
    </w:rPr>
  </w:style>
  <w:style w:type="paragraph" w:customStyle="1" w:styleId="xl232">
    <w:name w:val="xl232"/>
    <w:basedOn w:val="Normal"/>
    <w:rsid w:val="0054066A"/>
    <w:pPr>
      <w:pBdr>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lang w:val="es-419" w:eastAsia="es-419"/>
    </w:rPr>
  </w:style>
  <w:style w:type="paragraph" w:customStyle="1" w:styleId="xl233">
    <w:name w:val="xl233"/>
    <w:basedOn w:val="Normal"/>
    <w:rsid w:val="0054066A"/>
    <w:pPr>
      <w:pBdr>
        <w:bottom w:val="single" w:sz="4" w:space="0" w:color="auto"/>
      </w:pBdr>
      <w:spacing w:before="100" w:beforeAutospacing="1" w:after="100" w:afterAutospacing="1"/>
      <w:jc w:val="center"/>
      <w:textAlignment w:val="center"/>
    </w:pPr>
    <w:rPr>
      <w:sz w:val="18"/>
      <w:szCs w:val="18"/>
      <w:lang w:val="es-419" w:eastAsia="es-419"/>
    </w:rPr>
  </w:style>
  <w:style w:type="paragraph" w:customStyle="1" w:styleId="xl234">
    <w:name w:val="xl234"/>
    <w:basedOn w:val="Normal"/>
    <w:rsid w:val="0054066A"/>
    <w:pPr>
      <w:pBdr>
        <w:bottom w:val="single" w:sz="4" w:space="0" w:color="auto"/>
      </w:pBdr>
      <w:shd w:val="clear" w:color="000000" w:fill="FFFFFF"/>
      <w:spacing w:before="100" w:beforeAutospacing="1" w:after="100" w:afterAutospacing="1"/>
      <w:textAlignment w:val="center"/>
    </w:pPr>
    <w:rPr>
      <w:color w:val="000000"/>
      <w:sz w:val="18"/>
      <w:szCs w:val="18"/>
      <w:lang w:val="es-419" w:eastAsia="es-419"/>
    </w:rPr>
  </w:style>
  <w:style w:type="paragraph" w:customStyle="1" w:styleId="xl235">
    <w:name w:val="xl235"/>
    <w:basedOn w:val="Normal"/>
    <w:rsid w:val="0054066A"/>
    <w:pPr>
      <w:pBdr>
        <w:bottom w:val="single" w:sz="8" w:space="0" w:color="auto"/>
        <w:right w:val="single" w:sz="4" w:space="0" w:color="auto"/>
      </w:pBdr>
      <w:shd w:val="clear" w:color="000000" w:fill="FFFFFF"/>
      <w:spacing w:before="100" w:beforeAutospacing="1" w:after="100" w:afterAutospacing="1"/>
      <w:textAlignment w:val="center"/>
    </w:pPr>
    <w:rPr>
      <w:color w:val="000000"/>
      <w:sz w:val="18"/>
      <w:szCs w:val="18"/>
      <w:lang w:val="es-419" w:eastAsia="es-419"/>
    </w:rPr>
  </w:style>
  <w:style w:type="paragraph" w:customStyle="1" w:styleId="xl236">
    <w:name w:val="xl236"/>
    <w:basedOn w:val="Normal"/>
    <w:rsid w:val="0054066A"/>
    <w:pPr>
      <w:pBdr>
        <w:bottom w:val="single" w:sz="8" w:space="0" w:color="auto"/>
        <w:right w:val="single" w:sz="4" w:space="0" w:color="auto"/>
      </w:pBdr>
      <w:shd w:val="clear" w:color="000000" w:fill="FFFFFF"/>
      <w:spacing w:before="100" w:beforeAutospacing="1" w:after="100" w:afterAutospacing="1"/>
      <w:jc w:val="center"/>
      <w:textAlignment w:val="center"/>
    </w:pPr>
    <w:rPr>
      <w:color w:val="000000"/>
      <w:sz w:val="18"/>
      <w:szCs w:val="18"/>
      <w:lang w:val="es-419" w:eastAsia="es-419"/>
    </w:rPr>
  </w:style>
  <w:style w:type="paragraph" w:customStyle="1" w:styleId="xl237">
    <w:name w:val="xl237"/>
    <w:basedOn w:val="Normal"/>
    <w:rsid w:val="0054066A"/>
    <w:pPr>
      <w:pBdr>
        <w:bottom w:val="single" w:sz="8" w:space="0" w:color="auto"/>
      </w:pBdr>
      <w:spacing w:before="100" w:beforeAutospacing="1" w:after="100" w:afterAutospacing="1"/>
      <w:jc w:val="center"/>
      <w:textAlignment w:val="center"/>
    </w:pPr>
    <w:rPr>
      <w:sz w:val="18"/>
      <w:szCs w:val="18"/>
      <w:lang w:val="es-419" w:eastAsia="es-419"/>
    </w:rPr>
  </w:style>
  <w:style w:type="paragraph" w:customStyle="1" w:styleId="xl238">
    <w:name w:val="xl238"/>
    <w:basedOn w:val="Normal"/>
    <w:rsid w:val="0054066A"/>
    <w:pPr>
      <w:pBdr>
        <w:bottom w:val="single" w:sz="8" w:space="0" w:color="auto"/>
      </w:pBdr>
      <w:shd w:val="clear" w:color="000000" w:fill="FFFFFF"/>
      <w:spacing w:before="100" w:beforeAutospacing="1" w:after="100" w:afterAutospacing="1"/>
      <w:textAlignment w:val="center"/>
    </w:pPr>
    <w:rPr>
      <w:color w:val="000000"/>
      <w:sz w:val="18"/>
      <w:szCs w:val="18"/>
      <w:lang w:val="es-419" w:eastAsia="es-419"/>
    </w:rPr>
  </w:style>
  <w:style w:type="paragraph" w:customStyle="1" w:styleId="xl239">
    <w:name w:val="xl239"/>
    <w:basedOn w:val="Normal"/>
    <w:rsid w:val="0054066A"/>
    <w:pPr>
      <w:pBdr>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240">
    <w:name w:val="xl240"/>
    <w:basedOn w:val="Normal"/>
    <w:rsid w:val="0054066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es-419" w:eastAsia="es-419"/>
    </w:rPr>
  </w:style>
  <w:style w:type="paragraph" w:customStyle="1" w:styleId="xl241">
    <w:name w:val="xl241"/>
    <w:basedOn w:val="Normal"/>
    <w:rsid w:val="0054066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lang w:val="es-419" w:eastAsia="es-419"/>
    </w:rPr>
  </w:style>
  <w:style w:type="paragraph" w:customStyle="1" w:styleId="xl242">
    <w:name w:val="xl242"/>
    <w:basedOn w:val="Normal"/>
    <w:rsid w:val="0054066A"/>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243">
    <w:name w:val="xl243"/>
    <w:basedOn w:val="Normal"/>
    <w:rsid w:val="0054066A"/>
    <w:pPr>
      <w:pBdr>
        <w:bottom w:val="single" w:sz="4" w:space="0" w:color="auto"/>
      </w:pBdr>
      <w:spacing w:before="100" w:beforeAutospacing="1" w:after="100" w:afterAutospacing="1"/>
      <w:jc w:val="center"/>
      <w:textAlignment w:val="center"/>
    </w:pPr>
    <w:rPr>
      <w:sz w:val="18"/>
      <w:szCs w:val="18"/>
      <w:lang w:val="es-419" w:eastAsia="es-419"/>
    </w:rPr>
  </w:style>
  <w:style w:type="paragraph" w:customStyle="1" w:styleId="xl244">
    <w:name w:val="xl244"/>
    <w:basedOn w:val="Normal"/>
    <w:rsid w:val="0054066A"/>
    <w:pPr>
      <w:pBdr>
        <w:top w:val="single" w:sz="4" w:space="0" w:color="auto"/>
        <w:left w:val="single" w:sz="8" w:space="0" w:color="auto"/>
        <w:bottom w:val="single" w:sz="4" w:space="0" w:color="auto"/>
        <w:right w:val="single" w:sz="4" w:space="0" w:color="auto"/>
      </w:pBdr>
      <w:spacing w:before="100" w:beforeAutospacing="1" w:after="100" w:afterAutospacing="1"/>
    </w:pPr>
    <w:rPr>
      <w:sz w:val="18"/>
      <w:szCs w:val="18"/>
      <w:lang w:val="es-419" w:eastAsia="es-419"/>
    </w:rPr>
  </w:style>
  <w:style w:type="paragraph" w:customStyle="1" w:styleId="xl245">
    <w:name w:val="xl245"/>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419" w:eastAsia="es-419"/>
    </w:rPr>
  </w:style>
  <w:style w:type="paragraph" w:customStyle="1" w:styleId="xl246">
    <w:name w:val="xl246"/>
    <w:basedOn w:val="Normal"/>
    <w:rsid w:val="0054066A"/>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lang w:val="es-419" w:eastAsia="es-419"/>
    </w:rPr>
  </w:style>
  <w:style w:type="paragraph" w:customStyle="1" w:styleId="xl247">
    <w:name w:val="xl247"/>
    <w:basedOn w:val="Normal"/>
    <w:rsid w:val="0054066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248">
    <w:name w:val="xl248"/>
    <w:basedOn w:val="Normal"/>
    <w:rsid w:val="005406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val="es-419" w:eastAsia="es-419"/>
    </w:rPr>
  </w:style>
  <w:style w:type="paragraph" w:customStyle="1" w:styleId="xl249">
    <w:name w:val="xl249"/>
    <w:basedOn w:val="Normal"/>
    <w:rsid w:val="0054066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lang w:val="es-419" w:eastAsia="es-419"/>
    </w:rPr>
  </w:style>
  <w:style w:type="paragraph" w:customStyle="1" w:styleId="xl250">
    <w:name w:val="xl250"/>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251">
    <w:name w:val="xl251"/>
    <w:basedOn w:val="Normal"/>
    <w:rsid w:val="0054066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252">
    <w:name w:val="xl252"/>
    <w:basedOn w:val="Normal"/>
    <w:rsid w:val="0054066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color w:val="000000"/>
      <w:sz w:val="18"/>
      <w:szCs w:val="18"/>
      <w:lang w:val="es-419" w:eastAsia="es-419"/>
    </w:rPr>
  </w:style>
  <w:style w:type="paragraph" w:customStyle="1" w:styleId="xl253">
    <w:name w:val="xl253"/>
    <w:basedOn w:val="Normal"/>
    <w:rsid w:val="0054066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color w:val="000000"/>
      <w:sz w:val="18"/>
      <w:szCs w:val="18"/>
      <w:lang w:val="es-419" w:eastAsia="es-419"/>
    </w:rPr>
  </w:style>
  <w:style w:type="paragraph" w:customStyle="1" w:styleId="xl254">
    <w:name w:val="xl254"/>
    <w:basedOn w:val="Normal"/>
    <w:rsid w:val="0054066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255">
    <w:name w:val="xl255"/>
    <w:basedOn w:val="Normal"/>
    <w:rsid w:val="0054066A"/>
    <w:pPr>
      <w:pBdr>
        <w:bottom w:val="single" w:sz="8" w:space="0" w:color="auto"/>
      </w:pBdr>
      <w:spacing w:before="100" w:beforeAutospacing="1" w:after="100" w:afterAutospacing="1"/>
      <w:jc w:val="center"/>
      <w:textAlignment w:val="center"/>
    </w:pPr>
    <w:rPr>
      <w:sz w:val="18"/>
      <w:szCs w:val="18"/>
      <w:lang w:val="es-419" w:eastAsia="es-419"/>
    </w:rPr>
  </w:style>
  <w:style w:type="paragraph" w:customStyle="1" w:styleId="xl256">
    <w:name w:val="xl256"/>
    <w:basedOn w:val="Normal"/>
    <w:rsid w:val="0054066A"/>
    <w:pPr>
      <w:pBdr>
        <w:top w:val="single" w:sz="4" w:space="0" w:color="auto"/>
        <w:left w:val="single" w:sz="8" w:space="0" w:color="auto"/>
        <w:bottom w:val="single" w:sz="8" w:space="0" w:color="auto"/>
        <w:right w:val="single" w:sz="4" w:space="0" w:color="auto"/>
      </w:pBdr>
      <w:spacing w:before="100" w:beforeAutospacing="1" w:after="100" w:afterAutospacing="1"/>
    </w:pPr>
    <w:rPr>
      <w:sz w:val="18"/>
      <w:szCs w:val="18"/>
      <w:lang w:val="es-419" w:eastAsia="es-419"/>
    </w:rPr>
  </w:style>
  <w:style w:type="paragraph" w:customStyle="1" w:styleId="xl257">
    <w:name w:val="xl257"/>
    <w:basedOn w:val="Normal"/>
    <w:rsid w:val="0054066A"/>
    <w:pPr>
      <w:pBdr>
        <w:top w:val="single" w:sz="4" w:space="0" w:color="auto"/>
        <w:left w:val="single" w:sz="4" w:space="0" w:color="auto"/>
        <w:bottom w:val="single" w:sz="8" w:space="0" w:color="auto"/>
        <w:right w:val="single" w:sz="4" w:space="0" w:color="auto"/>
      </w:pBdr>
      <w:spacing w:before="100" w:beforeAutospacing="1" w:after="100" w:afterAutospacing="1"/>
    </w:pPr>
    <w:rPr>
      <w:sz w:val="18"/>
      <w:szCs w:val="18"/>
      <w:lang w:val="es-419" w:eastAsia="es-419"/>
    </w:rPr>
  </w:style>
  <w:style w:type="paragraph" w:customStyle="1" w:styleId="xl258">
    <w:name w:val="xl258"/>
    <w:basedOn w:val="Normal"/>
    <w:rsid w:val="0054066A"/>
    <w:pPr>
      <w:pBdr>
        <w:top w:val="single" w:sz="4" w:space="0" w:color="auto"/>
        <w:left w:val="single" w:sz="4" w:space="0" w:color="auto"/>
        <w:bottom w:val="single" w:sz="8" w:space="0" w:color="auto"/>
        <w:right w:val="single" w:sz="8" w:space="0" w:color="auto"/>
      </w:pBdr>
      <w:spacing w:before="100" w:beforeAutospacing="1" w:after="100" w:afterAutospacing="1"/>
    </w:pPr>
    <w:rPr>
      <w:sz w:val="18"/>
      <w:szCs w:val="18"/>
      <w:lang w:val="es-419" w:eastAsia="es-419"/>
    </w:rPr>
  </w:style>
  <w:style w:type="paragraph" w:customStyle="1" w:styleId="xl259">
    <w:name w:val="xl259"/>
    <w:basedOn w:val="Normal"/>
    <w:rsid w:val="0054066A"/>
    <w:pPr>
      <w:shd w:val="clear" w:color="000000" w:fill="FFFFFF"/>
      <w:spacing w:before="100" w:beforeAutospacing="1" w:after="100" w:afterAutospacing="1"/>
    </w:pPr>
    <w:rPr>
      <w:b/>
      <w:bCs/>
      <w:sz w:val="18"/>
      <w:szCs w:val="18"/>
      <w:lang w:val="es-419" w:eastAsia="es-419"/>
    </w:rPr>
  </w:style>
  <w:style w:type="paragraph" w:customStyle="1" w:styleId="xl260">
    <w:name w:val="xl260"/>
    <w:basedOn w:val="Normal"/>
    <w:rsid w:val="0054066A"/>
    <w:pPr>
      <w:pBdr>
        <w:bottom w:val="single" w:sz="8" w:space="0" w:color="auto"/>
      </w:pBdr>
      <w:shd w:val="clear" w:color="000000" w:fill="FFFFFF"/>
      <w:spacing w:before="100" w:beforeAutospacing="1" w:after="100" w:afterAutospacing="1"/>
    </w:pPr>
    <w:rPr>
      <w:sz w:val="18"/>
      <w:szCs w:val="18"/>
      <w:lang w:val="es-419" w:eastAsia="es-419"/>
    </w:rPr>
  </w:style>
  <w:style w:type="paragraph" w:customStyle="1" w:styleId="xl261">
    <w:name w:val="xl261"/>
    <w:basedOn w:val="Normal"/>
    <w:rsid w:val="0054066A"/>
    <w:pPr>
      <w:pBdr>
        <w:top w:val="single" w:sz="8" w:space="0" w:color="auto"/>
        <w:bottom w:val="single" w:sz="8" w:space="0" w:color="auto"/>
      </w:pBdr>
      <w:shd w:val="clear" w:color="000000" w:fill="FFFFFF"/>
      <w:spacing w:before="100" w:beforeAutospacing="1" w:after="100" w:afterAutospacing="1"/>
    </w:pPr>
    <w:rPr>
      <w:sz w:val="18"/>
      <w:szCs w:val="18"/>
      <w:lang w:val="es-419" w:eastAsia="es-419"/>
    </w:rPr>
  </w:style>
  <w:style w:type="paragraph" w:customStyle="1" w:styleId="xl262">
    <w:name w:val="xl262"/>
    <w:basedOn w:val="Normal"/>
    <w:rsid w:val="0054066A"/>
    <w:pPr>
      <w:pBdr>
        <w:bottom w:val="single" w:sz="8" w:space="0" w:color="auto"/>
      </w:pBdr>
      <w:spacing w:before="100" w:beforeAutospacing="1" w:after="100" w:afterAutospacing="1"/>
    </w:pPr>
    <w:rPr>
      <w:sz w:val="18"/>
      <w:szCs w:val="18"/>
      <w:lang w:val="es-419" w:eastAsia="es-419"/>
    </w:rPr>
  </w:style>
  <w:style w:type="paragraph" w:customStyle="1" w:styleId="xl263">
    <w:name w:val="xl263"/>
    <w:basedOn w:val="Normal"/>
    <w:rsid w:val="0054066A"/>
    <w:pPr>
      <w:shd w:val="clear" w:color="000000" w:fill="FFFFFF"/>
      <w:spacing w:before="100" w:beforeAutospacing="1" w:after="100" w:afterAutospacing="1"/>
      <w:jc w:val="center"/>
    </w:pPr>
    <w:rPr>
      <w:sz w:val="18"/>
      <w:szCs w:val="18"/>
      <w:lang w:val="es-419" w:eastAsia="es-419"/>
    </w:rPr>
  </w:style>
  <w:style w:type="paragraph" w:styleId="Sinespaciado">
    <w:name w:val="No Spacing"/>
    <w:uiPriority w:val="1"/>
    <w:qFormat/>
    <w:rsid w:val="0054066A"/>
    <w:pPr>
      <w:spacing w:after="0" w:line="240" w:lineRule="auto"/>
    </w:pPr>
    <w:rPr>
      <w:rFonts w:ascii="Book Antiqua" w:eastAsia="Courier New" w:hAnsi="Book Antiqua" w:cs="Book Antiqua"/>
      <w:sz w:val="24"/>
      <w:szCs w:val="24"/>
      <w:lang w:val="es-ES"/>
    </w:rPr>
  </w:style>
  <w:style w:type="paragraph" w:customStyle="1" w:styleId="xl65">
    <w:name w:val="xl65"/>
    <w:basedOn w:val="Normal"/>
    <w:rsid w:val="0054066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lang w:val="es-CO" w:eastAsia="es-CO"/>
    </w:rPr>
  </w:style>
  <w:style w:type="character" w:customStyle="1" w:styleId="TtuloCar2">
    <w:name w:val="Título Car2"/>
    <w:aliases w:val="Título Car Car1"/>
    <w:link w:val="1"/>
    <w:rsid w:val="0054066A"/>
    <w:rPr>
      <w:rFonts w:ascii="Book Antiqua" w:eastAsia="Arial Unicode MS" w:hAnsi="Book Antiqua"/>
      <w:b/>
      <w:sz w:val="24"/>
    </w:rPr>
  </w:style>
  <w:style w:type="character" w:customStyle="1" w:styleId="Mencinsinresolver">
    <w:name w:val="Mención sin resolver"/>
    <w:uiPriority w:val="99"/>
    <w:semiHidden/>
    <w:unhideWhenUsed/>
    <w:rsid w:val="0054066A"/>
    <w:rPr>
      <w:color w:val="605E5C"/>
      <w:shd w:val="clear" w:color="auto" w:fill="E1DFDD"/>
    </w:rPr>
  </w:style>
  <w:style w:type="table" w:customStyle="1" w:styleId="Tablaconcuadrcula1">
    <w:name w:val="Tabla con cuadrícula1"/>
    <w:basedOn w:val="Tablanormal"/>
    <w:next w:val="Tablaconcuadrcula"/>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51">
    <w:name w:val="Título 51"/>
    <w:basedOn w:val="Normal"/>
    <w:next w:val="Normal"/>
    <w:uiPriority w:val="9"/>
    <w:unhideWhenUsed/>
    <w:qFormat/>
    <w:rsid w:val="0054066A"/>
    <w:pPr>
      <w:keepNext/>
      <w:keepLines/>
      <w:spacing w:before="40"/>
      <w:ind w:left="3600" w:hanging="360"/>
      <w:jc w:val="both"/>
      <w:outlineLvl w:val="4"/>
    </w:pPr>
    <w:rPr>
      <w:rFonts w:ascii="Minion Pro" w:hAnsi="Minion Pro" w:cs="Courier New"/>
      <w:color w:val="2E74B5"/>
      <w:sz w:val="22"/>
    </w:rPr>
  </w:style>
  <w:style w:type="paragraph" w:customStyle="1" w:styleId="Ttulo61">
    <w:name w:val="Título 61"/>
    <w:basedOn w:val="Normal"/>
    <w:next w:val="Normal"/>
    <w:uiPriority w:val="9"/>
    <w:unhideWhenUsed/>
    <w:qFormat/>
    <w:rsid w:val="0054066A"/>
    <w:pPr>
      <w:keepNext/>
      <w:keepLines/>
      <w:spacing w:before="40"/>
      <w:ind w:left="4320" w:hanging="180"/>
      <w:jc w:val="both"/>
      <w:outlineLvl w:val="5"/>
    </w:pPr>
    <w:rPr>
      <w:rFonts w:ascii="Minion Pro" w:hAnsi="Minion Pro" w:cs="Courier New"/>
      <w:color w:val="1F4D78"/>
      <w:sz w:val="22"/>
    </w:rPr>
  </w:style>
  <w:style w:type="paragraph" w:customStyle="1" w:styleId="Ttulo81">
    <w:name w:val="Título 81"/>
    <w:basedOn w:val="Normal"/>
    <w:next w:val="Normal"/>
    <w:semiHidden/>
    <w:unhideWhenUsed/>
    <w:qFormat/>
    <w:rsid w:val="0054066A"/>
    <w:pPr>
      <w:keepNext/>
      <w:keepLines/>
      <w:spacing w:before="40"/>
      <w:ind w:left="5760" w:hanging="360"/>
      <w:jc w:val="both"/>
      <w:outlineLvl w:val="7"/>
    </w:pPr>
    <w:rPr>
      <w:rFonts w:ascii="Minion Pro" w:hAnsi="Minion Pro" w:cs="Courier New"/>
      <w:color w:val="272727"/>
      <w:sz w:val="21"/>
      <w:szCs w:val="21"/>
    </w:rPr>
  </w:style>
  <w:style w:type="paragraph" w:customStyle="1" w:styleId="Ttulo91">
    <w:name w:val="Título 91"/>
    <w:basedOn w:val="Normal"/>
    <w:next w:val="Normal"/>
    <w:semiHidden/>
    <w:unhideWhenUsed/>
    <w:qFormat/>
    <w:rsid w:val="0054066A"/>
    <w:pPr>
      <w:keepNext/>
      <w:keepLines/>
      <w:spacing w:before="40"/>
      <w:ind w:left="6480" w:hanging="180"/>
      <w:jc w:val="both"/>
      <w:outlineLvl w:val="8"/>
    </w:pPr>
    <w:rPr>
      <w:rFonts w:ascii="Minion Pro" w:hAnsi="Minion Pro" w:cs="Courier New"/>
      <w:i/>
      <w:iCs/>
      <w:color w:val="272727"/>
      <w:sz w:val="21"/>
      <w:szCs w:val="21"/>
    </w:rPr>
  </w:style>
  <w:style w:type="numbering" w:customStyle="1" w:styleId="Sinlista1">
    <w:name w:val="Sin lista1"/>
    <w:next w:val="Sinlista"/>
    <w:uiPriority w:val="99"/>
    <w:semiHidden/>
    <w:unhideWhenUsed/>
    <w:rsid w:val="0054066A"/>
  </w:style>
  <w:style w:type="table" w:customStyle="1" w:styleId="Tablaconcuadrcula2">
    <w:name w:val="Tabla con cuadrícula2"/>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n">
    <w:name w:val="Revision"/>
    <w:hidden/>
    <w:uiPriority w:val="99"/>
    <w:semiHidden/>
    <w:rsid w:val="0054066A"/>
    <w:pPr>
      <w:spacing w:after="0" w:line="240" w:lineRule="auto"/>
    </w:pPr>
    <w:rPr>
      <w:rFonts w:ascii="Book Antiqua" w:eastAsia="Courier New" w:hAnsi="Book Antiqua" w:cs="Book Antiqua"/>
      <w:szCs w:val="24"/>
      <w:lang w:val="es-ES"/>
    </w:rPr>
  </w:style>
  <w:style w:type="paragraph" w:customStyle="1" w:styleId="ndice11">
    <w:name w:val="Índice 11"/>
    <w:basedOn w:val="Normal"/>
    <w:next w:val="Normal"/>
    <w:autoRedefine/>
    <w:uiPriority w:val="99"/>
    <w:rsid w:val="0054066A"/>
    <w:pPr>
      <w:jc w:val="both"/>
    </w:pPr>
    <w:rPr>
      <w:rFonts w:eastAsia="Tahoma"/>
      <w:bCs/>
      <w:sz w:val="22"/>
      <w:szCs w:val="22"/>
      <w:shd w:val="clear" w:color="auto" w:fill="FFFFFF"/>
      <w:lang w:val="es-CO" w:eastAsia="es-ES"/>
    </w:rPr>
  </w:style>
  <w:style w:type="character" w:customStyle="1" w:styleId="Ttulo5Car1">
    <w:name w:val="Título 5 Car1"/>
    <w:uiPriority w:val="9"/>
    <w:semiHidden/>
    <w:rsid w:val="0054066A"/>
    <w:rPr>
      <w:rFonts w:ascii="Tahoma" w:eastAsia="Courier New" w:hAnsi="Tahoma" w:cs="Courier New"/>
      <w:b/>
      <w:bCs/>
      <w:i/>
      <w:iCs/>
      <w:sz w:val="26"/>
      <w:szCs w:val="26"/>
      <w:lang w:val="es-ES" w:eastAsia="en-US"/>
    </w:rPr>
  </w:style>
  <w:style w:type="character" w:customStyle="1" w:styleId="Ttulo6Car1">
    <w:name w:val="Título 6 Car1"/>
    <w:uiPriority w:val="9"/>
    <w:semiHidden/>
    <w:rsid w:val="0054066A"/>
    <w:rPr>
      <w:rFonts w:ascii="Tahoma" w:eastAsia="Courier New" w:hAnsi="Tahoma" w:cs="Courier New"/>
      <w:b/>
      <w:bCs/>
      <w:sz w:val="22"/>
      <w:szCs w:val="22"/>
      <w:lang w:val="es-ES" w:eastAsia="en-US"/>
    </w:rPr>
  </w:style>
  <w:style w:type="character" w:customStyle="1" w:styleId="Ttulo8Car1">
    <w:name w:val="Título 8 Car1"/>
    <w:uiPriority w:val="9"/>
    <w:semiHidden/>
    <w:rsid w:val="0054066A"/>
    <w:rPr>
      <w:rFonts w:ascii="Tahoma" w:eastAsia="Courier New" w:hAnsi="Tahoma" w:cs="Courier New"/>
      <w:i/>
      <w:iCs/>
      <w:sz w:val="24"/>
      <w:szCs w:val="24"/>
      <w:lang w:val="es-ES" w:eastAsia="en-US"/>
    </w:rPr>
  </w:style>
  <w:style w:type="character" w:customStyle="1" w:styleId="Ttulo9Car1">
    <w:name w:val="Título 9 Car1"/>
    <w:uiPriority w:val="9"/>
    <w:semiHidden/>
    <w:rsid w:val="0054066A"/>
    <w:rPr>
      <w:rFonts w:ascii="Minion Pro" w:eastAsia="Courier New" w:hAnsi="Minion Pro" w:cs="Courier New"/>
      <w:sz w:val="22"/>
      <w:szCs w:val="22"/>
      <w:lang w:val="es-ES" w:eastAsia="en-US"/>
    </w:rPr>
  </w:style>
  <w:style w:type="paragraph" w:styleId="Lista2">
    <w:name w:val="List 2"/>
    <w:basedOn w:val="Normal"/>
    <w:rsid w:val="0054066A"/>
    <w:pPr>
      <w:ind w:left="566" w:hanging="283"/>
    </w:pPr>
    <w:rPr>
      <w:rFonts w:ascii="Courier New" w:hAnsi="Courier New" w:cs="Courier New"/>
      <w:szCs w:val="20"/>
      <w:lang w:val="es-CO" w:eastAsia="es-ES"/>
    </w:rPr>
  </w:style>
  <w:style w:type="paragraph" w:customStyle="1" w:styleId="CUERPOTEXTO">
    <w:name w:val="CUERPO TEXTO"/>
    <w:rsid w:val="0054066A"/>
    <w:pPr>
      <w:widowControl w:val="0"/>
      <w:tabs>
        <w:tab w:val="center" w:pos="510"/>
        <w:tab w:val="left" w:pos="1134"/>
      </w:tabs>
      <w:adjustRightInd w:val="0"/>
      <w:spacing w:before="28" w:after="28" w:line="210" w:lineRule="atLeast"/>
      <w:ind w:firstLine="283"/>
      <w:jc w:val="both"/>
    </w:pPr>
    <w:rPr>
      <w:rFonts w:ascii="Courier New" w:eastAsia="Courier New" w:hAnsi="Courier New" w:cs="Courier New"/>
      <w:color w:val="000000"/>
      <w:sz w:val="19"/>
      <w:szCs w:val="19"/>
      <w:lang w:val="es-ES" w:eastAsia="es-ES"/>
    </w:rPr>
  </w:style>
  <w:style w:type="paragraph" w:customStyle="1" w:styleId="Sangra3detindependiente1">
    <w:name w:val="Sangría 3 de t. independiente1"/>
    <w:basedOn w:val="Normal"/>
    <w:rsid w:val="0054066A"/>
    <w:pPr>
      <w:widowControl w:val="0"/>
      <w:suppressAutoHyphens/>
      <w:ind w:left="2268" w:hanging="283"/>
      <w:jc w:val="both"/>
    </w:pPr>
    <w:rPr>
      <w:rFonts w:ascii="Courier" w:hAnsi="Courier" w:cs="Courier New"/>
      <w:i/>
      <w:spacing w:val="-3"/>
      <w:szCs w:val="20"/>
      <w:lang w:val="es-ES_tradnl" w:eastAsia="es-ES"/>
    </w:rPr>
  </w:style>
  <w:style w:type="paragraph" w:styleId="ndice5">
    <w:name w:val="index 5"/>
    <w:basedOn w:val="Normal"/>
    <w:next w:val="Normal"/>
    <w:semiHidden/>
    <w:rsid w:val="0054066A"/>
    <w:pPr>
      <w:widowControl w:val="0"/>
      <w:tabs>
        <w:tab w:val="left" w:pos="260"/>
        <w:tab w:val="left" w:pos="520"/>
        <w:tab w:val="left" w:pos="1480"/>
        <w:tab w:val="left" w:pos="1720"/>
        <w:tab w:val="right" w:pos="4579"/>
        <w:tab w:val="left" w:pos="4840"/>
        <w:tab w:val="left" w:pos="5560"/>
        <w:tab w:val="left" w:pos="6280"/>
        <w:tab w:val="left" w:pos="7000"/>
        <w:tab w:val="left" w:pos="7720"/>
        <w:tab w:val="left" w:pos="8440"/>
      </w:tabs>
      <w:suppressAutoHyphens/>
    </w:pPr>
    <w:rPr>
      <w:rFonts w:ascii="Wingdings" w:hAnsi="Wingdings" w:cs="Courier New"/>
      <w:sz w:val="18"/>
      <w:szCs w:val="20"/>
      <w:lang w:val="es-ES_tradnl" w:eastAsia="es-ES"/>
    </w:rPr>
  </w:style>
  <w:style w:type="character" w:customStyle="1" w:styleId="Fuentedeencabezadopredeter">
    <w:name w:val="Fuente de encabezado predeter."/>
    <w:rsid w:val="0054066A"/>
  </w:style>
  <w:style w:type="paragraph" w:customStyle="1" w:styleId="xl24">
    <w:name w:val="xl24"/>
    <w:basedOn w:val="Normal"/>
    <w:rsid w:val="0054066A"/>
    <w:pPr>
      <w:spacing w:before="100" w:beforeAutospacing="1" w:after="100" w:afterAutospacing="1"/>
    </w:pPr>
    <w:rPr>
      <w:rFonts w:ascii="Minion Pro" w:eastAsia="Minion Pro" w:hAnsi="Minion Pro" w:cs="Minion Pro"/>
      <w:sz w:val="16"/>
      <w:szCs w:val="16"/>
      <w:lang w:val="es-CO" w:eastAsia="es-ES"/>
    </w:rPr>
  </w:style>
  <w:style w:type="paragraph" w:customStyle="1" w:styleId="xl25">
    <w:name w:val="xl25"/>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Symbol" w:eastAsia="Minion Pro" w:hAnsi="Symbol" w:cs="Symbol"/>
      <w:sz w:val="16"/>
      <w:szCs w:val="16"/>
      <w:lang w:val="es-CO" w:eastAsia="es-ES"/>
    </w:rPr>
  </w:style>
  <w:style w:type="paragraph" w:customStyle="1" w:styleId="xl26">
    <w:name w:val="xl26"/>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Symbol" w:eastAsia="Minion Pro" w:hAnsi="Symbol" w:cs="Symbol"/>
      <w:sz w:val="16"/>
      <w:szCs w:val="16"/>
      <w:lang w:val="es-CO" w:eastAsia="es-ES"/>
    </w:rPr>
  </w:style>
  <w:style w:type="paragraph" w:customStyle="1" w:styleId="xl27">
    <w:name w:val="xl27"/>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Symbol" w:eastAsia="Minion Pro" w:hAnsi="Symbol" w:cs="Symbol"/>
      <w:i/>
      <w:iCs/>
      <w:sz w:val="16"/>
      <w:szCs w:val="16"/>
      <w:lang w:val="es-CO" w:eastAsia="es-ES"/>
    </w:rPr>
  </w:style>
  <w:style w:type="paragraph" w:customStyle="1" w:styleId="xl28">
    <w:name w:val="xl28"/>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Minion Pro" w:eastAsia="Minion Pro" w:hAnsi="Minion Pro" w:cs="Minion Pro"/>
      <w:sz w:val="16"/>
      <w:szCs w:val="16"/>
      <w:lang w:val="es-CO" w:eastAsia="es-ES"/>
    </w:rPr>
  </w:style>
  <w:style w:type="paragraph" w:customStyle="1" w:styleId="xl29">
    <w:name w:val="xl29"/>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pPr>
    <w:rPr>
      <w:rFonts w:ascii="Minion Pro" w:eastAsia="Minion Pro" w:hAnsi="Minion Pro" w:cs="Minion Pro"/>
      <w:sz w:val="16"/>
      <w:szCs w:val="16"/>
      <w:lang w:val="es-CO" w:eastAsia="es-ES"/>
    </w:rPr>
  </w:style>
  <w:style w:type="paragraph" w:customStyle="1" w:styleId="WW-Textoindependiente3">
    <w:name w:val="WW-Texto independiente 3"/>
    <w:basedOn w:val="Normal"/>
    <w:rsid w:val="0054066A"/>
    <w:pPr>
      <w:suppressAutoHyphens/>
      <w:jc w:val="both"/>
    </w:pPr>
    <w:rPr>
      <w:rFonts w:ascii="Courier New" w:eastAsia="Arial Unicode MS" w:hAnsi="Courier New" w:cs="Courier New"/>
      <w:noProof/>
      <w:sz w:val="22"/>
      <w:szCs w:val="20"/>
      <w:lang w:val="es-CO"/>
    </w:rPr>
  </w:style>
  <w:style w:type="paragraph" w:customStyle="1" w:styleId="1">
    <w:name w:val="1"/>
    <w:basedOn w:val="Normal"/>
    <w:next w:val="Puesto"/>
    <w:link w:val="TtuloCar2"/>
    <w:qFormat/>
    <w:rsid w:val="0054066A"/>
    <w:pPr>
      <w:jc w:val="center"/>
    </w:pPr>
    <w:rPr>
      <w:rFonts w:eastAsia="Arial Unicode MS" w:cstheme="minorBidi"/>
      <w:b/>
      <w:szCs w:val="22"/>
      <w:lang w:val="es-CO"/>
    </w:rPr>
  </w:style>
  <w:style w:type="paragraph" w:customStyle="1" w:styleId="OmniPage5">
    <w:name w:val="OmniPage #5"/>
    <w:rsid w:val="0054066A"/>
    <w:pPr>
      <w:tabs>
        <w:tab w:val="left" w:pos="107"/>
        <w:tab w:val="right" w:pos="9024"/>
      </w:tabs>
      <w:autoSpaceDE w:val="0"/>
      <w:autoSpaceDN w:val="0"/>
      <w:spacing w:after="0" w:line="240" w:lineRule="auto"/>
      <w:jc w:val="both"/>
    </w:pPr>
    <w:rPr>
      <w:rFonts w:ascii="MS Mincho" w:eastAsia="Courier New" w:hAnsi="MS Mincho" w:cs="Courier New"/>
      <w:sz w:val="20"/>
      <w:szCs w:val="20"/>
      <w:lang w:val="en-US" w:eastAsia="es-ES"/>
    </w:rPr>
  </w:style>
  <w:style w:type="character" w:customStyle="1" w:styleId="jose-edilbertocifuentes">
    <w:name w:val="jose-edilberto.cifuentes"/>
    <w:semiHidden/>
    <w:rsid w:val="0054066A"/>
    <w:rPr>
      <w:rFonts w:ascii="Book Antiqua" w:hAnsi="Book Antiqua" w:cs="Book Antiqua"/>
      <w:color w:val="auto"/>
      <w:sz w:val="20"/>
      <w:szCs w:val="20"/>
    </w:rPr>
  </w:style>
  <w:style w:type="paragraph" w:customStyle="1" w:styleId="minutas">
    <w:name w:val="minutas"/>
    <w:basedOn w:val="Normal"/>
    <w:rsid w:val="0054066A"/>
    <w:pPr>
      <w:autoSpaceDE w:val="0"/>
      <w:autoSpaceDN w:val="0"/>
      <w:spacing w:before="170"/>
      <w:ind w:left="170" w:right="170"/>
      <w:jc w:val="both"/>
    </w:pPr>
    <w:rPr>
      <w:rFonts w:ascii="Cambria Math" w:hAnsi="Cambria Math" w:cs="Cambria Math"/>
      <w:sz w:val="20"/>
      <w:szCs w:val="20"/>
      <w:lang w:val="es-CO" w:eastAsia="es-ES"/>
    </w:rPr>
  </w:style>
  <w:style w:type="paragraph" w:customStyle="1" w:styleId="BodyText21">
    <w:name w:val="Body Text 21"/>
    <w:basedOn w:val="Normal"/>
    <w:rsid w:val="0054066A"/>
    <w:pPr>
      <w:widowControl w:val="0"/>
      <w:jc w:val="both"/>
    </w:pPr>
    <w:rPr>
      <w:rFonts w:ascii="Courier New" w:hAnsi="Courier New" w:cs="Courier New"/>
      <w:szCs w:val="20"/>
      <w:lang w:val="es-CO" w:eastAsia="es-ES"/>
    </w:rPr>
  </w:style>
  <w:style w:type="paragraph" w:customStyle="1" w:styleId="BodyText23">
    <w:name w:val="Body Text 23"/>
    <w:basedOn w:val="Normal"/>
    <w:rsid w:val="0054066A"/>
    <w:pPr>
      <w:widowControl w:val="0"/>
      <w:jc w:val="both"/>
    </w:pPr>
    <w:rPr>
      <w:rFonts w:cs="Courier New"/>
      <w:b/>
      <w:szCs w:val="20"/>
      <w:lang w:val="es-CO" w:eastAsia="es-ES"/>
    </w:rPr>
  </w:style>
  <w:style w:type="paragraph" w:customStyle="1" w:styleId="CarCarCar">
    <w:name w:val="Car Car Car"/>
    <w:basedOn w:val="Normal"/>
    <w:rsid w:val="0054066A"/>
    <w:pPr>
      <w:spacing w:after="160" w:line="240" w:lineRule="exact"/>
    </w:pPr>
    <w:rPr>
      <w:rFonts w:ascii="Arial Narrow,Bold" w:hAnsi="Arial Narrow,Bold" w:cs="Courier New"/>
      <w:sz w:val="20"/>
      <w:szCs w:val="20"/>
      <w:lang w:val="es-CO"/>
    </w:rPr>
  </w:style>
  <w:style w:type="paragraph" w:customStyle="1" w:styleId="CharChar1CarCarCarCharCarCarCharCarCarCarCharCharCarCarCharCarCarCar">
    <w:name w:val="Char Char1 Car Car Car Char Car Car Char Car Car Car Char Char Car Car Char Car Car Car"/>
    <w:basedOn w:val="Normal"/>
    <w:rsid w:val="0054066A"/>
    <w:pPr>
      <w:spacing w:after="160" w:line="240" w:lineRule="exact"/>
    </w:pPr>
    <w:rPr>
      <w:rFonts w:ascii="Arial Narrow,Bold" w:hAnsi="Arial Narrow,Bold" w:cs="Courier New"/>
      <w:sz w:val="20"/>
      <w:szCs w:val="20"/>
      <w:lang w:val="es-CO"/>
    </w:rPr>
  </w:style>
  <w:style w:type="paragraph" w:customStyle="1" w:styleId="Sangra2detindependiente11">
    <w:name w:val="Sangría 2 de t. independiente11"/>
    <w:basedOn w:val="Normal"/>
    <w:rsid w:val="0054066A"/>
    <w:pPr>
      <w:widowControl w:val="0"/>
      <w:tabs>
        <w:tab w:val="left" w:pos="7230"/>
      </w:tabs>
      <w:suppressAutoHyphens/>
      <w:ind w:left="709"/>
      <w:jc w:val="both"/>
    </w:pPr>
    <w:rPr>
      <w:rFonts w:ascii="Courier" w:hAnsi="Courier" w:cs="Courier New"/>
      <w:i/>
      <w:spacing w:val="-3"/>
      <w:szCs w:val="20"/>
      <w:lang w:val="es-ES_tradnl" w:eastAsia="es-ES"/>
    </w:rPr>
  </w:style>
  <w:style w:type="paragraph" w:customStyle="1" w:styleId="MARITZA2">
    <w:name w:val="MARITZA2"/>
    <w:rsid w:val="0054066A"/>
    <w:pPr>
      <w:widowControl w:val="0"/>
      <w:spacing w:after="0" w:line="240" w:lineRule="auto"/>
      <w:jc w:val="both"/>
    </w:pPr>
    <w:rPr>
      <w:rFonts w:ascii="Courier New" w:eastAsia="Courier New" w:hAnsi="Courier New" w:cs="Courier New"/>
      <w:noProof/>
      <w:sz w:val="20"/>
      <w:szCs w:val="20"/>
      <w:lang w:val="es-ES" w:eastAsia="es-ES"/>
    </w:rPr>
  </w:style>
  <w:style w:type="table" w:styleId="Tablabsica2">
    <w:name w:val="Table Simple 2"/>
    <w:basedOn w:val="Tablanormal"/>
    <w:rsid w:val="0054066A"/>
    <w:pPr>
      <w:spacing w:after="0" w:line="240" w:lineRule="auto"/>
    </w:pPr>
    <w:rPr>
      <w:rFonts w:ascii="Courier New" w:eastAsia="Courier New" w:hAnsi="Courier New" w:cs="Courier New"/>
      <w:sz w:val="20"/>
      <w:szCs w:val="20"/>
      <w:lang w:eastAsia="es-CO"/>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character" w:customStyle="1" w:styleId="CarCar7">
    <w:name w:val="Car Car7"/>
    <w:rsid w:val="0054066A"/>
    <w:rPr>
      <w:rFonts w:ascii="Book Antiqua" w:hAnsi="Book Antiqua"/>
      <w:spacing w:val="-5"/>
      <w:lang w:val="es-ES" w:eastAsia="es-ES" w:bidi="ar-SA"/>
    </w:rPr>
  </w:style>
  <w:style w:type="paragraph" w:customStyle="1" w:styleId="Ttulo-base">
    <w:name w:val="Título - base"/>
    <w:basedOn w:val="Normal"/>
    <w:next w:val="Textoindependiente"/>
    <w:rsid w:val="0054066A"/>
    <w:pPr>
      <w:keepNext/>
      <w:keepLines/>
      <w:spacing w:before="140" w:line="220" w:lineRule="atLeast"/>
      <w:ind w:left="1080"/>
    </w:pPr>
    <w:rPr>
      <w:spacing w:val="-4"/>
      <w:kern w:val="28"/>
      <w:sz w:val="22"/>
      <w:szCs w:val="22"/>
      <w:lang w:val="es-CO" w:eastAsia="es-ES"/>
    </w:rPr>
  </w:style>
  <w:style w:type="paragraph" w:customStyle="1" w:styleId="Textodetabla">
    <w:name w:val="Texto de tabla"/>
    <w:basedOn w:val="Normal"/>
    <w:rsid w:val="0054066A"/>
    <w:pPr>
      <w:spacing w:before="60"/>
    </w:pPr>
    <w:rPr>
      <w:spacing w:val="-5"/>
      <w:sz w:val="16"/>
      <w:szCs w:val="16"/>
      <w:lang w:val="es-CO" w:eastAsia="es-ES"/>
    </w:rPr>
  </w:style>
  <w:style w:type="paragraph" w:customStyle="1" w:styleId="TDC-base">
    <w:name w:val="TDC - base"/>
    <w:basedOn w:val="Normal"/>
    <w:rsid w:val="0054066A"/>
    <w:pPr>
      <w:tabs>
        <w:tab w:val="right" w:leader="dot" w:pos="6480"/>
      </w:tabs>
      <w:spacing w:after="240" w:line="240" w:lineRule="atLeast"/>
    </w:pPr>
    <w:rPr>
      <w:spacing w:val="-5"/>
      <w:sz w:val="20"/>
      <w:szCs w:val="20"/>
      <w:lang w:val="es-CO" w:eastAsia="es-ES"/>
    </w:rPr>
  </w:style>
  <w:style w:type="paragraph" w:styleId="Lista">
    <w:name w:val="List"/>
    <w:basedOn w:val="Normal"/>
    <w:rsid w:val="0054066A"/>
    <w:pPr>
      <w:ind w:left="283" w:hanging="283"/>
    </w:pPr>
    <w:rPr>
      <w:spacing w:val="-5"/>
      <w:sz w:val="20"/>
      <w:szCs w:val="20"/>
      <w:lang w:val="es-CO" w:eastAsia="es-ES"/>
    </w:rPr>
  </w:style>
  <w:style w:type="character" w:customStyle="1" w:styleId="textonavy1">
    <w:name w:val="texto_navy1"/>
    <w:rsid w:val="0054066A"/>
    <w:rPr>
      <w:color w:val="000080"/>
    </w:rPr>
  </w:style>
  <w:style w:type="paragraph" w:customStyle="1" w:styleId="ListParagraph1">
    <w:name w:val="List Paragraph1"/>
    <w:basedOn w:val="Normal"/>
    <w:rsid w:val="0054066A"/>
    <w:pPr>
      <w:ind w:left="708"/>
    </w:pPr>
    <w:rPr>
      <w:rFonts w:ascii="Courier New" w:hAnsi="Courier New" w:cs="Courier New"/>
      <w:lang w:val="es-CO" w:eastAsia="es-ES"/>
    </w:rPr>
  </w:style>
  <w:style w:type="paragraph" w:customStyle="1" w:styleId="yiv201206186msonormal">
    <w:name w:val="yiv201206186msonormal"/>
    <w:basedOn w:val="Normal"/>
    <w:uiPriority w:val="99"/>
    <w:rsid w:val="0054066A"/>
    <w:pPr>
      <w:spacing w:before="100" w:beforeAutospacing="1" w:after="100" w:afterAutospacing="1"/>
    </w:pPr>
    <w:rPr>
      <w:rFonts w:ascii="Courier New" w:hAnsi="Courier New" w:cs="Courier New"/>
      <w:lang w:val="es-CO" w:eastAsia="es-CO"/>
    </w:rPr>
  </w:style>
  <w:style w:type="paragraph" w:customStyle="1" w:styleId="yiv1459486606msolistparagraph">
    <w:name w:val="yiv1459486606msolistparagraph"/>
    <w:basedOn w:val="Normal"/>
    <w:uiPriority w:val="99"/>
    <w:rsid w:val="0054066A"/>
    <w:pPr>
      <w:spacing w:before="100" w:beforeAutospacing="1" w:after="100" w:afterAutospacing="1"/>
    </w:pPr>
    <w:rPr>
      <w:rFonts w:ascii="Courier New" w:hAnsi="Courier New" w:cs="Courier New"/>
      <w:lang w:val="es-CO" w:eastAsia="es-CO"/>
    </w:rPr>
  </w:style>
  <w:style w:type="paragraph" w:customStyle="1" w:styleId="yiv1459486606msonormal">
    <w:name w:val="yiv1459486606msonormal"/>
    <w:basedOn w:val="Normal"/>
    <w:uiPriority w:val="99"/>
    <w:rsid w:val="0054066A"/>
    <w:pPr>
      <w:spacing w:before="100" w:beforeAutospacing="1" w:after="100" w:afterAutospacing="1"/>
    </w:pPr>
    <w:rPr>
      <w:rFonts w:ascii="Courier New" w:hAnsi="Courier New" w:cs="Courier New"/>
      <w:lang w:val="es-CO" w:eastAsia="es-CO"/>
    </w:rPr>
  </w:style>
  <w:style w:type="paragraph" w:customStyle="1" w:styleId="Body">
    <w:name w:val="Body"/>
    <w:link w:val="BodyChar"/>
    <w:rsid w:val="0054066A"/>
    <w:pPr>
      <w:spacing w:after="200" w:line="252" w:lineRule="auto"/>
    </w:pPr>
    <w:rPr>
      <w:rFonts w:ascii="Cambria" w:eastAsia="Tahoma" w:hAnsi="Cambria" w:cs="Courier New"/>
      <w:sz w:val="23"/>
      <w:szCs w:val="23"/>
      <w:lang w:val="en-US"/>
    </w:rPr>
  </w:style>
  <w:style w:type="character" w:customStyle="1" w:styleId="BodyChar">
    <w:name w:val="Body Char"/>
    <w:link w:val="Body"/>
    <w:rsid w:val="0054066A"/>
    <w:rPr>
      <w:rFonts w:ascii="Cambria" w:eastAsia="Tahoma" w:hAnsi="Cambria" w:cs="Courier New"/>
      <w:sz w:val="23"/>
      <w:szCs w:val="23"/>
      <w:lang w:val="en-US"/>
    </w:rPr>
  </w:style>
  <w:style w:type="paragraph" w:customStyle="1" w:styleId="CarCar1CarCarCarCar">
    <w:name w:val="Car Car1 Car Car Car Car"/>
    <w:basedOn w:val="Normal"/>
    <w:rsid w:val="0054066A"/>
    <w:pPr>
      <w:spacing w:after="160" w:line="240" w:lineRule="exact"/>
    </w:pPr>
    <w:rPr>
      <w:rFonts w:ascii="Arial Narrow,Bold" w:hAnsi="Arial Narrow,Bold" w:cs="Courier New"/>
      <w:sz w:val="20"/>
      <w:szCs w:val="20"/>
    </w:rPr>
  </w:style>
  <w:style w:type="paragraph" w:styleId="Textoconsangra">
    <w:name w:val="table of authorities"/>
    <w:basedOn w:val="Normal"/>
    <w:rsid w:val="0054066A"/>
    <w:pPr>
      <w:tabs>
        <w:tab w:val="right" w:leader="dot" w:pos="7560"/>
      </w:tabs>
      <w:ind w:left="1440" w:hanging="360"/>
    </w:pPr>
    <w:rPr>
      <w:rFonts w:cs="Courier New"/>
      <w:spacing w:val="-5"/>
      <w:sz w:val="20"/>
      <w:szCs w:val="20"/>
      <w:lang w:eastAsia="es-ES"/>
    </w:rPr>
  </w:style>
  <w:style w:type="paragraph" w:styleId="Encabezadodelista">
    <w:name w:val="toa heading"/>
    <w:basedOn w:val="Normal"/>
    <w:next w:val="Textoconsangra"/>
    <w:rsid w:val="0054066A"/>
    <w:pPr>
      <w:keepNext/>
      <w:spacing w:line="480" w:lineRule="atLeast"/>
      <w:ind w:left="1080"/>
    </w:pPr>
    <w:rPr>
      <w:rFonts w:ascii="Calibri Light" w:hAnsi="Calibri Light" w:cs="Courier New"/>
      <w:b/>
      <w:spacing w:val="-10"/>
      <w:kern w:val="28"/>
      <w:sz w:val="20"/>
      <w:szCs w:val="20"/>
      <w:lang w:eastAsia="es-ES"/>
    </w:rPr>
  </w:style>
  <w:style w:type="character" w:customStyle="1" w:styleId="TtuloCar1">
    <w:name w:val="Título Car1"/>
    <w:aliases w:val="Título Car Car"/>
    <w:uiPriority w:val="10"/>
    <w:rsid w:val="0054066A"/>
    <w:rPr>
      <w:rFonts w:ascii="Book Antiqua" w:eastAsia="Arial Unicode MS" w:hAnsi="Book Antiqua"/>
      <w:b/>
      <w:sz w:val="24"/>
    </w:rPr>
  </w:style>
  <w:style w:type="paragraph" w:customStyle="1" w:styleId="CarCar9">
    <w:name w:val="Car Car9"/>
    <w:basedOn w:val="Normal"/>
    <w:rsid w:val="0054066A"/>
    <w:pPr>
      <w:spacing w:after="160" w:line="240" w:lineRule="exact"/>
    </w:pPr>
    <w:rPr>
      <w:rFonts w:ascii="Arial Narrow,Bold" w:hAnsi="Arial Narrow,Bold" w:cs="Courier New"/>
      <w:sz w:val="20"/>
      <w:szCs w:val="20"/>
    </w:rPr>
  </w:style>
  <w:style w:type="character" w:styleId="MquinadeescribirHTML">
    <w:name w:val="HTML Typewriter"/>
    <w:uiPriority w:val="99"/>
    <w:unhideWhenUsed/>
    <w:rsid w:val="0054066A"/>
    <w:rPr>
      <w:rFonts w:ascii="Wingdings" w:eastAsia="Courier New" w:hAnsi="Wingdings" w:cs="Wingdings"/>
      <w:sz w:val="20"/>
      <w:szCs w:val="20"/>
    </w:rPr>
  </w:style>
  <w:style w:type="paragraph" w:customStyle="1" w:styleId="JUSTIFICADO">
    <w:name w:val="JUSTIFICADO"/>
    <w:rsid w:val="0054066A"/>
    <w:pPr>
      <w:spacing w:after="0" w:line="240" w:lineRule="auto"/>
      <w:jc w:val="both"/>
    </w:pPr>
    <w:rPr>
      <w:rFonts w:ascii="Segoe UI" w:eastAsia="Arial Unicode MS" w:hAnsi="Segoe UI" w:cs="Courier New"/>
      <w:sz w:val="24"/>
      <w:szCs w:val="20"/>
      <w:lang w:val="es-ES_tradnl"/>
    </w:rPr>
  </w:style>
  <w:style w:type="paragraph" w:customStyle="1" w:styleId="xl64">
    <w:name w:val="xl64"/>
    <w:basedOn w:val="Normal"/>
    <w:rsid w:val="0054066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eastAsia="es-ES"/>
    </w:rPr>
  </w:style>
  <w:style w:type="paragraph" w:customStyle="1" w:styleId="msonormal0">
    <w:name w:val="msonormal"/>
    <w:basedOn w:val="Normal"/>
    <w:rsid w:val="0054066A"/>
    <w:pPr>
      <w:spacing w:before="100" w:beforeAutospacing="1" w:after="100" w:afterAutospacing="1"/>
    </w:pPr>
    <w:rPr>
      <w:rFonts w:ascii="Courier New" w:hAnsi="Courier New" w:cs="Courier New"/>
      <w:lang w:val="es-CO" w:eastAsia="es-CO"/>
    </w:rPr>
  </w:style>
  <w:style w:type="paragraph" w:customStyle="1" w:styleId="CharCharCarCarCharCharCharCharCharCarCarCharCharChar">
    <w:name w:val="Char Char Car Car Char Char Char Char Char Car Car Char Char Char"/>
    <w:basedOn w:val="Normal"/>
    <w:rsid w:val="0054066A"/>
    <w:pPr>
      <w:widowControl w:val="0"/>
      <w:jc w:val="both"/>
    </w:pPr>
    <w:rPr>
      <w:rFonts w:ascii="Courier New" w:hAnsi="Courier New" w:cs="Courier New"/>
      <w:sz w:val="20"/>
      <w:szCs w:val="20"/>
      <w:lang w:val="es-CO" w:eastAsia="es-CO"/>
    </w:rPr>
  </w:style>
  <w:style w:type="paragraph" w:styleId="Textosinformato">
    <w:name w:val="Plain Text"/>
    <w:basedOn w:val="Normal"/>
    <w:link w:val="TextosinformatoCar"/>
    <w:uiPriority w:val="99"/>
    <w:rsid w:val="0054066A"/>
    <w:rPr>
      <w:rFonts w:ascii="Wingdings" w:hAnsi="Wingdings" w:cs="Courier New"/>
      <w:sz w:val="20"/>
      <w:szCs w:val="20"/>
      <w:lang w:eastAsia="es-ES"/>
    </w:rPr>
  </w:style>
  <w:style w:type="character" w:customStyle="1" w:styleId="TextosinformatoCar">
    <w:name w:val="Texto sin formato Car"/>
    <w:basedOn w:val="Fuentedeprrafopredeter"/>
    <w:link w:val="Textosinformato"/>
    <w:uiPriority w:val="99"/>
    <w:rsid w:val="0054066A"/>
    <w:rPr>
      <w:rFonts w:ascii="Wingdings" w:eastAsia="Courier New" w:hAnsi="Wingdings" w:cs="Courier New"/>
      <w:sz w:val="20"/>
      <w:szCs w:val="20"/>
      <w:lang w:val="es-ES" w:eastAsia="es-ES"/>
    </w:rPr>
  </w:style>
  <w:style w:type="table" w:styleId="Tablanormal1">
    <w:name w:val="Plain Table 1"/>
    <w:basedOn w:val="Tablanormal"/>
    <w:uiPriority w:val="41"/>
    <w:rsid w:val="0054066A"/>
    <w:pPr>
      <w:spacing w:after="0" w:line="240" w:lineRule="auto"/>
    </w:pPr>
    <w:rPr>
      <w:rFonts w:ascii="Tahoma" w:eastAsia="Tahoma" w:hAnsi="Tahoma" w:cs="Courier New"/>
      <w:sz w:val="20"/>
      <w:szCs w:val="20"/>
      <w:lang w:eastAsia="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1">
    <w:name w:val="Tabla con cuadrícula11"/>
    <w:basedOn w:val="Tablanormal"/>
    <w:next w:val="Tablaconcuadrcula"/>
    <w:uiPriority w:val="5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clara">
    <w:name w:val="Tabla con cuadrícula clara"/>
    <w:aliases w:val="Cuadrícula de tabla clara5"/>
    <w:basedOn w:val="Tablanormal"/>
    <w:uiPriority w:val="40"/>
    <w:rsid w:val="0054066A"/>
    <w:pPr>
      <w:spacing w:after="0" w:line="240" w:lineRule="auto"/>
    </w:pPr>
    <w:rPr>
      <w:rFonts w:ascii="Tahoma" w:eastAsia="Tahoma" w:hAnsi="Tahoma" w:cs="Courier New"/>
      <w:sz w:val="20"/>
      <w:szCs w:val="20"/>
      <w:lang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21">
    <w:name w:val="Tabla con cuadrícula21"/>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21">
    <w:name w:val="Título 21"/>
    <w:basedOn w:val="Normal"/>
    <w:uiPriority w:val="1"/>
    <w:qFormat/>
    <w:rsid w:val="0054066A"/>
    <w:pPr>
      <w:widowControl w:val="0"/>
      <w:autoSpaceDE w:val="0"/>
      <w:autoSpaceDN w:val="0"/>
      <w:ind w:left="332"/>
      <w:outlineLvl w:val="2"/>
    </w:pPr>
    <w:rPr>
      <w:rFonts w:eastAsia="Book Antiqua"/>
      <w:b/>
      <w:bCs/>
      <w:sz w:val="22"/>
      <w:szCs w:val="22"/>
      <w:lang w:val="en-US"/>
    </w:rPr>
  </w:style>
  <w:style w:type="paragraph" w:customStyle="1" w:styleId="TableParagraph">
    <w:name w:val="Table Paragraph"/>
    <w:basedOn w:val="Normal"/>
    <w:uiPriority w:val="1"/>
    <w:qFormat/>
    <w:rsid w:val="0054066A"/>
    <w:pPr>
      <w:widowControl w:val="0"/>
      <w:autoSpaceDE w:val="0"/>
      <w:autoSpaceDN w:val="0"/>
    </w:pPr>
    <w:rPr>
      <w:rFonts w:eastAsia="Book Antiqua"/>
      <w:sz w:val="22"/>
      <w:szCs w:val="22"/>
      <w:lang w:val="en-US"/>
    </w:rPr>
  </w:style>
  <w:style w:type="table" w:customStyle="1" w:styleId="TableGrid1">
    <w:name w:val="TableGrid1"/>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
    <w:name w:val="TableGrid2"/>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11">
    <w:name w:val="Sin lista11"/>
    <w:next w:val="Sinlista"/>
    <w:uiPriority w:val="99"/>
    <w:semiHidden/>
    <w:unhideWhenUsed/>
    <w:rsid w:val="0054066A"/>
  </w:style>
  <w:style w:type="table" w:customStyle="1" w:styleId="Tablaconcuadrcula7">
    <w:name w:val="Tabla con cuadrícula7"/>
    <w:basedOn w:val="Tablanormal"/>
    <w:next w:val="Tablaconcuadrcula"/>
    <w:uiPriority w:val="59"/>
    <w:rsid w:val="0054066A"/>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aconlista1">
    <w:name w:val="Table List 1"/>
    <w:basedOn w:val="Tablanormal"/>
    <w:rsid w:val="0054066A"/>
    <w:pPr>
      <w:spacing w:after="0" w:line="240" w:lineRule="auto"/>
      <w:ind w:left="1080"/>
    </w:pPr>
    <w:rPr>
      <w:rFonts w:ascii="Courier New" w:eastAsia="Courier New" w:hAnsi="Courier New" w:cs="Courier New"/>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Prrafodelista11">
    <w:name w:val="Párrafo de lista11"/>
    <w:basedOn w:val="Normal"/>
    <w:uiPriority w:val="99"/>
    <w:rsid w:val="0054066A"/>
    <w:pPr>
      <w:ind w:left="708"/>
      <w:jc w:val="both"/>
    </w:pPr>
    <w:rPr>
      <w:rFonts w:cs="Courier New"/>
      <w:szCs w:val="20"/>
    </w:rPr>
  </w:style>
  <w:style w:type="character" w:styleId="Textodelmarcadordeposicin">
    <w:name w:val="Placeholder Text"/>
    <w:uiPriority w:val="99"/>
    <w:semiHidden/>
    <w:rsid w:val="0054066A"/>
    <w:rPr>
      <w:color w:val="808080"/>
    </w:rPr>
  </w:style>
  <w:style w:type="numbering" w:customStyle="1" w:styleId="Sinlista111">
    <w:name w:val="Sin lista111"/>
    <w:next w:val="Sinlista"/>
    <w:uiPriority w:val="99"/>
    <w:semiHidden/>
    <w:unhideWhenUsed/>
    <w:rsid w:val="0054066A"/>
  </w:style>
  <w:style w:type="paragraph" w:customStyle="1" w:styleId="Estndar">
    <w:name w:val="Estándar"/>
    <w:rsid w:val="0054066A"/>
    <w:pPr>
      <w:suppressAutoHyphens/>
      <w:spacing w:after="0" w:line="240" w:lineRule="auto"/>
    </w:pPr>
    <w:rPr>
      <w:rFonts w:ascii="Courier New" w:eastAsia="Courier New" w:hAnsi="Courier New" w:cs="Courier New"/>
      <w:sz w:val="24"/>
      <w:szCs w:val="24"/>
      <w:lang w:val="es-ES_tradnl" w:eastAsia="ar-SA"/>
    </w:rPr>
  </w:style>
  <w:style w:type="paragraph" w:customStyle="1" w:styleId="Estilo14ptNegritaCentrado">
    <w:name w:val="Estilo 14 pt Negrita Centrado"/>
    <w:basedOn w:val="Normal"/>
    <w:rsid w:val="0054066A"/>
    <w:pPr>
      <w:spacing w:line="360" w:lineRule="auto"/>
      <w:jc w:val="center"/>
    </w:pPr>
    <w:rPr>
      <w:rFonts w:cs="Courier New"/>
      <w:b/>
      <w:bCs/>
      <w:sz w:val="28"/>
      <w:szCs w:val="20"/>
      <w:lang w:eastAsia="es-ES"/>
    </w:rPr>
  </w:style>
  <w:style w:type="character" w:customStyle="1" w:styleId="fontstyle01">
    <w:name w:val="fontstyle01"/>
    <w:rsid w:val="0054066A"/>
    <w:rPr>
      <w:rFonts w:ascii="Cambria Math" w:hAnsi="Cambria Math" w:cs="Cambria Math" w:hint="default"/>
      <w:b w:val="0"/>
      <w:bCs w:val="0"/>
      <w:i w:val="0"/>
      <w:iCs w:val="0"/>
      <w:color w:val="000000"/>
      <w:sz w:val="24"/>
      <w:szCs w:val="24"/>
    </w:rPr>
  </w:style>
  <w:style w:type="table" w:customStyle="1" w:styleId="TableGrid">
    <w:name w:val="TableGrid"/>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11">
    <w:name w:val="TableGrid11"/>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1">
    <w:name w:val="TableGrid21"/>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2">
    <w:name w:val="Sin lista2"/>
    <w:next w:val="Sinlista"/>
    <w:uiPriority w:val="99"/>
    <w:semiHidden/>
    <w:unhideWhenUsed/>
    <w:rsid w:val="0054066A"/>
  </w:style>
  <w:style w:type="numbering" w:customStyle="1" w:styleId="Sinlista12">
    <w:name w:val="Sin lista12"/>
    <w:next w:val="Sinlista"/>
    <w:uiPriority w:val="99"/>
    <w:semiHidden/>
    <w:unhideWhenUsed/>
    <w:rsid w:val="0054066A"/>
  </w:style>
  <w:style w:type="numbering" w:customStyle="1" w:styleId="Sinlista21">
    <w:name w:val="Sin lista21"/>
    <w:next w:val="Sinlista"/>
    <w:uiPriority w:val="99"/>
    <w:semiHidden/>
    <w:unhideWhenUsed/>
    <w:rsid w:val="0054066A"/>
  </w:style>
  <w:style w:type="numbering" w:customStyle="1" w:styleId="Sinlista1111">
    <w:name w:val="Sin lista1111"/>
    <w:next w:val="Sinlista"/>
    <w:uiPriority w:val="99"/>
    <w:semiHidden/>
    <w:unhideWhenUsed/>
    <w:rsid w:val="0054066A"/>
  </w:style>
  <w:style w:type="numbering" w:customStyle="1" w:styleId="Sinlista11111">
    <w:name w:val="Sin lista11111"/>
    <w:next w:val="Sinlista"/>
    <w:uiPriority w:val="99"/>
    <w:semiHidden/>
    <w:unhideWhenUsed/>
    <w:rsid w:val="0054066A"/>
  </w:style>
  <w:style w:type="numbering" w:customStyle="1" w:styleId="Sinlista3">
    <w:name w:val="Sin lista3"/>
    <w:next w:val="Sinlista"/>
    <w:uiPriority w:val="99"/>
    <w:semiHidden/>
    <w:unhideWhenUsed/>
    <w:rsid w:val="0054066A"/>
  </w:style>
  <w:style w:type="numbering" w:customStyle="1" w:styleId="Sinlista13">
    <w:name w:val="Sin lista13"/>
    <w:next w:val="Sinlista"/>
    <w:uiPriority w:val="99"/>
    <w:semiHidden/>
    <w:unhideWhenUsed/>
    <w:rsid w:val="0054066A"/>
  </w:style>
  <w:style w:type="numbering" w:customStyle="1" w:styleId="Sinlista22">
    <w:name w:val="Sin lista22"/>
    <w:next w:val="Sinlista"/>
    <w:uiPriority w:val="99"/>
    <w:semiHidden/>
    <w:unhideWhenUsed/>
    <w:rsid w:val="0054066A"/>
  </w:style>
  <w:style w:type="numbering" w:customStyle="1" w:styleId="Sinlista112">
    <w:name w:val="Sin lista112"/>
    <w:next w:val="Sinlista"/>
    <w:uiPriority w:val="99"/>
    <w:semiHidden/>
    <w:unhideWhenUsed/>
    <w:rsid w:val="0054066A"/>
  </w:style>
  <w:style w:type="numbering" w:customStyle="1" w:styleId="Sinlista1112">
    <w:name w:val="Sin lista1112"/>
    <w:next w:val="Sinlista"/>
    <w:uiPriority w:val="99"/>
    <w:semiHidden/>
    <w:unhideWhenUsed/>
    <w:rsid w:val="0054066A"/>
  </w:style>
  <w:style w:type="table" w:customStyle="1" w:styleId="TableGrid3">
    <w:name w:val="TableGrid3"/>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paragraph" w:customStyle="1" w:styleId="xmsonormal">
    <w:name w:val="x_msonormal"/>
    <w:basedOn w:val="Normal"/>
    <w:rsid w:val="0054066A"/>
    <w:pPr>
      <w:spacing w:before="100" w:beforeAutospacing="1" w:after="100" w:afterAutospacing="1"/>
    </w:pPr>
    <w:rPr>
      <w:rFonts w:ascii="Courier New" w:hAnsi="Courier New" w:cs="Courier New"/>
      <w:lang w:val="es-CO" w:eastAsia="es-ES_tradnl"/>
    </w:rPr>
  </w:style>
  <w:style w:type="table" w:customStyle="1" w:styleId="Tablaconcuadrcula8">
    <w:name w:val="Tabla con cuadrícula8"/>
    <w:basedOn w:val="Tablanormal"/>
    <w:next w:val="Tablaconcuadrcula"/>
    <w:uiPriority w:val="59"/>
    <w:rsid w:val="0054066A"/>
    <w:pPr>
      <w:spacing w:after="0" w:line="240" w:lineRule="auto"/>
    </w:pPr>
    <w:rPr>
      <w:rFonts w:ascii="Tahoma" w:eastAsia="Tahoma" w:hAnsi="Tahoma" w:cs="Courier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
    <w:name w:val="Tabla normal 11"/>
    <w:basedOn w:val="Tablanormal"/>
    <w:uiPriority w:val="41"/>
    <w:rsid w:val="0054066A"/>
    <w:pPr>
      <w:spacing w:after="0" w:line="240" w:lineRule="auto"/>
    </w:pPr>
    <w:rPr>
      <w:rFonts w:ascii="Tahoma" w:eastAsia="Tahoma" w:hAnsi="Tahoma" w:cs="Book Antiqua"/>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
    <w:name w:val="Tabla normal 111"/>
    <w:basedOn w:val="Tablanormal"/>
    <w:next w:val="Tablanormal"/>
    <w:uiPriority w:val="41"/>
    <w:rsid w:val="0054066A"/>
    <w:pPr>
      <w:spacing w:after="0" w:line="240" w:lineRule="auto"/>
    </w:pPr>
    <w:rPr>
      <w:rFonts w:ascii="Tahoma" w:eastAsia="Tahoma" w:hAnsi="Tahoma" w:cs="Book Antiqua"/>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4">
    <w:name w:val="Sin lista4"/>
    <w:next w:val="Sinlista"/>
    <w:uiPriority w:val="99"/>
    <w:semiHidden/>
    <w:unhideWhenUsed/>
    <w:rsid w:val="0054066A"/>
  </w:style>
  <w:style w:type="table" w:customStyle="1" w:styleId="Tablaconcuadrcula9">
    <w:name w:val="Tabla con cuadrícula9"/>
    <w:basedOn w:val="Tablanormal"/>
    <w:next w:val="Tablaconcuadrcula"/>
    <w:uiPriority w:val="39"/>
    <w:rsid w:val="0054066A"/>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normal12">
    <w:name w:val="Tabla normal 12"/>
    <w:basedOn w:val="Tablanormal"/>
    <w:next w:val="Tablanormal1"/>
    <w:uiPriority w:val="41"/>
    <w:rsid w:val="0054066A"/>
    <w:pPr>
      <w:spacing w:after="0" w:line="240" w:lineRule="auto"/>
    </w:pPr>
    <w:rPr>
      <w:rFonts w:ascii="Tahoma" w:eastAsia="Tahoma" w:hAnsi="Tahoma" w:cs="Courier New"/>
      <w:sz w:val="20"/>
      <w:szCs w:val="20"/>
      <w:lang w:eastAsia="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
    <w:name w:val="Tabla con cuadrícula12"/>
    <w:basedOn w:val="Tablanormal"/>
    <w:next w:val="Tablaconcuadrcula"/>
    <w:uiPriority w:val="5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uiPriority w:val="40"/>
    <w:rsid w:val="0054066A"/>
    <w:pPr>
      <w:spacing w:after="0" w:line="240" w:lineRule="auto"/>
    </w:pPr>
    <w:rPr>
      <w:rFonts w:ascii="Tahoma" w:eastAsia="Tahoma" w:hAnsi="Tahoma" w:cs="Courier New"/>
      <w:sz w:val="20"/>
      <w:szCs w:val="20"/>
      <w:lang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1">
    <w:name w:val="Tabla con cuadrícula31"/>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2">
    <w:name w:val="TableGrid22"/>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14">
    <w:name w:val="Sin lista14"/>
    <w:next w:val="Sinlista"/>
    <w:uiPriority w:val="99"/>
    <w:semiHidden/>
    <w:unhideWhenUsed/>
    <w:rsid w:val="0054066A"/>
  </w:style>
  <w:style w:type="table" w:customStyle="1" w:styleId="Tablaconcuadrcula71">
    <w:name w:val="Tabla con cuadrícula71"/>
    <w:basedOn w:val="Tablanormal"/>
    <w:next w:val="Tablaconcuadrcula"/>
    <w:uiPriority w:val="59"/>
    <w:rsid w:val="0054066A"/>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1">
    <w:name w:val="Tabla con lista 11"/>
    <w:basedOn w:val="Tablanormal"/>
    <w:next w:val="Tablaconlista1"/>
    <w:rsid w:val="0054066A"/>
    <w:pPr>
      <w:spacing w:after="0" w:line="240" w:lineRule="auto"/>
      <w:ind w:left="1080"/>
    </w:pPr>
    <w:rPr>
      <w:rFonts w:ascii="Courier New" w:eastAsia="Courier New" w:hAnsi="Courier New" w:cs="Courier New"/>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113">
    <w:name w:val="Sin lista113"/>
    <w:next w:val="Sinlista"/>
    <w:uiPriority w:val="99"/>
    <w:semiHidden/>
    <w:unhideWhenUsed/>
    <w:rsid w:val="0054066A"/>
  </w:style>
  <w:style w:type="table" w:customStyle="1" w:styleId="TableGrid4">
    <w:name w:val="TableGrid4"/>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111">
    <w:name w:val="TableGrid111"/>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11">
    <w:name w:val="TableGrid211"/>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23">
    <w:name w:val="Sin lista23"/>
    <w:next w:val="Sinlista"/>
    <w:uiPriority w:val="99"/>
    <w:semiHidden/>
    <w:unhideWhenUsed/>
    <w:rsid w:val="0054066A"/>
  </w:style>
  <w:style w:type="numbering" w:customStyle="1" w:styleId="Sinlista121">
    <w:name w:val="Sin lista121"/>
    <w:next w:val="Sinlista"/>
    <w:uiPriority w:val="99"/>
    <w:semiHidden/>
    <w:unhideWhenUsed/>
    <w:rsid w:val="0054066A"/>
  </w:style>
  <w:style w:type="numbering" w:customStyle="1" w:styleId="Sinlista211">
    <w:name w:val="Sin lista211"/>
    <w:next w:val="Sinlista"/>
    <w:uiPriority w:val="99"/>
    <w:semiHidden/>
    <w:unhideWhenUsed/>
    <w:rsid w:val="0054066A"/>
  </w:style>
  <w:style w:type="numbering" w:customStyle="1" w:styleId="Sinlista1113">
    <w:name w:val="Sin lista1113"/>
    <w:next w:val="Sinlista"/>
    <w:uiPriority w:val="99"/>
    <w:semiHidden/>
    <w:unhideWhenUsed/>
    <w:rsid w:val="0054066A"/>
  </w:style>
  <w:style w:type="numbering" w:customStyle="1" w:styleId="Sinlista11112">
    <w:name w:val="Sin lista11112"/>
    <w:next w:val="Sinlista"/>
    <w:uiPriority w:val="99"/>
    <w:semiHidden/>
    <w:unhideWhenUsed/>
    <w:rsid w:val="0054066A"/>
  </w:style>
  <w:style w:type="numbering" w:customStyle="1" w:styleId="Sinlista31">
    <w:name w:val="Sin lista31"/>
    <w:next w:val="Sinlista"/>
    <w:uiPriority w:val="99"/>
    <w:semiHidden/>
    <w:unhideWhenUsed/>
    <w:rsid w:val="0054066A"/>
  </w:style>
  <w:style w:type="numbering" w:customStyle="1" w:styleId="Sinlista131">
    <w:name w:val="Sin lista131"/>
    <w:next w:val="Sinlista"/>
    <w:uiPriority w:val="99"/>
    <w:semiHidden/>
    <w:unhideWhenUsed/>
    <w:rsid w:val="0054066A"/>
  </w:style>
  <w:style w:type="numbering" w:customStyle="1" w:styleId="Sinlista221">
    <w:name w:val="Sin lista221"/>
    <w:next w:val="Sinlista"/>
    <w:uiPriority w:val="99"/>
    <w:semiHidden/>
    <w:unhideWhenUsed/>
    <w:rsid w:val="0054066A"/>
  </w:style>
  <w:style w:type="numbering" w:customStyle="1" w:styleId="Sinlista1121">
    <w:name w:val="Sin lista1121"/>
    <w:next w:val="Sinlista"/>
    <w:uiPriority w:val="99"/>
    <w:semiHidden/>
    <w:unhideWhenUsed/>
    <w:rsid w:val="0054066A"/>
  </w:style>
  <w:style w:type="numbering" w:customStyle="1" w:styleId="Sinlista11121">
    <w:name w:val="Sin lista11121"/>
    <w:next w:val="Sinlista"/>
    <w:uiPriority w:val="99"/>
    <w:semiHidden/>
    <w:unhideWhenUsed/>
    <w:rsid w:val="0054066A"/>
  </w:style>
  <w:style w:type="table" w:customStyle="1" w:styleId="TableGrid31">
    <w:name w:val="TableGrid31"/>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aconcuadrcula81">
    <w:name w:val="Tabla con cuadrícula81"/>
    <w:basedOn w:val="Tablanormal"/>
    <w:next w:val="Tablaconcuadrcula"/>
    <w:uiPriority w:val="59"/>
    <w:rsid w:val="0054066A"/>
    <w:pPr>
      <w:spacing w:after="0" w:line="240" w:lineRule="auto"/>
    </w:pPr>
    <w:rPr>
      <w:rFonts w:ascii="Tahoma" w:eastAsia="Tahoma" w:hAnsi="Tahoma" w:cs="Courier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2">
    <w:name w:val="Tabla normal 112"/>
    <w:basedOn w:val="Tablanormal"/>
    <w:uiPriority w:val="41"/>
    <w:rsid w:val="0054066A"/>
    <w:pPr>
      <w:spacing w:after="0" w:line="240" w:lineRule="auto"/>
    </w:pPr>
    <w:rPr>
      <w:rFonts w:ascii="Tahoma" w:eastAsia="Tahoma" w:hAnsi="Tahoma" w:cs="Book Antiqua"/>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1">
    <w:name w:val="Tabla normal 1111"/>
    <w:basedOn w:val="Tablanormal"/>
    <w:next w:val="Tablanormal"/>
    <w:uiPriority w:val="41"/>
    <w:rsid w:val="0054066A"/>
    <w:pPr>
      <w:spacing w:after="0" w:line="240" w:lineRule="auto"/>
    </w:pPr>
    <w:rPr>
      <w:rFonts w:ascii="Tahoma" w:eastAsia="Tahoma" w:hAnsi="Tahoma" w:cs="Book Antiqua"/>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5">
    <w:name w:val="Sin lista5"/>
    <w:next w:val="Sinlista"/>
    <w:uiPriority w:val="99"/>
    <w:semiHidden/>
    <w:unhideWhenUsed/>
    <w:rsid w:val="0054066A"/>
  </w:style>
  <w:style w:type="table" w:customStyle="1" w:styleId="Tablaconcuadrcula10">
    <w:name w:val="Tabla con cuadrícula10"/>
    <w:basedOn w:val="Tablanormal"/>
    <w:next w:val="Tablaconcuadrcula"/>
    <w:uiPriority w:val="39"/>
    <w:rsid w:val="0054066A"/>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normal13">
    <w:name w:val="Tabla normal 13"/>
    <w:basedOn w:val="Tablanormal"/>
    <w:next w:val="Tablanormal1"/>
    <w:uiPriority w:val="41"/>
    <w:rsid w:val="0054066A"/>
    <w:pPr>
      <w:spacing w:after="0" w:line="240" w:lineRule="auto"/>
    </w:pPr>
    <w:rPr>
      <w:rFonts w:ascii="Tahoma" w:eastAsia="Tahoma" w:hAnsi="Tahoma" w:cs="Courier New"/>
      <w:sz w:val="20"/>
      <w:szCs w:val="20"/>
      <w:lang w:eastAsia="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3">
    <w:name w:val="Tabla con cuadrícula13"/>
    <w:basedOn w:val="Tablanormal"/>
    <w:next w:val="Tablaconcuadrcula"/>
    <w:uiPriority w:val="5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2">
    <w:name w:val="Cuadrícula de tabla clara2"/>
    <w:basedOn w:val="Tablanormal"/>
    <w:uiPriority w:val="40"/>
    <w:rsid w:val="0054066A"/>
    <w:pPr>
      <w:spacing w:after="0" w:line="240" w:lineRule="auto"/>
    </w:pPr>
    <w:rPr>
      <w:rFonts w:ascii="Tahoma" w:eastAsia="Tahoma" w:hAnsi="Tahoma" w:cs="Courier New"/>
      <w:sz w:val="20"/>
      <w:szCs w:val="20"/>
      <w:lang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23">
    <w:name w:val="Tabla con cuadrícula23"/>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2">
    <w:name w:val="Tabla con cuadrícula32"/>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2">
    <w:name w:val="Tabla con cuadrícula42"/>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2">
    <w:name w:val="Tabla con cuadrícula52"/>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2">
    <w:name w:val="Tabla con cuadrícula62"/>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3">
    <w:name w:val="TableGrid23"/>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15">
    <w:name w:val="Sin lista15"/>
    <w:next w:val="Sinlista"/>
    <w:uiPriority w:val="99"/>
    <w:semiHidden/>
    <w:unhideWhenUsed/>
    <w:rsid w:val="0054066A"/>
  </w:style>
  <w:style w:type="table" w:customStyle="1" w:styleId="Tablaconcuadrcula72">
    <w:name w:val="Tabla con cuadrícula72"/>
    <w:basedOn w:val="Tablanormal"/>
    <w:next w:val="Tablaconcuadrcula"/>
    <w:uiPriority w:val="59"/>
    <w:rsid w:val="0054066A"/>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2">
    <w:name w:val="Tabla con lista 12"/>
    <w:basedOn w:val="Tablanormal"/>
    <w:next w:val="Tablaconlista1"/>
    <w:rsid w:val="0054066A"/>
    <w:pPr>
      <w:spacing w:after="0" w:line="240" w:lineRule="auto"/>
      <w:ind w:left="1080"/>
    </w:pPr>
    <w:rPr>
      <w:rFonts w:ascii="Courier New" w:eastAsia="Courier New" w:hAnsi="Courier New" w:cs="Courier New"/>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114">
    <w:name w:val="Sin lista114"/>
    <w:next w:val="Sinlista"/>
    <w:uiPriority w:val="99"/>
    <w:semiHidden/>
    <w:unhideWhenUsed/>
    <w:rsid w:val="0054066A"/>
  </w:style>
  <w:style w:type="table" w:customStyle="1" w:styleId="TableGrid5">
    <w:name w:val="TableGrid5"/>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112">
    <w:name w:val="TableGrid112"/>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12">
    <w:name w:val="TableGrid212"/>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24">
    <w:name w:val="Sin lista24"/>
    <w:next w:val="Sinlista"/>
    <w:uiPriority w:val="99"/>
    <w:semiHidden/>
    <w:unhideWhenUsed/>
    <w:rsid w:val="0054066A"/>
  </w:style>
  <w:style w:type="numbering" w:customStyle="1" w:styleId="Sinlista122">
    <w:name w:val="Sin lista122"/>
    <w:next w:val="Sinlista"/>
    <w:uiPriority w:val="99"/>
    <w:semiHidden/>
    <w:unhideWhenUsed/>
    <w:rsid w:val="0054066A"/>
  </w:style>
  <w:style w:type="numbering" w:customStyle="1" w:styleId="Sinlista212">
    <w:name w:val="Sin lista212"/>
    <w:next w:val="Sinlista"/>
    <w:uiPriority w:val="99"/>
    <w:semiHidden/>
    <w:unhideWhenUsed/>
    <w:rsid w:val="0054066A"/>
  </w:style>
  <w:style w:type="numbering" w:customStyle="1" w:styleId="Sinlista1114">
    <w:name w:val="Sin lista1114"/>
    <w:next w:val="Sinlista"/>
    <w:uiPriority w:val="99"/>
    <w:semiHidden/>
    <w:unhideWhenUsed/>
    <w:rsid w:val="0054066A"/>
  </w:style>
  <w:style w:type="numbering" w:customStyle="1" w:styleId="Sinlista11113">
    <w:name w:val="Sin lista11113"/>
    <w:next w:val="Sinlista"/>
    <w:uiPriority w:val="99"/>
    <w:semiHidden/>
    <w:unhideWhenUsed/>
    <w:rsid w:val="0054066A"/>
  </w:style>
  <w:style w:type="numbering" w:customStyle="1" w:styleId="Sinlista32">
    <w:name w:val="Sin lista32"/>
    <w:next w:val="Sinlista"/>
    <w:uiPriority w:val="99"/>
    <w:semiHidden/>
    <w:unhideWhenUsed/>
    <w:rsid w:val="0054066A"/>
  </w:style>
  <w:style w:type="numbering" w:customStyle="1" w:styleId="Sinlista132">
    <w:name w:val="Sin lista132"/>
    <w:next w:val="Sinlista"/>
    <w:uiPriority w:val="99"/>
    <w:semiHidden/>
    <w:unhideWhenUsed/>
    <w:rsid w:val="0054066A"/>
  </w:style>
  <w:style w:type="numbering" w:customStyle="1" w:styleId="Sinlista222">
    <w:name w:val="Sin lista222"/>
    <w:next w:val="Sinlista"/>
    <w:uiPriority w:val="99"/>
    <w:semiHidden/>
    <w:unhideWhenUsed/>
    <w:rsid w:val="0054066A"/>
  </w:style>
  <w:style w:type="numbering" w:customStyle="1" w:styleId="Sinlista1122">
    <w:name w:val="Sin lista1122"/>
    <w:next w:val="Sinlista"/>
    <w:uiPriority w:val="99"/>
    <w:semiHidden/>
    <w:unhideWhenUsed/>
    <w:rsid w:val="0054066A"/>
  </w:style>
  <w:style w:type="numbering" w:customStyle="1" w:styleId="Sinlista11122">
    <w:name w:val="Sin lista11122"/>
    <w:next w:val="Sinlista"/>
    <w:uiPriority w:val="99"/>
    <w:semiHidden/>
    <w:unhideWhenUsed/>
    <w:rsid w:val="0054066A"/>
  </w:style>
  <w:style w:type="table" w:customStyle="1" w:styleId="TableGrid32">
    <w:name w:val="TableGrid32"/>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aconcuadrcula82">
    <w:name w:val="Tabla con cuadrícula82"/>
    <w:basedOn w:val="Tablanormal"/>
    <w:next w:val="Tablaconcuadrcula"/>
    <w:uiPriority w:val="59"/>
    <w:rsid w:val="0054066A"/>
    <w:pPr>
      <w:spacing w:after="0" w:line="240" w:lineRule="auto"/>
    </w:pPr>
    <w:rPr>
      <w:rFonts w:ascii="Tahoma" w:eastAsia="Tahoma" w:hAnsi="Tahoma" w:cs="Courier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3">
    <w:name w:val="Tabla normal 113"/>
    <w:basedOn w:val="Tablanormal"/>
    <w:uiPriority w:val="41"/>
    <w:rsid w:val="0054066A"/>
    <w:pPr>
      <w:spacing w:after="0" w:line="240" w:lineRule="auto"/>
    </w:pPr>
    <w:rPr>
      <w:rFonts w:ascii="Tahoma" w:eastAsia="Tahoma" w:hAnsi="Tahoma" w:cs="Book Antiqua"/>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2">
    <w:name w:val="Tabla normal 1112"/>
    <w:basedOn w:val="Tablanormal"/>
    <w:next w:val="Tablanormal"/>
    <w:uiPriority w:val="41"/>
    <w:rsid w:val="0054066A"/>
    <w:pPr>
      <w:spacing w:after="0" w:line="240" w:lineRule="auto"/>
    </w:pPr>
    <w:rPr>
      <w:rFonts w:ascii="Tahoma" w:eastAsia="Tahoma" w:hAnsi="Tahoma" w:cs="Book Antiqua"/>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6">
    <w:name w:val="Sin lista6"/>
    <w:next w:val="Sinlista"/>
    <w:uiPriority w:val="99"/>
    <w:semiHidden/>
    <w:unhideWhenUsed/>
    <w:rsid w:val="0054066A"/>
  </w:style>
  <w:style w:type="table" w:customStyle="1" w:styleId="Tablaconcuadrcula14">
    <w:name w:val="Tabla con cuadrícula14"/>
    <w:basedOn w:val="Tablanormal"/>
    <w:next w:val="Tablaconcuadrcula"/>
    <w:uiPriority w:val="39"/>
    <w:rsid w:val="0054066A"/>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normal14">
    <w:name w:val="Tabla normal 14"/>
    <w:basedOn w:val="Tablanormal"/>
    <w:next w:val="Tablanormal1"/>
    <w:uiPriority w:val="41"/>
    <w:rsid w:val="0054066A"/>
    <w:pPr>
      <w:spacing w:after="0" w:line="240" w:lineRule="auto"/>
    </w:pPr>
    <w:rPr>
      <w:rFonts w:ascii="Tahoma" w:eastAsia="Tahoma" w:hAnsi="Tahoma" w:cs="Courier New"/>
      <w:sz w:val="20"/>
      <w:szCs w:val="20"/>
      <w:lang w:eastAsia="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5">
    <w:name w:val="Tabla con cuadrícula15"/>
    <w:basedOn w:val="Tablanormal"/>
    <w:next w:val="Tablaconcuadrcula"/>
    <w:uiPriority w:val="5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3">
    <w:name w:val="Cuadrícula de tabla clara3"/>
    <w:basedOn w:val="Tablanormal"/>
    <w:uiPriority w:val="40"/>
    <w:rsid w:val="0054066A"/>
    <w:pPr>
      <w:spacing w:after="0" w:line="240" w:lineRule="auto"/>
    </w:pPr>
    <w:rPr>
      <w:rFonts w:ascii="Tahoma" w:eastAsia="Tahoma" w:hAnsi="Tahoma" w:cs="Courier New"/>
      <w:sz w:val="20"/>
      <w:szCs w:val="20"/>
      <w:lang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24">
    <w:name w:val="Tabla con cuadrícula24"/>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3">
    <w:name w:val="Tabla con cuadrícula33"/>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3">
    <w:name w:val="Tabla con cuadrícula43"/>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
    <w:name w:val="Tabla con cuadrícula53"/>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3">
    <w:name w:val="Tabla con cuadrícula63"/>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4">
    <w:name w:val="TableGrid24"/>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16">
    <w:name w:val="Sin lista16"/>
    <w:next w:val="Sinlista"/>
    <w:uiPriority w:val="99"/>
    <w:semiHidden/>
    <w:unhideWhenUsed/>
    <w:rsid w:val="0054066A"/>
  </w:style>
  <w:style w:type="table" w:customStyle="1" w:styleId="Tablaconcuadrcula73">
    <w:name w:val="Tabla con cuadrícula73"/>
    <w:basedOn w:val="Tablanormal"/>
    <w:next w:val="Tablaconcuadrcula"/>
    <w:uiPriority w:val="59"/>
    <w:rsid w:val="0054066A"/>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3">
    <w:name w:val="Tabla con lista 13"/>
    <w:basedOn w:val="Tablanormal"/>
    <w:next w:val="Tablaconlista1"/>
    <w:rsid w:val="0054066A"/>
    <w:pPr>
      <w:spacing w:after="0" w:line="240" w:lineRule="auto"/>
      <w:ind w:left="1080"/>
    </w:pPr>
    <w:rPr>
      <w:rFonts w:ascii="Courier New" w:eastAsia="Courier New" w:hAnsi="Courier New" w:cs="Courier New"/>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115">
    <w:name w:val="Sin lista115"/>
    <w:next w:val="Sinlista"/>
    <w:uiPriority w:val="99"/>
    <w:semiHidden/>
    <w:unhideWhenUsed/>
    <w:rsid w:val="0054066A"/>
  </w:style>
  <w:style w:type="table" w:customStyle="1" w:styleId="TableGrid6">
    <w:name w:val="TableGrid6"/>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113">
    <w:name w:val="TableGrid113"/>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13">
    <w:name w:val="TableGrid213"/>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25">
    <w:name w:val="Sin lista25"/>
    <w:next w:val="Sinlista"/>
    <w:uiPriority w:val="99"/>
    <w:semiHidden/>
    <w:unhideWhenUsed/>
    <w:rsid w:val="0054066A"/>
  </w:style>
  <w:style w:type="numbering" w:customStyle="1" w:styleId="Sinlista123">
    <w:name w:val="Sin lista123"/>
    <w:next w:val="Sinlista"/>
    <w:uiPriority w:val="99"/>
    <w:semiHidden/>
    <w:unhideWhenUsed/>
    <w:rsid w:val="0054066A"/>
  </w:style>
  <w:style w:type="numbering" w:customStyle="1" w:styleId="Sinlista213">
    <w:name w:val="Sin lista213"/>
    <w:next w:val="Sinlista"/>
    <w:uiPriority w:val="99"/>
    <w:semiHidden/>
    <w:unhideWhenUsed/>
    <w:rsid w:val="0054066A"/>
  </w:style>
  <w:style w:type="numbering" w:customStyle="1" w:styleId="Sinlista1115">
    <w:name w:val="Sin lista1115"/>
    <w:next w:val="Sinlista"/>
    <w:uiPriority w:val="99"/>
    <w:semiHidden/>
    <w:unhideWhenUsed/>
    <w:rsid w:val="0054066A"/>
  </w:style>
  <w:style w:type="numbering" w:customStyle="1" w:styleId="Sinlista11114">
    <w:name w:val="Sin lista11114"/>
    <w:next w:val="Sinlista"/>
    <w:uiPriority w:val="99"/>
    <w:semiHidden/>
    <w:unhideWhenUsed/>
    <w:rsid w:val="0054066A"/>
  </w:style>
  <w:style w:type="numbering" w:customStyle="1" w:styleId="Sinlista33">
    <w:name w:val="Sin lista33"/>
    <w:next w:val="Sinlista"/>
    <w:uiPriority w:val="99"/>
    <w:semiHidden/>
    <w:unhideWhenUsed/>
    <w:rsid w:val="0054066A"/>
  </w:style>
  <w:style w:type="numbering" w:customStyle="1" w:styleId="Sinlista133">
    <w:name w:val="Sin lista133"/>
    <w:next w:val="Sinlista"/>
    <w:uiPriority w:val="99"/>
    <w:semiHidden/>
    <w:unhideWhenUsed/>
    <w:rsid w:val="0054066A"/>
  </w:style>
  <w:style w:type="numbering" w:customStyle="1" w:styleId="Sinlista223">
    <w:name w:val="Sin lista223"/>
    <w:next w:val="Sinlista"/>
    <w:uiPriority w:val="99"/>
    <w:semiHidden/>
    <w:unhideWhenUsed/>
    <w:rsid w:val="0054066A"/>
  </w:style>
  <w:style w:type="numbering" w:customStyle="1" w:styleId="Sinlista1123">
    <w:name w:val="Sin lista1123"/>
    <w:next w:val="Sinlista"/>
    <w:uiPriority w:val="99"/>
    <w:semiHidden/>
    <w:unhideWhenUsed/>
    <w:rsid w:val="0054066A"/>
  </w:style>
  <w:style w:type="numbering" w:customStyle="1" w:styleId="Sinlista11123">
    <w:name w:val="Sin lista11123"/>
    <w:next w:val="Sinlista"/>
    <w:uiPriority w:val="99"/>
    <w:semiHidden/>
    <w:unhideWhenUsed/>
    <w:rsid w:val="0054066A"/>
  </w:style>
  <w:style w:type="table" w:customStyle="1" w:styleId="TableGrid33">
    <w:name w:val="TableGrid33"/>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aconcuadrcula83">
    <w:name w:val="Tabla con cuadrícula83"/>
    <w:basedOn w:val="Tablanormal"/>
    <w:next w:val="Tablaconcuadrcula"/>
    <w:uiPriority w:val="59"/>
    <w:rsid w:val="0054066A"/>
    <w:pPr>
      <w:spacing w:after="0" w:line="240" w:lineRule="auto"/>
    </w:pPr>
    <w:rPr>
      <w:rFonts w:ascii="Tahoma" w:eastAsia="Tahoma" w:hAnsi="Tahoma" w:cs="Courier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4">
    <w:name w:val="Tabla normal 114"/>
    <w:basedOn w:val="Tablanormal"/>
    <w:uiPriority w:val="41"/>
    <w:rsid w:val="0054066A"/>
    <w:pPr>
      <w:spacing w:after="0" w:line="240" w:lineRule="auto"/>
    </w:pPr>
    <w:rPr>
      <w:rFonts w:ascii="Tahoma" w:eastAsia="Tahoma" w:hAnsi="Tahoma" w:cs="Book Antiqua"/>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3">
    <w:name w:val="Tabla normal 1113"/>
    <w:basedOn w:val="Tablanormal"/>
    <w:next w:val="Tablanormal"/>
    <w:uiPriority w:val="41"/>
    <w:rsid w:val="0054066A"/>
    <w:pPr>
      <w:spacing w:after="0" w:line="240" w:lineRule="auto"/>
    </w:pPr>
    <w:rPr>
      <w:rFonts w:ascii="Tahoma" w:eastAsia="Tahoma" w:hAnsi="Tahoma" w:cs="Book Antiqua"/>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inlista7">
    <w:name w:val="Sin lista7"/>
    <w:next w:val="Sinlista"/>
    <w:uiPriority w:val="99"/>
    <w:semiHidden/>
    <w:unhideWhenUsed/>
    <w:rsid w:val="0054066A"/>
  </w:style>
  <w:style w:type="table" w:customStyle="1" w:styleId="Tablaconcuadrcula16">
    <w:name w:val="Tabla con cuadrícula16"/>
    <w:basedOn w:val="Tablanormal"/>
    <w:next w:val="Tablaconcuadrcula"/>
    <w:uiPriority w:val="39"/>
    <w:rsid w:val="0054066A"/>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normal15">
    <w:name w:val="Tabla normal 15"/>
    <w:basedOn w:val="Tablanormal"/>
    <w:next w:val="Tablanormal1"/>
    <w:uiPriority w:val="41"/>
    <w:rsid w:val="0054066A"/>
    <w:pPr>
      <w:spacing w:after="0" w:line="240" w:lineRule="auto"/>
    </w:pPr>
    <w:rPr>
      <w:rFonts w:ascii="Tahoma" w:eastAsia="Tahoma" w:hAnsi="Tahoma" w:cs="Courier New"/>
      <w:sz w:val="20"/>
      <w:szCs w:val="20"/>
      <w:lang w:eastAsia="es-CO"/>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7">
    <w:name w:val="Tabla con cuadrícula17"/>
    <w:basedOn w:val="Tablanormal"/>
    <w:next w:val="Tablaconcuadrcula"/>
    <w:uiPriority w:val="5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4">
    <w:name w:val="Cuadrícula de tabla clara4"/>
    <w:basedOn w:val="Tablanormal"/>
    <w:uiPriority w:val="40"/>
    <w:rsid w:val="0054066A"/>
    <w:pPr>
      <w:spacing w:after="0" w:line="240" w:lineRule="auto"/>
    </w:pPr>
    <w:rPr>
      <w:rFonts w:ascii="Tahoma" w:eastAsia="Tahoma" w:hAnsi="Tahoma" w:cs="Courier New"/>
      <w:sz w:val="20"/>
      <w:szCs w:val="20"/>
      <w:lang w:eastAsia="es-CO"/>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25">
    <w:name w:val="Tabla con cuadrícula25"/>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4">
    <w:name w:val="Tabla con cuadrícula34"/>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4">
    <w:name w:val="Tabla con cuadrícula44"/>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4">
    <w:name w:val="Tabla con cuadrícula54"/>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4">
    <w:name w:val="Tabla con cuadrícula64"/>
    <w:basedOn w:val="Tablanormal"/>
    <w:next w:val="Tablaconcuadrcula"/>
    <w:uiPriority w:val="39"/>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5">
    <w:name w:val="TableGrid15"/>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5">
    <w:name w:val="TableGrid25"/>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17">
    <w:name w:val="Sin lista17"/>
    <w:next w:val="Sinlista"/>
    <w:uiPriority w:val="99"/>
    <w:semiHidden/>
    <w:unhideWhenUsed/>
    <w:rsid w:val="0054066A"/>
  </w:style>
  <w:style w:type="table" w:customStyle="1" w:styleId="Tablaconcuadrcula74">
    <w:name w:val="Tabla con cuadrícula74"/>
    <w:basedOn w:val="Tablanormal"/>
    <w:next w:val="Tablaconcuadrcula"/>
    <w:uiPriority w:val="59"/>
    <w:rsid w:val="0054066A"/>
    <w:pPr>
      <w:spacing w:after="0" w:line="240" w:lineRule="auto"/>
    </w:pPr>
    <w:rPr>
      <w:rFonts w:ascii="Tahoma" w:eastAsia="Tahoma" w:hAnsi="Tahoma" w:cs="Courier New"/>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4">
    <w:name w:val="Tabla con lista 14"/>
    <w:basedOn w:val="Tablanormal"/>
    <w:next w:val="Tablaconlista1"/>
    <w:rsid w:val="0054066A"/>
    <w:pPr>
      <w:spacing w:after="0" w:line="240" w:lineRule="auto"/>
      <w:ind w:left="1080"/>
    </w:pPr>
    <w:rPr>
      <w:rFonts w:ascii="Courier New" w:eastAsia="Courier New" w:hAnsi="Courier New" w:cs="Courier New"/>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116">
    <w:name w:val="Sin lista116"/>
    <w:next w:val="Sinlista"/>
    <w:uiPriority w:val="99"/>
    <w:semiHidden/>
    <w:unhideWhenUsed/>
    <w:rsid w:val="0054066A"/>
  </w:style>
  <w:style w:type="table" w:customStyle="1" w:styleId="TableGrid7">
    <w:name w:val="TableGrid7"/>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114">
    <w:name w:val="TableGrid114"/>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eGrid214">
    <w:name w:val="TableGrid214"/>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numbering" w:customStyle="1" w:styleId="Sinlista26">
    <w:name w:val="Sin lista26"/>
    <w:next w:val="Sinlista"/>
    <w:uiPriority w:val="99"/>
    <w:semiHidden/>
    <w:unhideWhenUsed/>
    <w:rsid w:val="0054066A"/>
  </w:style>
  <w:style w:type="numbering" w:customStyle="1" w:styleId="Sinlista124">
    <w:name w:val="Sin lista124"/>
    <w:next w:val="Sinlista"/>
    <w:uiPriority w:val="99"/>
    <w:semiHidden/>
    <w:unhideWhenUsed/>
    <w:rsid w:val="0054066A"/>
  </w:style>
  <w:style w:type="numbering" w:customStyle="1" w:styleId="Sinlista214">
    <w:name w:val="Sin lista214"/>
    <w:next w:val="Sinlista"/>
    <w:uiPriority w:val="99"/>
    <w:semiHidden/>
    <w:unhideWhenUsed/>
    <w:rsid w:val="0054066A"/>
  </w:style>
  <w:style w:type="numbering" w:customStyle="1" w:styleId="Sinlista1116">
    <w:name w:val="Sin lista1116"/>
    <w:next w:val="Sinlista"/>
    <w:uiPriority w:val="99"/>
    <w:semiHidden/>
    <w:unhideWhenUsed/>
    <w:rsid w:val="0054066A"/>
  </w:style>
  <w:style w:type="numbering" w:customStyle="1" w:styleId="Sinlista11115">
    <w:name w:val="Sin lista11115"/>
    <w:next w:val="Sinlista"/>
    <w:uiPriority w:val="99"/>
    <w:semiHidden/>
    <w:unhideWhenUsed/>
    <w:rsid w:val="0054066A"/>
  </w:style>
  <w:style w:type="numbering" w:customStyle="1" w:styleId="Sinlista34">
    <w:name w:val="Sin lista34"/>
    <w:next w:val="Sinlista"/>
    <w:uiPriority w:val="99"/>
    <w:semiHidden/>
    <w:unhideWhenUsed/>
    <w:rsid w:val="0054066A"/>
  </w:style>
  <w:style w:type="numbering" w:customStyle="1" w:styleId="Sinlista134">
    <w:name w:val="Sin lista134"/>
    <w:next w:val="Sinlista"/>
    <w:uiPriority w:val="99"/>
    <w:semiHidden/>
    <w:unhideWhenUsed/>
    <w:rsid w:val="0054066A"/>
  </w:style>
  <w:style w:type="numbering" w:customStyle="1" w:styleId="Sinlista224">
    <w:name w:val="Sin lista224"/>
    <w:next w:val="Sinlista"/>
    <w:uiPriority w:val="99"/>
    <w:semiHidden/>
    <w:unhideWhenUsed/>
    <w:rsid w:val="0054066A"/>
  </w:style>
  <w:style w:type="numbering" w:customStyle="1" w:styleId="Sinlista1124">
    <w:name w:val="Sin lista1124"/>
    <w:next w:val="Sinlista"/>
    <w:uiPriority w:val="99"/>
    <w:semiHidden/>
    <w:unhideWhenUsed/>
    <w:rsid w:val="0054066A"/>
  </w:style>
  <w:style w:type="numbering" w:customStyle="1" w:styleId="Sinlista11124">
    <w:name w:val="Sin lista11124"/>
    <w:next w:val="Sinlista"/>
    <w:uiPriority w:val="99"/>
    <w:semiHidden/>
    <w:unhideWhenUsed/>
    <w:rsid w:val="0054066A"/>
  </w:style>
  <w:style w:type="table" w:customStyle="1" w:styleId="TableGrid34">
    <w:name w:val="TableGrid34"/>
    <w:rsid w:val="0054066A"/>
    <w:pPr>
      <w:spacing w:after="0" w:line="240" w:lineRule="auto"/>
    </w:pPr>
    <w:rPr>
      <w:rFonts w:ascii="Tahoma" w:eastAsia="Courier New" w:hAnsi="Tahoma" w:cs="Courier New"/>
      <w:lang w:eastAsia="es-CO"/>
    </w:rPr>
    <w:tblPr>
      <w:tblCellMar>
        <w:top w:w="0" w:type="dxa"/>
        <w:left w:w="0" w:type="dxa"/>
        <w:bottom w:w="0" w:type="dxa"/>
        <w:right w:w="0" w:type="dxa"/>
      </w:tblCellMar>
    </w:tblPr>
  </w:style>
  <w:style w:type="table" w:customStyle="1" w:styleId="Tablaconcuadrcula84">
    <w:name w:val="Tabla con cuadrícula84"/>
    <w:basedOn w:val="Tablanormal"/>
    <w:next w:val="Tablaconcuadrcula"/>
    <w:uiPriority w:val="59"/>
    <w:rsid w:val="0054066A"/>
    <w:pPr>
      <w:spacing w:after="0" w:line="240" w:lineRule="auto"/>
    </w:pPr>
    <w:rPr>
      <w:rFonts w:ascii="Tahoma" w:eastAsia="Tahoma" w:hAnsi="Tahoma" w:cs="Courier New"/>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normal115">
    <w:name w:val="Tabla normal 115"/>
    <w:basedOn w:val="Tablanormal"/>
    <w:uiPriority w:val="41"/>
    <w:rsid w:val="0054066A"/>
    <w:pPr>
      <w:spacing w:after="0" w:line="240" w:lineRule="auto"/>
    </w:pPr>
    <w:rPr>
      <w:rFonts w:ascii="Tahoma" w:eastAsia="Tahoma" w:hAnsi="Tahoma" w:cs="Book Antiqua"/>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14">
    <w:name w:val="Tabla normal 1114"/>
    <w:basedOn w:val="Tablanormal"/>
    <w:next w:val="Tablanormal"/>
    <w:uiPriority w:val="41"/>
    <w:rsid w:val="0054066A"/>
    <w:pPr>
      <w:spacing w:after="0" w:line="240" w:lineRule="auto"/>
    </w:pPr>
    <w:rPr>
      <w:rFonts w:ascii="Tahoma" w:eastAsia="Tahoma" w:hAnsi="Tahoma" w:cs="Book Antiqua"/>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8">
    <w:name w:val="Tabla con cuadrícula18"/>
    <w:basedOn w:val="Tablanormal"/>
    <w:next w:val="Tablaconcuadrcula"/>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9">
    <w:name w:val="Tabla con cuadrícula19"/>
    <w:basedOn w:val="Tablanormal"/>
    <w:next w:val="Tablaconcuadrcula"/>
    <w:rsid w:val="0054066A"/>
    <w:pPr>
      <w:spacing w:after="0" w:line="240" w:lineRule="auto"/>
    </w:pPr>
    <w:rPr>
      <w:rFonts w:ascii="Courier New" w:eastAsia="Courier New" w:hAnsi="Courier New" w:cs="Courier New"/>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dice1">
    <w:name w:val="index 1"/>
    <w:basedOn w:val="Normal"/>
    <w:next w:val="Normal"/>
    <w:autoRedefine/>
    <w:uiPriority w:val="99"/>
    <w:rsid w:val="0054066A"/>
    <w:pPr>
      <w:jc w:val="both"/>
    </w:pPr>
    <w:rPr>
      <w:rFonts w:eastAsia="Tahoma"/>
      <w:bCs/>
      <w:sz w:val="22"/>
      <w:szCs w:val="22"/>
      <w:shd w:val="clear" w:color="auto" w:fill="FFFFFF"/>
      <w:lang w:val="es-CO" w:eastAsia="es-ES"/>
    </w:rPr>
  </w:style>
  <w:style w:type="character" w:customStyle="1" w:styleId="Mencinsinresolver1">
    <w:name w:val="Mención sin resolver1"/>
    <w:uiPriority w:val="99"/>
    <w:semiHidden/>
    <w:unhideWhenUsed/>
    <w:rsid w:val="0054066A"/>
    <w:rPr>
      <w:color w:val="605E5C"/>
      <w:shd w:val="clear" w:color="auto" w:fill="E1DFDD"/>
    </w:rPr>
  </w:style>
  <w:style w:type="character" w:customStyle="1" w:styleId="xcontentpasted0">
    <w:name w:val="x_contentpasted0"/>
    <w:basedOn w:val="Fuentedeprrafopredeter"/>
    <w:rsid w:val="0054066A"/>
  </w:style>
  <w:style w:type="table" w:customStyle="1" w:styleId="Tablaconcuadrcula20">
    <w:name w:val="Tabla con cuadrícula20"/>
    <w:basedOn w:val="Tablanormal"/>
    <w:next w:val="Tablaconcuadrcula"/>
    <w:uiPriority w:val="39"/>
    <w:rsid w:val="0054066A"/>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6">
    <w:name w:val="Tabla con cuadrícula26"/>
    <w:basedOn w:val="Tablanormal"/>
    <w:next w:val="Tablaconcuadrcula"/>
    <w:uiPriority w:val="39"/>
    <w:rsid w:val="0054066A"/>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7">
    <w:name w:val="Tabla con cuadrícula27"/>
    <w:basedOn w:val="Tablanormal"/>
    <w:next w:val="Tablaconcuadrcula"/>
    <w:uiPriority w:val="39"/>
    <w:rsid w:val="0054066A"/>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8">
    <w:name w:val="Tabla con cuadrícula28"/>
    <w:basedOn w:val="Tablanormal"/>
    <w:next w:val="Tablaconcuadrcula"/>
    <w:uiPriority w:val="39"/>
    <w:rsid w:val="0054066A"/>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9">
    <w:name w:val="Tabla con cuadrícula29"/>
    <w:basedOn w:val="Tablanormal"/>
    <w:next w:val="Tablaconcuadrcula"/>
    <w:uiPriority w:val="39"/>
    <w:rsid w:val="0054066A"/>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0">
    <w:name w:val="Tabla con cuadrícula30"/>
    <w:basedOn w:val="Tablanormal"/>
    <w:next w:val="Tablaconcuadrcula"/>
    <w:uiPriority w:val="39"/>
    <w:rsid w:val="0054066A"/>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9">
    <w:name w:val="font9"/>
    <w:basedOn w:val="Normal"/>
    <w:rsid w:val="0054066A"/>
    <w:pPr>
      <w:spacing w:before="100" w:beforeAutospacing="1" w:after="100" w:afterAutospacing="1"/>
    </w:pPr>
    <w:rPr>
      <w:rFonts w:ascii="Tahoma" w:eastAsia="Times New Roman" w:hAnsi="Tahoma" w:cs="Tahoma"/>
      <w:color w:val="000000"/>
      <w:sz w:val="22"/>
      <w:szCs w:val="22"/>
      <w:lang w:val="es-CO" w:eastAsia="es-CO"/>
    </w:rPr>
  </w:style>
  <w:style w:type="paragraph" w:customStyle="1" w:styleId="font10">
    <w:name w:val="font10"/>
    <w:basedOn w:val="Normal"/>
    <w:rsid w:val="0054066A"/>
    <w:pPr>
      <w:spacing w:before="100" w:beforeAutospacing="1" w:after="100" w:afterAutospacing="1"/>
    </w:pPr>
    <w:rPr>
      <w:rFonts w:ascii="Tahoma" w:eastAsia="Times New Roman" w:hAnsi="Tahoma" w:cs="Tahoma"/>
      <w:sz w:val="20"/>
      <w:szCs w:val="20"/>
      <w:lang w:val="es-CO" w:eastAsia="es-CO"/>
    </w:rPr>
  </w:style>
  <w:style w:type="paragraph" w:customStyle="1" w:styleId="font11">
    <w:name w:val="font11"/>
    <w:basedOn w:val="Normal"/>
    <w:rsid w:val="0054066A"/>
    <w:pPr>
      <w:spacing w:before="100" w:beforeAutospacing="1" w:after="100" w:afterAutospacing="1"/>
    </w:pPr>
    <w:rPr>
      <w:rFonts w:ascii="Tahoma" w:eastAsia="Times New Roman" w:hAnsi="Tahoma" w:cs="Tahoma"/>
      <w:sz w:val="20"/>
      <w:szCs w:val="20"/>
      <w:lang w:val="es-CO" w:eastAsia="es-CO"/>
    </w:rPr>
  </w:style>
  <w:style w:type="paragraph" w:customStyle="1" w:styleId="paragraph">
    <w:name w:val="paragraph"/>
    <w:basedOn w:val="Normal"/>
    <w:rsid w:val="0054066A"/>
    <w:pPr>
      <w:spacing w:before="100" w:beforeAutospacing="1" w:after="100" w:afterAutospacing="1"/>
    </w:pPr>
    <w:rPr>
      <w:rFonts w:ascii="Times New Roman" w:eastAsia="Times New Roman" w:hAnsi="Times New Roman" w:cs="Times New Roman"/>
      <w:lang w:val="es-CO" w:eastAsia="es-CO"/>
    </w:rPr>
  </w:style>
  <w:style w:type="character" w:customStyle="1" w:styleId="normaltextrun">
    <w:name w:val="normaltextrun"/>
    <w:basedOn w:val="Fuentedeprrafopredeter"/>
    <w:rsid w:val="0054066A"/>
  </w:style>
  <w:style w:type="character" w:customStyle="1" w:styleId="eop">
    <w:name w:val="eop"/>
    <w:basedOn w:val="Fuentedeprrafopredeter"/>
    <w:rsid w:val="00540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77</Pages>
  <Words>33232</Words>
  <Characters>182777</Characters>
  <Application>Microsoft Office Word</Application>
  <DocSecurity>0</DocSecurity>
  <Lines>1523</Lines>
  <Paragraphs>431</Paragraphs>
  <ScaleCrop>false</ScaleCrop>
  <HeadingPairs>
    <vt:vector size="4" baseType="variant">
      <vt:variant>
        <vt:lpstr>Título</vt:lpstr>
      </vt:variant>
      <vt:variant>
        <vt:i4>1</vt:i4>
      </vt:variant>
      <vt:variant>
        <vt:lpstr>Títulos</vt:lpstr>
      </vt:variant>
      <vt:variant>
        <vt:i4>7</vt:i4>
      </vt:variant>
    </vt:vector>
  </HeadingPairs>
  <TitlesOfParts>
    <vt:vector size="8" baseType="lpstr">
      <vt:lpstr/>
      <vt:lpstr>ANEXO No. 2</vt:lpstr>
      <vt:lpstr>CRONOGRAMA</vt:lpstr>
      <vt:lpstr/>
      <vt:lpstr/>
      <vt:lpstr/>
      <vt:lpstr>Este proceso se atemperará al cronograma que se encuentre publicado en el SECOP </vt:lpstr>
      <vt:lpstr/>
    </vt:vector>
  </TitlesOfParts>
  <Company>Microsoft</Company>
  <LinksUpToDate>false</LinksUpToDate>
  <CharactersWithSpaces>215578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4</cp:revision>
  <dcterms:created xsi:type="dcterms:W3CDTF">2025-10-07T22:25:00Z</dcterms:created>
  <dcterms:modified xsi:type="dcterms:W3CDTF">2025-10-11T00:28:00Z</dcterms:modified>
</cp:coreProperties>
</file>