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B4937E" w14:textId="19C6CECB" w:rsidR="007C4D4F" w:rsidRPr="006438C0" w:rsidRDefault="007C4D4F" w:rsidP="00CA6B32">
      <w:pPr>
        <w:autoSpaceDE w:val="0"/>
        <w:autoSpaceDN w:val="0"/>
        <w:adjustRightInd w:val="0"/>
        <w:jc w:val="both"/>
        <w:rPr>
          <w:rFonts w:ascii="Arial Narrow" w:hAnsi="Arial Narrow" w:cs="Arial"/>
          <w:sz w:val="22"/>
          <w:szCs w:val="22"/>
        </w:rPr>
      </w:pPr>
      <w:r w:rsidRPr="006438C0">
        <w:rPr>
          <w:rFonts w:ascii="Arial Narrow" w:hAnsi="Arial Narrow" w:cs="Arial"/>
          <w:sz w:val="22"/>
          <w:szCs w:val="22"/>
        </w:rPr>
        <w:t>De conformidad con el artículo 2.2.1.1.2.1.1 del Decreto 1082 de 2015, se requiere de la elaboración de los documentos y estudios previos y del sector, que sirvan de soporte para la elaboración del proyecto de pliego de condiciones o del contrato.</w:t>
      </w:r>
    </w:p>
    <w:p w14:paraId="2E8B2CBB" w14:textId="77777777" w:rsidR="007C4D4F" w:rsidRPr="006438C0" w:rsidRDefault="007C4D4F" w:rsidP="00CA6B32">
      <w:pPr>
        <w:autoSpaceDE w:val="0"/>
        <w:autoSpaceDN w:val="0"/>
        <w:adjustRightInd w:val="0"/>
        <w:jc w:val="both"/>
        <w:rPr>
          <w:rFonts w:ascii="Arial Narrow" w:hAnsi="Arial Narrow" w:cs="Arial"/>
          <w:sz w:val="22"/>
          <w:szCs w:val="22"/>
        </w:rPr>
      </w:pPr>
    </w:p>
    <w:p w14:paraId="3B88CD1E" w14:textId="77777777" w:rsidR="004759A3" w:rsidRPr="006438C0" w:rsidRDefault="004759A3" w:rsidP="00CA6B32">
      <w:pPr>
        <w:numPr>
          <w:ilvl w:val="0"/>
          <w:numId w:val="3"/>
        </w:numPr>
        <w:autoSpaceDE w:val="0"/>
        <w:autoSpaceDN w:val="0"/>
        <w:adjustRightInd w:val="0"/>
        <w:contextualSpacing/>
        <w:jc w:val="both"/>
        <w:rPr>
          <w:rFonts w:ascii="Arial Narrow" w:hAnsi="Arial Narrow" w:cs="Arial"/>
          <w:b/>
          <w:sz w:val="22"/>
          <w:szCs w:val="22"/>
        </w:rPr>
      </w:pPr>
      <w:r w:rsidRPr="006438C0">
        <w:rPr>
          <w:rFonts w:ascii="Arial Narrow" w:hAnsi="Arial Narrow" w:cs="Arial"/>
          <w:b/>
          <w:sz w:val="22"/>
          <w:szCs w:val="22"/>
        </w:rPr>
        <w:t>DESCRIPCIÓN DE LA NECESIDAD</w:t>
      </w:r>
    </w:p>
    <w:p w14:paraId="55C17FAD" w14:textId="77777777" w:rsidR="00A35632" w:rsidRDefault="00A35632" w:rsidP="00CA6B32">
      <w:pPr>
        <w:jc w:val="both"/>
        <w:rPr>
          <w:rFonts w:ascii="Arial Narrow" w:eastAsia="Arial Unicode MS" w:hAnsi="Arial Narrow" w:cs="Arial"/>
          <w:color w:val="808080" w:themeColor="background1" w:themeShade="80"/>
          <w:sz w:val="22"/>
          <w:szCs w:val="22"/>
          <w:lang w:val="es-ES_tradnl" w:eastAsia="x-none"/>
        </w:rPr>
      </w:pPr>
    </w:p>
    <w:p w14:paraId="4DF1E8FE" w14:textId="77777777" w:rsidR="00404177" w:rsidRPr="00404177" w:rsidRDefault="00404177" w:rsidP="00404177">
      <w:pPr>
        <w:jc w:val="both"/>
        <w:rPr>
          <w:rFonts w:ascii="Arial Narrow" w:hAnsi="Arial Narrow"/>
          <w:sz w:val="22"/>
          <w:szCs w:val="22"/>
          <w:lang w:val="es-CO" w:eastAsia="es-CO"/>
        </w:rPr>
      </w:pPr>
      <w:r w:rsidRPr="00404177">
        <w:rPr>
          <w:rFonts w:ascii="Arial Narrow" w:hAnsi="Arial Narrow"/>
          <w:sz w:val="22"/>
          <w:szCs w:val="22"/>
          <w:lang w:val="es-CO" w:eastAsia="es-CO"/>
        </w:rPr>
        <w:t>La Unidad Administrativa Especial de Aeronáutica Civil, en el marco de su misión institucional de garantizar el desarrollo ordenado de la aviación civil, la industria aérea y la utilización segura del espacio aéreo colombiano, tiene la responsabilidad de mantener la infraestructura aeroportuaria bajo su administración en condiciones óptimas de operación y seguridad, asegurando el cumplimiento de los estándares nacionales e internacionales que regulan la aviación civil y la seguridad aeroportuaria.</w:t>
      </w:r>
    </w:p>
    <w:p w14:paraId="54844299" w14:textId="77777777" w:rsidR="00404177" w:rsidRPr="00404177" w:rsidRDefault="00404177" w:rsidP="00404177">
      <w:pPr>
        <w:jc w:val="both"/>
        <w:rPr>
          <w:rFonts w:ascii="Arial Narrow" w:hAnsi="Arial Narrow"/>
          <w:sz w:val="22"/>
          <w:szCs w:val="22"/>
          <w:lang w:val="es-CO" w:eastAsia="es-CO"/>
        </w:rPr>
      </w:pPr>
    </w:p>
    <w:p w14:paraId="70FBB7C1" w14:textId="77777777" w:rsidR="00404177" w:rsidRPr="00404177" w:rsidRDefault="00404177" w:rsidP="00404177">
      <w:pPr>
        <w:jc w:val="both"/>
        <w:rPr>
          <w:rFonts w:ascii="Arial Narrow" w:hAnsi="Arial Narrow"/>
          <w:sz w:val="22"/>
          <w:szCs w:val="22"/>
          <w:lang w:val="es-CO" w:eastAsia="es-CO"/>
        </w:rPr>
      </w:pPr>
      <w:r w:rsidRPr="00404177">
        <w:rPr>
          <w:rFonts w:ascii="Arial Narrow" w:hAnsi="Arial Narrow"/>
          <w:sz w:val="22"/>
          <w:szCs w:val="22"/>
          <w:lang w:val="es-CO" w:eastAsia="es-CO"/>
        </w:rPr>
        <w:t>En cumplimiento de esta responsabilidad, se ha identificado la necesidad de realizar el mantenimiento correctivo del muro de cerramiento perimetral en la zona de SIATO y SEARCA del Aeropuerto Internacional Gustavo Rojas Pinilla de San Andrés, estructura que hace parte del cerramiento perimetral del lado aire del aeropuerto y que presenta deterioro y colapsos parciales en varios de sus tramos, afectando su estabilidad y continuidad.</w:t>
      </w:r>
    </w:p>
    <w:p w14:paraId="03C54E98" w14:textId="77777777" w:rsidR="00404177" w:rsidRPr="00404177" w:rsidRDefault="00404177" w:rsidP="00404177">
      <w:pPr>
        <w:jc w:val="both"/>
        <w:rPr>
          <w:rFonts w:ascii="Arial Narrow" w:hAnsi="Arial Narrow"/>
          <w:sz w:val="22"/>
          <w:szCs w:val="22"/>
          <w:lang w:val="es-CO" w:eastAsia="es-CO"/>
        </w:rPr>
      </w:pPr>
    </w:p>
    <w:p w14:paraId="4364CADA" w14:textId="77777777" w:rsidR="00404177" w:rsidRPr="00404177" w:rsidRDefault="00404177" w:rsidP="00404177">
      <w:pPr>
        <w:jc w:val="both"/>
        <w:rPr>
          <w:rFonts w:ascii="Arial Narrow" w:hAnsi="Arial Narrow"/>
          <w:sz w:val="22"/>
          <w:szCs w:val="22"/>
          <w:lang w:val="es-CO" w:eastAsia="es-CO"/>
        </w:rPr>
      </w:pPr>
      <w:r w:rsidRPr="00404177">
        <w:rPr>
          <w:rFonts w:ascii="Arial Narrow" w:hAnsi="Arial Narrow"/>
          <w:sz w:val="22"/>
          <w:szCs w:val="22"/>
          <w:lang w:val="es-CO" w:eastAsia="es-CO"/>
        </w:rPr>
        <w:t>El cerramiento perimetral constituye un elemento crítico de la infraestructura de seguridad aeroportuaria, al delimitar las áreas operacionales y restringir el acceso de personas no autorizadas al lado aire. Su afectación compromete directamente el cumplimiento de las normas de seguridad operacional y protección de la aviación civil (AVSEC), incrementando el riesgo de intrusión, interferencia ilícita o ingreso indebido de personas o animales a zonas restringidas, lo cual puede generar incidentes que pongan en riesgo la operación aérea, la integridad de las aeronaves y la seguridad de los pasajeros.</w:t>
      </w:r>
    </w:p>
    <w:p w14:paraId="24755E53" w14:textId="77777777" w:rsidR="00404177" w:rsidRPr="00404177" w:rsidRDefault="00404177" w:rsidP="00404177">
      <w:pPr>
        <w:jc w:val="both"/>
        <w:rPr>
          <w:rFonts w:ascii="Arial Narrow" w:hAnsi="Arial Narrow"/>
          <w:sz w:val="22"/>
          <w:szCs w:val="22"/>
          <w:lang w:val="es-CO" w:eastAsia="es-CO"/>
        </w:rPr>
      </w:pPr>
    </w:p>
    <w:p w14:paraId="45B06F04" w14:textId="77777777" w:rsidR="00404177" w:rsidRPr="00404177" w:rsidRDefault="00404177" w:rsidP="00404177">
      <w:pPr>
        <w:jc w:val="both"/>
        <w:rPr>
          <w:rFonts w:ascii="Arial Narrow" w:hAnsi="Arial Narrow"/>
          <w:sz w:val="22"/>
          <w:szCs w:val="22"/>
          <w:lang w:val="es-CO" w:eastAsia="es-CO"/>
        </w:rPr>
      </w:pPr>
      <w:r w:rsidRPr="00404177">
        <w:rPr>
          <w:rFonts w:ascii="Arial Narrow" w:hAnsi="Arial Narrow"/>
          <w:sz w:val="22"/>
          <w:szCs w:val="22"/>
          <w:lang w:val="es-CO" w:eastAsia="es-CO"/>
        </w:rPr>
        <w:t>Este proyecto contribuye al fortalecimiento de la infraestructura de seguridad del aeropuerto, a la prevención de riesgos operacionales y de seguridad, y al cumplimiento de las obligaciones de la Aeronáutica Civil como autoridad y administradora de infraestructura aeroportuaria.</w:t>
      </w:r>
    </w:p>
    <w:p w14:paraId="1C9FD6A1" w14:textId="77777777" w:rsidR="00404177" w:rsidRPr="00404177" w:rsidRDefault="00404177" w:rsidP="00404177">
      <w:pPr>
        <w:jc w:val="both"/>
        <w:rPr>
          <w:rFonts w:ascii="Arial Narrow" w:hAnsi="Arial Narrow"/>
          <w:sz w:val="22"/>
          <w:szCs w:val="22"/>
          <w:lang w:val="es-CO" w:eastAsia="es-CO"/>
        </w:rPr>
      </w:pPr>
    </w:p>
    <w:p w14:paraId="1499CEDE" w14:textId="1597C8EE" w:rsidR="00345355" w:rsidRDefault="00404177" w:rsidP="00404177">
      <w:pPr>
        <w:jc w:val="both"/>
        <w:rPr>
          <w:rFonts w:ascii="Arial Narrow" w:hAnsi="Arial Narrow"/>
          <w:sz w:val="22"/>
          <w:szCs w:val="22"/>
          <w:lang w:val="es-CO" w:eastAsia="es-CO"/>
        </w:rPr>
      </w:pPr>
      <w:r w:rsidRPr="00404177">
        <w:rPr>
          <w:rFonts w:ascii="Arial Narrow" w:hAnsi="Arial Narrow"/>
          <w:sz w:val="22"/>
          <w:szCs w:val="22"/>
          <w:lang w:val="es-CO" w:eastAsia="es-CO"/>
        </w:rPr>
        <w:t>Por lo anterior, la Aeronáutica Civil – Regional Norte ha identificado la necesidad de adelantar el proceso de contratación para realizar el mantenimiento correctivo del muro de cerramiento perimetral en la zona de SIATO y SEARCA del Aeropuerto Internacional Gustavo Rojas Pinilla de San Andrés, garantizando la seguridad operacional, la protección perimetral del lado aire y la preservación del patrimonio público aeroportuario.</w:t>
      </w:r>
    </w:p>
    <w:p w14:paraId="7B03FF44" w14:textId="77777777" w:rsidR="00404177" w:rsidRDefault="00404177" w:rsidP="00404177">
      <w:pPr>
        <w:jc w:val="both"/>
        <w:rPr>
          <w:rFonts w:ascii="Arial Narrow" w:hAnsi="Arial Narrow"/>
          <w:sz w:val="22"/>
          <w:szCs w:val="22"/>
          <w:lang w:val="es-CO" w:eastAsia="es-CO"/>
        </w:rPr>
      </w:pPr>
    </w:p>
    <w:p w14:paraId="3B88CD29" w14:textId="54518D14" w:rsidR="004759A3" w:rsidRPr="006438C0" w:rsidRDefault="00307FD4" w:rsidP="00D4724E">
      <w:pPr>
        <w:numPr>
          <w:ilvl w:val="0"/>
          <w:numId w:val="3"/>
        </w:numPr>
        <w:tabs>
          <w:tab w:val="left" w:pos="-720"/>
        </w:tabs>
        <w:suppressAutoHyphens/>
        <w:ind w:left="426" w:hanging="426"/>
        <w:contextualSpacing/>
        <w:jc w:val="both"/>
        <w:rPr>
          <w:rFonts w:ascii="Arial Narrow" w:eastAsia="Arial Unicode MS" w:hAnsi="Arial Narrow" w:cs="Arial"/>
          <w:b/>
          <w:bCs/>
          <w:sz w:val="22"/>
          <w:szCs w:val="22"/>
        </w:rPr>
      </w:pPr>
      <w:r w:rsidRPr="00D4724E">
        <w:rPr>
          <w:rFonts w:ascii="Arial Narrow" w:eastAsia="Arial Unicode MS" w:hAnsi="Arial Narrow" w:cs="Arial"/>
          <w:b/>
          <w:bCs/>
          <w:spacing w:val="-3"/>
          <w:sz w:val="22"/>
          <w:szCs w:val="22"/>
        </w:rPr>
        <w:t>OBJETO</w:t>
      </w:r>
      <w:r w:rsidRPr="006438C0">
        <w:rPr>
          <w:rFonts w:ascii="Arial Narrow" w:eastAsia="Arial Unicode MS" w:hAnsi="Arial Narrow" w:cs="Arial"/>
          <w:b/>
          <w:bCs/>
          <w:sz w:val="22"/>
          <w:szCs w:val="22"/>
        </w:rPr>
        <w:t xml:space="preserve"> </w:t>
      </w:r>
    </w:p>
    <w:p w14:paraId="3A8AB21D" w14:textId="18D0FCFB" w:rsidR="006438C0" w:rsidRDefault="006438C0" w:rsidP="00CA6B32">
      <w:pPr>
        <w:autoSpaceDE w:val="0"/>
        <w:autoSpaceDN w:val="0"/>
        <w:adjustRightInd w:val="0"/>
        <w:jc w:val="both"/>
        <w:rPr>
          <w:rFonts w:ascii="Arial Narrow" w:eastAsia="Arial Unicode MS" w:hAnsi="Arial Narrow" w:cs="Arial"/>
          <w:color w:val="808080" w:themeColor="background1" w:themeShade="80"/>
          <w:sz w:val="22"/>
          <w:szCs w:val="22"/>
          <w:lang w:val="es-ES_tradnl" w:eastAsia="x-none"/>
        </w:rPr>
      </w:pPr>
    </w:p>
    <w:p w14:paraId="318E9588" w14:textId="210849D1" w:rsidR="00345355" w:rsidRDefault="00404177" w:rsidP="00345355">
      <w:pPr>
        <w:tabs>
          <w:tab w:val="left" w:pos="-720"/>
        </w:tabs>
        <w:suppressAutoHyphens/>
        <w:jc w:val="both"/>
        <w:rPr>
          <w:rFonts w:ascii="Arial Narrow" w:hAnsi="Arial Narrow" w:cs="Arial"/>
          <w:bCs/>
          <w:sz w:val="22"/>
          <w:szCs w:val="22"/>
        </w:rPr>
      </w:pPr>
      <w:r w:rsidRPr="00404177">
        <w:rPr>
          <w:rFonts w:ascii="Arial Narrow" w:hAnsi="Arial Narrow" w:cs="Arial"/>
          <w:bCs/>
          <w:sz w:val="22"/>
          <w:szCs w:val="22"/>
        </w:rPr>
        <w:t>REALIZAR EL MANTENIMIENTO CORRECTIVO DEL MURO DE CERRAMIENTO PERIMETRAL EN LA ZONA DE SIATO Y SEARCA DEL AEROPUERTO DE SAN ANDRÉS</w:t>
      </w:r>
      <w:r>
        <w:rPr>
          <w:rFonts w:ascii="Arial Narrow" w:hAnsi="Arial Narrow" w:cs="Arial"/>
          <w:bCs/>
          <w:sz w:val="22"/>
          <w:szCs w:val="22"/>
        </w:rPr>
        <w:t>.</w:t>
      </w:r>
    </w:p>
    <w:p w14:paraId="5764556F" w14:textId="77777777" w:rsidR="00404177" w:rsidRDefault="00404177" w:rsidP="00345355">
      <w:pPr>
        <w:tabs>
          <w:tab w:val="left" w:pos="-720"/>
        </w:tabs>
        <w:suppressAutoHyphens/>
        <w:jc w:val="both"/>
        <w:rPr>
          <w:rFonts w:ascii="Arial Narrow" w:hAnsi="Arial Narrow" w:cs="Arial"/>
          <w:b/>
          <w:sz w:val="22"/>
          <w:szCs w:val="22"/>
        </w:rPr>
      </w:pPr>
    </w:p>
    <w:p w14:paraId="4903EE6A" w14:textId="0DCD177A" w:rsidR="00A35632" w:rsidRDefault="00A35632" w:rsidP="00CA6B32">
      <w:pPr>
        <w:numPr>
          <w:ilvl w:val="1"/>
          <w:numId w:val="3"/>
        </w:numPr>
        <w:autoSpaceDE w:val="0"/>
        <w:autoSpaceDN w:val="0"/>
        <w:adjustRightInd w:val="0"/>
        <w:ind w:left="0" w:firstLine="0"/>
        <w:jc w:val="both"/>
        <w:rPr>
          <w:rFonts w:ascii="Arial Narrow" w:eastAsia="Arial Unicode MS" w:hAnsi="Arial Narrow" w:cs="Arial"/>
          <w:b/>
          <w:bCs/>
          <w:sz w:val="22"/>
          <w:szCs w:val="22"/>
          <w:lang w:val="es-ES_tradnl" w:eastAsia="x-none"/>
        </w:rPr>
      </w:pPr>
      <w:r w:rsidRPr="00A35632">
        <w:rPr>
          <w:rFonts w:ascii="Arial Narrow" w:eastAsia="Arial Unicode MS" w:hAnsi="Arial Narrow" w:cs="Arial"/>
          <w:b/>
          <w:bCs/>
          <w:sz w:val="22"/>
          <w:szCs w:val="22"/>
          <w:lang w:val="es-ES_tradnl" w:eastAsia="x-none"/>
        </w:rPr>
        <w:t>CÓDIGOS UNSPSC</w:t>
      </w:r>
    </w:p>
    <w:p w14:paraId="100A5CB8" w14:textId="2256F0EC" w:rsidR="00A35632" w:rsidRDefault="00A35632" w:rsidP="00CA6B32">
      <w:pPr>
        <w:autoSpaceDE w:val="0"/>
        <w:autoSpaceDN w:val="0"/>
        <w:adjustRightInd w:val="0"/>
        <w:jc w:val="both"/>
        <w:rPr>
          <w:rFonts w:ascii="Arial Narrow" w:eastAsia="Arial Unicode MS" w:hAnsi="Arial Narrow" w:cs="Arial"/>
          <w:b/>
          <w:bCs/>
          <w:sz w:val="22"/>
          <w:szCs w:val="22"/>
          <w:lang w:val="es-ES_tradnl" w:eastAsia="x-none"/>
        </w:rPr>
      </w:pPr>
    </w:p>
    <w:p w14:paraId="57941779" w14:textId="2E8DB812" w:rsidR="00F55A96" w:rsidRPr="00D636DA" w:rsidRDefault="00F55A96" w:rsidP="00CA6B32">
      <w:pPr>
        <w:jc w:val="both"/>
        <w:rPr>
          <w:rFonts w:ascii="Arial Narrow" w:eastAsia="Arial" w:hAnsi="Arial Narrow" w:cs="Arial"/>
          <w:sz w:val="22"/>
          <w:szCs w:val="22"/>
        </w:rPr>
      </w:pPr>
      <w:r w:rsidRPr="00D636DA">
        <w:rPr>
          <w:rFonts w:ascii="Arial Narrow" w:hAnsi="Arial Narrow" w:cs="Arial"/>
          <w:sz w:val="22"/>
          <w:szCs w:val="22"/>
        </w:rPr>
        <w:t xml:space="preserve">El </w:t>
      </w:r>
      <w:r w:rsidR="00D636DA">
        <w:rPr>
          <w:rFonts w:ascii="Arial Narrow" w:hAnsi="Arial Narrow" w:cs="Arial"/>
          <w:sz w:val="22"/>
          <w:szCs w:val="22"/>
        </w:rPr>
        <w:t>futuro c</w:t>
      </w:r>
      <w:r w:rsidRPr="00D636DA">
        <w:rPr>
          <w:rFonts w:ascii="Arial Narrow" w:hAnsi="Arial Narrow" w:cs="Arial"/>
          <w:sz w:val="22"/>
          <w:szCs w:val="22"/>
        </w:rPr>
        <w:t>ontrato del</w:t>
      </w:r>
      <w:r w:rsidRPr="00D636DA">
        <w:rPr>
          <w:rFonts w:ascii="Arial Narrow" w:eastAsia="Arial" w:hAnsi="Arial Narrow" w:cs="Arial"/>
          <w:sz w:val="22"/>
          <w:szCs w:val="22"/>
        </w:rPr>
        <w:t xml:space="preserve"> </w:t>
      </w:r>
      <w:r w:rsidRPr="00D636DA">
        <w:rPr>
          <w:rFonts w:ascii="Arial Narrow" w:hAnsi="Arial Narrow" w:cs="Arial"/>
          <w:sz w:val="22"/>
          <w:szCs w:val="22"/>
        </w:rPr>
        <w:t>presente</w:t>
      </w:r>
      <w:r w:rsidRPr="00D636DA">
        <w:rPr>
          <w:rFonts w:ascii="Arial Narrow" w:eastAsia="Arial" w:hAnsi="Arial Narrow" w:cs="Arial"/>
          <w:sz w:val="22"/>
          <w:szCs w:val="22"/>
        </w:rPr>
        <w:t xml:space="preserve"> </w:t>
      </w:r>
      <w:r w:rsidRPr="00D636DA">
        <w:rPr>
          <w:rFonts w:ascii="Arial Narrow" w:hAnsi="Arial Narrow" w:cs="Arial"/>
          <w:sz w:val="22"/>
          <w:szCs w:val="22"/>
        </w:rPr>
        <w:t>Proceso</w:t>
      </w:r>
      <w:r w:rsidRPr="00D636DA">
        <w:rPr>
          <w:rFonts w:ascii="Arial Narrow" w:eastAsia="Arial" w:hAnsi="Arial Narrow" w:cs="Arial"/>
          <w:sz w:val="22"/>
          <w:szCs w:val="22"/>
        </w:rPr>
        <w:t xml:space="preserve"> </w:t>
      </w:r>
      <w:r w:rsidRPr="00D636DA">
        <w:rPr>
          <w:rFonts w:ascii="Arial Narrow" w:hAnsi="Arial Narrow" w:cs="Arial"/>
          <w:sz w:val="22"/>
          <w:szCs w:val="22"/>
        </w:rPr>
        <w:t>de</w:t>
      </w:r>
      <w:r w:rsidRPr="00D636DA">
        <w:rPr>
          <w:rFonts w:ascii="Arial Narrow" w:eastAsia="Arial" w:hAnsi="Arial Narrow" w:cs="Arial"/>
          <w:sz w:val="22"/>
          <w:szCs w:val="22"/>
        </w:rPr>
        <w:t xml:space="preserve"> </w:t>
      </w:r>
      <w:r w:rsidRPr="00D636DA">
        <w:rPr>
          <w:rFonts w:ascii="Arial Narrow" w:hAnsi="Arial Narrow" w:cs="Arial"/>
          <w:sz w:val="22"/>
          <w:szCs w:val="22"/>
        </w:rPr>
        <w:t>Contratación</w:t>
      </w:r>
      <w:r w:rsidRPr="00D636DA">
        <w:rPr>
          <w:rFonts w:ascii="Arial Narrow" w:eastAsia="Arial" w:hAnsi="Arial Narrow" w:cs="Arial"/>
          <w:sz w:val="22"/>
          <w:szCs w:val="22"/>
        </w:rPr>
        <w:t xml:space="preserve"> </w:t>
      </w:r>
      <w:r w:rsidRPr="00D636DA">
        <w:rPr>
          <w:rFonts w:ascii="Arial Narrow" w:hAnsi="Arial Narrow" w:cs="Arial"/>
          <w:sz w:val="22"/>
          <w:szCs w:val="22"/>
        </w:rPr>
        <w:t>está</w:t>
      </w:r>
      <w:r w:rsidRPr="00D636DA">
        <w:rPr>
          <w:rFonts w:ascii="Arial Narrow" w:eastAsia="Arial" w:hAnsi="Arial Narrow" w:cs="Arial"/>
          <w:sz w:val="22"/>
          <w:szCs w:val="22"/>
        </w:rPr>
        <w:t xml:space="preserve"> </w:t>
      </w:r>
      <w:r w:rsidRPr="00D636DA">
        <w:rPr>
          <w:rFonts w:ascii="Arial Narrow" w:hAnsi="Arial Narrow" w:cs="Arial"/>
          <w:sz w:val="22"/>
          <w:szCs w:val="22"/>
        </w:rPr>
        <w:t>codificado</w:t>
      </w:r>
      <w:r w:rsidRPr="00D636DA">
        <w:rPr>
          <w:rFonts w:ascii="Arial Narrow" w:eastAsia="Arial" w:hAnsi="Arial Narrow" w:cs="Arial"/>
          <w:sz w:val="22"/>
          <w:szCs w:val="22"/>
        </w:rPr>
        <w:t xml:space="preserve"> </w:t>
      </w:r>
      <w:r w:rsidRPr="00D636DA">
        <w:rPr>
          <w:rFonts w:ascii="Arial Narrow" w:hAnsi="Arial Narrow" w:cs="Arial"/>
          <w:sz w:val="22"/>
          <w:szCs w:val="22"/>
        </w:rPr>
        <w:t>en</w:t>
      </w:r>
      <w:r w:rsidRPr="00D636DA">
        <w:rPr>
          <w:rFonts w:ascii="Arial Narrow" w:eastAsia="Arial" w:hAnsi="Arial Narrow" w:cs="Arial"/>
          <w:sz w:val="22"/>
          <w:szCs w:val="22"/>
        </w:rPr>
        <w:t xml:space="preserve"> </w:t>
      </w:r>
      <w:r w:rsidRPr="00D636DA">
        <w:rPr>
          <w:rFonts w:ascii="Arial Narrow" w:hAnsi="Arial Narrow" w:cs="Arial"/>
          <w:sz w:val="22"/>
          <w:szCs w:val="22"/>
        </w:rPr>
        <w:t>el</w:t>
      </w:r>
      <w:r w:rsidRPr="00D636DA">
        <w:rPr>
          <w:rFonts w:ascii="Arial Narrow" w:eastAsia="Arial" w:hAnsi="Arial Narrow" w:cs="Arial"/>
          <w:sz w:val="22"/>
          <w:szCs w:val="22"/>
        </w:rPr>
        <w:t xml:space="preserve"> </w:t>
      </w:r>
      <w:r w:rsidRPr="00D636DA">
        <w:rPr>
          <w:rFonts w:ascii="Arial Narrow" w:hAnsi="Arial Narrow" w:cs="Arial"/>
          <w:sz w:val="22"/>
          <w:szCs w:val="22"/>
        </w:rPr>
        <w:t>Clasificador</w:t>
      </w:r>
      <w:r w:rsidRPr="00D636DA">
        <w:rPr>
          <w:rFonts w:ascii="Arial Narrow" w:eastAsia="Arial" w:hAnsi="Arial Narrow" w:cs="Arial"/>
          <w:sz w:val="22"/>
          <w:szCs w:val="22"/>
        </w:rPr>
        <w:t xml:space="preserve"> </w:t>
      </w:r>
      <w:r w:rsidRPr="00D636DA">
        <w:rPr>
          <w:rFonts w:ascii="Arial Narrow" w:hAnsi="Arial Narrow" w:cs="Arial"/>
          <w:sz w:val="22"/>
          <w:szCs w:val="22"/>
        </w:rPr>
        <w:t>de</w:t>
      </w:r>
      <w:r w:rsidRPr="00D636DA">
        <w:rPr>
          <w:rFonts w:ascii="Arial Narrow" w:eastAsia="Arial" w:hAnsi="Arial Narrow" w:cs="Arial"/>
          <w:sz w:val="22"/>
          <w:szCs w:val="22"/>
        </w:rPr>
        <w:t xml:space="preserve"> </w:t>
      </w:r>
      <w:r w:rsidRPr="00D636DA">
        <w:rPr>
          <w:rFonts w:ascii="Arial Narrow" w:hAnsi="Arial Narrow" w:cs="Arial"/>
          <w:sz w:val="22"/>
          <w:szCs w:val="22"/>
        </w:rPr>
        <w:t>Bienes</w:t>
      </w:r>
      <w:r w:rsidRPr="00D636DA">
        <w:rPr>
          <w:rFonts w:ascii="Arial Narrow" w:eastAsia="Arial" w:hAnsi="Arial Narrow" w:cs="Arial"/>
          <w:sz w:val="22"/>
          <w:szCs w:val="22"/>
        </w:rPr>
        <w:t xml:space="preserve"> </w:t>
      </w:r>
      <w:r w:rsidRPr="00D636DA">
        <w:rPr>
          <w:rFonts w:ascii="Arial Narrow" w:hAnsi="Arial Narrow" w:cs="Arial"/>
          <w:sz w:val="22"/>
          <w:szCs w:val="22"/>
        </w:rPr>
        <w:t>y</w:t>
      </w:r>
      <w:r w:rsidRPr="00D636DA">
        <w:rPr>
          <w:rFonts w:ascii="Arial Narrow" w:eastAsia="Arial" w:hAnsi="Arial Narrow" w:cs="Arial"/>
          <w:sz w:val="22"/>
          <w:szCs w:val="22"/>
        </w:rPr>
        <w:t xml:space="preserve"> </w:t>
      </w:r>
      <w:r w:rsidRPr="00D636DA">
        <w:rPr>
          <w:rFonts w:ascii="Arial Narrow" w:hAnsi="Arial Narrow" w:cs="Arial"/>
          <w:sz w:val="22"/>
          <w:szCs w:val="22"/>
        </w:rPr>
        <w:t>Servicios</w:t>
      </w:r>
      <w:r w:rsidRPr="00D636DA">
        <w:rPr>
          <w:rFonts w:ascii="Arial Narrow" w:eastAsia="Arial" w:hAnsi="Arial Narrow" w:cs="Arial"/>
          <w:sz w:val="22"/>
          <w:szCs w:val="22"/>
        </w:rPr>
        <w:t xml:space="preserve"> </w:t>
      </w:r>
      <w:r w:rsidRPr="00D636DA">
        <w:rPr>
          <w:rFonts w:ascii="Arial Narrow" w:hAnsi="Arial Narrow" w:cs="Arial"/>
          <w:sz w:val="22"/>
          <w:szCs w:val="22"/>
        </w:rPr>
        <w:t>de</w:t>
      </w:r>
      <w:r w:rsidRPr="00D636DA">
        <w:rPr>
          <w:rFonts w:ascii="Arial Narrow" w:eastAsia="Arial" w:hAnsi="Arial Narrow" w:cs="Arial"/>
          <w:sz w:val="22"/>
          <w:szCs w:val="22"/>
        </w:rPr>
        <w:t xml:space="preserve"> </w:t>
      </w:r>
      <w:r w:rsidRPr="00D636DA">
        <w:rPr>
          <w:rFonts w:ascii="Arial Narrow" w:hAnsi="Arial Narrow" w:cs="Arial"/>
          <w:sz w:val="22"/>
          <w:szCs w:val="22"/>
        </w:rPr>
        <w:t>Naciones</w:t>
      </w:r>
      <w:r w:rsidRPr="00D636DA">
        <w:rPr>
          <w:rFonts w:ascii="Arial Narrow" w:eastAsia="Arial" w:hAnsi="Arial Narrow" w:cs="Arial"/>
          <w:sz w:val="22"/>
          <w:szCs w:val="22"/>
        </w:rPr>
        <w:t xml:space="preserve"> </w:t>
      </w:r>
      <w:r w:rsidRPr="00D636DA">
        <w:rPr>
          <w:rFonts w:ascii="Arial Narrow" w:hAnsi="Arial Narrow" w:cs="Arial"/>
          <w:sz w:val="22"/>
          <w:szCs w:val="22"/>
        </w:rPr>
        <w:t>Unidas</w:t>
      </w:r>
      <w:r w:rsidRPr="00D636DA">
        <w:rPr>
          <w:rFonts w:ascii="Arial Narrow" w:eastAsia="Arial" w:hAnsi="Arial Narrow" w:cs="Arial"/>
          <w:sz w:val="22"/>
          <w:szCs w:val="22"/>
        </w:rPr>
        <w:t xml:space="preserve"> </w:t>
      </w:r>
      <w:r w:rsidRPr="00D636DA">
        <w:rPr>
          <w:rFonts w:ascii="Arial Narrow" w:hAnsi="Arial Narrow" w:cs="Arial"/>
          <w:sz w:val="22"/>
          <w:szCs w:val="22"/>
        </w:rPr>
        <w:t>(</w:t>
      </w:r>
      <w:r w:rsidRPr="00ED6480">
        <w:rPr>
          <w:rFonts w:ascii="Arial Narrow" w:hAnsi="Arial Narrow" w:cs="Arial"/>
          <w:sz w:val="22"/>
          <w:szCs w:val="22"/>
        </w:rPr>
        <w:t>UNSPSC)</w:t>
      </w:r>
      <w:r w:rsidRPr="00ED6480">
        <w:rPr>
          <w:rFonts w:ascii="Arial Narrow" w:eastAsia="Arial" w:hAnsi="Arial Narrow" w:cs="Arial"/>
          <w:sz w:val="22"/>
          <w:szCs w:val="22"/>
        </w:rPr>
        <w:t xml:space="preserve"> </w:t>
      </w:r>
      <w:r w:rsidR="00D16BDF" w:rsidRPr="00D16BDF">
        <w:rPr>
          <w:rFonts w:ascii="Arial Narrow" w:eastAsia="Arial" w:hAnsi="Arial Narrow" w:cs="Arial"/>
          <w:sz w:val="22"/>
          <w:szCs w:val="22"/>
        </w:rPr>
        <w:t>hasta e</w:t>
      </w:r>
      <w:r w:rsidRPr="00D16BDF">
        <w:rPr>
          <w:rFonts w:ascii="Arial Narrow" w:hAnsi="Arial Narrow" w:cs="Arial"/>
          <w:sz w:val="22"/>
          <w:szCs w:val="22"/>
        </w:rPr>
        <w:t>l</w:t>
      </w:r>
      <w:r w:rsidRPr="00D16BDF">
        <w:rPr>
          <w:rFonts w:ascii="Arial Narrow" w:eastAsia="Arial" w:hAnsi="Arial Narrow" w:cs="Arial"/>
          <w:sz w:val="22"/>
          <w:szCs w:val="22"/>
        </w:rPr>
        <w:t xml:space="preserve"> </w:t>
      </w:r>
      <w:r w:rsidR="004808CE">
        <w:rPr>
          <w:rFonts w:ascii="Arial Narrow" w:eastAsia="Arial" w:hAnsi="Arial Narrow" w:cs="Arial"/>
          <w:sz w:val="22"/>
          <w:szCs w:val="22"/>
        </w:rPr>
        <w:t>cuarto nivel</w:t>
      </w:r>
      <w:r w:rsidR="00ED6480" w:rsidRPr="00ED6480">
        <w:rPr>
          <w:rFonts w:ascii="Arial Narrow" w:hAnsi="Arial Narrow" w:cs="Arial"/>
          <w:sz w:val="22"/>
          <w:szCs w:val="22"/>
        </w:rPr>
        <w:t xml:space="preserve">, </w:t>
      </w:r>
      <w:r w:rsidRPr="00ED6480">
        <w:rPr>
          <w:rFonts w:ascii="Arial Narrow" w:hAnsi="Arial Narrow" w:cs="Arial"/>
          <w:sz w:val="22"/>
          <w:szCs w:val="22"/>
        </w:rPr>
        <w:t>como</w:t>
      </w:r>
      <w:r w:rsidRPr="00D636DA">
        <w:rPr>
          <w:rFonts w:ascii="Arial Narrow" w:eastAsia="Arial" w:hAnsi="Arial Narrow" w:cs="Arial"/>
          <w:sz w:val="22"/>
          <w:szCs w:val="22"/>
        </w:rPr>
        <w:t xml:space="preserve"> </w:t>
      </w:r>
      <w:r w:rsidRPr="00D636DA">
        <w:rPr>
          <w:rFonts w:ascii="Arial Narrow" w:hAnsi="Arial Narrow" w:cs="Arial"/>
          <w:sz w:val="22"/>
          <w:szCs w:val="22"/>
        </w:rPr>
        <w:t>se</w:t>
      </w:r>
      <w:r w:rsidRPr="00D636DA">
        <w:rPr>
          <w:rFonts w:ascii="Arial Narrow" w:eastAsia="Arial" w:hAnsi="Arial Narrow" w:cs="Arial"/>
          <w:sz w:val="22"/>
          <w:szCs w:val="22"/>
        </w:rPr>
        <w:t xml:space="preserve"> </w:t>
      </w:r>
      <w:r w:rsidRPr="00D636DA">
        <w:rPr>
          <w:rFonts w:ascii="Arial Narrow" w:hAnsi="Arial Narrow" w:cs="Arial"/>
          <w:sz w:val="22"/>
          <w:szCs w:val="22"/>
        </w:rPr>
        <w:t>indica</w:t>
      </w:r>
      <w:r w:rsidRPr="00D636DA">
        <w:rPr>
          <w:rFonts w:ascii="Arial Narrow" w:eastAsia="Arial" w:hAnsi="Arial Narrow" w:cs="Arial"/>
          <w:sz w:val="22"/>
          <w:szCs w:val="22"/>
        </w:rPr>
        <w:t xml:space="preserve"> </w:t>
      </w:r>
      <w:r w:rsidRPr="00D636DA">
        <w:rPr>
          <w:rFonts w:ascii="Arial Narrow" w:hAnsi="Arial Narrow" w:cs="Arial"/>
          <w:sz w:val="22"/>
          <w:szCs w:val="22"/>
        </w:rPr>
        <w:t>en</w:t>
      </w:r>
      <w:r w:rsidRPr="00D636DA">
        <w:rPr>
          <w:rFonts w:ascii="Arial Narrow" w:eastAsia="Arial" w:hAnsi="Arial Narrow" w:cs="Arial"/>
          <w:sz w:val="22"/>
          <w:szCs w:val="22"/>
        </w:rPr>
        <w:t xml:space="preserve"> </w:t>
      </w:r>
      <w:r w:rsidRPr="00D636DA">
        <w:rPr>
          <w:rFonts w:ascii="Arial Narrow" w:hAnsi="Arial Narrow" w:cs="Arial"/>
          <w:sz w:val="22"/>
          <w:szCs w:val="22"/>
        </w:rPr>
        <w:t>la</w:t>
      </w:r>
      <w:r w:rsidRPr="00D636DA">
        <w:rPr>
          <w:rFonts w:ascii="Arial Narrow" w:eastAsia="Arial" w:hAnsi="Arial Narrow" w:cs="Arial"/>
          <w:sz w:val="22"/>
          <w:szCs w:val="22"/>
        </w:rPr>
        <w:t xml:space="preserve"> </w:t>
      </w:r>
      <w:r w:rsidRPr="00D636DA">
        <w:rPr>
          <w:rFonts w:ascii="Arial Narrow" w:hAnsi="Arial Narrow" w:cs="Arial"/>
          <w:sz w:val="22"/>
          <w:szCs w:val="22"/>
        </w:rPr>
        <w:t>siguiente</w:t>
      </w:r>
      <w:r w:rsidRPr="00D636DA">
        <w:rPr>
          <w:rFonts w:ascii="Arial Narrow" w:eastAsia="Arial" w:hAnsi="Arial Narrow" w:cs="Arial"/>
          <w:sz w:val="22"/>
          <w:szCs w:val="22"/>
        </w:rPr>
        <w:t xml:space="preserve"> </w:t>
      </w:r>
      <w:r w:rsidRPr="00D636DA">
        <w:rPr>
          <w:rFonts w:ascii="Arial Narrow" w:hAnsi="Arial Narrow" w:cs="Arial"/>
          <w:sz w:val="22"/>
          <w:szCs w:val="22"/>
        </w:rPr>
        <w:t>tabla:</w:t>
      </w:r>
      <w:r w:rsidRPr="00D636DA">
        <w:rPr>
          <w:rFonts w:ascii="Arial Narrow" w:eastAsia="Arial" w:hAnsi="Arial Narrow" w:cs="Arial"/>
          <w:sz w:val="22"/>
          <w:szCs w:val="22"/>
        </w:rPr>
        <w:t xml:space="preserve"> </w:t>
      </w:r>
    </w:p>
    <w:p w14:paraId="7C655C55" w14:textId="74BBFE9F" w:rsidR="00F55A96" w:rsidRDefault="00F55A96" w:rsidP="00CA6B32">
      <w:pPr>
        <w:autoSpaceDE w:val="0"/>
        <w:autoSpaceDN w:val="0"/>
        <w:adjustRightInd w:val="0"/>
        <w:jc w:val="both"/>
        <w:rPr>
          <w:rFonts w:ascii="Arial Narrow" w:eastAsia="Arial Unicode MS" w:hAnsi="Arial Narrow" w:cs="Arial"/>
          <w:b/>
          <w:bCs/>
          <w:sz w:val="22"/>
          <w:szCs w:val="22"/>
          <w:lang w:eastAsia="x-none"/>
        </w:rPr>
      </w:pPr>
    </w:p>
    <w:p w14:paraId="6B240CA9" w14:textId="6106B165" w:rsidR="00404177" w:rsidRDefault="00404177" w:rsidP="00CA6B32">
      <w:pPr>
        <w:autoSpaceDE w:val="0"/>
        <w:autoSpaceDN w:val="0"/>
        <w:adjustRightInd w:val="0"/>
        <w:jc w:val="both"/>
        <w:rPr>
          <w:rFonts w:ascii="Arial Narrow" w:eastAsia="Arial Unicode MS" w:hAnsi="Arial Narrow" w:cs="Arial"/>
          <w:b/>
          <w:bCs/>
          <w:sz w:val="22"/>
          <w:szCs w:val="22"/>
          <w:lang w:eastAsia="x-none"/>
        </w:rPr>
      </w:pPr>
    </w:p>
    <w:p w14:paraId="58D04F39" w14:textId="4A7C2E40" w:rsidR="00404177" w:rsidRDefault="00404177" w:rsidP="00CA6B32">
      <w:pPr>
        <w:autoSpaceDE w:val="0"/>
        <w:autoSpaceDN w:val="0"/>
        <w:adjustRightInd w:val="0"/>
        <w:jc w:val="both"/>
        <w:rPr>
          <w:rFonts w:ascii="Arial Narrow" w:eastAsia="Arial Unicode MS" w:hAnsi="Arial Narrow" w:cs="Arial"/>
          <w:b/>
          <w:bCs/>
          <w:sz w:val="22"/>
          <w:szCs w:val="22"/>
          <w:lang w:eastAsia="x-none"/>
        </w:rPr>
      </w:pPr>
    </w:p>
    <w:p w14:paraId="19072059" w14:textId="77777777" w:rsidR="00404177" w:rsidRPr="00F55A96" w:rsidRDefault="00404177" w:rsidP="00CA6B32">
      <w:pPr>
        <w:autoSpaceDE w:val="0"/>
        <w:autoSpaceDN w:val="0"/>
        <w:adjustRightInd w:val="0"/>
        <w:jc w:val="both"/>
        <w:rPr>
          <w:rFonts w:ascii="Arial Narrow" w:eastAsia="Arial Unicode MS" w:hAnsi="Arial Narrow" w:cs="Arial"/>
          <w:b/>
          <w:bCs/>
          <w:sz w:val="22"/>
          <w:szCs w:val="22"/>
          <w:lang w:eastAsia="x-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881"/>
        <w:gridCol w:w="4635"/>
      </w:tblGrid>
      <w:tr w:rsidR="00184ADF" w:rsidRPr="007205F5" w14:paraId="7E8EB4BF" w14:textId="77777777" w:rsidTr="00A02DFF">
        <w:trPr>
          <w:trHeight w:val="58"/>
          <w:tblHeader/>
          <w:jc w:val="center"/>
        </w:trPr>
        <w:tc>
          <w:tcPr>
            <w:tcW w:w="0" w:type="auto"/>
            <w:shd w:val="clear" w:color="auto" w:fill="D0CECE" w:themeFill="background2" w:themeFillShade="E6"/>
            <w:vAlign w:val="center"/>
          </w:tcPr>
          <w:p w14:paraId="517FC65E" w14:textId="77777777" w:rsidR="00184ADF" w:rsidRPr="007205F5" w:rsidRDefault="00184ADF" w:rsidP="00A02DFF">
            <w:pPr>
              <w:jc w:val="center"/>
              <w:rPr>
                <w:rFonts w:ascii="Arial Narrow" w:eastAsia="Arial,Times New Roman" w:hAnsi="Arial Narrow" w:cs="Arial"/>
                <w:b/>
                <w:bCs/>
                <w:color w:val="000000" w:themeColor="text1"/>
              </w:rPr>
            </w:pPr>
            <w:r w:rsidRPr="007205F5">
              <w:rPr>
                <w:rFonts w:ascii="Arial Narrow" w:hAnsi="Arial Narrow" w:cs="Arial"/>
                <w:b/>
                <w:bCs/>
                <w:color w:val="000000" w:themeColor="text1"/>
              </w:rPr>
              <w:lastRenderedPageBreak/>
              <w:t>Clasificación</w:t>
            </w:r>
            <w:r w:rsidRPr="007205F5">
              <w:rPr>
                <w:rFonts w:ascii="Arial Narrow" w:eastAsia="Arial,Times New Roman" w:hAnsi="Arial Narrow" w:cs="Arial"/>
                <w:b/>
                <w:bCs/>
                <w:color w:val="000000" w:themeColor="text1"/>
              </w:rPr>
              <w:t xml:space="preserve"> </w:t>
            </w:r>
            <w:r w:rsidRPr="007205F5">
              <w:rPr>
                <w:rFonts w:ascii="Arial Narrow" w:hAnsi="Arial Narrow" w:cs="Arial"/>
                <w:b/>
                <w:bCs/>
                <w:color w:val="000000" w:themeColor="text1"/>
              </w:rPr>
              <w:t>UNSPSC</w:t>
            </w:r>
          </w:p>
        </w:tc>
        <w:tc>
          <w:tcPr>
            <w:tcW w:w="0" w:type="auto"/>
            <w:shd w:val="clear" w:color="auto" w:fill="D0CECE" w:themeFill="background2" w:themeFillShade="E6"/>
            <w:vAlign w:val="center"/>
          </w:tcPr>
          <w:p w14:paraId="2DE9D49F" w14:textId="77777777" w:rsidR="00184ADF" w:rsidRPr="007205F5" w:rsidRDefault="00184ADF" w:rsidP="00A02DFF">
            <w:pPr>
              <w:jc w:val="center"/>
              <w:rPr>
                <w:rFonts w:ascii="Arial Narrow" w:eastAsia="Arial,Times New Roman" w:hAnsi="Arial Narrow" w:cs="Arial"/>
                <w:b/>
                <w:bCs/>
                <w:color w:val="000000" w:themeColor="text1"/>
              </w:rPr>
            </w:pPr>
            <w:r w:rsidRPr="007205F5">
              <w:rPr>
                <w:rFonts w:ascii="Arial Narrow" w:hAnsi="Arial Narrow" w:cs="Arial"/>
                <w:b/>
                <w:bCs/>
                <w:color w:val="000000" w:themeColor="text1"/>
              </w:rPr>
              <w:t>Descripción</w:t>
            </w:r>
          </w:p>
        </w:tc>
      </w:tr>
      <w:tr w:rsidR="00404177" w:rsidRPr="007205F5" w14:paraId="70C01048" w14:textId="77777777" w:rsidTr="00A02DFF">
        <w:trPr>
          <w:trHeight w:val="283"/>
          <w:jc w:val="center"/>
        </w:trPr>
        <w:tc>
          <w:tcPr>
            <w:tcW w:w="0" w:type="auto"/>
            <w:vAlign w:val="center"/>
          </w:tcPr>
          <w:p w14:paraId="5383BA86" w14:textId="4AC429DF" w:rsidR="00404177" w:rsidRPr="005D5FB5" w:rsidRDefault="00404177" w:rsidP="00A02DFF">
            <w:pPr>
              <w:jc w:val="center"/>
              <w:rPr>
                <w:rFonts w:ascii="Arial Narrow" w:hAnsi="Arial Narrow"/>
              </w:rPr>
            </w:pPr>
            <w:r>
              <w:rPr>
                <w:rFonts w:ascii="Arial Narrow" w:hAnsi="Arial Narrow"/>
              </w:rPr>
              <w:t>72121400</w:t>
            </w:r>
          </w:p>
        </w:tc>
        <w:tc>
          <w:tcPr>
            <w:tcW w:w="0" w:type="auto"/>
            <w:vAlign w:val="center"/>
          </w:tcPr>
          <w:p w14:paraId="7F977713" w14:textId="0B8CF585" w:rsidR="00404177" w:rsidRPr="00345355" w:rsidRDefault="00404177" w:rsidP="00A02DFF">
            <w:pPr>
              <w:jc w:val="center"/>
              <w:rPr>
                <w:rFonts w:ascii="Arial Narrow" w:hAnsi="Arial Narrow"/>
              </w:rPr>
            </w:pPr>
            <w:r w:rsidRPr="00404177">
              <w:rPr>
                <w:rFonts w:ascii="Arial Narrow" w:hAnsi="Arial Narrow"/>
              </w:rPr>
              <w:t>Servicios de construcción de edificios públicos especializados</w:t>
            </w:r>
          </w:p>
        </w:tc>
      </w:tr>
      <w:tr w:rsidR="006556FB" w:rsidRPr="007205F5" w14:paraId="39C19C1D" w14:textId="77777777" w:rsidTr="00A02DFF">
        <w:trPr>
          <w:trHeight w:val="283"/>
          <w:jc w:val="center"/>
        </w:trPr>
        <w:tc>
          <w:tcPr>
            <w:tcW w:w="0" w:type="auto"/>
            <w:vAlign w:val="center"/>
          </w:tcPr>
          <w:p w14:paraId="4400B4FD" w14:textId="15E7AA16" w:rsidR="006556FB" w:rsidRDefault="005D5FB5" w:rsidP="00A02DFF">
            <w:pPr>
              <w:jc w:val="center"/>
              <w:rPr>
                <w:rFonts w:ascii="Arial Narrow" w:hAnsi="Arial Narrow"/>
              </w:rPr>
            </w:pPr>
            <w:r w:rsidRPr="005D5FB5">
              <w:rPr>
                <w:rFonts w:ascii="Arial Narrow" w:hAnsi="Arial Narrow"/>
              </w:rPr>
              <w:t>7210</w:t>
            </w:r>
            <w:r w:rsidR="00345355">
              <w:rPr>
                <w:rFonts w:ascii="Arial Narrow" w:hAnsi="Arial Narrow"/>
              </w:rPr>
              <w:t>29</w:t>
            </w:r>
            <w:r w:rsidRPr="005D5FB5">
              <w:rPr>
                <w:rFonts w:ascii="Arial Narrow" w:hAnsi="Arial Narrow"/>
              </w:rPr>
              <w:t>00</w:t>
            </w:r>
          </w:p>
        </w:tc>
        <w:tc>
          <w:tcPr>
            <w:tcW w:w="0" w:type="auto"/>
            <w:vAlign w:val="center"/>
          </w:tcPr>
          <w:p w14:paraId="6A2C1F82" w14:textId="60554F26" w:rsidR="006556FB" w:rsidRPr="00FB1B9F" w:rsidRDefault="00345355" w:rsidP="00A02DFF">
            <w:pPr>
              <w:jc w:val="center"/>
              <w:rPr>
                <w:rFonts w:ascii="Arial Narrow" w:hAnsi="Arial Narrow"/>
              </w:rPr>
            </w:pPr>
            <w:r w:rsidRPr="00345355">
              <w:rPr>
                <w:rFonts w:ascii="Arial Narrow" w:hAnsi="Arial Narrow"/>
              </w:rPr>
              <w:t>Servicios de mantenimiento y reparación de instalaciones</w:t>
            </w:r>
          </w:p>
        </w:tc>
      </w:tr>
      <w:tr w:rsidR="00FB1B9F" w:rsidRPr="007205F5" w14:paraId="1377EE4C" w14:textId="77777777" w:rsidTr="00A02DFF">
        <w:trPr>
          <w:trHeight w:val="283"/>
          <w:jc w:val="center"/>
        </w:trPr>
        <w:tc>
          <w:tcPr>
            <w:tcW w:w="0" w:type="auto"/>
            <w:vAlign w:val="center"/>
          </w:tcPr>
          <w:p w14:paraId="065615E1" w14:textId="04EAFC42" w:rsidR="00FB1B9F" w:rsidRDefault="005D5FB5" w:rsidP="00A02DFF">
            <w:pPr>
              <w:jc w:val="center"/>
              <w:rPr>
                <w:rFonts w:ascii="Arial Narrow" w:hAnsi="Arial Narrow"/>
              </w:rPr>
            </w:pPr>
            <w:r w:rsidRPr="005D5FB5">
              <w:rPr>
                <w:rFonts w:ascii="Arial Narrow" w:hAnsi="Arial Narrow"/>
              </w:rPr>
              <w:t>72103300</w:t>
            </w:r>
          </w:p>
        </w:tc>
        <w:tc>
          <w:tcPr>
            <w:tcW w:w="0" w:type="auto"/>
            <w:vAlign w:val="center"/>
          </w:tcPr>
          <w:p w14:paraId="2F921D39" w14:textId="4898BD78" w:rsidR="00FB1B9F" w:rsidRPr="00FB1B9F" w:rsidRDefault="005D5FB5" w:rsidP="00A02DFF">
            <w:pPr>
              <w:jc w:val="center"/>
              <w:rPr>
                <w:rFonts w:ascii="Arial Narrow" w:hAnsi="Arial Narrow"/>
              </w:rPr>
            </w:pPr>
            <w:r w:rsidRPr="005D5FB5">
              <w:rPr>
                <w:rFonts w:ascii="Arial Narrow" w:hAnsi="Arial Narrow"/>
              </w:rPr>
              <w:t>Servicios de mantenimiento y reparación de infraestructura</w:t>
            </w:r>
          </w:p>
        </w:tc>
      </w:tr>
    </w:tbl>
    <w:p w14:paraId="4734D943" w14:textId="77777777" w:rsidR="00184ADF" w:rsidRDefault="00184ADF" w:rsidP="00CA6B32">
      <w:pPr>
        <w:autoSpaceDE w:val="0"/>
        <w:autoSpaceDN w:val="0"/>
        <w:adjustRightInd w:val="0"/>
        <w:jc w:val="both"/>
        <w:rPr>
          <w:rFonts w:ascii="Arial Narrow" w:eastAsia="Arial Unicode MS" w:hAnsi="Arial Narrow" w:cs="Arial"/>
          <w:b/>
          <w:bCs/>
          <w:sz w:val="22"/>
          <w:szCs w:val="22"/>
          <w:lang w:val="es-ES_tradnl" w:eastAsia="x-none"/>
        </w:rPr>
      </w:pPr>
    </w:p>
    <w:p w14:paraId="3FD8FBBD" w14:textId="2A8EF14D" w:rsidR="000E3418" w:rsidRPr="006438C0" w:rsidRDefault="000E3418" w:rsidP="000E3418">
      <w:pPr>
        <w:numPr>
          <w:ilvl w:val="1"/>
          <w:numId w:val="3"/>
        </w:numPr>
        <w:autoSpaceDE w:val="0"/>
        <w:autoSpaceDN w:val="0"/>
        <w:adjustRightInd w:val="0"/>
        <w:ind w:left="0" w:firstLine="0"/>
        <w:jc w:val="both"/>
        <w:rPr>
          <w:rFonts w:ascii="Arial Narrow" w:eastAsia="Arial Unicode MS" w:hAnsi="Arial Narrow" w:cs="Arial"/>
          <w:b/>
          <w:bCs/>
          <w:spacing w:val="-3"/>
          <w:sz w:val="22"/>
          <w:szCs w:val="22"/>
        </w:rPr>
      </w:pPr>
      <w:r w:rsidRPr="000E3418">
        <w:rPr>
          <w:rFonts w:ascii="Arial Narrow" w:eastAsia="Arial Unicode MS" w:hAnsi="Arial Narrow" w:cs="Arial"/>
          <w:b/>
          <w:bCs/>
          <w:sz w:val="22"/>
          <w:szCs w:val="22"/>
          <w:lang w:val="es-ES_tradnl" w:eastAsia="x-none"/>
        </w:rPr>
        <w:t>CONTRATACIÓN</w:t>
      </w:r>
      <w:r w:rsidRPr="006438C0">
        <w:rPr>
          <w:rFonts w:ascii="Arial Narrow" w:eastAsia="Arial Unicode MS" w:hAnsi="Arial Narrow" w:cs="Arial"/>
          <w:b/>
          <w:bCs/>
          <w:spacing w:val="-3"/>
          <w:sz w:val="22"/>
          <w:szCs w:val="22"/>
        </w:rPr>
        <w:t xml:space="preserve"> REGISTRADA EN EL PLAN ANUAL DE ADQUISICIONES DE LA VIGENCIA</w:t>
      </w:r>
    </w:p>
    <w:p w14:paraId="023E4686" w14:textId="77777777" w:rsidR="000E3418" w:rsidRPr="006438C0" w:rsidRDefault="000E3418" w:rsidP="000E3418">
      <w:pPr>
        <w:tabs>
          <w:tab w:val="left" w:pos="-720"/>
        </w:tabs>
        <w:suppressAutoHyphens/>
        <w:jc w:val="both"/>
        <w:rPr>
          <w:rFonts w:ascii="Arial Narrow" w:eastAsia="Arial Unicode MS" w:hAnsi="Arial Narrow" w:cs="Arial"/>
          <w:bCs/>
          <w:spacing w:val="-3"/>
          <w:sz w:val="22"/>
          <w:szCs w:val="22"/>
        </w:rPr>
      </w:pP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7"/>
        <w:gridCol w:w="849"/>
      </w:tblGrid>
      <w:tr w:rsidR="000E3418" w:rsidRPr="00E966F3" w14:paraId="67E96354" w14:textId="77777777" w:rsidTr="00B13310">
        <w:trPr>
          <w:trHeight w:val="239"/>
          <w:jc w:val="center"/>
        </w:trPr>
        <w:tc>
          <w:tcPr>
            <w:tcW w:w="2497" w:type="pct"/>
            <w:shd w:val="clear" w:color="auto" w:fill="D9D9D9" w:themeFill="background1" w:themeFillShade="D9"/>
            <w:vAlign w:val="center"/>
          </w:tcPr>
          <w:p w14:paraId="2A243362" w14:textId="77777777" w:rsidR="000E3418" w:rsidRPr="00E966F3" w:rsidRDefault="000E3418" w:rsidP="00B13310">
            <w:pPr>
              <w:autoSpaceDE w:val="0"/>
              <w:autoSpaceDN w:val="0"/>
              <w:adjustRightInd w:val="0"/>
              <w:jc w:val="center"/>
              <w:rPr>
                <w:rFonts w:ascii="Arial Narrow" w:eastAsia="Calibri" w:hAnsi="Arial Narrow" w:cs="Arial"/>
                <w:b/>
                <w:color w:val="000000"/>
                <w:lang w:val="es-CO" w:eastAsia="es-CO"/>
              </w:rPr>
            </w:pPr>
            <w:r>
              <w:rPr>
                <w:rFonts w:ascii="Arial Narrow" w:eastAsia="Calibri" w:hAnsi="Arial Narrow" w:cs="Arial"/>
                <w:b/>
                <w:color w:val="000000"/>
                <w:lang w:val="es-CO" w:eastAsia="es-CO"/>
              </w:rPr>
              <w:t>SI</w:t>
            </w:r>
          </w:p>
        </w:tc>
        <w:tc>
          <w:tcPr>
            <w:tcW w:w="2503" w:type="pct"/>
            <w:shd w:val="clear" w:color="auto" w:fill="auto"/>
            <w:vAlign w:val="center"/>
          </w:tcPr>
          <w:p w14:paraId="49D412FD" w14:textId="3E4A0D3D" w:rsidR="000E3418" w:rsidRPr="00E966F3" w:rsidRDefault="00F20FC4" w:rsidP="00B13310">
            <w:pPr>
              <w:autoSpaceDE w:val="0"/>
              <w:autoSpaceDN w:val="0"/>
              <w:adjustRightInd w:val="0"/>
              <w:jc w:val="center"/>
              <w:rPr>
                <w:rFonts w:ascii="Arial Narrow" w:eastAsia="Calibri" w:hAnsi="Arial Narrow" w:cs="Arial"/>
                <w:b/>
                <w:color w:val="000000"/>
                <w:lang w:val="es-CO" w:eastAsia="es-CO"/>
              </w:rPr>
            </w:pPr>
            <w:r>
              <w:rPr>
                <w:rFonts w:ascii="Arial Narrow" w:eastAsia="Calibri" w:hAnsi="Arial Narrow" w:cs="Arial"/>
                <w:b/>
                <w:color w:val="000000"/>
                <w:lang w:val="es-CO" w:eastAsia="es-CO"/>
              </w:rPr>
              <w:t>X</w:t>
            </w:r>
          </w:p>
        </w:tc>
      </w:tr>
      <w:tr w:rsidR="000E3418" w:rsidRPr="00E966F3" w14:paraId="6D93FAD2" w14:textId="77777777" w:rsidTr="00B13310">
        <w:trPr>
          <w:trHeight w:val="239"/>
          <w:jc w:val="center"/>
        </w:trPr>
        <w:tc>
          <w:tcPr>
            <w:tcW w:w="2497" w:type="pct"/>
            <w:shd w:val="clear" w:color="auto" w:fill="D9D9D9" w:themeFill="background1" w:themeFillShade="D9"/>
            <w:vAlign w:val="center"/>
          </w:tcPr>
          <w:p w14:paraId="7F946B2C" w14:textId="77777777" w:rsidR="000E3418" w:rsidRPr="00BF19FB" w:rsidRDefault="000E3418" w:rsidP="00B13310">
            <w:pPr>
              <w:autoSpaceDE w:val="0"/>
              <w:autoSpaceDN w:val="0"/>
              <w:adjustRightInd w:val="0"/>
              <w:jc w:val="center"/>
              <w:rPr>
                <w:rFonts w:ascii="Arial Narrow" w:eastAsia="Calibri" w:hAnsi="Arial Narrow" w:cs="Arial"/>
                <w:b/>
                <w:color w:val="000000"/>
                <w:lang w:val="es-CO" w:eastAsia="es-CO"/>
              </w:rPr>
            </w:pPr>
            <w:r w:rsidRPr="00BF19FB">
              <w:rPr>
                <w:rFonts w:ascii="Arial Narrow" w:eastAsia="Calibri" w:hAnsi="Arial Narrow" w:cs="Arial"/>
                <w:b/>
                <w:color w:val="000000"/>
                <w:lang w:val="es-CO" w:eastAsia="es-CO"/>
              </w:rPr>
              <w:t>NO</w:t>
            </w:r>
          </w:p>
        </w:tc>
        <w:tc>
          <w:tcPr>
            <w:tcW w:w="2503" w:type="pct"/>
            <w:vAlign w:val="center"/>
          </w:tcPr>
          <w:p w14:paraId="7BE07922" w14:textId="77777777" w:rsidR="000E3418" w:rsidRPr="00BF19FB" w:rsidRDefault="000E3418" w:rsidP="00B13310">
            <w:pPr>
              <w:autoSpaceDE w:val="0"/>
              <w:autoSpaceDN w:val="0"/>
              <w:adjustRightInd w:val="0"/>
              <w:jc w:val="center"/>
              <w:rPr>
                <w:rFonts w:ascii="Arial Narrow" w:eastAsia="Calibri" w:hAnsi="Arial Narrow" w:cs="Arial"/>
                <w:b/>
                <w:color w:val="000000"/>
                <w:lang w:val="es-CO" w:eastAsia="es-CO"/>
              </w:rPr>
            </w:pPr>
          </w:p>
        </w:tc>
      </w:tr>
    </w:tbl>
    <w:p w14:paraId="610A32AA" w14:textId="77777777" w:rsidR="000E3418" w:rsidRDefault="000E3418" w:rsidP="000E3418">
      <w:pPr>
        <w:tabs>
          <w:tab w:val="left" w:pos="-720"/>
        </w:tabs>
        <w:suppressAutoHyphens/>
        <w:jc w:val="both"/>
        <w:rPr>
          <w:rFonts w:ascii="Arial Narrow" w:eastAsia="Arial Unicode MS" w:hAnsi="Arial Narrow" w:cs="Arial"/>
          <w:bCs/>
          <w:spacing w:val="-3"/>
          <w:sz w:val="22"/>
          <w:szCs w:val="22"/>
        </w:rPr>
      </w:pPr>
    </w:p>
    <w:p w14:paraId="3C36FE9C" w14:textId="4AA209D8" w:rsidR="006438C0" w:rsidRPr="00D636DA" w:rsidRDefault="00D636DA" w:rsidP="00CA6B32">
      <w:pPr>
        <w:numPr>
          <w:ilvl w:val="1"/>
          <w:numId w:val="3"/>
        </w:numPr>
        <w:autoSpaceDE w:val="0"/>
        <w:autoSpaceDN w:val="0"/>
        <w:adjustRightInd w:val="0"/>
        <w:ind w:left="0" w:firstLine="0"/>
        <w:jc w:val="both"/>
        <w:rPr>
          <w:rFonts w:ascii="Arial Narrow" w:eastAsia="Arial Unicode MS" w:hAnsi="Arial Narrow" w:cs="Arial"/>
          <w:b/>
          <w:bCs/>
          <w:sz w:val="22"/>
          <w:szCs w:val="22"/>
          <w:lang w:val="es-ES_tradnl" w:eastAsia="x-none"/>
        </w:rPr>
      </w:pPr>
      <w:r>
        <w:rPr>
          <w:rFonts w:ascii="Arial Narrow" w:eastAsia="Arial Unicode MS" w:hAnsi="Arial Narrow" w:cs="Arial"/>
          <w:b/>
          <w:bCs/>
          <w:sz w:val="22"/>
          <w:szCs w:val="22"/>
          <w:lang w:val="es-ES_tradnl" w:eastAsia="x-none"/>
        </w:rPr>
        <w:t>E</w:t>
      </w:r>
      <w:r w:rsidRPr="00D636DA">
        <w:rPr>
          <w:rFonts w:ascii="Arial Narrow" w:eastAsia="Arial Unicode MS" w:hAnsi="Arial Narrow" w:cs="Arial"/>
          <w:b/>
          <w:bCs/>
          <w:sz w:val="22"/>
          <w:szCs w:val="22"/>
          <w:lang w:val="es-ES_tradnl" w:eastAsia="x-none"/>
        </w:rPr>
        <w:t xml:space="preserve">SPECIFICACIONES TÉCNICAS: </w:t>
      </w:r>
    </w:p>
    <w:p w14:paraId="24D282B0" w14:textId="77777777" w:rsidR="006438C0" w:rsidRPr="006438C0" w:rsidRDefault="006438C0" w:rsidP="00CA6B32">
      <w:pPr>
        <w:autoSpaceDE w:val="0"/>
        <w:autoSpaceDN w:val="0"/>
        <w:adjustRightInd w:val="0"/>
        <w:jc w:val="both"/>
        <w:rPr>
          <w:rFonts w:ascii="Arial Narrow" w:eastAsia="Arial Unicode MS" w:hAnsi="Arial Narrow" w:cs="Arial"/>
          <w:color w:val="808080" w:themeColor="background1" w:themeShade="80"/>
          <w:sz w:val="22"/>
          <w:szCs w:val="22"/>
          <w:lang w:val="es-ES_tradnl" w:eastAsia="x-none"/>
        </w:rPr>
      </w:pPr>
    </w:p>
    <w:p w14:paraId="70830276" w14:textId="38E2F16F" w:rsidR="009A0975" w:rsidRDefault="009A0975" w:rsidP="00825179">
      <w:pPr>
        <w:jc w:val="both"/>
        <w:rPr>
          <w:rFonts w:ascii="Arial Narrow" w:hAnsi="Arial Narrow" w:cs="Arial"/>
          <w:sz w:val="22"/>
          <w:szCs w:val="22"/>
          <w:highlight w:val="lightGray"/>
        </w:rPr>
      </w:pPr>
      <w:r w:rsidRPr="009A0975">
        <w:rPr>
          <w:rFonts w:ascii="Arial Narrow" w:hAnsi="Arial Narrow" w:cs="Arial"/>
          <w:sz w:val="22"/>
          <w:szCs w:val="22"/>
        </w:rPr>
        <w:t xml:space="preserve">Las especificaciones técnicas detalladas de la contratación se encuentran definidas en el Formato 8 </w:t>
      </w:r>
      <w:r w:rsidR="00ED6480">
        <w:rPr>
          <w:rFonts w:ascii="Arial Narrow" w:hAnsi="Arial Narrow" w:cs="Arial"/>
          <w:sz w:val="22"/>
          <w:szCs w:val="22"/>
        </w:rPr>
        <w:t>“</w:t>
      </w:r>
      <w:r w:rsidRPr="009A0975">
        <w:rPr>
          <w:rFonts w:ascii="Arial Narrow" w:hAnsi="Arial Narrow" w:cs="Arial"/>
          <w:sz w:val="22"/>
          <w:szCs w:val="22"/>
        </w:rPr>
        <w:t>Especificaciones Técnicas</w:t>
      </w:r>
      <w:r w:rsidR="00ED6480">
        <w:rPr>
          <w:rFonts w:ascii="Arial Narrow" w:hAnsi="Arial Narrow" w:cs="Arial"/>
          <w:sz w:val="22"/>
          <w:szCs w:val="22"/>
        </w:rPr>
        <w:t>”</w:t>
      </w:r>
      <w:r w:rsidR="00825179">
        <w:rPr>
          <w:rFonts w:ascii="Arial Narrow" w:hAnsi="Arial Narrow" w:cs="Arial"/>
          <w:sz w:val="22"/>
          <w:szCs w:val="22"/>
        </w:rPr>
        <w:t>.</w:t>
      </w:r>
    </w:p>
    <w:p w14:paraId="0F5C4390" w14:textId="77777777" w:rsidR="00825179" w:rsidRDefault="00825179" w:rsidP="00CA6B32">
      <w:pPr>
        <w:jc w:val="both"/>
        <w:rPr>
          <w:rFonts w:ascii="Arial Narrow" w:hAnsi="Arial Narrow" w:cs="Arial"/>
          <w:sz w:val="22"/>
          <w:szCs w:val="22"/>
          <w:highlight w:val="lightGray"/>
        </w:rPr>
      </w:pPr>
    </w:p>
    <w:p w14:paraId="0A48840F" w14:textId="3A19C9A6" w:rsidR="002C36EA" w:rsidRDefault="002C36EA" w:rsidP="00D4724E">
      <w:pPr>
        <w:numPr>
          <w:ilvl w:val="0"/>
          <w:numId w:val="3"/>
        </w:numPr>
        <w:tabs>
          <w:tab w:val="left" w:pos="-720"/>
        </w:tabs>
        <w:suppressAutoHyphens/>
        <w:ind w:left="426" w:hanging="426"/>
        <w:contextualSpacing/>
        <w:jc w:val="both"/>
        <w:rPr>
          <w:rFonts w:ascii="Arial Narrow" w:eastAsia="Arial Unicode MS" w:hAnsi="Arial Narrow" w:cs="Arial"/>
          <w:b/>
          <w:bCs/>
          <w:spacing w:val="-3"/>
          <w:sz w:val="22"/>
          <w:szCs w:val="22"/>
        </w:rPr>
      </w:pPr>
      <w:r w:rsidRPr="006438C0">
        <w:rPr>
          <w:rFonts w:ascii="Arial Narrow" w:eastAsia="Arial Unicode MS" w:hAnsi="Arial Narrow" w:cs="Arial"/>
          <w:b/>
          <w:bCs/>
          <w:spacing w:val="-3"/>
          <w:sz w:val="22"/>
          <w:szCs w:val="22"/>
        </w:rPr>
        <w:t xml:space="preserve">MODALIDAD DE SELECCIÓN. </w:t>
      </w:r>
    </w:p>
    <w:p w14:paraId="0A59BA94" w14:textId="39CFC0E8" w:rsidR="00C4626D" w:rsidRDefault="00C4626D" w:rsidP="00CA6B32">
      <w:pPr>
        <w:tabs>
          <w:tab w:val="left" w:pos="-720"/>
        </w:tabs>
        <w:suppressAutoHyphens/>
        <w:ind w:left="360"/>
        <w:contextualSpacing/>
        <w:jc w:val="both"/>
        <w:rPr>
          <w:rFonts w:ascii="Arial Narrow" w:eastAsia="Arial Unicode MS" w:hAnsi="Arial Narrow" w:cs="Arial"/>
          <w:b/>
          <w:bCs/>
          <w:spacing w:val="-3"/>
          <w:sz w:val="22"/>
          <w:szCs w:val="22"/>
        </w:rPr>
      </w:pPr>
    </w:p>
    <w:p w14:paraId="14335F62" w14:textId="7B6F996F" w:rsidR="000E3418" w:rsidRDefault="000E3418" w:rsidP="000E3418">
      <w:pPr>
        <w:tabs>
          <w:tab w:val="left" w:pos="-720"/>
        </w:tabs>
        <w:suppressAutoHyphens/>
        <w:contextualSpacing/>
        <w:jc w:val="both"/>
        <w:rPr>
          <w:rFonts w:ascii="Arial Narrow" w:eastAsia="Arial Unicode MS" w:hAnsi="Arial Narrow" w:cs="Arial"/>
          <w:spacing w:val="-3"/>
          <w:sz w:val="22"/>
          <w:szCs w:val="22"/>
        </w:rPr>
      </w:pPr>
      <w:r>
        <w:rPr>
          <w:rFonts w:ascii="Arial Narrow" w:eastAsia="Arial Unicode MS" w:hAnsi="Arial Narrow" w:cs="Arial"/>
          <w:spacing w:val="-3"/>
          <w:sz w:val="22"/>
          <w:szCs w:val="22"/>
        </w:rPr>
        <w:t xml:space="preserve">De conformidad con lo establecido en el </w:t>
      </w:r>
      <w:r w:rsidRPr="000E3418">
        <w:rPr>
          <w:rFonts w:ascii="Arial Narrow" w:eastAsia="Arial Unicode MS" w:hAnsi="Arial Narrow" w:cs="Arial"/>
          <w:spacing w:val="-3"/>
          <w:sz w:val="22"/>
          <w:szCs w:val="22"/>
        </w:rPr>
        <w:t>capítulo 2</w:t>
      </w:r>
      <w:r w:rsidRPr="000E3418">
        <w:rPr>
          <w:rFonts w:ascii="Arial" w:eastAsia="Arial Unicode MS" w:hAnsi="Arial" w:cs="Arial"/>
          <w:spacing w:val="-3"/>
          <w:sz w:val="22"/>
          <w:szCs w:val="22"/>
        </w:rPr>
        <w:t>​</w:t>
      </w:r>
      <w:r>
        <w:rPr>
          <w:rFonts w:ascii="Arial" w:eastAsia="Arial Unicode MS" w:hAnsi="Arial" w:cs="Arial"/>
          <w:spacing w:val="-3"/>
          <w:sz w:val="22"/>
          <w:szCs w:val="22"/>
        </w:rPr>
        <w:t xml:space="preserve"> </w:t>
      </w:r>
      <w:r w:rsidRPr="000E3418">
        <w:rPr>
          <w:rFonts w:ascii="Arial Narrow" w:eastAsia="Arial Unicode MS" w:hAnsi="Arial Narrow" w:cs="Arial"/>
          <w:spacing w:val="-3"/>
          <w:sz w:val="22"/>
          <w:szCs w:val="22"/>
        </w:rPr>
        <w:t>Disposiciones Especiales del</w:t>
      </w:r>
      <w:r>
        <w:rPr>
          <w:rFonts w:ascii="Arial Narrow" w:eastAsia="Arial Unicode MS" w:hAnsi="Arial Narrow" w:cs="Arial"/>
          <w:spacing w:val="-3"/>
          <w:sz w:val="22"/>
          <w:szCs w:val="22"/>
        </w:rPr>
        <w:t xml:space="preserve"> </w:t>
      </w:r>
      <w:r w:rsidRPr="000E3418">
        <w:rPr>
          <w:rFonts w:ascii="Arial Narrow" w:eastAsia="Arial Unicode MS" w:hAnsi="Arial Narrow" w:cs="Arial"/>
          <w:spacing w:val="-3"/>
          <w:sz w:val="22"/>
          <w:szCs w:val="22"/>
        </w:rPr>
        <w:t>Sistema de Compras y Contratación Pública</w:t>
      </w:r>
      <w:r>
        <w:rPr>
          <w:rFonts w:ascii="Arial Narrow" w:eastAsia="Arial Unicode MS" w:hAnsi="Arial Narrow" w:cs="Arial"/>
          <w:spacing w:val="-3"/>
          <w:sz w:val="22"/>
          <w:szCs w:val="22"/>
        </w:rPr>
        <w:t xml:space="preserve">, </w:t>
      </w:r>
      <w:r w:rsidRPr="000E3418">
        <w:rPr>
          <w:rFonts w:ascii="Arial Narrow" w:eastAsia="Arial Unicode MS" w:hAnsi="Arial Narrow" w:cs="Arial"/>
          <w:spacing w:val="-3"/>
          <w:sz w:val="22"/>
          <w:szCs w:val="22"/>
        </w:rPr>
        <w:t>Sección 1</w:t>
      </w:r>
      <w:r w:rsidRPr="000E3418">
        <w:rPr>
          <w:rFonts w:ascii="Arial" w:eastAsia="Arial Unicode MS" w:hAnsi="Arial" w:cs="Arial"/>
          <w:spacing w:val="-3"/>
          <w:sz w:val="22"/>
          <w:szCs w:val="22"/>
        </w:rPr>
        <w:t>​</w:t>
      </w:r>
      <w:r>
        <w:rPr>
          <w:rFonts w:ascii="Arial" w:eastAsia="Arial Unicode MS" w:hAnsi="Arial" w:cs="Arial"/>
          <w:spacing w:val="-3"/>
          <w:sz w:val="22"/>
          <w:szCs w:val="22"/>
        </w:rPr>
        <w:t xml:space="preserve"> </w:t>
      </w:r>
      <w:r w:rsidRPr="000E3418">
        <w:rPr>
          <w:rFonts w:ascii="Arial Narrow" w:eastAsia="Arial Unicode MS" w:hAnsi="Arial Narrow" w:cs="Arial"/>
          <w:spacing w:val="-3"/>
          <w:sz w:val="22"/>
          <w:szCs w:val="22"/>
        </w:rPr>
        <w:t>Modalidades de Selección</w:t>
      </w:r>
      <w:r>
        <w:rPr>
          <w:rFonts w:ascii="Arial Narrow" w:eastAsia="Arial Unicode MS" w:hAnsi="Arial Narrow" w:cs="Arial"/>
          <w:spacing w:val="-3"/>
          <w:sz w:val="22"/>
          <w:szCs w:val="22"/>
        </w:rPr>
        <w:t>, del Decreto 1082 de 2015, la modalidad aplicable al presente proceso de selección es:</w:t>
      </w:r>
    </w:p>
    <w:p w14:paraId="091785E5" w14:textId="66786566" w:rsidR="00345355" w:rsidRDefault="00345355" w:rsidP="007A5720">
      <w:pPr>
        <w:autoSpaceDE w:val="0"/>
        <w:autoSpaceDN w:val="0"/>
        <w:adjustRightInd w:val="0"/>
        <w:jc w:val="both"/>
        <w:rPr>
          <w:rFonts w:ascii="Arial Narrow" w:eastAsia="Arial Unicode MS" w:hAnsi="Arial Narrow" w:cs="Arial"/>
          <w:bCs/>
          <w:sz w:val="22"/>
          <w:szCs w:val="22"/>
          <w:lang w:val="es-ES_tradnl" w:eastAsia="x-none"/>
        </w:rPr>
      </w:pPr>
    </w:p>
    <w:tbl>
      <w:tblPr>
        <w:tblpPr w:leftFromText="141" w:rightFromText="141" w:vertAnchor="text" w:tblpXSpec="center" w:tblpY="1"/>
        <w:tblOverlap w:val="never"/>
        <w:tblW w:w="7227" w:type="dxa"/>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1831"/>
        <w:gridCol w:w="4368"/>
        <w:gridCol w:w="1028"/>
      </w:tblGrid>
      <w:tr w:rsidR="00345355" w:rsidRPr="002C36EA" w14:paraId="2810B2CD" w14:textId="77777777" w:rsidTr="00D61834">
        <w:trPr>
          <w:trHeight w:val="265"/>
        </w:trPr>
        <w:tc>
          <w:tcPr>
            <w:tcW w:w="6199" w:type="dxa"/>
            <w:gridSpan w:val="2"/>
            <w:shd w:val="clear" w:color="auto" w:fill="D0CECE" w:themeFill="background2" w:themeFillShade="E6"/>
            <w:vAlign w:val="center"/>
          </w:tcPr>
          <w:p w14:paraId="3ABDEA98" w14:textId="77777777" w:rsidR="00345355" w:rsidRPr="002C36EA" w:rsidRDefault="00345355" w:rsidP="00D61834">
            <w:pPr>
              <w:tabs>
                <w:tab w:val="left" w:pos="-720"/>
              </w:tabs>
              <w:suppressAutoHyphens/>
              <w:jc w:val="center"/>
              <w:rPr>
                <w:rFonts w:ascii="Arial Narrow" w:hAnsi="Arial Narrow" w:cs="Arial"/>
                <w:b/>
                <w:bCs/>
                <w:lang w:val="es-CO"/>
              </w:rPr>
            </w:pPr>
            <w:r w:rsidRPr="002C36EA">
              <w:rPr>
                <w:rFonts w:ascii="Arial Narrow" w:hAnsi="Arial Narrow" w:cs="Arial"/>
                <w:b/>
                <w:bCs/>
                <w:lang w:val="es-CO"/>
              </w:rPr>
              <w:t xml:space="preserve">MODALIDAD DE SELECCIÓN </w:t>
            </w:r>
          </w:p>
        </w:tc>
        <w:tc>
          <w:tcPr>
            <w:tcW w:w="1028" w:type="dxa"/>
            <w:shd w:val="clear" w:color="auto" w:fill="D0CECE" w:themeFill="background2" w:themeFillShade="E6"/>
            <w:vAlign w:val="center"/>
          </w:tcPr>
          <w:p w14:paraId="22DD8A55" w14:textId="77777777" w:rsidR="00345355" w:rsidRPr="002C36EA" w:rsidRDefault="00345355" w:rsidP="00D61834">
            <w:pPr>
              <w:tabs>
                <w:tab w:val="left" w:pos="-720"/>
              </w:tabs>
              <w:suppressAutoHyphens/>
              <w:jc w:val="center"/>
              <w:rPr>
                <w:rFonts w:ascii="Arial Narrow" w:eastAsia="Arial Unicode MS" w:hAnsi="Arial Narrow" w:cs="Arial"/>
                <w:b/>
                <w:bCs/>
                <w:spacing w:val="-3"/>
              </w:rPr>
            </w:pPr>
            <w:r w:rsidRPr="002C36EA">
              <w:rPr>
                <w:rFonts w:ascii="Arial Narrow" w:eastAsia="Arial Unicode MS" w:hAnsi="Arial Narrow" w:cs="Arial"/>
                <w:b/>
                <w:bCs/>
                <w:spacing w:val="-3"/>
              </w:rPr>
              <w:t>Marcar con una X</w:t>
            </w:r>
          </w:p>
        </w:tc>
      </w:tr>
      <w:tr w:rsidR="00345355" w:rsidRPr="002C36EA" w14:paraId="37AAAEC4" w14:textId="77777777" w:rsidTr="00D61834">
        <w:trPr>
          <w:trHeight w:val="45"/>
        </w:trPr>
        <w:tc>
          <w:tcPr>
            <w:tcW w:w="1831" w:type="dxa"/>
            <w:vMerge w:val="restart"/>
            <w:shd w:val="clear" w:color="auto" w:fill="D0CECE" w:themeFill="background2" w:themeFillShade="E6"/>
            <w:vAlign w:val="center"/>
          </w:tcPr>
          <w:p w14:paraId="23A826BC" w14:textId="77777777" w:rsidR="00345355" w:rsidRPr="00C4626D" w:rsidRDefault="00345355" w:rsidP="00D61834">
            <w:pPr>
              <w:tabs>
                <w:tab w:val="left" w:pos="-720"/>
              </w:tabs>
              <w:suppressAutoHyphens/>
              <w:jc w:val="both"/>
              <w:rPr>
                <w:rFonts w:ascii="Arial Narrow" w:hAnsi="Arial Narrow" w:cs="Arial"/>
                <w:b/>
                <w:bCs/>
                <w:lang w:val="es-CO"/>
              </w:rPr>
            </w:pPr>
            <w:r w:rsidRPr="00C4626D">
              <w:rPr>
                <w:rFonts w:ascii="Arial Narrow" w:hAnsi="Arial Narrow" w:cs="Arial"/>
                <w:b/>
                <w:bCs/>
                <w:lang w:val="es-CO"/>
              </w:rPr>
              <w:t>Licitación Pública</w:t>
            </w:r>
          </w:p>
        </w:tc>
        <w:tc>
          <w:tcPr>
            <w:tcW w:w="4368" w:type="dxa"/>
            <w:vAlign w:val="center"/>
          </w:tcPr>
          <w:p w14:paraId="04E2BFFC" w14:textId="77777777" w:rsidR="00345355" w:rsidRPr="002C36EA" w:rsidRDefault="00345355" w:rsidP="00D61834">
            <w:pPr>
              <w:tabs>
                <w:tab w:val="left" w:pos="-720"/>
              </w:tabs>
              <w:suppressAutoHyphens/>
              <w:jc w:val="both"/>
              <w:rPr>
                <w:rFonts w:ascii="Arial Narrow" w:hAnsi="Arial Narrow" w:cs="Arial"/>
                <w:lang w:val="es-CO"/>
              </w:rPr>
            </w:pPr>
            <w:r w:rsidRPr="002C36EA">
              <w:rPr>
                <w:rFonts w:ascii="Arial Narrow" w:hAnsi="Arial Narrow" w:cs="Arial"/>
                <w:lang w:val="es-CO"/>
              </w:rPr>
              <w:t>Licitación Pública</w:t>
            </w:r>
            <w:r>
              <w:rPr>
                <w:rFonts w:ascii="Arial Narrow" w:hAnsi="Arial Narrow" w:cs="Arial"/>
                <w:lang w:val="es-CO"/>
              </w:rPr>
              <w:t xml:space="preserve"> – Obra Pública</w:t>
            </w:r>
          </w:p>
        </w:tc>
        <w:tc>
          <w:tcPr>
            <w:tcW w:w="1028" w:type="dxa"/>
            <w:vAlign w:val="center"/>
          </w:tcPr>
          <w:p w14:paraId="09EBD72E" w14:textId="77777777" w:rsidR="00345355" w:rsidRPr="002C36EA" w:rsidRDefault="00345355" w:rsidP="00D61834">
            <w:pPr>
              <w:tabs>
                <w:tab w:val="left" w:pos="-720"/>
              </w:tabs>
              <w:suppressAutoHyphens/>
              <w:jc w:val="center"/>
              <w:rPr>
                <w:rFonts w:ascii="Arial Narrow" w:eastAsia="Arial Unicode MS" w:hAnsi="Arial Narrow" w:cs="Arial"/>
                <w:spacing w:val="-3"/>
              </w:rPr>
            </w:pPr>
          </w:p>
        </w:tc>
      </w:tr>
      <w:tr w:rsidR="00345355" w:rsidRPr="002C36EA" w14:paraId="37B7461E" w14:textId="77777777" w:rsidTr="00D61834">
        <w:trPr>
          <w:trHeight w:val="229"/>
        </w:trPr>
        <w:tc>
          <w:tcPr>
            <w:tcW w:w="1831" w:type="dxa"/>
            <w:vMerge/>
            <w:shd w:val="clear" w:color="auto" w:fill="D0CECE" w:themeFill="background2" w:themeFillShade="E6"/>
            <w:vAlign w:val="center"/>
          </w:tcPr>
          <w:p w14:paraId="29FF71BE" w14:textId="77777777" w:rsidR="00345355" w:rsidRPr="002C36EA" w:rsidRDefault="00345355" w:rsidP="00D61834">
            <w:pPr>
              <w:tabs>
                <w:tab w:val="left" w:pos="-720"/>
              </w:tabs>
              <w:suppressAutoHyphens/>
              <w:jc w:val="both"/>
              <w:rPr>
                <w:rFonts w:ascii="Arial Narrow" w:hAnsi="Arial Narrow" w:cs="Arial"/>
                <w:lang w:val="es-CO"/>
              </w:rPr>
            </w:pPr>
          </w:p>
        </w:tc>
        <w:tc>
          <w:tcPr>
            <w:tcW w:w="4368" w:type="dxa"/>
            <w:vAlign w:val="center"/>
          </w:tcPr>
          <w:p w14:paraId="47BB4603" w14:textId="77777777" w:rsidR="00345355" w:rsidRPr="002C36EA" w:rsidRDefault="00345355" w:rsidP="00D61834">
            <w:pPr>
              <w:tabs>
                <w:tab w:val="left" w:pos="-720"/>
              </w:tabs>
              <w:suppressAutoHyphens/>
              <w:jc w:val="both"/>
              <w:rPr>
                <w:rFonts w:ascii="Arial Narrow" w:hAnsi="Arial Narrow" w:cs="Arial"/>
                <w:lang w:val="es-CO"/>
              </w:rPr>
            </w:pPr>
            <w:r w:rsidRPr="002C36EA">
              <w:rPr>
                <w:rFonts w:ascii="Arial Narrow" w:hAnsi="Arial Narrow" w:cs="Arial"/>
                <w:lang w:val="es-CO"/>
              </w:rPr>
              <w:t>Licitación pública</w:t>
            </w:r>
            <w:r>
              <w:rPr>
                <w:rFonts w:ascii="Arial Narrow" w:hAnsi="Arial Narrow" w:cs="Arial"/>
                <w:lang w:val="es-CO"/>
              </w:rPr>
              <w:t xml:space="preserve"> (Diferente a Obra Pública)</w:t>
            </w:r>
          </w:p>
        </w:tc>
        <w:tc>
          <w:tcPr>
            <w:tcW w:w="1028" w:type="dxa"/>
            <w:vAlign w:val="center"/>
          </w:tcPr>
          <w:p w14:paraId="7679BF92" w14:textId="77777777" w:rsidR="00345355" w:rsidRPr="002C36EA" w:rsidRDefault="00345355" w:rsidP="00D61834">
            <w:pPr>
              <w:tabs>
                <w:tab w:val="left" w:pos="-720"/>
              </w:tabs>
              <w:suppressAutoHyphens/>
              <w:jc w:val="center"/>
              <w:rPr>
                <w:rFonts w:ascii="Arial Narrow" w:eastAsia="Arial Unicode MS" w:hAnsi="Arial Narrow" w:cs="Arial"/>
                <w:spacing w:val="-3"/>
              </w:rPr>
            </w:pPr>
          </w:p>
        </w:tc>
      </w:tr>
      <w:tr w:rsidR="00345355" w:rsidRPr="002C36EA" w14:paraId="75DCFF89" w14:textId="77777777" w:rsidTr="00D61834">
        <w:trPr>
          <w:trHeight w:val="229"/>
        </w:trPr>
        <w:tc>
          <w:tcPr>
            <w:tcW w:w="1831" w:type="dxa"/>
            <w:vMerge/>
            <w:shd w:val="clear" w:color="auto" w:fill="D0CECE" w:themeFill="background2" w:themeFillShade="E6"/>
            <w:vAlign w:val="center"/>
          </w:tcPr>
          <w:p w14:paraId="0D09ACF7" w14:textId="77777777" w:rsidR="00345355" w:rsidRPr="002C36EA" w:rsidRDefault="00345355" w:rsidP="00D61834">
            <w:pPr>
              <w:tabs>
                <w:tab w:val="left" w:pos="-720"/>
              </w:tabs>
              <w:suppressAutoHyphens/>
              <w:jc w:val="both"/>
              <w:rPr>
                <w:rFonts w:ascii="Arial Narrow" w:hAnsi="Arial Narrow" w:cs="Arial"/>
                <w:lang w:val="es-CO"/>
              </w:rPr>
            </w:pPr>
          </w:p>
        </w:tc>
        <w:tc>
          <w:tcPr>
            <w:tcW w:w="4368" w:type="dxa"/>
            <w:vAlign w:val="center"/>
          </w:tcPr>
          <w:p w14:paraId="473D3ED2" w14:textId="77777777" w:rsidR="00345355" w:rsidRPr="002C36EA" w:rsidRDefault="00345355" w:rsidP="00D61834">
            <w:pPr>
              <w:tabs>
                <w:tab w:val="left" w:pos="-720"/>
              </w:tabs>
              <w:suppressAutoHyphens/>
              <w:jc w:val="both"/>
              <w:rPr>
                <w:rFonts w:ascii="Arial Narrow" w:hAnsi="Arial Narrow" w:cs="Arial"/>
                <w:lang w:val="es-CO"/>
              </w:rPr>
            </w:pPr>
            <w:r w:rsidRPr="002C36EA">
              <w:rPr>
                <w:rFonts w:ascii="Arial Narrow" w:hAnsi="Arial Narrow" w:cs="Arial"/>
                <w:lang w:val="es-CO"/>
              </w:rPr>
              <w:t xml:space="preserve">Presentación de oferta de manera dinámica mediante subasta inversa  </w:t>
            </w:r>
          </w:p>
        </w:tc>
        <w:tc>
          <w:tcPr>
            <w:tcW w:w="1028" w:type="dxa"/>
            <w:vAlign w:val="center"/>
          </w:tcPr>
          <w:p w14:paraId="139FD5E2" w14:textId="77777777" w:rsidR="00345355" w:rsidRPr="002C36EA" w:rsidRDefault="00345355" w:rsidP="00D61834">
            <w:pPr>
              <w:tabs>
                <w:tab w:val="left" w:pos="-720"/>
              </w:tabs>
              <w:suppressAutoHyphens/>
              <w:jc w:val="center"/>
              <w:rPr>
                <w:rFonts w:ascii="Arial Narrow" w:eastAsia="Arial Unicode MS" w:hAnsi="Arial Narrow" w:cs="Arial"/>
                <w:spacing w:val="-3"/>
              </w:rPr>
            </w:pPr>
          </w:p>
        </w:tc>
      </w:tr>
      <w:tr w:rsidR="00345355" w:rsidRPr="002C36EA" w14:paraId="24C7DA41" w14:textId="77777777" w:rsidTr="00D61834">
        <w:trPr>
          <w:trHeight w:val="229"/>
        </w:trPr>
        <w:tc>
          <w:tcPr>
            <w:tcW w:w="1831" w:type="dxa"/>
            <w:vMerge w:val="restart"/>
            <w:shd w:val="clear" w:color="auto" w:fill="D0CECE" w:themeFill="background2" w:themeFillShade="E6"/>
            <w:vAlign w:val="center"/>
          </w:tcPr>
          <w:p w14:paraId="3A443311" w14:textId="77777777" w:rsidR="00345355" w:rsidRPr="00C4626D" w:rsidRDefault="00345355" w:rsidP="00D61834">
            <w:pPr>
              <w:tabs>
                <w:tab w:val="left" w:pos="-720"/>
              </w:tabs>
              <w:suppressAutoHyphens/>
              <w:jc w:val="both"/>
              <w:rPr>
                <w:rFonts w:ascii="Arial Narrow" w:hAnsi="Arial Narrow" w:cs="Arial"/>
                <w:b/>
                <w:bCs/>
                <w:lang w:val="es-CO"/>
              </w:rPr>
            </w:pPr>
            <w:r w:rsidRPr="00C4626D">
              <w:rPr>
                <w:rFonts w:ascii="Arial Narrow" w:hAnsi="Arial Narrow" w:cs="Arial"/>
                <w:b/>
                <w:bCs/>
                <w:lang w:val="es-CO"/>
              </w:rPr>
              <w:t>Selección Abreviada</w:t>
            </w:r>
          </w:p>
        </w:tc>
        <w:tc>
          <w:tcPr>
            <w:tcW w:w="4368" w:type="dxa"/>
            <w:vAlign w:val="center"/>
          </w:tcPr>
          <w:p w14:paraId="6567D63C" w14:textId="77777777" w:rsidR="00345355" w:rsidRPr="002C36EA" w:rsidRDefault="00345355" w:rsidP="00D61834">
            <w:pPr>
              <w:tabs>
                <w:tab w:val="left" w:pos="-720"/>
              </w:tabs>
              <w:suppressAutoHyphens/>
              <w:jc w:val="both"/>
              <w:rPr>
                <w:rFonts w:ascii="Arial Narrow" w:hAnsi="Arial Narrow" w:cs="Arial"/>
                <w:lang w:val="es-CO"/>
              </w:rPr>
            </w:pPr>
            <w:r w:rsidRPr="002C36EA">
              <w:rPr>
                <w:rFonts w:ascii="Arial Narrow" w:hAnsi="Arial Narrow" w:cs="Arial"/>
                <w:lang w:val="es-CO"/>
              </w:rPr>
              <w:t>Subasta inversa presencial</w:t>
            </w:r>
          </w:p>
        </w:tc>
        <w:tc>
          <w:tcPr>
            <w:tcW w:w="1028" w:type="dxa"/>
            <w:vAlign w:val="center"/>
          </w:tcPr>
          <w:p w14:paraId="5B92AB70" w14:textId="77777777" w:rsidR="00345355" w:rsidRPr="002C36EA" w:rsidRDefault="00345355" w:rsidP="00D61834">
            <w:pPr>
              <w:tabs>
                <w:tab w:val="left" w:pos="-720"/>
              </w:tabs>
              <w:suppressAutoHyphens/>
              <w:jc w:val="center"/>
              <w:rPr>
                <w:rFonts w:ascii="Arial Narrow" w:eastAsia="Arial Unicode MS" w:hAnsi="Arial Narrow" w:cs="Arial"/>
                <w:spacing w:val="-3"/>
              </w:rPr>
            </w:pPr>
          </w:p>
        </w:tc>
      </w:tr>
      <w:tr w:rsidR="00345355" w:rsidRPr="002C36EA" w14:paraId="2DFC3EAF" w14:textId="77777777" w:rsidTr="00D61834">
        <w:trPr>
          <w:trHeight w:val="229"/>
        </w:trPr>
        <w:tc>
          <w:tcPr>
            <w:tcW w:w="1831" w:type="dxa"/>
            <w:vMerge/>
            <w:shd w:val="clear" w:color="auto" w:fill="D0CECE" w:themeFill="background2" w:themeFillShade="E6"/>
            <w:vAlign w:val="center"/>
          </w:tcPr>
          <w:p w14:paraId="220CBF0A" w14:textId="77777777" w:rsidR="00345355" w:rsidRPr="002C36EA" w:rsidRDefault="00345355" w:rsidP="00D61834">
            <w:pPr>
              <w:tabs>
                <w:tab w:val="left" w:pos="-720"/>
              </w:tabs>
              <w:suppressAutoHyphens/>
              <w:jc w:val="both"/>
              <w:rPr>
                <w:rFonts w:ascii="Arial Narrow" w:hAnsi="Arial Narrow" w:cs="Arial"/>
                <w:lang w:val="es-CO"/>
              </w:rPr>
            </w:pPr>
          </w:p>
        </w:tc>
        <w:tc>
          <w:tcPr>
            <w:tcW w:w="4368" w:type="dxa"/>
            <w:vAlign w:val="center"/>
          </w:tcPr>
          <w:p w14:paraId="5E09AACA" w14:textId="77777777" w:rsidR="00345355" w:rsidRPr="002C36EA" w:rsidRDefault="00345355" w:rsidP="00D61834">
            <w:pPr>
              <w:tabs>
                <w:tab w:val="left" w:pos="-720"/>
              </w:tabs>
              <w:suppressAutoHyphens/>
              <w:jc w:val="both"/>
              <w:rPr>
                <w:rFonts w:ascii="Arial Narrow" w:hAnsi="Arial Narrow" w:cs="Arial"/>
                <w:lang w:val="es-CO"/>
              </w:rPr>
            </w:pPr>
            <w:r w:rsidRPr="002C36EA">
              <w:rPr>
                <w:rFonts w:ascii="Arial Narrow" w:hAnsi="Arial Narrow" w:cs="Arial"/>
                <w:lang w:val="es-CO"/>
              </w:rPr>
              <w:t>Subasta inversa electrónica</w:t>
            </w:r>
          </w:p>
        </w:tc>
        <w:tc>
          <w:tcPr>
            <w:tcW w:w="1028" w:type="dxa"/>
            <w:vAlign w:val="center"/>
          </w:tcPr>
          <w:p w14:paraId="33E9DE27" w14:textId="77777777" w:rsidR="00345355" w:rsidRPr="002C36EA" w:rsidRDefault="00345355" w:rsidP="00D61834">
            <w:pPr>
              <w:tabs>
                <w:tab w:val="left" w:pos="-720"/>
              </w:tabs>
              <w:suppressAutoHyphens/>
              <w:jc w:val="center"/>
              <w:rPr>
                <w:rFonts w:ascii="Arial Narrow" w:eastAsia="Arial Unicode MS" w:hAnsi="Arial Narrow" w:cs="Arial"/>
                <w:spacing w:val="-3"/>
              </w:rPr>
            </w:pPr>
          </w:p>
        </w:tc>
      </w:tr>
      <w:tr w:rsidR="00345355" w:rsidRPr="002C36EA" w14:paraId="23A49B9D" w14:textId="77777777" w:rsidTr="00D61834">
        <w:trPr>
          <w:trHeight w:val="229"/>
        </w:trPr>
        <w:tc>
          <w:tcPr>
            <w:tcW w:w="1831" w:type="dxa"/>
            <w:vMerge/>
            <w:shd w:val="clear" w:color="auto" w:fill="D0CECE" w:themeFill="background2" w:themeFillShade="E6"/>
            <w:vAlign w:val="center"/>
          </w:tcPr>
          <w:p w14:paraId="40FD821C" w14:textId="77777777" w:rsidR="00345355" w:rsidRPr="002C36EA" w:rsidRDefault="00345355" w:rsidP="00D61834">
            <w:pPr>
              <w:tabs>
                <w:tab w:val="left" w:pos="-720"/>
              </w:tabs>
              <w:suppressAutoHyphens/>
              <w:jc w:val="both"/>
              <w:rPr>
                <w:rFonts w:ascii="Arial Narrow" w:hAnsi="Arial Narrow" w:cs="Arial"/>
                <w:lang w:val="es-CO"/>
              </w:rPr>
            </w:pPr>
          </w:p>
        </w:tc>
        <w:tc>
          <w:tcPr>
            <w:tcW w:w="4368" w:type="dxa"/>
            <w:vAlign w:val="center"/>
          </w:tcPr>
          <w:p w14:paraId="58755166" w14:textId="77777777" w:rsidR="00345355" w:rsidRPr="002C36EA" w:rsidRDefault="00345355" w:rsidP="00D61834">
            <w:pPr>
              <w:tabs>
                <w:tab w:val="left" w:pos="-720"/>
              </w:tabs>
              <w:suppressAutoHyphens/>
              <w:jc w:val="both"/>
              <w:rPr>
                <w:rFonts w:ascii="Arial Narrow" w:hAnsi="Arial Narrow" w:cs="Arial"/>
                <w:lang w:val="es-CO"/>
              </w:rPr>
            </w:pPr>
            <w:r w:rsidRPr="002C36EA">
              <w:rPr>
                <w:rFonts w:ascii="Arial Narrow" w:hAnsi="Arial Narrow" w:cs="Arial"/>
                <w:lang w:val="es-CO"/>
              </w:rPr>
              <w:t>De menor cuantía</w:t>
            </w:r>
          </w:p>
        </w:tc>
        <w:tc>
          <w:tcPr>
            <w:tcW w:w="1028" w:type="dxa"/>
            <w:vAlign w:val="center"/>
          </w:tcPr>
          <w:p w14:paraId="27C09F1B" w14:textId="77777777" w:rsidR="00345355" w:rsidRPr="002C36EA" w:rsidRDefault="00345355" w:rsidP="00D61834">
            <w:pPr>
              <w:tabs>
                <w:tab w:val="left" w:pos="-720"/>
              </w:tabs>
              <w:suppressAutoHyphens/>
              <w:jc w:val="center"/>
              <w:rPr>
                <w:rFonts w:ascii="Arial Narrow" w:eastAsia="Arial Unicode MS" w:hAnsi="Arial Narrow" w:cs="Arial"/>
                <w:spacing w:val="-3"/>
              </w:rPr>
            </w:pPr>
          </w:p>
        </w:tc>
      </w:tr>
      <w:tr w:rsidR="00345355" w:rsidRPr="002C36EA" w14:paraId="700D45E3" w14:textId="77777777" w:rsidTr="00D61834">
        <w:trPr>
          <w:trHeight w:val="229"/>
        </w:trPr>
        <w:tc>
          <w:tcPr>
            <w:tcW w:w="1831" w:type="dxa"/>
            <w:vMerge/>
            <w:shd w:val="clear" w:color="auto" w:fill="D0CECE" w:themeFill="background2" w:themeFillShade="E6"/>
            <w:vAlign w:val="center"/>
          </w:tcPr>
          <w:p w14:paraId="7CF2907A" w14:textId="77777777" w:rsidR="00345355" w:rsidRPr="002C36EA" w:rsidRDefault="00345355" w:rsidP="00D61834">
            <w:pPr>
              <w:tabs>
                <w:tab w:val="left" w:pos="-720"/>
              </w:tabs>
              <w:suppressAutoHyphens/>
              <w:jc w:val="both"/>
              <w:rPr>
                <w:rFonts w:ascii="Arial Narrow" w:hAnsi="Arial Narrow" w:cs="Arial"/>
                <w:lang w:val="es-CO"/>
              </w:rPr>
            </w:pPr>
          </w:p>
        </w:tc>
        <w:tc>
          <w:tcPr>
            <w:tcW w:w="4368" w:type="dxa"/>
            <w:vAlign w:val="center"/>
          </w:tcPr>
          <w:p w14:paraId="009D8C3D" w14:textId="77777777" w:rsidR="00345355" w:rsidRPr="002C36EA" w:rsidRDefault="00345355" w:rsidP="00D61834">
            <w:pPr>
              <w:tabs>
                <w:tab w:val="left" w:pos="-720"/>
              </w:tabs>
              <w:suppressAutoHyphens/>
              <w:jc w:val="both"/>
              <w:rPr>
                <w:rFonts w:ascii="Arial Narrow" w:hAnsi="Arial Narrow" w:cs="Arial"/>
                <w:lang w:val="es-CO"/>
              </w:rPr>
            </w:pPr>
            <w:r w:rsidRPr="002C36EA">
              <w:rPr>
                <w:rFonts w:ascii="Arial Narrow" w:hAnsi="Arial Narrow" w:cs="Arial"/>
                <w:lang w:val="es-CO"/>
              </w:rPr>
              <w:t>Por Acuerdo Marco de Precios</w:t>
            </w:r>
          </w:p>
        </w:tc>
        <w:tc>
          <w:tcPr>
            <w:tcW w:w="1028" w:type="dxa"/>
            <w:vAlign w:val="center"/>
          </w:tcPr>
          <w:p w14:paraId="3719B3A3" w14:textId="77777777" w:rsidR="00345355" w:rsidRPr="002C36EA" w:rsidRDefault="00345355" w:rsidP="00D61834">
            <w:pPr>
              <w:tabs>
                <w:tab w:val="left" w:pos="-720"/>
              </w:tabs>
              <w:suppressAutoHyphens/>
              <w:jc w:val="center"/>
              <w:rPr>
                <w:rFonts w:ascii="Arial Narrow" w:eastAsia="Arial Unicode MS" w:hAnsi="Arial Narrow" w:cs="Arial"/>
                <w:spacing w:val="-3"/>
              </w:rPr>
            </w:pPr>
          </w:p>
        </w:tc>
      </w:tr>
      <w:tr w:rsidR="00345355" w:rsidRPr="002C36EA" w14:paraId="1105B9B7" w14:textId="77777777" w:rsidTr="00D61834">
        <w:trPr>
          <w:trHeight w:val="229"/>
        </w:trPr>
        <w:tc>
          <w:tcPr>
            <w:tcW w:w="1831" w:type="dxa"/>
            <w:vMerge/>
            <w:shd w:val="clear" w:color="auto" w:fill="D0CECE" w:themeFill="background2" w:themeFillShade="E6"/>
            <w:vAlign w:val="center"/>
          </w:tcPr>
          <w:p w14:paraId="483EFA51" w14:textId="77777777" w:rsidR="00345355" w:rsidRPr="002C36EA" w:rsidRDefault="00345355" w:rsidP="00D61834">
            <w:pPr>
              <w:tabs>
                <w:tab w:val="left" w:pos="-720"/>
              </w:tabs>
              <w:suppressAutoHyphens/>
              <w:jc w:val="both"/>
              <w:rPr>
                <w:rFonts w:ascii="Arial Narrow" w:hAnsi="Arial Narrow" w:cs="Arial"/>
                <w:lang w:val="es-CO"/>
              </w:rPr>
            </w:pPr>
          </w:p>
        </w:tc>
        <w:tc>
          <w:tcPr>
            <w:tcW w:w="4368" w:type="dxa"/>
            <w:vAlign w:val="center"/>
          </w:tcPr>
          <w:p w14:paraId="3315E226" w14:textId="77777777" w:rsidR="00345355" w:rsidRPr="002C36EA" w:rsidRDefault="00345355" w:rsidP="00D61834">
            <w:pPr>
              <w:tabs>
                <w:tab w:val="left" w:pos="-720"/>
              </w:tabs>
              <w:suppressAutoHyphens/>
              <w:jc w:val="both"/>
              <w:rPr>
                <w:rFonts w:ascii="Arial Narrow" w:hAnsi="Arial Narrow" w:cs="Arial"/>
                <w:lang w:val="es-CO"/>
              </w:rPr>
            </w:pPr>
            <w:r>
              <w:rPr>
                <w:rFonts w:ascii="Arial Narrow" w:hAnsi="Arial Narrow" w:cs="Arial"/>
                <w:lang w:val="es-CO"/>
              </w:rPr>
              <w:t>Por Bolsa de Productos</w:t>
            </w:r>
          </w:p>
        </w:tc>
        <w:tc>
          <w:tcPr>
            <w:tcW w:w="1028" w:type="dxa"/>
            <w:vAlign w:val="center"/>
          </w:tcPr>
          <w:p w14:paraId="699194C8" w14:textId="77777777" w:rsidR="00345355" w:rsidRPr="002C36EA" w:rsidRDefault="00345355" w:rsidP="00D61834">
            <w:pPr>
              <w:tabs>
                <w:tab w:val="left" w:pos="-720"/>
              </w:tabs>
              <w:suppressAutoHyphens/>
              <w:jc w:val="center"/>
              <w:rPr>
                <w:rFonts w:ascii="Arial Narrow" w:eastAsia="Arial Unicode MS" w:hAnsi="Arial Narrow" w:cs="Arial"/>
                <w:spacing w:val="-3"/>
              </w:rPr>
            </w:pPr>
          </w:p>
        </w:tc>
      </w:tr>
      <w:tr w:rsidR="00345355" w:rsidRPr="002C36EA" w14:paraId="681CACCF" w14:textId="77777777" w:rsidTr="00D61834">
        <w:trPr>
          <w:trHeight w:val="229"/>
        </w:trPr>
        <w:tc>
          <w:tcPr>
            <w:tcW w:w="1831" w:type="dxa"/>
            <w:vMerge w:val="restart"/>
            <w:shd w:val="clear" w:color="auto" w:fill="D0CECE" w:themeFill="background2" w:themeFillShade="E6"/>
            <w:vAlign w:val="center"/>
          </w:tcPr>
          <w:p w14:paraId="23B25B07" w14:textId="77777777" w:rsidR="00345355" w:rsidRPr="00C4626D" w:rsidRDefault="00345355" w:rsidP="00D61834">
            <w:pPr>
              <w:tabs>
                <w:tab w:val="left" w:pos="-720"/>
              </w:tabs>
              <w:suppressAutoHyphens/>
              <w:jc w:val="both"/>
              <w:rPr>
                <w:rFonts w:ascii="Arial Narrow" w:hAnsi="Arial Narrow" w:cs="Arial"/>
                <w:b/>
                <w:bCs/>
                <w:lang w:val="es-CO"/>
              </w:rPr>
            </w:pPr>
            <w:r w:rsidRPr="00C4626D">
              <w:rPr>
                <w:rFonts w:ascii="Arial Narrow" w:hAnsi="Arial Narrow" w:cs="Arial"/>
                <w:b/>
                <w:bCs/>
                <w:lang w:val="es-CO"/>
              </w:rPr>
              <w:t>Concurso de Méritos</w:t>
            </w:r>
          </w:p>
        </w:tc>
        <w:tc>
          <w:tcPr>
            <w:tcW w:w="4368" w:type="dxa"/>
            <w:vAlign w:val="center"/>
          </w:tcPr>
          <w:p w14:paraId="0C5AE234" w14:textId="77777777" w:rsidR="00345355" w:rsidRPr="002C36EA" w:rsidRDefault="00345355" w:rsidP="00D61834">
            <w:pPr>
              <w:tabs>
                <w:tab w:val="left" w:pos="-720"/>
              </w:tabs>
              <w:suppressAutoHyphens/>
              <w:jc w:val="both"/>
              <w:rPr>
                <w:rFonts w:ascii="Arial Narrow" w:hAnsi="Arial Narrow" w:cs="Arial"/>
                <w:bCs/>
                <w:lang w:val="es-CO"/>
              </w:rPr>
            </w:pPr>
            <w:r w:rsidRPr="002C36EA">
              <w:rPr>
                <w:rFonts w:ascii="Arial Narrow" w:hAnsi="Arial Narrow" w:cs="Arial"/>
                <w:lang w:val="es-CO"/>
              </w:rPr>
              <w:t>Concurso de méritos abierto</w:t>
            </w:r>
          </w:p>
        </w:tc>
        <w:tc>
          <w:tcPr>
            <w:tcW w:w="1028" w:type="dxa"/>
            <w:vAlign w:val="center"/>
          </w:tcPr>
          <w:p w14:paraId="15A4A362" w14:textId="77777777" w:rsidR="00345355" w:rsidRPr="002C36EA" w:rsidRDefault="00345355" w:rsidP="00D61834">
            <w:pPr>
              <w:tabs>
                <w:tab w:val="left" w:pos="-720"/>
              </w:tabs>
              <w:suppressAutoHyphens/>
              <w:jc w:val="center"/>
              <w:rPr>
                <w:rFonts w:ascii="Arial Narrow" w:eastAsia="Arial Unicode MS" w:hAnsi="Arial Narrow" w:cs="Arial"/>
                <w:spacing w:val="-3"/>
              </w:rPr>
            </w:pPr>
          </w:p>
        </w:tc>
      </w:tr>
      <w:tr w:rsidR="00345355" w:rsidRPr="002C36EA" w14:paraId="473E7746" w14:textId="77777777" w:rsidTr="00D61834">
        <w:trPr>
          <w:trHeight w:val="229"/>
        </w:trPr>
        <w:tc>
          <w:tcPr>
            <w:tcW w:w="1831" w:type="dxa"/>
            <w:vMerge/>
            <w:shd w:val="clear" w:color="auto" w:fill="D0CECE" w:themeFill="background2" w:themeFillShade="E6"/>
            <w:vAlign w:val="center"/>
          </w:tcPr>
          <w:p w14:paraId="2F1E629B" w14:textId="77777777" w:rsidR="00345355" w:rsidRPr="002C36EA" w:rsidRDefault="00345355" w:rsidP="00D61834">
            <w:pPr>
              <w:tabs>
                <w:tab w:val="left" w:pos="-720"/>
              </w:tabs>
              <w:suppressAutoHyphens/>
              <w:jc w:val="both"/>
              <w:rPr>
                <w:rFonts w:ascii="Arial Narrow" w:hAnsi="Arial Narrow" w:cs="Arial"/>
                <w:lang w:val="es-CO"/>
              </w:rPr>
            </w:pPr>
          </w:p>
        </w:tc>
        <w:tc>
          <w:tcPr>
            <w:tcW w:w="4368" w:type="dxa"/>
            <w:vAlign w:val="center"/>
          </w:tcPr>
          <w:p w14:paraId="3BB9B33E" w14:textId="77777777" w:rsidR="00345355" w:rsidRPr="002C36EA" w:rsidRDefault="00345355" w:rsidP="00D61834">
            <w:pPr>
              <w:tabs>
                <w:tab w:val="left" w:pos="-720"/>
              </w:tabs>
              <w:suppressAutoHyphens/>
              <w:jc w:val="both"/>
              <w:rPr>
                <w:rFonts w:ascii="Arial Narrow" w:hAnsi="Arial Narrow" w:cs="Arial"/>
                <w:lang w:val="es-CO"/>
              </w:rPr>
            </w:pPr>
            <w:r w:rsidRPr="002C36EA">
              <w:rPr>
                <w:rFonts w:ascii="Arial Narrow" w:hAnsi="Arial Narrow" w:cs="Arial"/>
                <w:lang w:val="es-CO"/>
              </w:rPr>
              <w:t>Concurso de méritos con precalificación</w:t>
            </w:r>
          </w:p>
        </w:tc>
        <w:tc>
          <w:tcPr>
            <w:tcW w:w="1028" w:type="dxa"/>
            <w:vAlign w:val="center"/>
          </w:tcPr>
          <w:p w14:paraId="5E1E30AE" w14:textId="77777777" w:rsidR="00345355" w:rsidRPr="002C36EA" w:rsidRDefault="00345355" w:rsidP="00D61834">
            <w:pPr>
              <w:tabs>
                <w:tab w:val="left" w:pos="-720"/>
              </w:tabs>
              <w:suppressAutoHyphens/>
              <w:jc w:val="center"/>
              <w:rPr>
                <w:rFonts w:ascii="Arial Narrow" w:eastAsia="Arial Unicode MS" w:hAnsi="Arial Narrow" w:cs="Arial"/>
                <w:spacing w:val="-3"/>
              </w:rPr>
            </w:pPr>
          </w:p>
        </w:tc>
      </w:tr>
      <w:tr w:rsidR="00345355" w:rsidRPr="002C36EA" w14:paraId="51B4F475" w14:textId="77777777" w:rsidTr="00D61834">
        <w:trPr>
          <w:trHeight w:val="229"/>
        </w:trPr>
        <w:tc>
          <w:tcPr>
            <w:tcW w:w="1831" w:type="dxa"/>
            <w:vMerge w:val="restart"/>
            <w:shd w:val="clear" w:color="auto" w:fill="D0CECE" w:themeFill="background2" w:themeFillShade="E6"/>
            <w:vAlign w:val="center"/>
          </w:tcPr>
          <w:p w14:paraId="4272A021" w14:textId="77777777" w:rsidR="00345355" w:rsidRPr="00F86B86" w:rsidRDefault="00345355" w:rsidP="00D61834">
            <w:pPr>
              <w:tabs>
                <w:tab w:val="left" w:pos="-720"/>
              </w:tabs>
              <w:suppressAutoHyphens/>
              <w:jc w:val="both"/>
              <w:rPr>
                <w:rFonts w:ascii="Arial Narrow" w:hAnsi="Arial Narrow" w:cs="Arial"/>
                <w:b/>
                <w:bCs/>
                <w:lang w:val="es-CO"/>
              </w:rPr>
            </w:pPr>
            <w:r w:rsidRPr="00F86B86">
              <w:rPr>
                <w:rFonts w:ascii="Arial Narrow" w:hAnsi="Arial Narrow" w:cs="Arial"/>
                <w:b/>
                <w:bCs/>
                <w:lang w:val="es-CO"/>
              </w:rPr>
              <w:t>Mínima Cuantía</w:t>
            </w:r>
          </w:p>
        </w:tc>
        <w:tc>
          <w:tcPr>
            <w:tcW w:w="4368" w:type="dxa"/>
            <w:vAlign w:val="center"/>
          </w:tcPr>
          <w:p w14:paraId="4275FAD0" w14:textId="77777777" w:rsidR="00345355" w:rsidRPr="002C36EA" w:rsidRDefault="00345355" w:rsidP="00D61834">
            <w:pPr>
              <w:tabs>
                <w:tab w:val="left" w:pos="-720"/>
              </w:tabs>
              <w:suppressAutoHyphens/>
              <w:jc w:val="both"/>
              <w:rPr>
                <w:rFonts w:ascii="Arial Narrow" w:hAnsi="Arial Narrow" w:cs="Arial"/>
                <w:lang w:val="es-CO"/>
              </w:rPr>
            </w:pPr>
            <w:r>
              <w:rPr>
                <w:rFonts w:ascii="Arial Narrow" w:hAnsi="Arial Narrow" w:cs="Arial"/>
                <w:lang w:val="es-CO"/>
              </w:rPr>
              <w:t>Grandes Superficies</w:t>
            </w:r>
          </w:p>
        </w:tc>
        <w:tc>
          <w:tcPr>
            <w:tcW w:w="1028" w:type="dxa"/>
            <w:vAlign w:val="center"/>
          </w:tcPr>
          <w:p w14:paraId="4323DBD3" w14:textId="77777777" w:rsidR="00345355" w:rsidRPr="002C36EA" w:rsidRDefault="00345355" w:rsidP="00D61834">
            <w:pPr>
              <w:tabs>
                <w:tab w:val="left" w:pos="-720"/>
              </w:tabs>
              <w:suppressAutoHyphens/>
              <w:jc w:val="center"/>
              <w:rPr>
                <w:rFonts w:ascii="Arial Narrow" w:eastAsia="Arial Unicode MS" w:hAnsi="Arial Narrow" w:cs="Arial"/>
                <w:spacing w:val="-3"/>
              </w:rPr>
            </w:pPr>
          </w:p>
        </w:tc>
      </w:tr>
      <w:tr w:rsidR="00345355" w:rsidRPr="002C36EA" w14:paraId="164D6ED8" w14:textId="77777777" w:rsidTr="00D61834">
        <w:trPr>
          <w:trHeight w:val="229"/>
        </w:trPr>
        <w:tc>
          <w:tcPr>
            <w:tcW w:w="1831" w:type="dxa"/>
            <w:vMerge/>
            <w:shd w:val="clear" w:color="auto" w:fill="D0CECE" w:themeFill="background2" w:themeFillShade="E6"/>
            <w:vAlign w:val="center"/>
          </w:tcPr>
          <w:p w14:paraId="26131F4C" w14:textId="77777777" w:rsidR="00345355" w:rsidRDefault="00345355" w:rsidP="00D61834">
            <w:pPr>
              <w:tabs>
                <w:tab w:val="left" w:pos="-720"/>
              </w:tabs>
              <w:suppressAutoHyphens/>
              <w:jc w:val="both"/>
              <w:rPr>
                <w:rFonts w:ascii="Arial Narrow" w:hAnsi="Arial Narrow" w:cs="Arial"/>
                <w:lang w:val="es-CO"/>
              </w:rPr>
            </w:pPr>
          </w:p>
        </w:tc>
        <w:tc>
          <w:tcPr>
            <w:tcW w:w="4368" w:type="dxa"/>
            <w:vAlign w:val="center"/>
          </w:tcPr>
          <w:p w14:paraId="46A46493" w14:textId="77777777" w:rsidR="00345355" w:rsidRPr="002C36EA" w:rsidRDefault="00345355" w:rsidP="00D61834">
            <w:pPr>
              <w:tabs>
                <w:tab w:val="left" w:pos="-720"/>
              </w:tabs>
              <w:suppressAutoHyphens/>
              <w:jc w:val="both"/>
              <w:rPr>
                <w:rFonts w:ascii="Arial Narrow" w:hAnsi="Arial Narrow" w:cs="Arial"/>
                <w:lang w:val="es-CO"/>
              </w:rPr>
            </w:pPr>
            <w:r>
              <w:rPr>
                <w:rFonts w:ascii="Arial Narrow" w:hAnsi="Arial Narrow" w:cs="Arial"/>
                <w:lang w:val="es-CO"/>
              </w:rPr>
              <w:t>Mínima Cuantía</w:t>
            </w:r>
          </w:p>
        </w:tc>
        <w:tc>
          <w:tcPr>
            <w:tcW w:w="1028" w:type="dxa"/>
            <w:vAlign w:val="center"/>
          </w:tcPr>
          <w:p w14:paraId="2BB33D8F" w14:textId="77777777" w:rsidR="00345355" w:rsidRPr="002C36EA" w:rsidRDefault="00345355" w:rsidP="00D61834">
            <w:pPr>
              <w:tabs>
                <w:tab w:val="left" w:pos="-720"/>
              </w:tabs>
              <w:suppressAutoHyphens/>
              <w:jc w:val="center"/>
              <w:rPr>
                <w:rFonts w:ascii="Arial Narrow" w:eastAsia="Arial Unicode MS" w:hAnsi="Arial Narrow" w:cs="Arial"/>
                <w:spacing w:val="-3"/>
              </w:rPr>
            </w:pPr>
            <w:r>
              <w:rPr>
                <w:rFonts w:ascii="Arial Narrow" w:eastAsia="Arial Unicode MS" w:hAnsi="Arial Narrow" w:cs="Arial"/>
                <w:spacing w:val="-3"/>
              </w:rPr>
              <w:t>X</w:t>
            </w:r>
          </w:p>
        </w:tc>
      </w:tr>
      <w:tr w:rsidR="00345355" w:rsidRPr="002C36EA" w14:paraId="3FD8CA05" w14:textId="77777777" w:rsidTr="00D61834">
        <w:trPr>
          <w:trHeight w:val="229"/>
        </w:trPr>
        <w:tc>
          <w:tcPr>
            <w:tcW w:w="1831" w:type="dxa"/>
            <w:vMerge w:val="restart"/>
            <w:shd w:val="clear" w:color="auto" w:fill="D0CECE" w:themeFill="background2" w:themeFillShade="E6"/>
            <w:vAlign w:val="center"/>
          </w:tcPr>
          <w:p w14:paraId="33A20A6B" w14:textId="77777777" w:rsidR="00345355" w:rsidRPr="00B85D32" w:rsidRDefault="00345355" w:rsidP="00D61834">
            <w:pPr>
              <w:tabs>
                <w:tab w:val="left" w:pos="-720"/>
              </w:tabs>
              <w:suppressAutoHyphens/>
              <w:jc w:val="both"/>
              <w:rPr>
                <w:rFonts w:ascii="Arial Narrow" w:hAnsi="Arial Narrow" w:cs="Arial"/>
                <w:b/>
                <w:bCs/>
                <w:lang w:val="es-CO"/>
              </w:rPr>
            </w:pPr>
            <w:r w:rsidRPr="00B85D32">
              <w:rPr>
                <w:rFonts w:ascii="Arial Narrow" w:hAnsi="Arial Narrow" w:cs="Arial"/>
                <w:b/>
                <w:bCs/>
                <w:lang w:val="es-CO"/>
              </w:rPr>
              <w:t>Contratación Directa</w:t>
            </w:r>
          </w:p>
        </w:tc>
        <w:tc>
          <w:tcPr>
            <w:tcW w:w="4368" w:type="dxa"/>
            <w:vAlign w:val="center"/>
          </w:tcPr>
          <w:p w14:paraId="6A767C51" w14:textId="77777777" w:rsidR="00345355" w:rsidRDefault="00345355" w:rsidP="00D61834">
            <w:pPr>
              <w:tabs>
                <w:tab w:val="left" w:pos="-720"/>
              </w:tabs>
              <w:suppressAutoHyphens/>
              <w:jc w:val="both"/>
              <w:rPr>
                <w:rFonts w:ascii="Arial Narrow" w:hAnsi="Arial Narrow" w:cs="Arial"/>
                <w:lang w:val="es-CO"/>
              </w:rPr>
            </w:pPr>
            <w:r w:rsidRPr="00B85D32">
              <w:rPr>
                <w:rFonts w:ascii="Arial Narrow" w:hAnsi="Arial Narrow" w:cs="Arial"/>
                <w:lang w:val="es-CO"/>
              </w:rPr>
              <w:t>Urgencia manifiesta</w:t>
            </w:r>
          </w:p>
        </w:tc>
        <w:tc>
          <w:tcPr>
            <w:tcW w:w="1028" w:type="dxa"/>
            <w:vAlign w:val="center"/>
          </w:tcPr>
          <w:p w14:paraId="5E8C1A46" w14:textId="77777777" w:rsidR="00345355" w:rsidRPr="002C36EA" w:rsidRDefault="00345355" w:rsidP="00D61834">
            <w:pPr>
              <w:tabs>
                <w:tab w:val="left" w:pos="-720"/>
              </w:tabs>
              <w:suppressAutoHyphens/>
              <w:jc w:val="center"/>
              <w:rPr>
                <w:rFonts w:ascii="Arial Narrow" w:eastAsia="Arial Unicode MS" w:hAnsi="Arial Narrow" w:cs="Arial"/>
                <w:spacing w:val="-3"/>
              </w:rPr>
            </w:pPr>
          </w:p>
        </w:tc>
      </w:tr>
      <w:tr w:rsidR="00345355" w:rsidRPr="002C36EA" w14:paraId="7EB6AC96" w14:textId="77777777" w:rsidTr="00D61834">
        <w:trPr>
          <w:trHeight w:val="229"/>
        </w:trPr>
        <w:tc>
          <w:tcPr>
            <w:tcW w:w="1831" w:type="dxa"/>
            <w:vMerge/>
            <w:shd w:val="clear" w:color="auto" w:fill="D0CECE" w:themeFill="background2" w:themeFillShade="E6"/>
            <w:vAlign w:val="center"/>
          </w:tcPr>
          <w:p w14:paraId="7ACAEC71" w14:textId="77777777" w:rsidR="00345355" w:rsidRDefault="00345355" w:rsidP="00D61834">
            <w:pPr>
              <w:tabs>
                <w:tab w:val="left" w:pos="-720"/>
              </w:tabs>
              <w:suppressAutoHyphens/>
              <w:jc w:val="both"/>
              <w:rPr>
                <w:rFonts w:ascii="Arial Narrow" w:hAnsi="Arial Narrow" w:cs="Arial"/>
                <w:lang w:val="es-CO"/>
              </w:rPr>
            </w:pPr>
          </w:p>
        </w:tc>
        <w:tc>
          <w:tcPr>
            <w:tcW w:w="4368" w:type="dxa"/>
            <w:vAlign w:val="center"/>
          </w:tcPr>
          <w:p w14:paraId="55DDA7F5" w14:textId="77777777" w:rsidR="00345355" w:rsidRDefault="00345355" w:rsidP="00D61834">
            <w:pPr>
              <w:tabs>
                <w:tab w:val="left" w:pos="-720"/>
              </w:tabs>
              <w:suppressAutoHyphens/>
              <w:jc w:val="both"/>
              <w:rPr>
                <w:rFonts w:ascii="Arial Narrow" w:hAnsi="Arial Narrow" w:cs="Arial"/>
                <w:lang w:val="es-CO"/>
              </w:rPr>
            </w:pPr>
            <w:r w:rsidRPr="00B85D32">
              <w:rPr>
                <w:rFonts w:ascii="Arial Narrow" w:hAnsi="Arial Narrow" w:cs="Arial"/>
                <w:lang w:val="es-CO"/>
              </w:rPr>
              <w:t>Contratación de empréstitos</w:t>
            </w:r>
          </w:p>
        </w:tc>
        <w:tc>
          <w:tcPr>
            <w:tcW w:w="1028" w:type="dxa"/>
            <w:vAlign w:val="center"/>
          </w:tcPr>
          <w:p w14:paraId="3381340D" w14:textId="77777777" w:rsidR="00345355" w:rsidRPr="002C36EA" w:rsidRDefault="00345355" w:rsidP="00D61834">
            <w:pPr>
              <w:tabs>
                <w:tab w:val="left" w:pos="-720"/>
              </w:tabs>
              <w:suppressAutoHyphens/>
              <w:jc w:val="center"/>
              <w:rPr>
                <w:rFonts w:ascii="Arial Narrow" w:eastAsia="Arial Unicode MS" w:hAnsi="Arial Narrow" w:cs="Arial"/>
                <w:spacing w:val="-3"/>
              </w:rPr>
            </w:pPr>
          </w:p>
        </w:tc>
      </w:tr>
      <w:tr w:rsidR="00345355" w:rsidRPr="002C36EA" w14:paraId="7D7E3797" w14:textId="77777777" w:rsidTr="00D61834">
        <w:trPr>
          <w:trHeight w:val="229"/>
        </w:trPr>
        <w:tc>
          <w:tcPr>
            <w:tcW w:w="1831" w:type="dxa"/>
            <w:vMerge/>
            <w:shd w:val="clear" w:color="auto" w:fill="D0CECE" w:themeFill="background2" w:themeFillShade="E6"/>
            <w:vAlign w:val="center"/>
          </w:tcPr>
          <w:p w14:paraId="4107FCD7" w14:textId="77777777" w:rsidR="00345355" w:rsidRDefault="00345355" w:rsidP="00D61834">
            <w:pPr>
              <w:tabs>
                <w:tab w:val="left" w:pos="-720"/>
              </w:tabs>
              <w:suppressAutoHyphens/>
              <w:jc w:val="both"/>
              <w:rPr>
                <w:rFonts w:ascii="Arial Narrow" w:hAnsi="Arial Narrow" w:cs="Arial"/>
                <w:lang w:val="es-CO"/>
              </w:rPr>
            </w:pPr>
          </w:p>
        </w:tc>
        <w:tc>
          <w:tcPr>
            <w:tcW w:w="4368" w:type="dxa"/>
            <w:vAlign w:val="center"/>
          </w:tcPr>
          <w:p w14:paraId="6A7B91CE" w14:textId="77777777" w:rsidR="00345355" w:rsidRDefault="00345355" w:rsidP="00D61834">
            <w:pPr>
              <w:tabs>
                <w:tab w:val="left" w:pos="-720"/>
              </w:tabs>
              <w:suppressAutoHyphens/>
              <w:jc w:val="both"/>
              <w:rPr>
                <w:rFonts w:ascii="Arial Narrow" w:hAnsi="Arial Narrow" w:cs="Arial"/>
                <w:lang w:val="es-CO"/>
              </w:rPr>
            </w:pPr>
            <w:r w:rsidRPr="00B85D32">
              <w:rPr>
                <w:rFonts w:ascii="Arial Narrow" w:hAnsi="Arial Narrow" w:cs="Arial"/>
                <w:lang w:val="es-CO"/>
              </w:rPr>
              <w:t>Contratos o convenios interadministrativos</w:t>
            </w:r>
          </w:p>
        </w:tc>
        <w:tc>
          <w:tcPr>
            <w:tcW w:w="1028" w:type="dxa"/>
            <w:vAlign w:val="center"/>
          </w:tcPr>
          <w:p w14:paraId="2195738A" w14:textId="77777777" w:rsidR="00345355" w:rsidRPr="002C36EA" w:rsidRDefault="00345355" w:rsidP="00D61834">
            <w:pPr>
              <w:tabs>
                <w:tab w:val="left" w:pos="-720"/>
              </w:tabs>
              <w:suppressAutoHyphens/>
              <w:jc w:val="center"/>
              <w:rPr>
                <w:rFonts w:ascii="Arial Narrow" w:eastAsia="Arial Unicode MS" w:hAnsi="Arial Narrow" w:cs="Arial"/>
                <w:spacing w:val="-3"/>
              </w:rPr>
            </w:pPr>
          </w:p>
        </w:tc>
      </w:tr>
      <w:tr w:rsidR="00345355" w:rsidRPr="002C36EA" w14:paraId="62622F82" w14:textId="77777777" w:rsidTr="00D61834">
        <w:trPr>
          <w:trHeight w:val="229"/>
        </w:trPr>
        <w:tc>
          <w:tcPr>
            <w:tcW w:w="1831" w:type="dxa"/>
            <w:vMerge/>
            <w:shd w:val="clear" w:color="auto" w:fill="D0CECE" w:themeFill="background2" w:themeFillShade="E6"/>
            <w:vAlign w:val="center"/>
          </w:tcPr>
          <w:p w14:paraId="6E27A07A" w14:textId="77777777" w:rsidR="00345355" w:rsidRDefault="00345355" w:rsidP="00D61834">
            <w:pPr>
              <w:tabs>
                <w:tab w:val="left" w:pos="-720"/>
              </w:tabs>
              <w:suppressAutoHyphens/>
              <w:jc w:val="both"/>
              <w:rPr>
                <w:rFonts w:ascii="Arial Narrow" w:hAnsi="Arial Narrow" w:cs="Arial"/>
                <w:lang w:val="es-CO"/>
              </w:rPr>
            </w:pPr>
          </w:p>
        </w:tc>
        <w:tc>
          <w:tcPr>
            <w:tcW w:w="4368" w:type="dxa"/>
            <w:vAlign w:val="center"/>
          </w:tcPr>
          <w:p w14:paraId="014455A5" w14:textId="77777777" w:rsidR="00345355" w:rsidRDefault="00345355" w:rsidP="00D61834">
            <w:pPr>
              <w:tabs>
                <w:tab w:val="left" w:pos="-720"/>
              </w:tabs>
              <w:suppressAutoHyphens/>
              <w:jc w:val="both"/>
              <w:rPr>
                <w:rFonts w:ascii="Arial Narrow" w:hAnsi="Arial Narrow" w:cs="Arial"/>
                <w:lang w:val="es-CO"/>
              </w:rPr>
            </w:pPr>
            <w:r w:rsidRPr="00B85D32">
              <w:rPr>
                <w:rFonts w:ascii="Arial Narrow" w:hAnsi="Arial Narrow" w:cs="Arial"/>
                <w:lang w:val="es-CO"/>
              </w:rPr>
              <w:t>Para el desarrollo de actividades científicas y tecnológicas</w:t>
            </w:r>
          </w:p>
        </w:tc>
        <w:tc>
          <w:tcPr>
            <w:tcW w:w="1028" w:type="dxa"/>
            <w:vAlign w:val="center"/>
          </w:tcPr>
          <w:p w14:paraId="35964F04" w14:textId="77777777" w:rsidR="00345355" w:rsidRPr="002C36EA" w:rsidRDefault="00345355" w:rsidP="00D61834">
            <w:pPr>
              <w:tabs>
                <w:tab w:val="left" w:pos="-720"/>
              </w:tabs>
              <w:suppressAutoHyphens/>
              <w:jc w:val="center"/>
              <w:rPr>
                <w:rFonts w:ascii="Arial Narrow" w:eastAsia="Arial Unicode MS" w:hAnsi="Arial Narrow" w:cs="Arial"/>
                <w:spacing w:val="-3"/>
              </w:rPr>
            </w:pPr>
          </w:p>
        </w:tc>
      </w:tr>
      <w:tr w:rsidR="00345355" w:rsidRPr="002C36EA" w14:paraId="0EA40836" w14:textId="77777777" w:rsidTr="00D61834">
        <w:trPr>
          <w:trHeight w:val="229"/>
        </w:trPr>
        <w:tc>
          <w:tcPr>
            <w:tcW w:w="1831" w:type="dxa"/>
            <w:vMerge/>
            <w:shd w:val="clear" w:color="auto" w:fill="D0CECE" w:themeFill="background2" w:themeFillShade="E6"/>
            <w:vAlign w:val="center"/>
          </w:tcPr>
          <w:p w14:paraId="6BC57879" w14:textId="77777777" w:rsidR="00345355" w:rsidRDefault="00345355" w:rsidP="00D61834">
            <w:pPr>
              <w:tabs>
                <w:tab w:val="left" w:pos="-720"/>
              </w:tabs>
              <w:suppressAutoHyphens/>
              <w:jc w:val="both"/>
              <w:rPr>
                <w:rFonts w:ascii="Arial Narrow" w:hAnsi="Arial Narrow" w:cs="Arial"/>
                <w:lang w:val="es-CO"/>
              </w:rPr>
            </w:pPr>
          </w:p>
        </w:tc>
        <w:tc>
          <w:tcPr>
            <w:tcW w:w="4368" w:type="dxa"/>
            <w:vAlign w:val="center"/>
          </w:tcPr>
          <w:p w14:paraId="11ABA987" w14:textId="77777777" w:rsidR="00345355" w:rsidRPr="00B85D32" w:rsidRDefault="00345355" w:rsidP="00D61834">
            <w:pPr>
              <w:tabs>
                <w:tab w:val="left" w:pos="-720"/>
              </w:tabs>
              <w:suppressAutoHyphens/>
              <w:jc w:val="both"/>
              <w:rPr>
                <w:rFonts w:ascii="Arial Narrow" w:hAnsi="Arial Narrow" w:cs="Arial"/>
                <w:lang w:val="es-CO"/>
              </w:rPr>
            </w:pPr>
            <w:r w:rsidRPr="00B85D32">
              <w:rPr>
                <w:rFonts w:ascii="Arial Narrow" w:hAnsi="Arial Narrow" w:cs="Arial"/>
                <w:lang w:val="es-CO"/>
              </w:rPr>
              <w:t>Cuando no exista pluralidad de oferentes</w:t>
            </w:r>
          </w:p>
        </w:tc>
        <w:tc>
          <w:tcPr>
            <w:tcW w:w="1028" w:type="dxa"/>
            <w:vAlign w:val="center"/>
          </w:tcPr>
          <w:p w14:paraId="0193655B" w14:textId="77777777" w:rsidR="00345355" w:rsidRPr="002C36EA" w:rsidRDefault="00345355" w:rsidP="00D61834">
            <w:pPr>
              <w:tabs>
                <w:tab w:val="left" w:pos="-720"/>
              </w:tabs>
              <w:suppressAutoHyphens/>
              <w:jc w:val="center"/>
              <w:rPr>
                <w:rFonts w:ascii="Arial Narrow" w:eastAsia="Arial Unicode MS" w:hAnsi="Arial Narrow" w:cs="Arial"/>
                <w:spacing w:val="-3"/>
              </w:rPr>
            </w:pPr>
          </w:p>
        </w:tc>
      </w:tr>
      <w:tr w:rsidR="00345355" w:rsidRPr="002C36EA" w14:paraId="7BC53525" w14:textId="77777777" w:rsidTr="00D61834">
        <w:trPr>
          <w:trHeight w:val="229"/>
        </w:trPr>
        <w:tc>
          <w:tcPr>
            <w:tcW w:w="1831" w:type="dxa"/>
            <w:vMerge/>
            <w:shd w:val="clear" w:color="auto" w:fill="D0CECE" w:themeFill="background2" w:themeFillShade="E6"/>
            <w:vAlign w:val="center"/>
          </w:tcPr>
          <w:p w14:paraId="45DBC347" w14:textId="77777777" w:rsidR="00345355" w:rsidRDefault="00345355" w:rsidP="00D61834">
            <w:pPr>
              <w:tabs>
                <w:tab w:val="left" w:pos="-720"/>
              </w:tabs>
              <w:suppressAutoHyphens/>
              <w:jc w:val="both"/>
              <w:rPr>
                <w:rFonts w:ascii="Arial Narrow" w:hAnsi="Arial Narrow" w:cs="Arial"/>
                <w:lang w:val="es-CO"/>
              </w:rPr>
            </w:pPr>
          </w:p>
        </w:tc>
        <w:tc>
          <w:tcPr>
            <w:tcW w:w="4368" w:type="dxa"/>
            <w:vAlign w:val="center"/>
          </w:tcPr>
          <w:p w14:paraId="1ADF60F6" w14:textId="77777777" w:rsidR="00345355" w:rsidRPr="00B85D32" w:rsidRDefault="00345355" w:rsidP="00D61834">
            <w:pPr>
              <w:tabs>
                <w:tab w:val="left" w:pos="-720"/>
              </w:tabs>
              <w:suppressAutoHyphens/>
              <w:jc w:val="both"/>
              <w:rPr>
                <w:rFonts w:ascii="Arial Narrow" w:hAnsi="Arial Narrow" w:cs="Arial"/>
                <w:lang w:val="es-CO"/>
              </w:rPr>
            </w:pPr>
            <w:r>
              <w:rPr>
                <w:rFonts w:ascii="Arial Narrow" w:hAnsi="Arial Narrow" w:cs="Arial"/>
                <w:lang w:val="es-CO"/>
              </w:rPr>
              <w:t>Para el</w:t>
            </w:r>
            <w:r>
              <w:t xml:space="preserve"> </w:t>
            </w:r>
            <w:r w:rsidRPr="00B85D32">
              <w:rPr>
                <w:rFonts w:ascii="Arial Narrow" w:hAnsi="Arial Narrow" w:cs="Arial"/>
                <w:lang w:val="es-CO"/>
              </w:rPr>
              <w:t>arrendamiento o adquisición de inmuebles</w:t>
            </w:r>
          </w:p>
        </w:tc>
        <w:tc>
          <w:tcPr>
            <w:tcW w:w="1028" w:type="dxa"/>
            <w:vAlign w:val="center"/>
          </w:tcPr>
          <w:p w14:paraId="06977737" w14:textId="77777777" w:rsidR="00345355" w:rsidRPr="002C36EA" w:rsidRDefault="00345355" w:rsidP="00D61834">
            <w:pPr>
              <w:tabs>
                <w:tab w:val="left" w:pos="-720"/>
              </w:tabs>
              <w:suppressAutoHyphens/>
              <w:jc w:val="center"/>
              <w:rPr>
                <w:rFonts w:ascii="Arial Narrow" w:eastAsia="Arial Unicode MS" w:hAnsi="Arial Narrow" w:cs="Arial"/>
                <w:spacing w:val="-3"/>
              </w:rPr>
            </w:pPr>
          </w:p>
        </w:tc>
      </w:tr>
    </w:tbl>
    <w:p w14:paraId="33D6F7A3" w14:textId="7858D91B" w:rsidR="00345355" w:rsidRDefault="00345355" w:rsidP="007A5720">
      <w:pPr>
        <w:autoSpaceDE w:val="0"/>
        <w:autoSpaceDN w:val="0"/>
        <w:adjustRightInd w:val="0"/>
        <w:jc w:val="both"/>
        <w:rPr>
          <w:rFonts w:ascii="Arial Narrow" w:eastAsia="Arial Unicode MS" w:hAnsi="Arial Narrow" w:cs="Arial"/>
          <w:bCs/>
          <w:sz w:val="22"/>
          <w:szCs w:val="22"/>
          <w:lang w:val="es-ES_tradnl" w:eastAsia="x-none"/>
        </w:rPr>
      </w:pPr>
    </w:p>
    <w:p w14:paraId="038DD9BF" w14:textId="73E72E74" w:rsidR="00345355" w:rsidRDefault="00345355" w:rsidP="007A5720">
      <w:pPr>
        <w:autoSpaceDE w:val="0"/>
        <w:autoSpaceDN w:val="0"/>
        <w:adjustRightInd w:val="0"/>
        <w:jc w:val="both"/>
        <w:rPr>
          <w:rFonts w:ascii="Arial Narrow" w:eastAsia="Arial Unicode MS" w:hAnsi="Arial Narrow" w:cs="Arial"/>
          <w:bCs/>
          <w:sz w:val="22"/>
          <w:szCs w:val="22"/>
          <w:lang w:val="es-ES_tradnl" w:eastAsia="x-none"/>
        </w:rPr>
      </w:pPr>
    </w:p>
    <w:p w14:paraId="06EE0F95" w14:textId="75D868EB" w:rsidR="00345355" w:rsidRDefault="00345355" w:rsidP="007A5720">
      <w:pPr>
        <w:autoSpaceDE w:val="0"/>
        <w:autoSpaceDN w:val="0"/>
        <w:adjustRightInd w:val="0"/>
        <w:jc w:val="both"/>
        <w:rPr>
          <w:rFonts w:ascii="Arial Narrow" w:eastAsia="Arial Unicode MS" w:hAnsi="Arial Narrow" w:cs="Arial"/>
          <w:bCs/>
          <w:sz w:val="22"/>
          <w:szCs w:val="22"/>
          <w:lang w:val="es-ES_tradnl" w:eastAsia="x-none"/>
        </w:rPr>
      </w:pPr>
    </w:p>
    <w:p w14:paraId="0A3DFC81" w14:textId="070CA188" w:rsidR="00345355" w:rsidRDefault="00345355" w:rsidP="007A5720">
      <w:pPr>
        <w:autoSpaceDE w:val="0"/>
        <w:autoSpaceDN w:val="0"/>
        <w:adjustRightInd w:val="0"/>
        <w:jc w:val="both"/>
        <w:rPr>
          <w:rFonts w:ascii="Arial Narrow" w:eastAsia="Arial Unicode MS" w:hAnsi="Arial Narrow" w:cs="Arial"/>
          <w:bCs/>
          <w:sz w:val="22"/>
          <w:szCs w:val="22"/>
          <w:lang w:val="es-ES_tradnl" w:eastAsia="x-none"/>
        </w:rPr>
      </w:pPr>
    </w:p>
    <w:p w14:paraId="0A9D8885" w14:textId="588B0CF0" w:rsidR="00345355" w:rsidRDefault="00345355" w:rsidP="007A5720">
      <w:pPr>
        <w:autoSpaceDE w:val="0"/>
        <w:autoSpaceDN w:val="0"/>
        <w:adjustRightInd w:val="0"/>
        <w:jc w:val="both"/>
        <w:rPr>
          <w:rFonts w:ascii="Arial Narrow" w:eastAsia="Arial Unicode MS" w:hAnsi="Arial Narrow" w:cs="Arial"/>
          <w:bCs/>
          <w:sz w:val="22"/>
          <w:szCs w:val="22"/>
          <w:lang w:val="es-ES_tradnl" w:eastAsia="x-none"/>
        </w:rPr>
      </w:pPr>
    </w:p>
    <w:p w14:paraId="697C3CFC" w14:textId="5E3C7BAB" w:rsidR="00345355" w:rsidRDefault="00345355" w:rsidP="007A5720">
      <w:pPr>
        <w:autoSpaceDE w:val="0"/>
        <w:autoSpaceDN w:val="0"/>
        <w:adjustRightInd w:val="0"/>
        <w:jc w:val="both"/>
        <w:rPr>
          <w:rFonts w:ascii="Arial Narrow" w:eastAsia="Arial Unicode MS" w:hAnsi="Arial Narrow" w:cs="Arial"/>
          <w:bCs/>
          <w:sz w:val="22"/>
          <w:szCs w:val="22"/>
          <w:lang w:val="es-ES_tradnl" w:eastAsia="x-none"/>
        </w:rPr>
      </w:pPr>
    </w:p>
    <w:p w14:paraId="51612D15" w14:textId="180B4FEE" w:rsidR="00345355" w:rsidRDefault="00345355" w:rsidP="007A5720">
      <w:pPr>
        <w:autoSpaceDE w:val="0"/>
        <w:autoSpaceDN w:val="0"/>
        <w:adjustRightInd w:val="0"/>
        <w:jc w:val="both"/>
        <w:rPr>
          <w:rFonts w:ascii="Arial Narrow" w:eastAsia="Arial Unicode MS" w:hAnsi="Arial Narrow" w:cs="Arial"/>
          <w:bCs/>
          <w:sz w:val="22"/>
          <w:szCs w:val="22"/>
          <w:lang w:val="es-ES_tradnl" w:eastAsia="x-none"/>
        </w:rPr>
      </w:pPr>
    </w:p>
    <w:p w14:paraId="05061403" w14:textId="553A738E" w:rsidR="00345355" w:rsidRDefault="00345355" w:rsidP="007A5720">
      <w:pPr>
        <w:autoSpaceDE w:val="0"/>
        <w:autoSpaceDN w:val="0"/>
        <w:adjustRightInd w:val="0"/>
        <w:jc w:val="both"/>
        <w:rPr>
          <w:rFonts w:ascii="Arial Narrow" w:eastAsia="Arial Unicode MS" w:hAnsi="Arial Narrow" w:cs="Arial"/>
          <w:bCs/>
          <w:sz w:val="22"/>
          <w:szCs w:val="22"/>
          <w:lang w:val="es-ES_tradnl" w:eastAsia="x-none"/>
        </w:rPr>
      </w:pPr>
    </w:p>
    <w:p w14:paraId="3E6FFED4" w14:textId="698FE899" w:rsidR="00345355" w:rsidRDefault="00345355" w:rsidP="007A5720">
      <w:pPr>
        <w:autoSpaceDE w:val="0"/>
        <w:autoSpaceDN w:val="0"/>
        <w:adjustRightInd w:val="0"/>
        <w:jc w:val="both"/>
        <w:rPr>
          <w:rFonts w:ascii="Arial Narrow" w:eastAsia="Arial Unicode MS" w:hAnsi="Arial Narrow" w:cs="Arial"/>
          <w:bCs/>
          <w:sz w:val="22"/>
          <w:szCs w:val="22"/>
          <w:lang w:val="es-ES_tradnl" w:eastAsia="x-none"/>
        </w:rPr>
      </w:pPr>
    </w:p>
    <w:p w14:paraId="50DB30C3" w14:textId="03EA9A5C" w:rsidR="00345355" w:rsidRDefault="00345355" w:rsidP="007A5720">
      <w:pPr>
        <w:autoSpaceDE w:val="0"/>
        <w:autoSpaceDN w:val="0"/>
        <w:adjustRightInd w:val="0"/>
        <w:jc w:val="both"/>
        <w:rPr>
          <w:rFonts w:ascii="Arial Narrow" w:eastAsia="Arial Unicode MS" w:hAnsi="Arial Narrow" w:cs="Arial"/>
          <w:bCs/>
          <w:sz w:val="22"/>
          <w:szCs w:val="22"/>
          <w:lang w:val="es-ES_tradnl" w:eastAsia="x-none"/>
        </w:rPr>
      </w:pPr>
    </w:p>
    <w:p w14:paraId="5A307604" w14:textId="102C52F2" w:rsidR="00345355" w:rsidRDefault="00345355" w:rsidP="007A5720">
      <w:pPr>
        <w:autoSpaceDE w:val="0"/>
        <w:autoSpaceDN w:val="0"/>
        <w:adjustRightInd w:val="0"/>
        <w:jc w:val="both"/>
        <w:rPr>
          <w:rFonts w:ascii="Arial Narrow" w:eastAsia="Arial Unicode MS" w:hAnsi="Arial Narrow" w:cs="Arial"/>
          <w:bCs/>
          <w:sz w:val="22"/>
          <w:szCs w:val="22"/>
          <w:lang w:val="es-ES_tradnl" w:eastAsia="x-none"/>
        </w:rPr>
      </w:pPr>
    </w:p>
    <w:p w14:paraId="0F76B913" w14:textId="58A6D95B" w:rsidR="00345355" w:rsidRDefault="00345355" w:rsidP="007A5720">
      <w:pPr>
        <w:autoSpaceDE w:val="0"/>
        <w:autoSpaceDN w:val="0"/>
        <w:adjustRightInd w:val="0"/>
        <w:jc w:val="both"/>
        <w:rPr>
          <w:rFonts w:ascii="Arial Narrow" w:eastAsia="Arial Unicode MS" w:hAnsi="Arial Narrow" w:cs="Arial"/>
          <w:bCs/>
          <w:sz w:val="22"/>
          <w:szCs w:val="22"/>
          <w:lang w:val="es-ES_tradnl" w:eastAsia="x-none"/>
        </w:rPr>
      </w:pPr>
    </w:p>
    <w:p w14:paraId="13ED4E87" w14:textId="11EA5C0D" w:rsidR="00345355" w:rsidRDefault="00345355" w:rsidP="007A5720">
      <w:pPr>
        <w:autoSpaceDE w:val="0"/>
        <w:autoSpaceDN w:val="0"/>
        <w:adjustRightInd w:val="0"/>
        <w:jc w:val="both"/>
        <w:rPr>
          <w:rFonts w:ascii="Arial Narrow" w:eastAsia="Arial Unicode MS" w:hAnsi="Arial Narrow" w:cs="Arial"/>
          <w:bCs/>
          <w:sz w:val="22"/>
          <w:szCs w:val="22"/>
          <w:lang w:val="es-ES_tradnl" w:eastAsia="x-none"/>
        </w:rPr>
      </w:pPr>
    </w:p>
    <w:p w14:paraId="66DA0B61" w14:textId="55F36BF8" w:rsidR="00345355" w:rsidRDefault="00345355" w:rsidP="007A5720">
      <w:pPr>
        <w:autoSpaceDE w:val="0"/>
        <w:autoSpaceDN w:val="0"/>
        <w:adjustRightInd w:val="0"/>
        <w:jc w:val="both"/>
        <w:rPr>
          <w:rFonts w:ascii="Arial Narrow" w:eastAsia="Arial Unicode MS" w:hAnsi="Arial Narrow" w:cs="Arial"/>
          <w:bCs/>
          <w:sz w:val="22"/>
          <w:szCs w:val="22"/>
          <w:lang w:val="es-ES_tradnl" w:eastAsia="x-none"/>
        </w:rPr>
      </w:pPr>
    </w:p>
    <w:p w14:paraId="7681D9DD" w14:textId="6E8FEC24" w:rsidR="00345355" w:rsidRDefault="00345355" w:rsidP="007A5720">
      <w:pPr>
        <w:autoSpaceDE w:val="0"/>
        <w:autoSpaceDN w:val="0"/>
        <w:adjustRightInd w:val="0"/>
        <w:jc w:val="both"/>
        <w:rPr>
          <w:rFonts w:ascii="Arial Narrow" w:eastAsia="Arial Unicode MS" w:hAnsi="Arial Narrow" w:cs="Arial"/>
          <w:bCs/>
          <w:sz w:val="22"/>
          <w:szCs w:val="22"/>
          <w:lang w:val="es-ES_tradnl" w:eastAsia="x-none"/>
        </w:rPr>
      </w:pPr>
    </w:p>
    <w:p w14:paraId="226320D5" w14:textId="4FEF59AE" w:rsidR="00345355" w:rsidRDefault="00345355" w:rsidP="007A5720">
      <w:pPr>
        <w:autoSpaceDE w:val="0"/>
        <w:autoSpaceDN w:val="0"/>
        <w:adjustRightInd w:val="0"/>
        <w:jc w:val="both"/>
        <w:rPr>
          <w:rFonts w:ascii="Arial Narrow" w:eastAsia="Arial Unicode MS" w:hAnsi="Arial Narrow" w:cs="Arial"/>
          <w:bCs/>
          <w:sz w:val="22"/>
          <w:szCs w:val="22"/>
          <w:lang w:val="es-ES_tradnl" w:eastAsia="x-none"/>
        </w:rPr>
      </w:pPr>
    </w:p>
    <w:p w14:paraId="2C503AEF" w14:textId="1CF1AAAF" w:rsidR="00345355" w:rsidRDefault="00345355" w:rsidP="007A5720">
      <w:pPr>
        <w:autoSpaceDE w:val="0"/>
        <w:autoSpaceDN w:val="0"/>
        <w:adjustRightInd w:val="0"/>
        <w:jc w:val="both"/>
        <w:rPr>
          <w:rFonts w:ascii="Arial Narrow" w:eastAsia="Arial Unicode MS" w:hAnsi="Arial Narrow" w:cs="Arial"/>
          <w:bCs/>
          <w:sz w:val="22"/>
          <w:szCs w:val="22"/>
          <w:lang w:val="es-ES_tradnl" w:eastAsia="x-none"/>
        </w:rPr>
      </w:pPr>
    </w:p>
    <w:p w14:paraId="7E2DB677" w14:textId="77777777" w:rsidR="00345355" w:rsidRDefault="00345355" w:rsidP="007A5720">
      <w:pPr>
        <w:autoSpaceDE w:val="0"/>
        <w:autoSpaceDN w:val="0"/>
        <w:adjustRightInd w:val="0"/>
        <w:jc w:val="both"/>
        <w:rPr>
          <w:rFonts w:ascii="Arial Narrow" w:eastAsia="Arial Unicode MS" w:hAnsi="Arial Narrow" w:cs="Arial"/>
          <w:bCs/>
          <w:sz w:val="22"/>
          <w:szCs w:val="22"/>
          <w:lang w:val="es-ES_tradnl" w:eastAsia="x-none"/>
        </w:rPr>
      </w:pPr>
    </w:p>
    <w:p w14:paraId="2DFF4A86" w14:textId="35DAB7CB" w:rsidR="00345355" w:rsidRDefault="00345355" w:rsidP="007A5720">
      <w:pPr>
        <w:autoSpaceDE w:val="0"/>
        <w:autoSpaceDN w:val="0"/>
        <w:adjustRightInd w:val="0"/>
        <w:jc w:val="both"/>
        <w:rPr>
          <w:rFonts w:ascii="Arial Narrow" w:eastAsia="Arial Unicode MS" w:hAnsi="Arial Narrow" w:cs="Arial"/>
          <w:bCs/>
          <w:sz w:val="22"/>
          <w:szCs w:val="22"/>
          <w:lang w:val="es-ES_tradnl" w:eastAsia="x-none"/>
        </w:rPr>
      </w:pPr>
    </w:p>
    <w:p w14:paraId="22C9BAAB" w14:textId="300AF662" w:rsidR="00345355" w:rsidRDefault="00345355" w:rsidP="007A5720">
      <w:pPr>
        <w:autoSpaceDE w:val="0"/>
        <w:autoSpaceDN w:val="0"/>
        <w:adjustRightInd w:val="0"/>
        <w:jc w:val="both"/>
        <w:rPr>
          <w:rFonts w:ascii="Arial Narrow" w:eastAsia="Arial Unicode MS" w:hAnsi="Arial Narrow" w:cs="Arial"/>
          <w:bCs/>
          <w:sz w:val="22"/>
          <w:szCs w:val="22"/>
          <w:lang w:val="es-ES_tradnl" w:eastAsia="x-none"/>
        </w:rPr>
      </w:pPr>
    </w:p>
    <w:p w14:paraId="79A0977B" w14:textId="4170BAAB" w:rsidR="000A3298" w:rsidRDefault="000A3298" w:rsidP="000A3298">
      <w:pPr>
        <w:rPr>
          <w:rFonts w:eastAsia="Arial Unicode MS"/>
        </w:rPr>
      </w:pPr>
    </w:p>
    <w:p w14:paraId="1CB5FEC6" w14:textId="0CFBC4CE" w:rsidR="00404177" w:rsidRDefault="00404177" w:rsidP="000A3298">
      <w:pPr>
        <w:rPr>
          <w:rFonts w:eastAsia="Arial Unicode MS"/>
        </w:rPr>
      </w:pPr>
    </w:p>
    <w:p w14:paraId="31B9C244" w14:textId="3E5E83B8" w:rsidR="00404177" w:rsidRDefault="00404177" w:rsidP="000A3298">
      <w:pPr>
        <w:rPr>
          <w:rFonts w:eastAsia="Arial Unicode MS"/>
        </w:rPr>
      </w:pPr>
    </w:p>
    <w:p w14:paraId="4AEFFB97" w14:textId="77777777" w:rsidR="00404177" w:rsidRPr="000A3298" w:rsidRDefault="00404177" w:rsidP="000A3298">
      <w:pPr>
        <w:rPr>
          <w:rFonts w:eastAsia="Arial Unicode MS"/>
        </w:rPr>
      </w:pPr>
    </w:p>
    <w:p w14:paraId="6A88683F" w14:textId="3E05A53B" w:rsidR="00C409C9" w:rsidRPr="00C409C9" w:rsidRDefault="00C409C9" w:rsidP="00C409C9">
      <w:pPr>
        <w:numPr>
          <w:ilvl w:val="1"/>
          <w:numId w:val="3"/>
        </w:numPr>
        <w:tabs>
          <w:tab w:val="left" w:pos="-720"/>
        </w:tabs>
        <w:suppressAutoHyphens/>
        <w:contextualSpacing/>
        <w:jc w:val="both"/>
        <w:rPr>
          <w:rFonts w:ascii="Arial Narrow" w:eastAsia="Arial Unicode MS" w:hAnsi="Arial Narrow" w:cs="Arial"/>
          <w:b/>
          <w:sz w:val="22"/>
          <w:szCs w:val="22"/>
          <w:lang w:val="es-ES_tradnl" w:eastAsia="x-none"/>
        </w:rPr>
      </w:pPr>
      <w:r w:rsidRPr="00C409C9">
        <w:rPr>
          <w:rFonts w:ascii="Arial Narrow" w:eastAsia="Arial Unicode MS" w:hAnsi="Arial Narrow" w:cs="Arial"/>
          <w:b/>
          <w:sz w:val="22"/>
          <w:szCs w:val="22"/>
          <w:lang w:val="es-ES_tradnl" w:eastAsia="x-none"/>
        </w:rPr>
        <w:lastRenderedPageBreak/>
        <w:t>Proceso Cobijado por un Acuerdo Marco de Precios</w:t>
      </w:r>
    </w:p>
    <w:p w14:paraId="3840E024" w14:textId="508BF625" w:rsidR="00C409C9" w:rsidRDefault="00C409C9" w:rsidP="00117019">
      <w:pPr>
        <w:autoSpaceDE w:val="0"/>
        <w:autoSpaceDN w:val="0"/>
        <w:adjustRightInd w:val="0"/>
        <w:rPr>
          <w:rFonts w:ascii="Arial Narrow" w:eastAsia="Arial Unicode MS" w:hAnsi="Arial Narrow" w:cs="Arial"/>
          <w:bCs/>
          <w:sz w:val="22"/>
          <w:szCs w:val="22"/>
          <w:highlight w:val="lightGray"/>
          <w:lang w:val="es-ES_tradnl" w:eastAsia="x-none"/>
        </w:rPr>
      </w:pP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7"/>
        <w:gridCol w:w="849"/>
      </w:tblGrid>
      <w:tr w:rsidR="00C409C9" w:rsidRPr="00E966F3" w14:paraId="2D417073" w14:textId="77777777" w:rsidTr="00B13310">
        <w:trPr>
          <w:trHeight w:val="239"/>
          <w:jc w:val="center"/>
        </w:trPr>
        <w:tc>
          <w:tcPr>
            <w:tcW w:w="2497" w:type="pct"/>
            <w:shd w:val="clear" w:color="auto" w:fill="D9D9D9" w:themeFill="background1" w:themeFillShade="D9"/>
            <w:vAlign w:val="center"/>
          </w:tcPr>
          <w:p w14:paraId="47A29A33" w14:textId="77777777" w:rsidR="00C409C9" w:rsidRPr="00E966F3" w:rsidRDefault="00C409C9" w:rsidP="00B13310">
            <w:pPr>
              <w:autoSpaceDE w:val="0"/>
              <w:autoSpaceDN w:val="0"/>
              <w:adjustRightInd w:val="0"/>
              <w:jc w:val="center"/>
              <w:rPr>
                <w:rFonts w:ascii="Arial Narrow" w:eastAsia="Calibri" w:hAnsi="Arial Narrow" w:cs="Arial"/>
                <w:b/>
                <w:color w:val="000000"/>
                <w:lang w:val="es-CO" w:eastAsia="es-CO"/>
              </w:rPr>
            </w:pPr>
            <w:r>
              <w:rPr>
                <w:rFonts w:ascii="Arial Narrow" w:eastAsia="Calibri" w:hAnsi="Arial Narrow" w:cs="Arial"/>
                <w:b/>
                <w:color w:val="000000"/>
                <w:lang w:val="es-CO" w:eastAsia="es-CO"/>
              </w:rPr>
              <w:t>SI</w:t>
            </w:r>
          </w:p>
        </w:tc>
        <w:tc>
          <w:tcPr>
            <w:tcW w:w="2503" w:type="pct"/>
            <w:shd w:val="clear" w:color="auto" w:fill="auto"/>
            <w:vAlign w:val="center"/>
          </w:tcPr>
          <w:p w14:paraId="440274A3" w14:textId="77777777" w:rsidR="00C409C9" w:rsidRPr="00E966F3" w:rsidRDefault="00C409C9" w:rsidP="00B13310">
            <w:pPr>
              <w:autoSpaceDE w:val="0"/>
              <w:autoSpaceDN w:val="0"/>
              <w:adjustRightInd w:val="0"/>
              <w:jc w:val="center"/>
              <w:rPr>
                <w:rFonts w:ascii="Arial Narrow" w:eastAsia="Calibri" w:hAnsi="Arial Narrow" w:cs="Arial"/>
                <w:b/>
                <w:color w:val="000000"/>
                <w:lang w:val="es-CO" w:eastAsia="es-CO"/>
              </w:rPr>
            </w:pPr>
          </w:p>
        </w:tc>
      </w:tr>
      <w:tr w:rsidR="00C409C9" w:rsidRPr="00E966F3" w14:paraId="2617D17A" w14:textId="77777777" w:rsidTr="00B13310">
        <w:trPr>
          <w:trHeight w:val="239"/>
          <w:jc w:val="center"/>
        </w:trPr>
        <w:tc>
          <w:tcPr>
            <w:tcW w:w="2497" w:type="pct"/>
            <w:shd w:val="clear" w:color="auto" w:fill="D9D9D9" w:themeFill="background1" w:themeFillShade="D9"/>
            <w:vAlign w:val="center"/>
          </w:tcPr>
          <w:p w14:paraId="4283C072" w14:textId="77777777" w:rsidR="00C409C9" w:rsidRPr="00BF19FB" w:rsidRDefault="00C409C9" w:rsidP="00B13310">
            <w:pPr>
              <w:autoSpaceDE w:val="0"/>
              <w:autoSpaceDN w:val="0"/>
              <w:adjustRightInd w:val="0"/>
              <w:jc w:val="center"/>
              <w:rPr>
                <w:rFonts w:ascii="Arial Narrow" w:eastAsia="Calibri" w:hAnsi="Arial Narrow" w:cs="Arial"/>
                <w:b/>
                <w:color w:val="000000"/>
                <w:lang w:val="es-CO" w:eastAsia="es-CO"/>
              </w:rPr>
            </w:pPr>
            <w:r w:rsidRPr="00BF19FB">
              <w:rPr>
                <w:rFonts w:ascii="Arial Narrow" w:eastAsia="Calibri" w:hAnsi="Arial Narrow" w:cs="Arial"/>
                <w:b/>
                <w:color w:val="000000"/>
                <w:lang w:val="es-CO" w:eastAsia="es-CO"/>
              </w:rPr>
              <w:t>NO</w:t>
            </w:r>
          </w:p>
        </w:tc>
        <w:tc>
          <w:tcPr>
            <w:tcW w:w="2503" w:type="pct"/>
            <w:vAlign w:val="center"/>
          </w:tcPr>
          <w:p w14:paraId="537AB8FE" w14:textId="2779602E" w:rsidR="00C409C9" w:rsidRPr="00BF19FB" w:rsidRDefault="00825179" w:rsidP="00B13310">
            <w:pPr>
              <w:autoSpaceDE w:val="0"/>
              <w:autoSpaceDN w:val="0"/>
              <w:adjustRightInd w:val="0"/>
              <w:jc w:val="center"/>
              <w:rPr>
                <w:rFonts w:ascii="Arial Narrow" w:eastAsia="Calibri" w:hAnsi="Arial Narrow" w:cs="Arial"/>
                <w:b/>
                <w:color w:val="000000"/>
                <w:lang w:val="es-CO" w:eastAsia="es-CO"/>
              </w:rPr>
            </w:pPr>
            <w:r>
              <w:rPr>
                <w:rFonts w:ascii="Arial Narrow" w:eastAsia="Calibri" w:hAnsi="Arial Narrow" w:cs="Arial"/>
                <w:b/>
                <w:color w:val="000000"/>
                <w:lang w:val="es-CO" w:eastAsia="es-CO"/>
              </w:rPr>
              <w:t>X</w:t>
            </w:r>
          </w:p>
        </w:tc>
      </w:tr>
    </w:tbl>
    <w:p w14:paraId="6326835F" w14:textId="77777777" w:rsidR="00C409C9" w:rsidRDefault="00C409C9" w:rsidP="00117019">
      <w:pPr>
        <w:autoSpaceDE w:val="0"/>
        <w:autoSpaceDN w:val="0"/>
        <w:adjustRightInd w:val="0"/>
        <w:rPr>
          <w:rFonts w:ascii="Arial Narrow" w:eastAsia="Arial Unicode MS" w:hAnsi="Arial Narrow" w:cs="Arial"/>
          <w:bCs/>
          <w:sz w:val="22"/>
          <w:szCs w:val="22"/>
          <w:highlight w:val="lightGray"/>
          <w:lang w:val="es-ES_tradnl" w:eastAsia="x-none"/>
        </w:rPr>
      </w:pPr>
    </w:p>
    <w:p w14:paraId="1FA869D8" w14:textId="15FAB89A" w:rsidR="002C36EA" w:rsidRPr="006438C0" w:rsidRDefault="002C36EA" w:rsidP="00D4724E">
      <w:pPr>
        <w:numPr>
          <w:ilvl w:val="0"/>
          <w:numId w:val="3"/>
        </w:numPr>
        <w:tabs>
          <w:tab w:val="left" w:pos="-720"/>
        </w:tabs>
        <w:suppressAutoHyphens/>
        <w:ind w:left="426" w:hanging="426"/>
        <w:contextualSpacing/>
        <w:jc w:val="both"/>
        <w:rPr>
          <w:rFonts w:ascii="Arial Narrow" w:eastAsia="Arial Unicode MS" w:hAnsi="Arial Narrow" w:cs="Arial"/>
          <w:b/>
          <w:bCs/>
          <w:spacing w:val="-3"/>
          <w:sz w:val="22"/>
          <w:szCs w:val="22"/>
        </w:rPr>
      </w:pPr>
      <w:r w:rsidRPr="006438C0">
        <w:rPr>
          <w:rFonts w:ascii="Arial Narrow" w:eastAsia="Arial Unicode MS" w:hAnsi="Arial Narrow" w:cs="Arial"/>
          <w:b/>
          <w:bCs/>
          <w:spacing w:val="-3"/>
          <w:sz w:val="22"/>
          <w:szCs w:val="22"/>
        </w:rPr>
        <w:t>TIPO DE CONTRATO A SUSCRIBIR</w:t>
      </w:r>
    </w:p>
    <w:p w14:paraId="3226193F" w14:textId="77777777" w:rsidR="00C4626D" w:rsidRDefault="00C4626D" w:rsidP="00CA6B32">
      <w:pPr>
        <w:tabs>
          <w:tab w:val="left" w:pos="-720"/>
        </w:tabs>
        <w:suppressAutoHyphens/>
        <w:contextualSpacing/>
        <w:jc w:val="both"/>
        <w:rPr>
          <w:rFonts w:ascii="Arial Narrow" w:eastAsia="Arial Unicode MS" w:hAnsi="Arial Narrow" w:cs="Arial"/>
          <w:bCs/>
          <w:spacing w:val="-3"/>
          <w:sz w:val="22"/>
          <w:szCs w:val="22"/>
        </w:rPr>
      </w:pPr>
    </w:p>
    <w:p w14:paraId="3695C864" w14:textId="3FF13235" w:rsidR="002C36EA" w:rsidRDefault="000E3418" w:rsidP="00CA6B32">
      <w:pPr>
        <w:tabs>
          <w:tab w:val="left" w:pos="-720"/>
        </w:tabs>
        <w:suppressAutoHyphens/>
        <w:contextualSpacing/>
        <w:jc w:val="both"/>
        <w:rPr>
          <w:rFonts w:ascii="Arial Narrow" w:eastAsia="Arial Unicode MS" w:hAnsi="Arial Narrow" w:cs="Arial"/>
          <w:spacing w:val="-3"/>
          <w:sz w:val="22"/>
          <w:szCs w:val="22"/>
        </w:rPr>
      </w:pPr>
      <w:r>
        <w:rPr>
          <w:rFonts w:ascii="Arial Narrow" w:eastAsia="Arial Unicode MS" w:hAnsi="Arial Narrow" w:cs="Arial"/>
          <w:spacing w:val="-3"/>
          <w:sz w:val="22"/>
          <w:szCs w:val="22"/>
        </w:rPr>
        <w:t>Teniendo en cuenta el alcance del objeto y actividades a ejecutar, e</w:t>
      </w:r>
      <w:r w:rsidRPr="00C4626D">
        <w:rPr>
          <w:rFonts w:ascii="Arial Narrow" w:eastAsia="Arial Unicode MS" w:hAnsi="Arial Narrow" w:cs="Arial"/>
          <w:spacing w:val="-3"/>
          <w:sz w:val="22"/>
          <w:szCs w:val="22"/>
        </w:rPr>
        <w:t xml:space="preserve">l </w:t>
      </w:r>
      <w:r w:rsidR="002C36EA" w:rsidRPr="00C4626D">
        <w:rPr>
          <w:rFonts w:ascii="Arial Narrow" w:eastAsia="Arial Unicode MS" w:hAnsi="Arial Narrow" w:cs="Arial"/>
          <w:spacing w:val="-3"/>
          <w:sz w:val="22"/>
          <w:szCs w:val="22"/>
        </w:rPr>
        <w:t>tipo de contrato a suscribir</w:t>
      </w:r>
      <w:r>
        <w:rPr>
          <w:rFonts w:ascii="Arial Narrow" w:eastAsia="Arial Unicode MS" w:hAnsi="Arial Narrow" w:cs="Arial"/>
          <w:spacing w:val="-3"/>
          <w:sz w:val="22"/>
          <w:szCs w:val="22"/>
        </w:rPr>
        <w:t xml:space="preserve"> es</w:t>
      </w:r>
      <w:r w:rsidR="002C36EA" w:rsidRPr="00C4626D">
        <w:rPr>
          <w:rFonts w:ascii="Arial Narrow" w:eastAsia="Arial Unicode MS" w:hAnsi="Arial Narrow" w:cs="Arial"/>
          <w:spacing w:val="-3"/>
          <w:sz w:val="22"/>
          <w:szCs w:val="22"/>
        </w:rPr>
        <w:t>:</w:t>
      </w:r>
      <w:r w:rsidR="00CA6B32">
        <w:rPr>
          <w:rFonts w:ascii="Arial Narrow" w:eastAsia="Arial Unicode MS" w:hAnsi="Arial Narrow" w:cs="Arial"/>
          <w:spacing w:val="-3"/>
          <w:sz w:val="22"/>
          <w:szCs w:val="22"/>
        </w:rPr>
        <w:t xml:space="preserve"> </w:t>
      </w:r>
    </w:p>
    <w:p w14:paraId="69FAA9F6" w14:textId="505720B4" w:rsidR="00C4626D" w:rsidRDefault="00C4626D" w:rsidP="00CA6B32">
      <w:pPr>
        <w:tabs>
          <w:tab w:val="left" w:pos="-720"/>
        </w:tabs>
        <w:suppressAutoHyphens/>
        <w:contextualSpacing/>
        <w:jc w:val="both"/>
        <w:rPr>
          <w:rFonts w:ascii="Arial Narrow" w:eastAsia="Arial Unicode MS" w:hAnsi="Arial Narrow" w:cs="Arial"/>
          <w:spacing w:val="-3"/>
          <w:sz w:val="22"/>
          <w:szCs w:val="22"/>
        </w:rPr>
      </w:pPr>
    </w:p>
    <w:tbl>
      <w:tblPr>
        <w:tblStyle w:val="Tablaconcuadrcula"/>
        <w:tblW w:w="0" w:type="auto"/>
        <w:jc w:val="center"/>
        <w:tblLook w:val="04A0" w:firstRow="1" w:lastRow="0" w:firstColumn="1" w:lastColumn="0" w:noHBand="0" w:noVBand="1"/>
      </w:tblPr>
      <w:tblGrid>
        <w:gridCol w:w="1424"/>
        <w:gridCol w:w="2225"/>
        <w:gridCol w:w="1428"/>
      </w:tblGrid>
      <w:tr w:rsidR="00EE019B" w:rsidRPr="00CA6B32" w14:paraId="28A0878C" w14:textId="77777777" w:rsidTr="00CA6B32">
        <w:trPr>
          <w:trHeight w:val="229"/>
          <w:jc w:val="center"/>
        </w:trPr>
        <w:tc>
          <w:tcPr>
            <w:tcW w:w="3649" w:type="dxa"/>
            <w:gridSpan w:val="2"/>
            <w:shd w:val="clear" w:color="auto" w:fill="D0CECE" w:themeFill="background2" w:themeFillShade="E6"/>
            <w:vAlign w:val="center"/>
          </w:tcPr>
          <w:p w14:paraId="7DCBCCAC" w14:textId="77713AA7" w:rsidR="00EE019B" w:rsidRPr="00CA6B32" w:rsidRDefault="00EE019B" w:rsidP="00CA6B32">
            <w:pPr>
              <w:tabs>
                <w:tab w:val="left" w:pos="-720"/>
              </w:tabs>
              <w:suppressAutoHyphens/>
              <w:contextualSpacing/>
              <w:jc w:val="center"/>
              <w:rPr>
                <w:rFonts w:ascii="Arial Narrow" w:eastAsia="Arial Unicode MS" w:hAnsi="Arial Narrow" w:cs="Arial"/>
                <w:b/>
                <w:bCs/>
                <w:spacing w:val="-3"/>
              </w:rPr>
            </w:pPr>
            <w:r w:rsidRPr="00CA6B32">
              <w:rPr>
                <w:rFonts w:ascii="Arial Narrow" w:eastAsia="Arial Unicode MS" w:hAnsi="Arial Narrow" w:cs="Arial"/>
                <w:b/>
                <w:bCs/>
                <w:spacing w:val="-3"/>
              </w:rPr>
              <w:t>Tipología</w:t>
            </w:r>
          </w:p>
        </w:tc>
        <w:tc>
          <w:tcPr>
            <w:tcW w:w="1428" w:type="dxa"/>
            <w:shd w:val="clear" w:color="auto" w:fill="D0CECE" w:themeFill="background2" w:themeFillShade="E6"/>
            <w:vAlign w:val="center"/>
          </w:tcPr>
          <w:p w14:paraId="0E77CDB6" w14:textId="35B66299" w:rsidR="00EE019B" w:rsidRPr="00CA6B32" w:rsidRDefault="00EE019B" w:rsidP="00CA6B32">
            <w:pPr>
              <w:tabs>
                <w:tab w:val="left" w:pos="-720"/>
              </w:tabs>
              <w:suppressAutoHyphens/>
              <w:contextualSpacing/>
              <w:jc w:val="center"/>
              <w:rPr>
                <w:rFonts w:ascii="Arial Narrow" w:eastAsia="Arial Unicode MS" w:hAnsi="Arial Narrow" w:cs="Arial"/>
                <w:spacing w:val="-3"/>
              </w:rPr>
            </w:pPr>
            <w:r w:rsidRPr="00CA6B32">
              <w:rPr>
                <w:rFonts w:ascii="Arial Narrow" w:eastAsia="Arial Unicode MS" w:hAnsi="Arial Narrow" w:cs="Arial"/>
                <w:b/>
                <w:bCs/>
                <w:spacing w:val="-3"/>
              </w:rPr>
              <w:t>Marcar con una X</w:t>
            </w:r>
          </w:p>
        </w:tc>
      </w:tr>
      <w:tr w:rsidR="00EE019B" w:rsidRPr="00CA6B32" w14:paraId="72A9B387" w14:textId="77777777" w:rsidTr="00CA6B32">
        <w:trPr>
          <w:trHeight w:val="229"/>
          <w:jc w:val="center"/>
        </w:trPr>
        <w:tc>
          <w:tcPr>
            <w:tcW w:w="3649" w:type="dxa"/>
            <w:gridSpan w:val="2"/>
            <w:vAlign w:val="center"/>
          </w:tcPr>
          <w:p w14:paraId="1DC9F146" w14:textId="600BB5D0" w:rsidR="00EE019B" w:rsidRPr="00CA6B32" w:rsidRDefault="00EE019B" w:rsidP="00CA6B32">
            <w:pPr>
              <w:tabs>
                <w:tab w:val="left" w:pos="-720"/>
              </w:tabs>
              <w:suppressAutoHyphens/>
              <w:contextualSpacing/>
              <w:jc w:val="both"/>
              <w:rPr>
                <w:rFonts w:ascii="Arial Narrow" w:eastAsia="Arial Unicode MS" w:hAnsi="Arial Narrow" w:cs="Arial"/>
                <w:spacing w:val="-3"/>
              </w:rPr>
            </w:pPr>
            <w:r w:rsidRPr="00CA6B32">
              <w:rPr>
                <w:rFonts w:ascii="Arial Narrow" w:hAnsi="Arial Narrow" w:cs="Arial"/>
                <w:lang w:val="es-CO"/>
              </w:rPr>
              <w:t xml:space="preserve">Prestación de servicios </w:t>
            </w:r>
          </w:p>
        </w:tc>
        <w:tc>
          <w:tcPr>
            <w:tcW w:w="1428" w:type="dxa"/>
            <w:vAlign w:val="center"/>
          </w:tcPr>
          <w:p w14:paraId="6739BB81" w14:textId="1845B3DD" w:rsidR="00EE019B" w:rsidRPr="00133460" w:rsidRDefault="00EE019B" w:rsidP="00133460">
            <w:pPr>
              <w:tabs>
                <w:tab w:val="left" w:pos="-720"/>
              </w:tabs>
              <w:suppressAutoHyphens/>
              <w:contextualSpacing/>
              <w:jc w:val="center"/>
              <w:rPr>
                <w:rFonts w:ascii="Arial Narrow" w:eastAsia="Arial Unicode MS" w:hAnsi="Arial Narrow" w:cs="Arial"/>
                <w:b/>
                <w:spacing w:val="-3"/>
              </w:rPr>
            </w:pPr>
          </w:p>
        </w:tc>
      </w:tr>
      <w:tr w:rsidR="00EE019B" w:rsidRPr="00CA6B32" w14:paraId="3A9928AF" w14:textId="77777777" w:rsidTr="001761BC">
        <w:trPr>
          <w:trHeight w:val="229"/>
          <w:jc w:val="center"/>
        </w:trPr>
        <w:tc>
          <w:tcPr>
            <w:tcW w:w="1424" w:type="dxa"/>
            <w:vMerge w:val="restart"/>
            <w:vAlign w:val="center"/>
          </w:tcPr>
          <w:p w14:paraId="26EE8A01" w14:textId="52926B6A" w:rsidR="00EE019B" w:rsidRPr="00CA6B32" w:rsidRDefault="00EE019B" w:rsidP="00CA6B32">
            <w:pPr>
              <w:tabs>
                <w:tab w:val="left" w:pos="-720"/>
              </w:tabs>
              <w:suppressAutoHyphens/>
              <w:contextualSpacing/>
              <w:jc w:val="both"/>
              <w:rPr>
                <w:rFonts w:ascii="Arial Narrow" w:eastAsia="Arial Unicode MS" w:hAnsi="Arial Narrow" w:cs="Arial"/>
                <w:spacing w:val="-3"/>
              </w:rPr>
            </w:pPr>
            <w:r w:rsidRPr="00CA6B32">
              <w:rPr>
                <w:rFonts w:ascii="Arial Narrow" w:hAnsi="Arial Narrow" w:cs="Arial"/>
                <w:lang w:val="es-CO"/>
              </w:rPr>
              <w:t>Consultoría</w:t>
            </w:r>
          </w:p>
        </w:tc>
        <w:tc>
          <w:tcPr>
            <w:tcW w:w="2225" w:type="dxa"/>
            <w:vAlign w:val="center"/>
          </w:tcPr>
          <w:p w14:paraId="2831171D" w14:textId="3DE69EE4" w:rsidR="00EE019B" w:rsidRPr="00CA6B32" w:rsidRDefault="00EE019B" w:rsidP="00CA6B32">
            <w:pPr>
              <w:tabs>
                <w:tab w:val="left" w:pos="-720"/>
              </w:tabs>
              <w:suppressAutoHyphens/>
              <w:contextualSpacing/>
              <w:jc w:val="both"/>
              <w:rPr>
                <w:rFonts w:ascii="Arial Narrow" w:eastAsia="Arial Unicode MS" w:hAnsi="Arial Narrow" w:cs="Arial"/>
                <w:spacing w:val="-3"/>
              </w:rPr>
            </w:pPr>
            <w:r w:rsidRPr="00CA6B32">
              <w:rPr>
                <w:rFonts w:ascii="Arial Narrow" w:hAnsi="Arial Narrow" w:cs="Arial"/>
                <w:lang w:val="es-CO"/>
              </w:rPr>
              <w:t>Interventoría</w:t>
            </w:r>
          </w:p>
        </w:tc>
        <w:tc>
          <w:tcPr>
            <w:tcW w:w="1428" w:type="dxa"/>
            <w:vAlign w:val="center"/>
          </w:tcPr>
          <w:p w14:paraId="7E5089B3" w14:textId="77777777" w:rsidR="00EE019B" w:rsidRPr="00133460" w:rsidRDefault="00EE019B" w:rsidP="00133460">
            <w:pPr>
              <w:tabs>
                <w:tab w:val="left" w:pos="-720"/>
              </w:tabs>
              <w:suppressAutoHyphens/>
              <w:contextualSpacing/>
              <w:jc w:val="center"/>
              <w:rPr>
                <w:rFonts w:ascii="Arial Narrow" w:eastAsia="Arial Unicode MS" w:hAnsi="Arial Narrow" w:cs="Arial"/>
                <w:b/>
                <w:spacing w:val="-3"/>
              </w:rPr>
            </w:pPr>
          </w:p>
        </w:tc>
      </w:tr>
      <w:tr w:rsidR="00EE019B" w:rsidRPr="00CA6B32" w14:paraId="13336754" w14:textId="77777777" w:rsidTr="001761BC">
        <w:trPr>
          <w:trHeight w:val="235"/>
          <w:jc w:val="center"/>
        </w:trPr>
        <w:tc>
          <w:tcPr>
            <w:tcW w:w="1424" w:type="dxa"/>
            <w:vMerge/>
            <w:vAlign w:val="center"/>
          </w:tcPr>
          <w:p w14:paraId="20BA847D" w14:textId="77777777" w:rsidR="00EE019B" w:rsidRPr="00CA6B32" w:rsidRDefault="00EE019B" w:rsidP="00CA6B32">
            <w:pPr>
              <w:tabs>
                <w:tab w:val="left" w:pos="-720"/>
              </w:tabs>
              <w:suppressAutoHyphens/>
              <w:contextualSpacing/>
              <w:jc w:val="both"/>
              <w:rPr>
                <w:rFonts w:ascii="Arial Narrow" w:eastAsia="Arial Unicode MS" w:hAnsi="Arial Narrow" w:cs="Arial"/>
                <w:spacing w:val="-3"/>
              </w:rPr>
            </w:pPr>
          </w:p>
        </w:tc>
        <w:tc>
          <w:tcPr>
            <w:tcW w:w="2225" w:type="dxa"/>
            <w:vAlign w:val="center"/>
          </w:tcPr>
          <w:p w14:paraId="2E796AC1" w14:textId="077E2B85" w:rsidR="00EE019B" w:rsidRPr="00CA6B32" w:rsidRDefault="00EE019B" w:rsidP="00CA6B32">
            <w:pPr>
              <w:tabs>
                <w:tab w:val="left" w:pos="-720"/>
              </w:tabs>
              <w:suppressAutoHyphens/>
              <w:contextualSpacing/>
              <w:jc w:val="both"/>
              <w:rPr>
                <w:rFonts w:ascii="Arial Narrow" w:eastAsia="Arial Unicode MS" w:hAnsi="Arial Narrow" w:cs="Arial"/>
                <w:spacing w:val="-3"/>
              </w:rPr>
            </w:pPr>
            <w:r w:rsidRPr="00CA6B32">
              <w:rPr>
                <w:rFonts w:ascii="Arial Narrow" w:hAnsi="Arial Narrow" w:cs="Arial"/>
                <w:lang w:val="es-CO"/>
              </w:rPr>
              <w:t>Supervisión</w:t>
            </w:r>
          </w:p>
        </w:tc>
        <w:tc>
          <w:tcPr>
            <w:tcW w:w="1428" w:type="dxa"/>
            <w:vAlign w:val="center"/>
          </w:tcPr>
          <w:p w14:paraId="03014290" w14:textId="77777777" w:rsidR="00EE019B" w:rsidRPr="00133460" w:rsidRDefault="00EE019B" w:rsidP="00133460">
            <w:pPr>
              <w:tabs>
                <w:tab w:val="left" w:pos="-720"/>
              </w:tabs>
              <w:suppressAutoHyphens/>
              <w:contextualSpacing/>
              <w:jc w:val="center"/>
              <w:rPr>
                <w:rFonts w:ascii="Arial Narrow" w:eastAsia="Arial Unicode MS" w:hAnsi="Arial Narrow" w:cs="Arial"/>
                <w:b/>
                <w:spacing w:val="-3"/>
              </w:rPr>
            </w:pPr>
          </w:p>
        </w:tc>
      </w:tr>
      <w:tr w:rsidR="00EE019B" w:rsidRPr="00CA6B32" w14:paraId="62B9043D" w14:textId="77777777" w:rsidTr="001761BC">
        <w:trPr>
          <w:trHeight w:val="235"/>
          <w:jc w:val="center"/>
        </w:trPr>
        <w:tc>
          <w:tcPr>
            <w:tcW w:w="1424" w:type="dxa"/>
            <w:vMerge/>
            <w:vAlign w:val="center"/>
          </w:tcPr>
          <w:p w14:paraId="360FCBC5" w14:textId="77777777" w:rsidR="00EE019B" w:rsidRPr="00CA6B32" w:rsidRDefault="00EE019B" w:rsidP="00CA6B32">
            <w:pPr>
              <w:tabs>
                <w:tab w:val="left" w:pos="-720"/>
              </w:tabs>
              <w:suppressAutoHyphens/>
              <w:contextualSpacing/>
              <w:jc w:val="both"/>
              <w:rPr>
                <w:rFonts w:ascii="Arial Narrow" w:eastAsia="Arial Unicode MS" w:hAnsi="Arial Narrow" w:cs="Arial"/>
                <w:spacing w:val="-3"/>
              </w:rPr>
            </w:pPr>
          </w:p>
        </w:tc>
        <w:tc>
          <w:tcPr>
            <w:tcW w:w="2225" w:type="dxa"/>
            <w:vAlign w:val="center"/>
          </w:tcPr>
          <w:p w14:paraId="17091EA2" w14:textId="7343F760" w:rsidR="00EE019B" w:rsidRPr="00CA6B32" w:rsidRDefault="00EE019B" w:rsidP="00CA6B32">
            <w:pPr>
              <w:tabs>
                <w:tab w:val="left" w:pos="-720"/>
              </w:tabs>
              <w:suppressAutoHyphens/>
              <w:contextualSpacing/>
              <w:jc w:val="both"/>
              <w:rPr>
                <w:rFonts w:ascii="Arial Narrow" w:eastAsia="Arial Unicode MS" w:hAnsi="Arial Narrow" w:cs="Arial"/>
                <w:spacing w:val="-3"/>
              </w:rPr>
            </w:pPr>
            <w:r w:rsidRPr="00CA6B32">
              <w:rPr>
                <w:rFonts w:ascii="Arial Narrow" w:hAnsi="Arial Narrow" w:cs="Arial"/>
                <w:lang w:val="es-CO"/>
              </w:rPr>
              <w:t>Estudios y/o diseños</w:t>
            </w:r>
          </w:p>
        </w:tc>
        <w:tc>
          <w:tcPr>
            <w:tcW w:w="1428" w:type="dxa"/>
            <w:vAlign w:val="center"/>
          </w:tcPr>
          <w:p w14:paraId="53E8ED10" w14:textId="51BC9990" w:rsidR="00EE019B" w:rsidRPr="00133460" w:rsidRDefault="00EE019B" w:rsidP="00133460">
            <w:pPr>
              <w:tabs>
                <w:tab w:val="left" w:pos="-720"/>
              </w:tabs>
              <w:suppressAutoHyphens/>
              <w:contextualSpacing/>
              <w:jc w:val="center"/>
              <w:rPr>
                <w:rFonts w:ascii="Arial Narrow" w:eastAsia="Arial Unicode MS" w:hAnsi="Arial Narrow" w:cs="Arial"/>
                <w:b/>
                <w:spacing w:val="-3"/>
              </w:rPr>
            </w:pPr>
          </w:p>
        </w:tc>
      </w:tr>
      <w:tr w:rsidR="00EE019B" w:rsidRPr="00CA6B32" w14:paraId="18306A2F" w14:textId="77777777" w:rsidTr="00CA6B32">
        <w:trPr>
          <w:trHeight w:val="229"/>
          <w:jc w:val="center"/>
        </w:trPr>
        <w:tc>
          <w:tcPr>
            <w:tcW w:w="3649" w:type="dxa"/>
            <w:gridSpan w:val="2"/>
            <w:vAlign w:val="center"/>
          </w:tcPr>
          <w:p w14:paraId="3B4F6C38" w14:textId="495C0391" w:rsidR="00EE019B" w:rsidRPr="00CA6B32" w:rsidRDefault="00EE019B" w:rsidP="00CA6B32">
            <w:pPr>
              <w:tabs>
                <w:tab w:val="left" w:pos="-720"/>
              </w:tabs>
              <w:suppressAutoHyphens/>
              <w:contextualSpacing/>
              <w:jc w:val="both"/>
              <w:rPr>
                <w:rFonts w:ascii="Arial Narrow" w:hAnsi="Arial Narrow" w:cs="Arial"/>
                <w:lang w:val="es-CO"/>
              </w:rPr>
            </w:pPr>
            <w:r w:rsidRPr="00CA6B32">
              <w:rPr>
                <w:rFonts w:ascii="Arial Narrow" w:hAnsi="Arial Narrow" w:cs="Arial"/>
                <w:lang w:val="es-CO"/>
              </w:rPr>
              <w:t xml:space="preserve">Obra pública                   </w:t>
            </w:r>
          </w:p>
        </w:tc>
        <w:tc>
          <w:tcPr>
            <w:tcW w:w="1428" w:type="dxa"/>
            <w:vAlign w:val="center"/>
          </w:tcPr>
          <w:p w14:paraId="70F77EC0" w14:textId="4511F48F" w:rsidR="00EE019B" w:rsidRPr="00133460" w:rsidRDefault="00345355" w:rsidP="00133460">
            <w:pPr>
              <w:tabs>
                <w:tab w:val="left" w:pos="-720"/>
              </w:tabs>
              <w:suppressAutoHyphens/>
              <w:contextualSpacing/>
              <w:jc w:val="center"/>
              <w:rPr>
                <w:rFonts w:ascii="Arial Narrow" w:eastAsia="Arial Unicode MS" w:hAnsi="Arial Narrow" w:cs="Arial"/>
                <w:b/>
                <w:spacing w:val="-3"/>
              </w:rPr>
            </w:pPr>
            <w:r>
              <w:rPr>
                <w:rFonts w:ascii="Arial Narrow" w:eastAsia="Arial Unicode MS" w:hAnsi="Arial Narrow" w:cs="Arial"/>
                <w:b/>
                <w:spacing w:val="-3"/>
              </w:rPr>
              <w:t>X</w:t>
            </w:r>
          </w:p>
        </w:tc>
      </w:tr>
      <w:tr w:rsidR="00EE019B" w:rsidRPr="00CA6B32" w14:paraId="33A44D58" w14:textId="77777777" w:rsidTr="00CA6B32">
        <w:trPr>
          <w:trHeight w:val="229"/>
          <w:jc w:val="center"/>
        </w:trPr>
        <w:tc>
          <w:tcPr>
            <w:tcW w:w="3649" w:type="dxa"/>
            <w:gridSpan w:val="2"/>
            <w:vAlign w:val="center"/>
          </w:tcPr>
          <w:p w14:paraId="3D57A5AD" w14:textId="7832C1FB" w:rsidR="00EE019B" w:rsidRPr="00CA6B32" w:rsidRDefault="00EE019B" w:rsidP="00CA6B32">
            <w:pPr>
              <w:tabs>
                <w:tab w:val="left" w:pos="-720"/>
              </w:tabs>
              <w:suppressAutoHyphens/>
              <w:contextualSpacing/>
              <w:jc w:val="both"/>
              <w:rPr>
                <w:rFonts w:ascii="Arial Narrow" w:hAnsi="Arial Narrow" w:cs="Arial"/>
                <w:lang w:val="es-CO"/>
              </w:rPr>
            </w:pPr>
            <w:r w:rsidRPr="00CA6B32">
              <w:rPr>
                <w:rFonts w:ascii="Arial Narrow" w:hAnsi="Arial Narrow" w:cs="Arial"/>
                <w:lang w:val="en-US"/>
              </w:rPr>
              <w:t>Compraventa</w:t>
            </w:r>
          </w:p>
        </w:tc>
        <w:tc>
          <w:tcPr>
            <w:tcW w:w="1428" w:type="dxa"/>
            <w:vAlign w:val="center"/>
          </w:tcPr>
          <w:p w14:paraId="667BB570" w14:textId="77777777" w:rsidR="00EE019B" w:rsidRPr="00133460" w:rsidRDefault="00EE019B" w:rsidP="00133460">
            <w:pPr>
              <w:tabs>
                <w:tab w:val="left" w:pos="-720"/>
              </w:tabs>
              <w:suppressAutoHyphens/>
              <w:contextualSpacing/>
              <w:jc w:val="center"/>
              <w:rPr>
                <w:rFonts w:ascii="Arial Narrow" w:eastAsia="Arial Unicode MS" w:hAnsi="Arial Narrow" w:cs="Arial"/>
                <w:b/>
                <w:spacing w:val="-3"/>
              </w:rPr>
            </w:pPr>
          </w:p>
        </w:tc>
      </w:tr>
      <w:tr w:rsidR="00EE019B" w:rsidRPr="00CA6B32" w14:paraId="158DCA83" w14:textId="77777777" w:rsidTr="00CA6B32">
        <w:trPr>
          <w:trHeight w:val="229"/>
          <w:jc w:val="center"/>
        </w:trPr>
        <w:tc>
          <w:tcPr>
            <w:tcW w:w="3649" w:type="dxa"/>
            <w:gridSpan w:val="2"/>
            <w:vAlign w:val="center"/>
          </w:tcPr>
          <w:p w14:paraId="73FD9E9D" w14:textId="16C0359B" w:rsidR="00EE019B" w:rsidRPr="00CA6B32" w:rsidRDefault="00EE019B" w:rsidP="00CA6B32">
            <w:pPr>
              <w:tabs>
                <w:tab w:val="left" w:pos="-720"/>
              </w:tabs>
              <w:suppressAutoHyphens/>
              <w:contextualSpacing/>
              <w:jc w:val="both"/>
              <w:rPr>
                <w:rFonts w:ascii="Arial Narrow" w:hAnsi="Arial Narrow" w:cs="Arial"/>
                <w:lang w:val="es-CO"/>
              </w:rPr>
            </w:pPr>
            <w:r w:rsidRPr="00CA6B32">
              <w:rPr>
                <w:rFonts w:ascii="Arial Narrow" w:hAnsi="Arial Narrow" w:cs="Arial"/>
                <w:lang w:val="es-CO"/>
              </w:rPr>
              <w:t>Suministro</w:t>
            </w:r>
          </w:p>
        </w:tc>
        <w:tc>
          <w:tcPr>
            <w:tcW w:w="1428" w:type="dxa"/>
            <w:vAlign w:val="center"/>
          </w:tcPr>
          <w:p w14:paraId="63BAEFC8" w14:textId="77777777" w:rsidR="00EE019B" w:rsidRPr="00133460" w:rsidRDefault="00EE019B" w:rsidP="00133460">
            <w:pPr>
              <w:tabs>
                <w:tab w:val="left" w:pos="-720"/>
              </w:tabs>
              <w:suppressAutoHyphens/>
              <w:contextualSpacing/>
              <w:jc w:val="center"/>
              <w:rPr>
                <w:rFonts w:ascii="Arial Narrow" w:eastAsia="Arial Unicode MS" w:hAnsi="Arial Narrow" w:cs="Arial"/>
                <w:b/>
                <w:spacing w:val="-3"/>
              </w:rPr>
            </w:pPr>
          </w:p>
        </w:tc>
      </w:tr>
      <w:tr w:rsidR="00EE019B" w:rsidRPr="00CA6B32" w14:paraId="25E3C003" w14:textId="77777777" w:rsidTr="00CA6B32">
        <w:trPr>
          <w:trHeight w:val="229"/>
          <w:jc w:val="center"/>
        </w:trPr>
        <w:tc>
          <w:tcPr>
            <w:tcW w:w="3649" w:type="dxa"/>
            <w:gridSpan w:val="2"/>
            <w:vAlign w:val="center"/>
          </w:tcPr>
          <w:p w14:paraId="3E8CF9C1" w14:textId="0E28EEDF" w:rsidR="00EE019B" w:rsidRPr="00CA6B32" w:rsidRDefault="00EE019B" w:rsidP="00CA6B32">
            <w:pPr>
              <w:tabs>
                <w:tab w:val="left" w:pos="-720"/>
              </w:tabs>
              <w:suppressAutoHyphens/>
              <w:contextualSpacing/>
              <w:jc w:val="both"/>
              <w:rPr>
                <w:rFonts w:ascii="Arial Narrow" w:hAnsi="Arial Narrow" w:cs="Arial"/>
                <w:lang w:val="es-CO"/>
              </w:rPr>
            </w:pPr>
            <w:r w:rsidRPr="00CA6B32">
              <w:rPr>
                <w:rFonts w:ascii="Arial Narrow" w:hAnsi="Arial Narrow" w:cs="Arial"/>
                <w:lang w:val="es-CO"/>
              </w:rPr>
              <w:t>Seguros</w:t>
            </w:r>
          </w:p>
        </w:tc>
        <w:tc>
          <w:tcPr>
            <w:tcW w:w="1428" w:type="dxa"/>
            <w:vAlign w:val="center"/>
          </w:tcPr>
          <w:p w14:paraId="415646B7" w14:textId="77777777" w:rsidR="00EE019B" w:rsidRPr="00133460" w:rsidRDefault="00EE019B" w:rsidP="00133460">
            <w:pPr>
              <w:tabs>
                <w:tab w:val="left" w:pos="-720"/>
              </w:tabs>
              <w:suppressAutoHyphens/>
              <w:contextualSpacing/>
              <w:jc w:val="center"/>
              <w:rPr>
                <w:rFonts w:ascii="Arial Narrow" w:eastAsia="Arial Unicode MS" w:hAnsi="Arial Narrow" w:cs="Arial"/>
                <w:b/>
                <w:spacing w:val="-3"/>
              </w:rPr>
            </w:pPr>
          </w:p>
        </w:tc>
      </w:tr>
      <w:tr w:rsidR="00B85D32" w:rsidRPr="00CA6B32" w14:paraId="7232F31D" w14:textId="77777777" w:rsidTr="00CA6B32">
        <w:trPr>
          <w:trHeight w:val="229"/>
          <w:jc w:val="center"/>
        </w:trPr>
        <w:tc>
          <w:tcPr>
            <w:tcW w:w="3649" w:type="dxa"/>
            <w:gridSpan w:val="2"/>
            <w:vAlign w:val="center"/>
          </w:tcPr>
          <w:p w14:paraId="1500FBFB" w14:textId="0B14056B" w:rsidR="00B85D32" w:rsidRPr="00CA6B32" w:rsidRDefault="00B85D32" w:rsidP="00CA6B32">
            <w:pPr>
              <w:tabs>
                <w:tab w:val="left" w:pos="-720"/>
              </w:tabs>
              <w:suppressAutoHyphens/>
              <w:contextualSpacing/>
              <w:jc w:val="both"/>
              <w:rPr>
                <w:rFonts w:ascii="Arial Narrow" w:hAnsi="Arial Narrow" w:cs="Arial"/>
                <w:lang w:val="es-CO"/>
              </w:rPr>
            </w:pPr>
            <w:r>
              <w:rPr>
                <w:rFonts w:ascii="Arial Narrow" w:hAnsi="Arial Narrow" w:cs="Arial"/>
                <w:lang w:val="es-CO"/>
              </w:rPr>
              <w:t>Arrendamiento</w:t>
            </w:r>
          </w:p>
        </w:tc>
        <w:tc>
          <w:tcPr>
            <w:tcW w:w="1428" w:type="dxa"/>
            <w:vAlign w:val="center"/>
          </w:tcPr>
          <w:p w14:paraId="61CF8BCC" w14:textId="77777777" w:rsidR="00B85D32" w:rsidRPr="00133460" w:rsidRDefault="00B85D32" w:rsidP="00133460">
            <w:pPr>
              <w:tabs>
                <w:tab w:val="left" w:pos="-720"/>
              </w:tabs>
              <w:suppressAutoHyphens/>
              <w:contextualSpacing/>
              <w:jc w:val="center"/>
              <w:rPr>
                <w:rFonts w:ascii="Arial Narrow" w:eastAsia="Arial Unicode MS" w:hAnsi="Arial Narrow" w:cs="Arial"/>
                <w:b/>
                <w:spacing w:val="-3"/>
              </w:rPr>
            </w:pPr>
          </w:p>
        </w:tc>
      </w:tr>
      <w:tr w:rsidR="00EE019B" w:rsidRPr="00CA6B32" w14:paraId="3CB977D2" w14:textId="77777777" w:rsidTr="00CA6B32">
        <w:trPr>
          <w:trHeight w:val="229"/>
          <w:jc w:val="center"/>
        </w:trPr>
        <w:tc>
          <w:tcPr>
            <w:tcW w:w="3649" w:type="dxa"/>
            <w:gridSpan w:val="2"/>
            <w:vAlign w:val="center"/>
          </w:tcPr>
          <w:p w14:paraId="27B29A2C" w14:textId="0E5E02BB" w:rsidR="00EE019B" w:rsidRPr="00CA6B32" w:rsidRDefault="00EE019B" w:rsidP="00CA6B32">
            <w:pPr>
              <w:tabs>
                <w:tab w:val="left" w:pos="-720"/>
              </w:tabs>
              <w:suppressAutoHyphens/>
              <w:contextualSpacing/>
              <w:jc w:val="both"/>
              <w:rPr>
                <w:rFonts w:ascii="Arial Narrow" w:hAnsi="Arial Narrow" w:cs="Arial"/>
                <w:lang w:val="es-CO"/>
              </w:rPr>
            </w:pPr>
            <w:r w:rsidRPr="00CA6B32">
              <w:rPr>
                <w:rFonts w:ascii="Arial Narrow" w:hAnsi="Arial Narrow" w:cs="Arial"/>
                <w:lang w:val="es-CO"/>
              </w:rPr>
              <w:t>Otro</w:t>
            </w:r>
            <w:r w:rsidR="000E3418">
              <w:rPr>
                <w:rFonts w:ascii="Arial Narrow" w:hAnsi="Arial Narrow" w:cs="Arial"/>
                <w:lang w:val="es-CO"/>
              </w:rPr>
              <w:t xml:space="preserve"> </w:t>
            </w:r>
          </w:p>
        </w:tc>
        <w:tc>
          <w:tcPr>
            <w:tcW w:w="1428" w:type="dxa"/>
            <w:vAlign w:val="center"/>
          </w:tcPr>
          <w:p w14:paraId="09D147BB" w14:textId="77777777" w:rsidR="00EE019B" w:rsidRPr="00133460" w:rsidRDefault="00EE019B" w:rsidP="00133460">
            <w:pPr>
              <w:tabs>
                <w:tab w:val="left" w:pos="-720"/>
              </w:tabs>
              <w:suppressAutoHyphens/>
              <w:contextualSpacing/>
              <w:jc w:val="center"/>
              <w:rPr>
                <w:rFonts w:ascii="Arial Narrow" w:eastAsia="Arial Unicode MS" w:hAnsi="Arial Narrow" w:cs="Arial"/>
                <w:b/>
                <w:spacing w:val="-3"/>
              </w:rPr>
            </w:pPr>
          </w:p>
        </w:tc>
      </w:tr>
      <w:tr w:rsidR="001761BC" w:rsidRPr="00CA6B32" w14:paraId="4BFCC20F" w14:textId="77777777" w:rsidTr="001761BC">
        <w:trPr>
          <w:trHeight w:val="229"/>
          <w:jc w:val="center"/>
        </w:trPr>
        <w:tc>
          <w:tcPr>
            <w:tcW w:w="1424" w:type="dxa"/>
            <w:vMerge w:val="restart"/>
            <w:vAlign w:val="center"/>
          </w:tcPr>
          <w:p w14:paraId="51562FEC" w14:textId="5E7E7B13" w:rsidR="001761BC" w:rsidRPr="00CA6B32" w:rsidRDefault="001761BC" w:rsidP="00B13310">
            <w:pPr>
              <w:tabs>
                <w:tab w:val="left" w:pos="-720"/>
              </w:tabs>
              <w:suppressAutoHyphens/>
              <w:contextualSpacing/>
              <w:jc w:val="both"/>
              <w:rPr>
                <w:rFonts w:ascii="Arial Narrow" w:eastAsia="Arial Unicode MS" w:hAnsi="Arial Narrow" w:cs="Arial"/>
                <w:spacing w:val="-3"/>
              </w:rPr>
            </w:pPr>
            <w:r>
              <w:rPr>
                <w:rFonts w:ascii="Arial Narrow" w:hAnsi="Arial Narrow" w:cs="Arial"/>
                <w:lang w:val="es-CO"/>
              </w:rPr>
              <w:t>Orden de Compra</w:t>
            </w:r>
          </w:p>
        </w:tc>
        <w:tc>
          <w:tcPr>
            <w:tcW w:w="2225" w:type="dxa"/>
            <w:vAlign w:val="center"/>
          </w:tcPr>
          <w:p w14:paraId="72793F2E" w14:textId="6507B589" w:rsidR="001761BC" w:rsidRPr="00CA6B32" w:rsidRDefault="001761BC" w:rsidP="00B13310">
            <w:pPr>
              <w:tabs>
                <w:tab w:val="left" w:pos="-720"/>
              </w:tabs>
              <w:suppressAutoHyphens/>
              <w:contextualSpacing/>
              <w:jc w:val="both"/>
              <w:rPr>
                <w:rFonts w:ascii="Arial Narrow" w:eastAsia="Arial Unicode MS" w:hAnsi="Arial Narrow" w:cs="Arial"/>
                <w:spacing w:val="-3"/>
              </w:rPr>
            </w:pPr>
            <w:r>
              <w:rPr>
                <w:rFonts w:ascii="Arial Narrow" w:hAnsi="Arial Narrow" w:cs="Arial"/>
                <w:lang w:val="es-CO"/>
              </w:rPr>
              <w:t>Compraventa</w:t>
            </w:r>
          </w:p>
        </w:tc>
        <w:tc>
          <w:tcPr>
            <w:tcW w:w="1428" w:type="dxa"/>
            <w:vAlign w:val="center"/>
          </w:tcPr>
          <w:p w14:paraId="3079CEBC" w14:textId="77777777" w:rsidR="001761BC" w:rsidRPr="00133460" w:rsidRDefault="001761BC" w:rsidP="00B13310">
            <w:pPr>
              <w:tabs>
                <w:tab w:val="left" w:pos="-720"/>
              </w:tabs>
              <w:suppressAutoHyphens/>
              <w:contextualSpacing/>
              <w:jc w:val="center"/>
              <w:rPr>
                <w:rFonts w:ascii="Arial Narrow" w:eastAsia="Arial Unicode MS" w:hAnsi="Arial Narrow" w:cs="Arial"/>
                <w:b/>
                <w:spacing w:val="-3"/>
              </w:rPr>
            </w:pPr>
          </w:p>
        </w:tc>
      </w:tr>
      <w:tr w:rsidR="001761BC" w:rsidRPr="00CA6B32" w14:paraId="419157DD" w14:textId="77777777" w:rsidTr="001761BC">
        <w:trPr>
          <w:trHeight w:val="235"/>
          <w:jc w:val="center"/>
        </w:trPr>
        <w:tc>
          <w:tcPr>
            <w:tcW w:w="1424" w:type="dxa"/>
            <w:vMerge/>
            <w:vAlign w:val="center"/>
          </w:tcPr>
          <w:p w14:paraId="3AADA965" w14:textId="77777777" w:rsidR="001761BC" w:rsidRPr="00CA6B32" w:rsidRDefault="001761BC" w:rsidP="00B13310">
            <w:pPr>
              <w:tabs>
                <w:tab w:val="left" w:pos="-720"/>
              </w:tabs>
              <w:suppressAutoHyphens/>
              <w:contextualSpacing/>
              <w:jc w:val="both"/>
              <w:rPr>
                <w:rFonts w:ascii="Arial Narrow" w:eastAsia="Arial Unicode MS" w:hAnsi="Arial Narrow" w:cs="Arial"/>
                <w:spacing w:val="-3"/>
              </w:rPr>
            </w:pPr>
          </w:p>
        </w:tc>
        <w:tc>
          <w:tcPr>
            <w:tcW w:w="2225" w:type="dxa"/>
            <w:vAlign w:val="center"/>
          </w:tcPr>
          <w:p w14:paraId="33484968" w14:textId="63E02F8A" w:rsidR="001761BC" w:rsidRPr="00CA6B32" w:rsidRDefault="001761BC" w:rsidP="00B13310">
            <w:pPr>
              <w:tabs>
                <w:tab w:val="left" w:pos="-720"/>
              </w:tabs>
              <w:suppressAutoHyphens/>
              <w:contextualSpacing/>
              <w:jc w:val="both"/>
              <w:rPr>
                <w:rFonts w:ascii="Arial Narrow" w:eastAsia="Arial Unicode MS" w:hAnsi="Arial Narrow" w:cs="Arial"/>
                <w:spacing w:val="-3"/>
              </w:rPr>
            </w:pPr>
            <w:r>
              <w:rPr>
                <w:rFonts w:ascii="Arial Narrow" w:hAnsi="Arial Narrow" w:cs="Arial"/>
                <w:lang w:val="es-CO"/>
              </w:rPr>
              <w:t>Prestación de Servicios</w:t>
            </w:r>
          </w:p>
        </w:tc>
        <w:tc>
          <w:tcPr>
            <w:tcW w:w="1428" w:type="dxa"/>
            <w:vAlign w:val="center"/>
          </w:tcPr>
          <w:p w14:paraId="7734D9B8" w14:textId="77777777" w:rsidR="001761BC" w:rsidRPr="00133460" w:rsidRDefault="001761BC" w:rsidP="00B13310">
            <w:pPr>
              <w:tabs>
                <w:tab w:val="left" w:pos="-720"/>
              </w:tabs>
              <w:suppressAutoHyphens/>
              <w:contextualSpacing/>
              <w:jc w:val="center"/>
              <w:rPr>
                <w:rFonts w:ascii="Arial Narrow" w:eastAsia="Arial Unicode MS" w:hAnsi="Arial Narrow" w:cs="Arial"/>
                <w:b/>
                <w:spacing w:val="-3"/>
              </w:rPr>
            </w:pPr>
          </w:p>
        </w:tc>
      </w:tr>
      <w:tr w:rsidR="001761BC" w:rsidRPr="00CA6B32" w14:paraId="3C036CD0" w14:textId="77777777" w:rsidTr="001761BC">
        <w:trPr>
          <w:trHeight w:val="235"/>
          <w:jc w:val="center"/>
        </w:trPr>
        <w:tc>
          <w:tcPr>
            <w:tcW w:w="1424" w:type="dxa"/>
            <w:vMerge/>
            <w:vAlign w:val="center"/>
          </w:tcPr>
          <w:p w14:paraId="7FE48209" w14:textId="77777777" w:rsidR="001761BC" w:rsidRPr="00CA6B32" w:rsidRDefault="001761BC" w:rsidP="00B13310">
            <w:pPr>
              <w:tabs>
                <w:tab w:val="left" w:pos="-720"/>
              </w:tabs>
              <w:suppressAutoHyphens/>
              <w:contextualSpacing/>
              <w:jc w:val="both"/>
              <w:rPr>
                <w:rFonts w:ascii="Arial Narrow" w:eastAsia="Arial Unicode MS" w:hAnsi="Arial Narrow" w:cs="Arial"/>
                <w:spacing w:val="-3"/>
              </w:rPr>
            </w:pPr>
          </w:p>
        </w:tc>
        <w:tc>
          <w:tcPr>
            <w:tcW w:w="2225" w:type="dxa"/>
            <w:vAlign w:val="center"/>
          </w:tcPr>
          <w:p w14:paraId="7C5DA1C8" w14:textId="295EFE86" w:rsidR="001761BC" w:rsidRPr="00CA6B32" w:rsidRDefault="001761BC" w:rsidP="00B13310">
            <w:pPr>
              <w:tabs>
                <w:tab w:val="left" w:pos="-720"/>
              </w:tabs>
              <w:suppressAutoHyphens/>
              <w:contextualSpacing/>
              <w:jc w:val="both"/>
              <w:rPr>
                <w:rFonts w:ascii="Arial Narrow" w:eastAsia="Arial Unicode MS" w:hAnsi="Arial Narrow" w:cs="Arial"/>
                <w:spacing w:val="-3"/>
              </w:rPr>
            </w:pPr>
            <w:r>
              <w:rPr>
                <w:rFonts w:ascii="Arial Narrow" w:hAnsi="Arial Narrow" w:cs="Arial"/>
                <w:lang w:val="es-CO"/>
              </w:rPr>
              <w:t>Suministro</w:t>
            </w:r>
          </w:p>
        </w:tc>
        <w:tc>
          <w:tcPr>
            <w:tcW w:w="1428" w:type="dxa"/>
            <w:vAlign w:val="center"/>
          </w:tcPr>
          <w:p w14:paraId="2F146214" w14:textId="77777777" w:rsidR="001761BC" w:rsidRPr="00133460" w:rsidRDefault="001761BC" w:rsidP="00B13310">
            <w:pPr>
              <w:tabs>
                <w:tab w:val="left" w:pos="-720"/>
              </w:tabs>
              <w:suppressAutoHyphens/>
              <w:contextualSpacing/>
              <w:jc w:val="center"/>
              <w:rPr>
                <w:rFonts w:ascii="Arial Narrow" w:eastAsia="Arial Unicode MS" w:hAnsi="Arial Narrow" w:cs="Arial"/>
                <w:b/>
                <w:spacing w:val="-3"/>
              </w:rPr>
            </w:pPr>
          </w:p>
        </w:tc>
      </w:tr>
      <w:tr w:rsidR="001761BC" w:rsidRPr="00CA6B32" w14:paraId="5CD3A8E5" w14:textId="77777777" w:rsidTr="001761BC">
        <w:trPr>
          <w:trHeight w:val="235"/>
          <w:jc w:val="center"/>
        </w:trPr>
        <w:tc>
          <w:tcPr>
            <w:tcW w:w="1424" w:type="dxa"/>
            <w:vMerge/>
            <w:vAlign w:val="center"/>
          </w:tcPr>
          <w:p w14:paraId="4F260DC1" w14:textId="77777777" w:rsidR="001761BC" w:rsidRPr="00CA6B32" w:rsidRDefault="001761BC" w:rsidP="00B13310">
            <w:pPr>
              <w:tabs>
                <w:tab w:val="left" w:pos="-720"/>
              </w:tabs>
              <w:suppressAutoHyphens/>
              <w:contextualSpacing/>
              <w:jc w:val="both"/>
              <w:rPr>
                <w:rFonts w:ascii="Arial Narrow" w:eastAsia="Arial Unicode MS" w:hAnsi="Arial Narrow" w:cs="Arial"/>
                <w:spacing w:val="-3"/>
              </w:rPr>
            </w:pPr>
          </w:p>
        </w:tc>
        <w:tc>
          <w:tcPr>
            <w:tcW w:w="2225" w:type="dxa"/>
            <w:vAlign w:val="center"/>
          </w:tcPr>
          <w:p w14:paraId="01EA883F" w14:textId="5420FC63" w:rsidR="001761BC" w:rsidRDefault="001761BC" w:rsidP="00B13310">
            <w:pPr>
              <w:tabs>
                <w:tab w:val="left" w:pos="-720"/>
              </w:tabs>
              <w:suppressAutoHyphens/>
              <w:contextualSpacing/>
              <w:jc w:val="both"/>
              <w:rPr>
                <w:rFonts w:ascii="Arial Narrow" w:hAnsi="Arial Narrow" w:cs="Arial"/>
                <w:lang w:val="es-CO"/>
              </w:rPr>
            </w:pPr>
            <w:r>
              <w:rPr>
                <w:rFonts w:ascii="Arial Narrow" w:hAnsi="Arial Narrow" w:cs="Arial"/>
                <w:lang w:val="es-CO"/>
              </w:rPr>
              <w:t>Seguros</w:t>
            </w:r>
          </w:p>
        </w:tc>
        <w:tc>
          <w:tcPr>
            <w:tcW w:w="1428" w:type="dxa"/>
            <w:vAlign w:val="center"/>
          </w:tcPr>
          <w:p w14:paraId="1D799847" w14:textId="77777777" w:rsidR="001761BC" w:rsidRPr="00133460" w:rsidRDefault="001761BC" w:rsidP="00B13310">
            <w:pPr>
              <w:tabs>
                <w:tab w:val="left" w:pos="-720"/>
              </w:tabs>
              <w:suppressAutoHyphens/>
              <w:contextualSpacing/>
              <w:jc w:val="center"/>
              <w:rPr>
                <w:rFonts w:ascii="Arial Narrow" w:eastAsia="Arial Unicode MS" w:hAnsi="Arial Narrow" w:cs="Arial"/>
                <w:b/>
                <w:spacing w:val="-3"/>
              </w:rPr>
            </w:pPr>
          </w:p>
        </w:tc>
      </w:tr>
      <w:tr w:rsidR="001761BC" w:rsidRPr="00CA6B32" w14:paraId="106E9BC0" w14:textId="77777777" w:rsidTr="001761BC">
        <w:trPr>
          <w:trHeight w:val="235"/>
          <w:jc w:val="center"/>
        </w:trPr>
        <w:tc>
          <w:tcPr>
            <w:tcW w:w="1424" w:type="dxa"/>
            <w:vMerge/>
            <w:vAlign w:val="center"/>
          </w:tcPr>
          <w:p w14:paraId="5E59E3B6" w14:textId="77777777" w:rsidR="001761BC" w:rsidRPr="00CA6B32" w:rsidRDefault="001761BC" w:rsidP="00B13310">
            <w:pPr>
              <w:tabs>
                <w:tab w:val="left" w:pos="-720"/>
              </w:tabs>
              <w:suppressAutoHyphens/>
              <w:contextualSpacing/>
              <w:jc w:val="both"/>
              <w:rPr>
                <w:rFonts w:ascii="Arial Narrow" w:eastAsia="Arial Unicode MS" w:hAnsi="Arial Narrow" w:cs="Arial"/>
                <w:spacing w:val="-3"/>
              </w:rPr>
            </w:pPr>
          </w:p>
        </w:tc>
        <w:tc>
          <w:tcPr>
            <w:tcW w:w="2225" w:type="dxa"/>
            <w:vAlign w:val="center"/>
          </w:tcPr>
          <w:p w14:paraId="3981A7BE" w14:textId="24C4EE7B" w:rsidR="001761BC" w:rsidRDefault="001761BC" w:rsidP="00B13310">
            <w:pPr>
              <w:tabs>
                <w:tab w:val="left" w:pos="-720"/>
              </w:tabs>
              <w:suppressAutoHyphens/>
              <w:contextualSpacing/>
              <w:jc w:val="both"/>
              <w:rPr>
                <w:rFonts w:ascii="Arial Narrow" w:hAnsi="Arial Narrow" w:cs="Arial"/>
                <w:lang w:val="es-CO"/>
              </w:rPr>
            </w:pPr>
            <w:r w:rsidRPr="00CA6B32">
              <w:rPr>
                <w:rFonts w:ascii="Arial Narrow" w:hAnsi="Arial Narrow" w:cs="Arial"/>
                <w:lang w:val="es-CO"/>
              </w:rPr>
              <w:t>Otro</w:t>
            </w:r>
            <w:r>
              <w:rPr>
                <w:rFonts w:ascii="Arial Narrow" w:hAnsi="Arial Narrow" w:cs="Arial"/>
                <w:lang w:val="es-CO"/>
              </w:rPr>
              <w:t xml:space="preserve"> </w:t>
            </w:r>
          </w:p>
        </w:tc>
        <w:tc>
          <w:tcPr>
            <w:tcW w:w="1428" w:type="dxa"/>
            <w:vAlign w:val="center"/>
          </w:tcPr>
          <w:p w14:paraId="3E0CE9B5" w14:textId="77777777" w:rsidR="001761BC" w:rsidRPr="00133460" w:rsidRDefault="001761BC" w:rsidP="00B13310">
            <w:pPr>
              <w:tabs>
                <w:tab w:val="left" w:pos="-720"/>
              </w:tabs>
              <w:suppressAutoHyphens/>
              <w:contextualSpacing/>
              <w:jc w:val="center"/>
              <w:rPr>
                <w:rFonts w:ascii="Arial Narrow" w:eastAsia="Arial Unicode MS" w:hAnsi="Arial Narrow" w:cs="Arial"/>
                <w:b/>
                <w:spacing w:val="-3"/>
              </w:rPr>
            </w:pPr>
          </w:p>
        </w:tc>
      </w:tr>
    </w:tbl>
    <w:p w14:paraId="2B35825D" w14:textId="63F61F89" w:rsidR="002C36EA" w:rsidRDefault="002C36EA" w:rsidP="00EA3A95">
      <w:pPr>
        <w:tabs>
          <w:tab w:val="left" w:pos="-720"/>
        </w:tabs>
        <w:suppressAutoHyphens/>
        <w:contextualSpacing/>
        <w:jc w:val="both"/>
        <w:rPr>
          <w:rFonts w:ascii="Arial Narrow" w:eastAsia="Arial Unicode MS" w:hAnsi="Arial Narrow" w:cs="Arial"/>
          <w:bCs/>
          <w:spacing w:val="-3"/>
          <w:sz w:val="22"/>
          <w:szCs w:val="22"/>
        </w:rPr>
      </w:pPr>
    </w:p>
    <w:p w14:paraId="6435B4F8" w14:textId="155D2A7C" w:rsidR="0002066F" w:rsidRPr="00BF19FB" w:rsidRDefault="00D4724E" w:rsidP="0002066F">
      <w:pPr>
        <w:numPr>
          <w:ilvl w:val="1"/>
          <w:numId w:val="3"/>
        </w:numPr>
        <w:tabs>
          <w:tab w:val="left" w:pos="-720"/>
        </w:tabs>
        <w:suppressAutoHyphens/>
        <w:contextualSpacing/>
        <w:jc w:val="both"/>
        <w:rPr>
          <w:rFonts w:ascii="Arial Narrow" w:eastAsia="Arial Unicode MS" w:hAnsi="Arial Narrow" w:cs="Arial"/>
          <w:b/>
          <w:bCs/>
          <w:spacing w:val="-3"/>
          <w:sz w:val="22"/>
          <w:szCs w:val="22"/>
        </w:rPr>
      </w:pPr>
      <w:r>
        <w:rPr>
          <w:rFonts w:ascii="Arial Narrow" w:eastAsia="Arial Unicode MS" w:hAnsi="Arial Narrow" w:cs="Arial"/>
          <w:b/>
          <w:bCs/>
          <w:spacing w:val="-3"/>
          <w:sz w:val="22"/>
          <w:szCs w:val="22"/>
        </w:rPr>
        <w:t xml:space="preserve">DE LOS CONTRATOS </w:t>
      </w:r>
      <w:r w:rsidRPr="00BF19FB">
        <w:rPr>
          <w:rFonts w:ascii="Arial Narrow" w:eastAsia="Arial Unicode MS" w:hAnsi="Arial Narrow" w:cs="Arial"/>
          <w:b/>
          <w:bCs/>
          <w:spacing w:val="-3"/>
          <w:sz w:val="22"/>
          <w:szCs w:val="22"/>
        </w:rPr>
        <w:t>DE OBRA PÚBLICA</w:t>
      </w:r>
      <w:r w:rsidR="0002066F" w:rsidRPr="00BF19FB">
        <w:rPr>
          <w:rFonts w:ascii="Arial Narrow" w:eastAsia="Arial Unicode MS" w:hAnsi="Arial Narrow" w:cs="Arial"/>
          <w:b/>
          <w:bCs/>
          <w:spacing w:val="-3"/>
          <w:sz w:val="22"/>
          <w:szCs w:val="22"/>
        </w:rPr>
        <w:t>.</w:t>
      </w:r>
    </w:p>
    <w:p w14:paraId="6533010D" w14:textId="323381C2" w:rsidR="0002066F" w:rsidRDefault="0002066F" w:rsidP="00B95951">
      <w:pPr>
        <w:autoSpaceDE w:val="0"/>
        <w:autoSpaceDN w:val="0"/>
        <w:adjustRightInd w:val="0"/>
        <w:rPr>
          <w:rFonts w:ascii="Arial Narrow" w:eastAsia="Calibri" w:hAnsi="Arial Narrow" w:cs="Verdana"/>
          <w:color w:val="000000"/>
          <w:sz w:val="22"/>
          <w:szCs w:val="22"/>
          <w:lang w:val="es-CO" w:eastAsia="es-CO"/>
        </w:rPr>
      </w:pPr>
      <w:r w:rsidRPr="006438C0">
        <w:rPr>
          <w:rFonts w:ascii="Arial Narrow" w:eastAsia="Calibri" w:hAnsi="Arial Narrow" w:cs="Verdana"/>
          <w:color w:val="000000"/>
          <w:sz w:val="22"/>
          <w:szCs w:val="22"/>
          <w:lang w:val="es-CO" w:eastAsia="es-CO"/>
        </w:rPr>
        <w:t xml:space="preserve"> </w:t>
      </w:r>
    </w:p>
    <w:p w14:paraId="41EF4F1C" w14:textId="77777777" w:rsidR="00345355" w:rsidRPr="00251A3E" w:rsidRDefault="00345355" w:rsidP="00345355">
      <w:pPr>
        <w:tabs>
          <w:tab w:val="left" w:pos="-720"/>
        </w:tabs>
        <w:suppressAutoHyphens/>
        <w:contextualSpacing/>
        <w:jc w:val="both"/>
        <w:rPr>
          <w:rFonts w:ascii="Arial Narrow" w:eastAsia="Arial Unicode MS" w:hAnsi="Arial Narrow" w:cs="Arial"/>
          <w:bCs/>
          <w:spacing w:val="-3"/>
          <w:sz w:val="22"/>
          <w:szCs w:val="22"/>
        </w:rPr>
      </w:pPr>
      <w:r w:rsidRPr="00251A3E">
        <w:rPr>
          <w:rFonts w:ascii="Arial Narrow" w:eastAsia="Arial Unicode MS" w:hAnsi="Arial Narrow" w:cs="Arial"/>
          <w:bCs/>
          <w:spacing w:val="-3"/>
          <w:sz w:val="22"/>
          <w:szCs w:val="22"/>
        </w:rPr>
        <w:t>Para el desarrollo de las actividades a ejecutar no requiere de la comprar predios, o ampliar el área licenciada.</w:t>
      </w:r>
    </w:p>
    <w:p w14:paraId="14BAAC48" w14:textId="77777777" w:rsidR="00345355" w:rsidRPr="00251A3E" w:rsidRDefault="00345355" w:rsidP="00345355">
      <w:pPr>
        <w:tabs>
          <w:tab w:val="left" w:pos="-720"/>
        </w:tabs>
        <w:suppressAutoHyphens/>
        <w:contextualSpacing/>
        <w:jc w:val="both"/>
        <w:rPr>
          <w:rFonts w:ascii="Arial Narrow" w:eastAsia="Arial Unicode MS" w:hAnsi="Arial Narrow" w:cs="Arial"/>
          <w:bCs/>
          <w:spacing w:val="-3"/>
          <w:sz w:val="22"/>
          <w:szCs w:val="22"/>
        </w:rPr>
      </w:pPr>
    </w:p>
    <w:p w14:paraId="58700818" w14:textId="77777777" w:rsidR="00345355" w:rsidRDefault="00345355" w:rsidP="00345355">
      <w:pPr>
        <w:tabs>
          <w:tab w:val="left" w:pos="-720"/>
        </w:tabs>
        <w:suppressAutoHyphens/>
        <w:contextualSpacing/>
        <w:jc w:val="both"/>
        <w:rPr>
          <w:rFonts w:ascii="Arial Narrow" w:eastAsia="Arial Unicode MS" w:hAnsi="Arial Narrow" w:cs="Arial"/>
          <w:bCs/>
          <w:spacing w:val="-3"/>
          <w:sz w:val="22"/>
          <w:szCs w:val="22"/>
        </w:rPr>
      </w:pPr>
      <w:r w:rsidRPr="00251A3E">
        <w:rPr>
          <w:rFonts w:ascii="Arial Narrow" w:eastAsia="Arial Unicode MS" w:hAnsi="Arial Narrow" w:cs="Arial"/>
          <w:bCs/>
          <w:spacing w:val="-3"/>
          <w:sz w:val="22"/>
          <w:szCs w:val="22"/>
        </w:rPr>
        <w:t>Está a cargo del contratista a su cuenta y costo el trámite de los permisos, carnetización para el ingreso del personal a las áreas restringidas de aeropuerto a cargo de la Aerocivil</w:t>
      </w:r>
      <w:r>
        <w:rPr>
          <w:rFonts w:ascii="Arial Narrow" w:eastAsia="Arial Unicode MS" w:hAnsi="Arial Narrow" w:cs="Arial"/>
          <w:bCs/>
          <w:spacing w:val="-3"/>
          <w:sz w:val="22"/>
          <w:szCs w:val="22"/>
        </w:rPr>
        <w:t xml:space="preserve"> u operador del aeropuerto.</w:t>
      </w:r>
    </w:p>
    <w:p w14:paraId="7424AB6D" w14:textId="3DD15A93" w:rsidR="0002066F" w:rsidRDefault="0002066F" w:rsidP="00825179">
      <w:pPr>
        <w:tabs>
          <w:tab w:val="left" w:pos="-720"/>
        </w:tabs>
        <w:suppressAutoHyphens/>
        <w:contextualSpacing/>
        <w:jc w:val="both"/>
        <w:rPr>
          <w:rFonts w:ascii="Arial Narrow" w:eastAsia="Arial Unicode MS" w:hAnsi="Arial Narrow" w:cs="Arial"/>
          <w:bCs/>
          <w:spacing w:val="-3"/>
          <w:sz w:val="22"/>
          <w:szCs w:val="22"/>
        </w:rPr>
      </w:pPr>
    </w:p>
    <w:p w14:paraId="43C375CF" w14:textId="18D1476B" w:rsidR="00E966F3" w:rsidRPr="006438C0" w:rsidRDefault="00D4724E" w:rsidP="00E966F3">
      <w:pPr>
        <w:numPr>
          <w:ilvl w:val="1"/>
          <w:numId w:val="3"/>
        </w:numPr>
        <w:tabs>
          <w:tab w:val="left" w:pos="-720"/>
        </w:tabs>
        <w:suppressAutoHyphens/>
        <w:contextualSpacing/>
        <w:jc w:val="both"/>
        <w:rPr>
          <w:rFonts w:ascii="Arial Narrow" w:eastAsia="Arial Unicode MS" w:hAnsi="Arial Narrow" w:cs="Arial"/>
          <w:b/>
          <w:bCs/>
          <w:sz w:val="22"/>
          <w:szCs w:val="22"/>
          <w:lang w:val="es-ES_tradnl" w:eastAsia="x-none"/>
        </w:rPr>
      </w:pPr>
      <w:r w:rsidRPr="0002066F">
        <w:rPr>
          <w:rFonts w:ascii="Arial Narrow" w:eastAsia="Arial Unicode MS" w:hAnsi="Arial Narrow" w:cs="Arial"/>
          <w:b/>
          <w:bCs/>
          <w:spacing w:val="-3"/>
          <w:sz w:val="22"/>
          <w:szCs w:val="22"/>
        </w:rPr>
        <w:t>DE</w:t>
      </w:r>
      <w:r>
        <w:rPr>
          <w:rFonts w:ascii="Arial Narrow" w:eastAsia="Arial Unicode MS" w:hAnsi="Arial Narrow" w:cs="Arial"/>
          <w:b/>
          <w:bCs/>
          <w:sz w:val="22"/>
          <w:szCs w:val="22"/>
          <w:lang w:val="es-ES_tradnl" w:eastAsia="x-none"/>
        </w:rPr>
        <w:t xml:space="preserve"> LOS </w:t>
      </w:r>
      <w:r w:rsidRPr="006438C0">
        <w:rPr>
          <w:rFonts w:ascii="Arial Narrow" w:eastAsia="Arial Unicode MS" w:hAnsi="Arial Narrow" w:cs="Arial"/>
          <w:b/>
          <w:bCs/>
          <w:sz w:val="22"/>
          <w:szCs w:val="22"/>
          <w:lang w:val="es-ES_tradnl" w:eastAsia="x-none"/>
        </w:rPr>
        <w:t>CONTRATOS DE COMPRAVENTA O SUMINISTRO</w:t>
      </w:r>
      <w:r w:rsidR="00E966F3" w:rsidRPr="006438C0">
        <w:rPr>
          <w:rFonts w:ascii="Arial Narrow" w:eastAsia="Arial Unicode MS" w:hAnsi="Arial Narrow" w:cs="Arial"/>
          <w:b/>
          <w:bCs/>
          <w:sz w:val="22"/>
          <w:szCs w:val="22"/>
          <w:lang w:val="es-ES_tradnl" w:eastAsia="x-none"/>
        </w:rPr>
        <w:t>:</w:t>
      </w:r>
    </w:p>
    <w:p w14:paraId="125D3299" w14:textId="2FAD9163" w:rsidR="00E966F3" w:rsidRDefault="00E966F3" w:rsidP="00E966F3">
      <w:pPr>
        <w:autoSpaceDE w:val="0"/>
        <w:autoSpaceDN w:val="0"/>
        <w:adjustRightInd w:val="0"/>
        <w:jc w:val="both"/>
        <w:rPr>
          <w:rFonts w:ascii="Arial Narrow" w:eastAsia="Arial Unicode MS" w:hAnsi="Arial Narrow" w:cs="Arial"/>
          <w:color w:val="808080" w:themeColor="background1" w:themeShade="80"/>
          <w:sz w:val="22"/>
          <w:szCs w:val="22"/>
          <w:lang w:val="es-ES_tradnl" w:eastAsia="x-none"/>
        </w:rPr>
      </w:pPr>
    </w:p>
    <w:p w14:paraId="3638981C" w14:textId="5CDFF288" w:rsidR="005D5FB5" w:rsidRDefault="00825179" w:rsidP="00E966F3">
      <w:pPr>
        <w:autoSpaceDE w:val="0"/>
        <w:autoSpaceDN w:val="0"/>
        <w:adjustRightInd w:val="0"/>
        <w:jc w:val="both"/>
        <w:rPr>
          <w:rFonts w:ascii="Arial Narrow" w:eastAsia="Arial Unicode MS" w:hAnsi="Arial Narrow" w:cs="Arial"/>
          <w:sz w:val="22"/>
          <w:szCs w:val="22"/>
          <w:lang w:val="es-ES_tradnl" w:eastAsia="x-none"/>
        </w:rPr>
      </w:pPr>
      <w:r w:rsidRPr="00825179">
        <w:rPr>
          <w:rFonts w:ascii="Arial Narrow" w:eastAsia="Arial Unicode MS" w:hAnsi="Arial Narrow" w:cs="Arial"/>
          <w:sz w:val="22"/>
          <w:szCs w:val="22"/>
          <w:lang w:val="es-ES_tradnl" w:eastAsia="x-none"/>
        </w:rPr>
        <w:t>No aplica.</w:t>
      </w:r>
    </w:p>
    <w:p w14:paraId="7D72CCA4" w14:textId="77777777" w:rsidR="00E527F7" w:rsidRPr="00825179" w:rsidRDefault="00E527F7" w:rsidP="00E966F3">
      <w:pPr>
        <w:autoSpaceDE w:val="0"/>
        <w:autoSpaceDN w:val="0"/>
        <w:adjustRightInd w:val="0"/>
        <w:jc w:val="both"/>
        <w:rPr>
          <w:rFonts w:ascii="Arial Narrow" w:eastAsia="Arial Unicode MS" w:hAnsi="Arial Narrow" w:cs="Arial"/>
          <w:sz w:val="22"/>
          <w:szCs w:val="22"/>
          <w:lang w:val="es-ES_tradnl" w:eastAsia="x-none"/>
        </w:rPr>
      </w:pPr>
    </w:p>
    <w:p w14:paraId="25DF9765" w14:textId="586434EF" w:rsidR="00E966F3" w:rsidRPr="00E966F3" w:rsidRDefault="00D4724E" w:rsidP="0002066F">
      <w:pPr>
        <w:numPr>
          <w:ilvl w:val="2"/>
          <w:numId w:val="3"/>
        </w:numPr>
        <w:tabs>
          <w:tab w:val="left" w:pos="-720"/>
        </w:tabs>
        <w:suppressAutoHyphens/>
        <w:contextualSpacing/>
        <w:jc w:val="both"/>
        <w:rPr>
          <w:rFonts w:ascii="Arial Narrow" w:eastAsia="Arial Unicode MS" w:hAnsi="Arial Narrow" w:cs="Arial"/>
          <w:b/>
          <w:bCs/>
          <w:sz w:val="22"/>
          <w:szCs w:val="22"/>
          <w:lang w:val="es-ES_tradnl" w:eastAsia="x-none"/>
        </w:rPr>
      </w:pPr>
      <w:r w:rsidRPr="00E966F3">
        <w:rPr>
          <w:rFonts w:ascii="Arial Narrow" w:eastAsia="Arial Unicode MS" w:hAnsi="Arial Narrow" w:cs="Arial"/>
          <w:b/>
          <w:bCs/>
          <w:sz w:val="22"/>
          <w:szCs w:val="22"/>
          <w:lang w:val="es-ES_tradnl" w:eastAsia="x-none"/>
        </w:rPr>
        <w:t>CERTIFICACIÓN DE EXISTENCIA DE BIENES EN EL ALMACÉN</w:t>
      </w:r>
      <w:r w:rsidR="00E966F3" w:rsidRPr="00E966F3">
        <w:rPr>
          <w:rFonts w:ascii="Arial Narrow" w:eastAsia="Arial Unicode MS" w:hAnsi="Arial Narrow" w:cs="Arial"/>
          <w:b/>
          <w:bCs/>
          <w:sz w:val="22"/>
          <w:szCs w:val="22"/>
          <w:lang w:val="es-ES_tradnl" w:eastAsia="x-none"/>
        </w:rPr>
        <w:t>:</w:t>
      </w:r>
    </w:p>
    <w:p w14:paraId="49F9CA37" w14:textId="77777777" w:rsidR="00E966F3" w:rsidRDefault="00E966F3" w:rsidP="00CA6B32">
      <w:pPr>
        <w:rPr>
          <w:rFonts w:ascii="Arial Narrow" w:hAnsi="Arial Narrow" w:cs="Arial"/>
          <w:color w:val="FF0000"/>
          <w:sz w:val="22"/>
          <w:szCs w:val="22"/>
          <w:lang w:val="es-CO"/>
        </w:rPr>
      </w:pPr>
    </w:p>
    <w:p w14:paraId="76439A48" w14:textId="40DDB832" w:rsidR="00E966F3" w:rsidRDefault="00825179" w:rsidP="00E966F3">
      <w:pPr>
        <w:autoSpaceDE w:val="0"/>
        <w:autoSpaceDN w:val="0"/>
        <w:adjustRightInd w:val="0"/>
        <w:jc w:val="both"/>
        <w:rPr>
          <w:rFonts w:ascii="Arial Narrow" w:eastAsia="Arial Unicode MS" w:hAnsi="Arial Narrow" w:cs="Arial"/>
          <w:sz w:val="22"/>
          <w:szCs w:val="22"/>
          <w:lang w:val="es-ES_tradnl" w:eastAsia="x-none"/>
        </w:rPr>
      </w:pPr>
      <w:r>
        <w:rPr>
          <w:rFonts w:ascii="Arial Narrow" w:eastAsia="Arial Unicode MS" w:hAnsi="Arial Narrow" w:cs="Arial"/>
          <w:sz w:val="22"/>
          <w:szCs w:val="22"/>
          <w:lang w:val="es-ES_tradnl" w:eastAsia="x-none"/>
        </w:rPr>
        <w:t>No aplica.</w:t>
      </w:r>
    </w:p>
    <w:p w14:paraId="14F02A63" w14:textId="7393B036" w:rsidR="00AD7060" w:rsidRDefault="00AD7060" w:rsidP="00E966F3">
      <w:pPr>
        <w:autoSpaceDE w:val="0"/>
        <w:autoSpaceDN w:val="0"/>
        <w:adjustRightInd w:val="0"/>
        <w:jc w:val="both"/>
        <w:rPr>
          <w:rFonts w:ascii="Arial Narrow" w:eastAsia="Arial Unicode MS" w:hAnsi="Arial Narrow" w:cs="Arial"/>
          <w:sz w:val="22"/>
          <w:szCs w:val="22"/>
          <w:lang w:val="es-ES_tradnl" w:eastAsia="x-none"/>
        </w:rPr>
      </w:pPr>
    </w:p>
    <w:p w14:paraId="03DBF817" w14:textId="28C93032" w:rsidR="00404177" w:rsidRDefault="00404177" w:rsidP="00E966F3">
      <w:pPr>
        <w:autoSpaceDE w:val="0"/>
        <w:autoSpaceDN w:val="0"/>
        <w:adjustRightInd w:val="0"/>
        <w:jc w:val="both"/>
        <w:rPr>
          <w:rFonts w:ascii="Arial Narrow" w:eastAsia="Arial Unicode MS" w:hAnsi="Arial Narrow" w:cs="Arial"/>
          <w:sz w:val="22"/>
          <w:szCs w:val="22"/>
          <w:lang w:val="es-ES_tradnl" w:eastAsia="x-none"/>
        </w:rPr>
      </w:pPr>
    </w:p>
    <w:p w14:paraId="494ABD96" w14:textId="53581203" w:rsidR="00404177" w:rsidRDefault="00404177" w:rsidP="00E966F3">
      <w:pPr>
        <w:autoSpaceDE w:val="0"/>
        <w:autoSpaceDN w:val="0"/>
        <w:adjustRightInd w:val="0"/>
        <w:jc w:val="both"/>
        <w:rPr>
          <w:rFonts w:ascii="Arial Narrow" w:eastAsia="Arial Unicode MS" w:hAnsi="Arial Narrow" w:cs="Arial"/>
          <w:sz w:val="22"/>
          <w:szCs w:val="22"/>
          <w:lang w:val="es-ES_tradnl" w:eastAsia="x-none"/>
        </w:rPr>
      </w:pPr>
    </w:p>
    <w:p w14:paraId="74B7D3DB" w14:textId="77777777" w:rsidR="00404177" w:rsidRDefault="00404177" w:rsidP="00E966F3">
      <w:pPr>
        <w:autoSpaceDE w:val="0"/>
        <w:autoSpaceDN w:val="0"/>
        <w:adjustRightInd w:val="0"/>
        <w:jc w:val="both"/>
        <w:rPr>
          <w:rFonts w:ascii="Arial Narrow" w:eastAsia="Arial Unicode MS" w:hAnsi="Arial Narrow" w:cs="Arial"/>
          <w:sz w:val="22"/>
          <w:szCs w:val="22"/>
          <w:lang w:val="es-ES_tradnl" w:eastAsia="x-none"/>
        </w:rPr>
      </w:pPr>
    </w:p>
    <w:p w14:paraId="51A82F61" w14:textId="77777777" w:rsidR="006C604D" w:rsidRPr="006438C0" w:rsidRDefault="006C604D" w:rsidP="00D4724E">
      <w:pPr>
        <w:numPr>
          <w:ilvl w:val="0"/>
          <w:numId w:val="3"/>
        </w:numPr>
        <w:tabs>
          <w:tab w:val="left" w:pos="-720"/>
        </w:tabs>
        <w:suppressAutoHyphens/>
        <w:ind w:left="426" w:hanging="426"/>
        <w:contextualSpacing/>
        <w:jc w:val="both"/>
        <w:rPr>
          <w:rFonts w:ascii="Arial Narrow" w:eastAsia="Arial Unicode MS" w:hAnsi="Arial Narrow" w:cs="Arial"/>
          <w:b/>
          <w:bCs/>
          <w:spacing w:val="-3"/>
          <w:sz w:val="22"/>
          <w:szCs w:val="22"/>
        </w:rPr>
      </w:pPr>
      <w:r w:rsidRPr="006438C0">
        <w:rPr>
          <w:rFonts w:ascii="Arial Narrow" w:eastAsia="Arial Unicode MS" w:hAnsi="Arial Narrow" w:cs="Arial"/>
          <w:b/>
          <w:bCs/>
          <w:spacing w:val="-3"/>
          <w:sz w:val="22"/>
          <w:szCs w:val="22"/>
        </w:rPr>
        <w:lastRenderedPageBreak/>
        <w:t>VISITA:</w:t>
      </w:r>
    </w:p>
    <w:p w14:paraId="3C2E6F2F" w14:textId="77777777" w:rsidR="006C604D" w:rsidRPr="006438C0" w:rsidRDefault="006C604D" w:rsidP="006C604D">
      <w:pPr>
        <w:tabs>
          <w:tab w:val="left" w:pos="3193"/>
        </w:tabs>
        <w:rPr>
          <w:rFonts w:ascii="Arial Narrow" w:hAnsi="Arial Narrow" w:cs="Arial"/>
          <w:color w:val="222A35"/>
          <w:sz w:val="22"/>
          <w:szCs w:val="22"/>
          <w:lang w:eastAsia="es-CO"/>
        </w:rPr>
      </w:pPr>
    </w:p>
    <w:tbl>
      <w:tblPr>
        <w:tblW w:w="44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31"/>
        <w:gridCol w:w="1571"/>
        <w:gridCol w:w="3364"/>
      </w:tblGrid>
      <w:tr w:rsidR="00D4724E" w:rsidRPr="006C604D" w14:paraId="5F5F455B" w14:textId="77777777" w:rsidTr="00D4724E">
        <w:trPr>
          <w:trHeight w:val="75"/>
          <w:jc w:val="center"/>
        </w:trPr>
        <w:tc>
          <w:tcPr>
            <w:tcW w:w="2248" w:type="pct"/>
            <w:shd w:val="clear" w:color="auto" w:fill="D0CECE" w:themeFill="background2" w:themeFillShade="E6"/>
            <w:vAlign w:val="center"/>
          </w:tcPr>
          <w:p w14:paraId="7494E8E5" w14:textId="08323449" w:rsidR="00D4724E" w:rsidRPr="006C604D" w:rsidRDefault="00D4724E" w:rsidP="006C604D">
            <w:pPr>
              <w:autoSpaceDE w:val="0"/>
              <w:autoSpaceDN w:val="0"/>
              <w:adjustRightInd w:val="0"/>
              <w:jc w:val="center"/>
              <w:rPr>
                <w:rFonts w:ascii="Arial Narrow" w:eastAsia="Calibri" w:hAnsi="Arial Narrow" w:cs="Arial"/>
                <w:b/>
                <w:color w:val="000000"/>
                <w:lang w:val="es-CO" w:eastAsia="es-CO"/>
              </w:rPr>
            </w:pPr>
            <w:r w:rsidRPr="006C604D">
              <w:rPr>
                <w:rFonts w:ascii="Arial Narrow" w:eastAsia="Calibri" w:hAnsi="Arial Narrow" w:cs="Arial"/>
                <w:b/>
                <w:color w:val="000000"/>
                <w:lang w:val="es-CO" w:eastAsia="es-CO"/>
              </w:rPr>
              <w:t>TIPO DE VISITA</w:t>
            </w:r>
          </w:p>
        </w:tc>
        <w:tc>
          <w:tcPr>
            <w:tcW w:w="876" w:type="pct"/>
            <w:shd w:val="clear" w:color="auto" w:fill="D0CECE" w:themeFill="background2" w:themeFillShade="E6"/>
            <w:vAlign w:val="center"/>
          </w:tcPr>
          <w:p w14:paraId="5B58B4CE" w14:textId="77777777" w:rsidR="00D4724E" w:rsidRPr="006C604D" w:rsidRDefault="00D4724E" w:rsidP="006C604D">
            <w:pPr>
              <w:autoSpaceDE w:val="0"/>
              <w:autoSpaceDN w:val="0"/>
              <w:adjustRightInd w:val="0"/>
              <w:jc w:val="center"/>
              <w:rPr>
                <w:rFonts w:ascii="Arial Narrow" w:eastAsia="Calibri" w:hAnsi="Arial Narrow" w:cs="Arial"/>
                <w:b/>
                <w:color w:val="000000"/>
                <w:lang w:val="es-CO" w:eastAsia="es-CO"/>
              </w:rPr>
            </w:pPr>
            <w:r w:rsidRPr="006C604D">
              <w:rPr>
                <w:rFonts w:ascii="Arial Narrow" w:eastAsia="Calibri" w:hAnsi="Arial Narrow" w:cs="Arial"/>
                <w:b/>
                <w:color w:val="000000"/>
                <w:lang w:val="es-CO" w:eastAsia="es-CO"/>
              </w:rPr>
              <w:t xml:space="preserve">APLICA </w:t>
            </w:r>
          </w:p>
          <w:p w14:paraId="0FB788B0" w14:textId="3C59C7F4" w:rsidR="00D4724E" w:rsidRPr="006C604D" w:rsidRDefault="00D4724E" w:rsidP="006C604D">
            <w:pPr>
              <w:autoSpaceDE w:val="0"/>
              <w:autoSpaceDN w:val="0"/>
              <w:adjustRightInd w:val="0"/>
              <w:jc w:val="center"/>
              <w:rPr>
                <w:rFonts w:ascii="Arial Narrow" w:eastAsia="Calibri" w:hAnsi="Arial Narrow" w:cs="Arial"/>
                <w:b/>
                <w:color w:val="000000"/>
                <w:lang w:val="es-CO" w:eastAsia="es-CO"/>
              </w:rPr>
            </w:pPr>
            <w:r w:rsidRPr="006C604D">
              <w:rPr>
                <w:rFonts w:ascii="Arial Narrow" w:eastAsia="Calibri" w:hAnsi="Arial Narrow" w:cs="Arial"/>
                <w:b/>
                <w:color w:val="000000"/>
                <w:lang w:val="es-CO" w:eastAsia="es-CO"/>
              </w:rPr>
              <w:t>(si o no)</w:t>
            </w:r>
          </w:p>
        </w:tc>
        <w:tc>
          <w:tcPr>
            <w:tcW w:w="1876" w:type="pct"/>
            <w:shd w:val="clear" w:color="auto" w:fill="D0CECE" w:themeFill="background2" w:themeFillShade="E6"/>
            <w:vAlign w:val="center"/>
          </w:tcPr>
          <w:p w14:paraId="0F038635" w14:textId="63E936F4" w:rsidR="00D4724E" w:rsidRPr="006C604D" w:rsidRDefault="00D4724E" w:rsidP="006C604D">
            <w:pPr>
              <w:autoSpaceDE w:val="0"/>
              <w:autoSpaceDN w:val="0"/>
              <w:adjustRightInd w:val="0"/>
              <w:jc w:val="center"/>
              <w:rPr>
                <w:rFonts w:ascii="Arial Narrow" w:eastAsia="Calibri" w:hAnsi="Arial Narrow" w:cs="Arial"/>
                <w:b/>
                <w:color w:val="000000"/>
                <w:lang w:val="es-CO" w:eastAsia="es-CO"/>
              </w:rPr>
            </w:pPr>
            <w:r w:rsidRPr="006C604D">
              <w:rPr>
                <w:rFonts w:ascii="Arial Narrow" w:hAnsi="Arial Narrow" w:cs="Arial"/>
                <w:b/>
              </w:rPr>
              <w:t>RESPONSABLE DE SU COORDINACIÓN Y EJECUCIÓN</w:t>
            </w:r>
          </w:p>
        </w:tc>
      </w:tr>
      <w:tr w:rsidR="00D4724E" w:rsidRPr="006C604D" w14:paraId="10204808" w14:textId="77777777" w:rsidTr="00D4724E">
        <w:trPr>
          <w:trHeight w:val="75"/>
          <w:jc w:val="center"/>
        </w:trPr>
        <w:tc>
          <w:tcPr>
            <w:tcW w:w="2248" w:type="pct"/>
            <w:vAlign w:val="center"/>
          </w:tcPr>
          <w:p w14:paraId="64F491DE" w14:textId="42622212" w:rsidR="00D4724E" w:rsidRPr="006C604D" w:rsidRDefault="00D4724E" w:rsidP="006C604D">
            <w:pPr>
              <w:autoSpaceDE w:val="0"/>
              <w:autoSpaceDN w:val="0"/>
              <w:adjustRightInd w:val="0"/>
              <w:jc w:val="both"/>
              <w:rPr>
                <w:rFonts w:ascii="Arial Narrow" w:eastAsia="Calibri" w:hAnsi="Arial Narrow" w:cs="Arial"/>
                <w:color w:val="000000"/>
                <w:lang w:val="es-CO" w:eastAsia="es-CO"/>
              </w:rPr>
            </w:pPr>
            <w:r w:rsidRPr="006C604D">
              <w:rPr>
                <w:rFonts w:ascii="Arial Narrow" w:hAnsi="Arial Narrow" w:cs="Arial"/>
                <w:lang w:eastAsia="es-CO"/>
              </w:rPr>
              <w:t>Visita de los interesados en el correspondiente proceso de selección al lugar de ejecución del contrato</w:t>
            </w:r>
          </w:p>
        </w:tc>
        <w:tc>
          <w:tcPr>
            <w:tcW w:w="876" w:type="pct"/>
            <w:vAlign w:val="center"/>
          </w:tcPr>
          <w:p w14:paraId="158CDB60" w14:textId="2454BE84" w:rsidR="00D4724E" w:rsidRPr="006C604D" w:rsidRDefault="00825179" w:rsidP="000E3418">
            <w:pPr>
              <w:autoSpaceDE w:val="0"/>
              <w:autoSpaceDN w:val="0"/>
              <w:adjustRightInd w:val="0"/>
              <w:jc w:val="center"/>
              <w:rPr>
                <w:rFonts w:ascii="Arial Narrow" w:eastAsia="Calibri" w:hAnsi="Arial Narrow" w:cs="Arial"/>
                <w:bCs/>
                <w:color w:val="000000"/>
                <w:lang w:val="es-CO" w:eastAsia="es-CO"/>
              </w:rPr>
            </w:pPr>
            <w:r>
              <w:rPr>
                <w:rFonts w:ascii="Arial Narrow" w:eastAsia="Calibri" w:hAnsi="Arial Narrow" w:cs="Arial"/>
                <w:bCs/>
                <w:color w:val="000000"/>
                <w:lang w:val="es-CO" w:eastAsia="es-CO"/>
              </w:rPr>
              <w:t>No</w:t>
            </w:r>
          </w:p>
        </w:tc>
        <w:tc>
          <w:tcPr>
            <w:tcW w:w="1876" w:type="pct"/>
            <w:vAlign w:val="center"/>
          </w:tcPr>
          <w:p w14:paraId="57C8B0AA" w14:textId="1797E1C2" w:rsidR="00D4724E" w:rsidRPr="006C604D" w:rsidRDefault="00825179" w:rsidP="000E3418">
            <w:pPr>
              <w:autoSpaceDE w:val="0"/>
              <w:autoSpaceDN w:val="0"/>
              <w:adjustRightInd w:val="0"/>
              <w:jc w:val="center"/>
              <w:rPr>
                <w:rFonts w:ascii="Arial Narrow" w:eastAsia="Calibri" w:hAnsi="Arial Narrow" w:cs="Arial"/>
                <w:bCs/>
                <w:color w:val="000000"/>
                <w:lang w:val="es-CO" w:eastAsia="es-CO"/>
              </w:rPr>
            </w:pPr>
            <w:r>
              <w:rPr>
                <w:rFonts w:ascii="Arial Narrow" w:eastAsia="Calibri" w:hAnsi="Arial Narrow" w:cs="Arial"/>
                <w:bCs/>
                <w:color w:val="000000"/>
                <w:lang w:val="es-CO" w:eastAsia="es-CO"/>
              </w:rPr>
              <w:t>-</w:t>
            </w:r>
          </w:p>
        </w:tc>
      </w:tr>
      <w:tr w:rsidR="00D4724E" w:rsidRPr="006C604D" w14:paraId="63A8A6D0" w14:textId="77777777" w:rsidTr="00D4724E">
        <w:trPr>
          <w:trHeight w:val="75"/>
          <w:jc w:val="center"/>
        </w:trPr>
        <w:tc>
          <w:tcPr>
            <w:tcW w:w="2248" w:type="pct"/>
            <w:vAlign w:val="center"/>
          </w:tcPr>
          <w:p w14:paraId="68269EA9" w14:textId="53C7E06F" w:rsidR="00D4724E" w:rsidRPr="006C604D" w:rsidRDefault="00D4724E" w:rsidP="006C604D">
            <w:pPr>
              <w:autoSpaceDE w:val="0"/>
              <w:autoSpaceDN w:val="0"/>
              <w:adjustRightInd w:val="0"/>
              <w:jc w:val="both"/>
              <w:rPr>
                <w:rFonts w:ascii="Arial Narrow" w:hAnsi="Arial Narrow" w:cs="Arial"/>
                <w:lang w:eastAsia="es-CO"/>
              </w:rPr>
            </w:pPr>
            <w:r>
              <w:rPr>
                <w:rFonts w:ascii="Arial Narrow" w:hAnsi="Arial Narrow" w:cs="Arial"/>
                <w:lang w:val="es-CO" w:eastAsia="es-CO"/>
              </w:rPr>
              <w:t>Visita e</w:t>
            </w:r>
            <w:r w:rsidRPr="006C604D">
              <w:rPr>
                <w:rFonts w:ascii="Arial Narrow" w:hAnsi="Arial Narrow" w:cs="Arial"/>
                <w:lang w:val="es-CO" w:eastAsia="es-CO"/>
              </w:rPr>
              <w:t>n el marco de la verificación y evaluación de las ofertas</w:t>
            </w:r>
          </w:p>
        </w:tc>
        <w:tc>
          <w:tcPr>
            <w:tcW w:w="876" w:type="pct"/>
            <w:vAlign w:val="center"/>
          </w:tcPr>
          <w:p w14:paraId="2CA1B4E1" w14:textId="21CFE111" w:rsidR="00D4724E" w:rsidRPr="006C604D" w:rsidRDefault="00825179" w:rsidP="000E3418">
            <w:pPr>
              <w:autoSpaceDE w:val="0"/>
              <w:autoSpaceDN w:val="0"/>
              <w:adjustRightInd w:val="0"/>
              <w:jc w:val="center"/>
              <w:rPr>
                <w:rFonts w:ascii="Arial Narrow" w:eastAsia="Calibri" w:hAnsi="Arial Narrow" w:cs="Arial"/>
                <w:bCs/>
                <w:color w:val="000000"/>
                <w:lang w:val="es-CO" w:eastAsia="es-CO"/>
              </w:rPr>
            </w:pPr>
            <w:r>
              <w:rPr>
                <w:rFonts w:ascii="Arial Narrow" w:eastAsia="Calibri" w:hAnsi="Arial Narrow" w:cs="Arial"/>
                <w:bCs/>
                <w:color w:val="000000"/>
                <w:lang w:val="es-CO" w:eastAsia="es-CO"/>
              </w:rPr>
              <w:t>No</w:t>
            </w:r>
          </w:p>
        </w:tc>
        <w:tc>
          <w:tcPr>
            <w:tcW w:w="1876" w:type="pct"/>
            <w:vAlign w:val="center"/>
          </w:tcPr>
          <w:p w14:paraId="52A4DC67" w14:textId="3EF9FE27" w:rsidR="00D4724E" w:rsidRPr="006C604D" w:rsidRDefault="00825179" w:rsidP="000E3418">
            <w:pPr>
              <w:autoSpaceDE w:val="0"/>
              <w:autoSpaceDN w:val="0"/>
              <w:adjustRightInd w:val="0"/>
              <w:jc w:val="center"/>
              <w:rPr>
                <w:rFonts w:ascii="Arial Narrow" w:eastAsia="Calibri" w:hAnsi="Arial Narrow" w:cs="Arial"/>
                <w:bCs/>
                <w:color w:val="000000"/>
                <w:lang w:val="es-CO" w:eastAsia="es-CO"/>
              </w:rPr>
            </w:pPr>
            <w:r>
              <w:rPr>
                <w:rFonts w:ascii="Arial Narrow" w:eastAsia="Calibri" w:hAnsi="Arial Narrow" w:cs="Arial"/>
                <w:bCs/>
                <w:color w:val="000000"/>
                <w:lang w:val="es-CO" w:eastAsia="es-CO"/>
              </w:rPr>
              <w:t>-</w:t>
            </w:r>
          </w:p>
        </w:tc>
      </w:tr>
    </w:tbl>
    <w:p w14:paraId="0BFDFF66" w14:textId="75A47C46" w:rsidR="006C604D" w:rsidRDefault="006C604D" w:rsidP="006C604D">
      <w:pPr>
        <w:tabs>
          <w:tab w:val="left" w:pos="3193"/>
        </w:tabs>
        <w:rPr>
          <w:rFonts w:ascii="Arial Narrow" w:hAnsi="Arial Narrow" w:cs="Arial"/>
          <w:sz w:val="22"/>
          <w:szCs w:val="22"/>
          <w:lang w:eastAsia="es-CO"/>
        </w:rPr>
      </w:pPr>
    </w:p>
    <w:p w14:paraId="424080F1" w14:textId="5D87ABD4" w:rsidR="00D4724E" w:rsidRPr="00D4724E" w:rsidRDefault="001761BC" w:rsidP="001761BC">
      <w:pPr>
        <w:numPr>
          <w:ilvl w:val="1"/>
          <w:numId w:val="3"/>
        </w:numPr>
        <w:tabs>
          <w:tab w:val="left" w:pos="-720"/>
        </w:tabs>
        <w:suppressAutoHyphens/>
        <w:contextualSpacing/>
        <w:jc w:val="both"/>
        <w:rPr>
          <w:rFonts w:ascii="Arial Narrow" w:hAnsi="Arial Narrow" w:cs="Arial"/>
          <w:b/>
          <w:sz w:val="22"/>
          <w:szCs w:val="22"/>
          <w:lang w:eastAsia="es-CO"/>
        </w:rPr>
      </w:pPr>
      <w:r w:rsidRPr="00D4724E">
        <w:rPr>
          <w:rFonts w:ascii="Arial Narrow" w:hAnsi="Arial Narrow" w:cs="Arial"/>
          <w:b/>
          <w:sz w:val="22"/>
          <w:szCs w:val="22"/>
          <w:lang w:eastAsia="es-CO"/>
        </w:rPr>
        <w:t>Objetivo</w:t>
      </w:r>
      <w:r>
        <w:rPr>
          <w:rFonts w:ascii="Arial Narrow" w:hAnsi="Arial Narrow" w:cs="Arial"/>
          <w:b/>
          <w:sz w:val="22"/>
          <w:szCs w:val="22"/>
          <w:lang w:eastAsia="es-CO"/>
        </w:rPr>
        <w:t xml:space="preserve"> de la Visita</w:t>
      </w:r>
    </w:p>
    <w:p w14:paraId="39265C31" w14:textId="37D7611D" w:rsidR="00D4724E" w:rsidRDefault="00D4724E" w:rsidP="006C604D">
      <w:pPr>
        <w:tabs>
          <w:tab w:val="left" w:pos="3193"/>
        </w:tabs>
        <w:rPr>
          <w:rFonts w:ascii="Arial Narrow" w:hAnsi="Arial Narrow" w:cs="Arial"/>
          <w:sz w:val="22"/>
          <w:szCs w:val="22"/>
          <w:lang w:eastAsia="es-CO"/>
        </w:rPr>
      </w:pPr>
    </w:p>
    <w:p w14:paraId="5CB55969" w14:textId="0D3CEE58" w:rsidR="00D4724E" w:rsidRDefault="00825179" w:rsidP="006C604D">
      <w:pPr>
        <w:tabs>
          <w:tab w:val="left" w:pos="3193"/>
        </w:tabs>
        <w:rPr>
          <w:rFonts w:ascii="Arial Narrow" w:hAnsi="Arial Narrow" w:cs="Arial"/>
          <w:color w:val="000000" w:themeColor="text1"/>
          <w:sz w:val="22"/>
          <w:szCs w:val="22"/>
        </w:rPr>
      </w:pPr>
      <w:r>
        <w:rPr>
          <w:rFonts w:ascii="Arial Narrow" w:hAnsi="Arial Narrow" w:cs="Arial"/>
          <w:color w:val="000000" w:themeColor="text1"/>
          <w:sz w:val="22"/>
          <w:szCs w:val="22"/>
        </w:rPr>
        <w:t>No aplica.</w:t>
      </w:r>
    </w:p>
    <w:p w14:paraId="7E396308" w14:textId="77777777" w:rsidR="004350C0" w:rsidRDefault="004350C0" w:rsidP="006C604D">
      <w:pPr>
        <w:tabs>
          <w:tab w:val="left" w:pos="3193"/>
        </w:tabs>
        <w:rPr>
          <w:rFonts w:ascii="Arial Narrow" w:hAnsi="Arial Narrow" w:cs="Arial"/>
          <w:sz w:val="22"/>
          <w:szCs w:val="22"/>
          <w:lang w:eastAsia="es-CO"/>
        </w:rPr>
      </w:pPr>
    </w:p>
    <w:p w14:paraId="532F5782" w14:textId="32154E0A" w:rsidR="00D4724E" w:rsidRPr="00D4724E" w:rsidRDefault="001761BC" w:rsidP="001761BC">
      <w:pPr>
        <w:numPr>
          <w:ilvl w:val="1"/>
          <w:numId w:val="3"/>
        </w:numPr>
        <w:tabs>
          <w:tab w:val="left" w:pos="-720"/>
        </w:tabs>
        <w:suppressAutoHyphens/>
        <w:contextualSpacing/>
        <w:jc w:val="both"/>
        <w:rPr>
          <w:rFonts w:ascii="Arial Narrow" w:hAnsi="Arial Narrow" w:cs="Arial"/>
          <w:b/>
          <w:sz w:val="22"/>
          <w:szCs w:val="22"/>
          <w:lang w:eastAsia="es-CO"/>
        </w:rPr>
      </w:pPr>
      <w:r w:rsidRPr="00D4724E">
        <w:rPr>
          <w:rFonts w:ascii="Arial Narrow" w:hAnsi="Arial Narrow" w:cs="Arial"/>
          <w:b/>
          <w:sz w:val="22"/>
          <w:szCs w:val="22"/>
          <w:lang w:eastAsia="es-CO"/>
        </w:rPr>
        <w:t>Dinámica</w:t>
      </w:r>
      <w:r>
        <w:rPr>
          <w:rFonts w:ascii="Arial Narrow" w:hAnsi="Arial Narrow" w:cs="Arial"/>
          <w:b/>
          <w:sz w:val="22"/>
          <w:szCs w:val="22"/>
          <w:lang w:eastAsia="es-CO"/>
        </w:rPr>
        <w:t xml:space="preserve"> de la Visita</w:t>
      </w:r>
    </w:p>
    <w:p w14:paraId="35A08F6F" w14:textId="6BAB55AF" w:rsidR="00D4724E" w:rsidRDefault="00D4724E" w:rsidP="006C604D">
      <w:pPr>
        <w:tabs>
          <w:tab w:val="left" w:pos="3193"/>
        </w:tabs>
        <w:rPr>
          <w:rFonts w:ascii="Arial Narrow" w:hAnsi="Arial Narrow" w:cs="Arial"/>
          <w:sz w:val="22"/>
          <w:szCs w:val="22"/>
          <w:lang w:eastAsia="es-CO"/>
        </w:rPr>
      </w:pPr>
    </w:p>
    <w:p w14:paraId="01565465" w14:textId="732978C0" w:rsidR="00D4724E" w:rsidRPr="00DE4C9D" w:rsidRDefault="00825179" w:rsidP="00DE4C9D">
      <w:pPr>
        <w:tabs>
          <w:tab w:val="left" w:pos="3193"/>
        </w:tabs>
        <w:rPr>
          <w:rFonts w:ascii="Arial Narrow" w:hAnsi="Arial Narrow" w:cs="Arial"/>
          <w:sz w:val="22"/>
          <w:szCs w:val="22"/>
          <w:lang w:eastAsia="es-CO"/>
        </w:rPr>
      </w:pPr>
      <w:r>
        <w:rPr>
          <w:rFonts w:ascii="Arial Narrow" w:hAnsi="Arial Narrow" w:cs="Arial"/>
          <w:color w:val="000000" w:themeColor="text1"/>
          <w:sz w:val="22"/>
          <w:szCs w:val="22"/>
        </w:rPr>
        <w:t>No aplica.</w:t>
      </w:r>
    </w:p>
    <w:p w14:paraId="5E1090B3" w14:textId="77777777" w:rsidR="00345355" w:rsidRPr="006438C0" w:rsidRDefault="00345355" w:rsidP="002F2C5C">
      <w:pPr>
        <w:tabs>
          <w:tab w:val="left" w:pos="-720"/>
        </w:tabs>
        <w:suppressAutoHyphens/>
        <w:jc w:val="both"/>
        <w:rPr>
          <w:rFonts w:ascii="Arial Narrow" w:hAnsi="Arial Narrow" w:cs="Arial"/>
          <w:sz w:val="22"/>
          <w:szCs w:val="22"/>
          <w:lang w:val="es-MX" w:eastAsia="x-none"/>
        </w:rPr>
      </w:pPr>
      <w:bookmarkStart w:id="0" w:name="_Hlk101882234"/>
    </w:p>
    <w:p w14:paraId="3B88CE7D" w14:textId="068055E1" w:rsidR="004759A3" w:rsidRPr="006438C0" w:rsidRDefault="004759A3" w:rsidP="00CA6B32">
      <w:pPr>
        <w:numPr>
          <w:ilvl w:val="0"/>
          <w:numId w:val="3"/>
        </w:numPr>
        <w:tabs>
          <w:tab w:val="left" w:pos="-720"/>
        </w:tabs>
        <w:suppressAutoHyphens/>
        <w:jc w:val="both"/>
        <w:rPr>
          <w:rFonts w:ascii="Arial Narrow" w:hAnsi="Arial Narrow" w:cs="Arial"/>
          <w:b/>
          <w:sz w:val="22"/>
          <w:szCs w:val="22"/>
          <w:lang w:val="es-MX" w:eastAsia="x-none"/>
        </w:rPr>
      </w:pPr>
      <w:r w:rsidRPr="006438C0">
        <w:rPr>
          <w:rFonts w:ascii="Arial Narrow" w:hAnsi="Arial Narrow" w:cs="Arial"/>
          <w:b/>
          <w:sz w:val="22"/>
          <w:szCs w:val="22"/>
          <w:lang w:val="es-MX" w:eastAsia="x-none"/>
        </w:rPr>
        <w:t>ESTUDIO DEL SECTOR</w:t>
      </w:r>
      <w:r w:rsidR="00D7526F">
        <w:rPr>
          <w:rFonts w:ascii="Arial Narrow" w:hAnsi="Arial Narrow" w:cs="Arial"/>
          <w:b/>
          <w:sz w:val="22"/>
          <w:szCs w:val="22"/>
          <w:lang w:val="es-MX" w:eastAsia="x-none"/>
        </w:rPr>
        <w:t xml:space="preserve"> </w:t>
      </w:r>
    </w:p>
    <w:p w14:paraId="727F17AC" w14:textId="59A08216" w:rsidR="006438C0" w:rsidRDefault="006438C0" w:rsidP="00825179">
      <w:pPr>
        <w:tabs>
          <w:tab w:val="left" w:pos="-720"/>
        </w:tabs>
        <w:suppressAutoHyphens/>
        <w:jc w:val="both"/>
        <w:rPr>
          <w:rFonts w:ascii="Arial Narrow" w:hAnsi="Arial Narrow" w:cs="Arial"/>
          <w:b/>
          <w:sz w:val="22"/>
          <w:szCs w:val="22"/>
          <w:lang w:val="es-MX" w:eastAsia="x-none"/>
        </w:rPr>
      </w:pPr>
    </w:p>
    <w:p w14:paraId="34DE2527" w14:textId="77777777" w:rsidR="006D3921" w:rsidRPr="006C3EA3" w:rsidRDefault="006D3921" w:rsidP="006D3921">
      <w:pPr>
        <w:numPr>
          <w:ilvl w:val="2"/>
          <w:numId w:val="3"/>
        </w:numPr>
        <w:tabs>
          <w:tab w:val="left" w:pos="-720"/>
        </w:tabs>
        <w:suppressAutoHyphens/>
        <w:jc w:val="both"/>
        <w:rPr>
          <w:rFonts w:ascii="Arial Narrow" w:hAnsi="Arial Narrow" w:cs="Arial"/>
          <w:b/>
          <w:sz w:val="22"/>
          <w:szCs w:val="22"/>
          <w:lang w:val="es-MX" w:eastAsia="x-none"/>
        </w:rPr>
      </w:pPr>
      <w:r w:rsidRPr="006C3EA3">
        <w:rPr>
          <w:rFonts w:ascii="Arial Narrow" w:hAnsi="Arial Narrow" w:cs="Arial"/>
          <w:b/>
          <w:sz w:val="22"/>
          <w:szCs w:val="22"/>
          <w:lang w:val="es-MX" w:eastAsia="x-none"/>
        </w:rPr>
        <w:t xml:space="preserve">ASPECTOS GENERALES: </w:t>
      </w:r>
    </w:p>
    <w:p w14:paraId="7DAB6F6A" w14:textId="77777777" w:rsidR="006D3921" w:rsidRDefault="006D3921" w:rsidP="00825179">
      <w:pPr>
        <w:tabs>
          <w:tab w:val="left" w:pos="-720"/>
        </w:tabs>
        <w:suppressAutoHyphens/>
        <w:jc w:val="both"/>
        <w:rPr>
          <w:rFonts w:ascii="Arial Narrow" w:hAnsi="Arial Narrow" w:cs="Arial"/>
          <w:b/>
          <w:sz w:val="22"/>
          <w:szCs w:val="22"/>
          <w:lang w:val="es-MX" w:eastAsia="x-none"/>
        </w:rPr>
      </w:pPr>
    </w:p>
    <w:p w14:paraId="08AC2887" w14:textId="77777777" w:rsidR="00825179" w:rsidRPr="00D33ED0" w:rsidRDefault="00825179" w:rsidP="00A12559">
      <w:pPr>
        <w:pStyle w:val="Textoindependiente3"/>
        <w:numPr>
          <w:ilvl w:val="0"/>
          <w:numId w:val="12"/>
        </w:numPr>
        <w:ind w:left="643"/>
        <w:rPr>
          <w:rFonts w:ascii="Arial Narrow" w:hAnsi="Arial Narrow" w:cs="Arial"/>
          <w:b/>
          <w:bCs/>
          <w:iCs/>
          <w:sz w:val="22"/>
          <w:szCs w:val="22"/>
        </w:rPr>
      </w:pPr>
      <w:r w:rsidRPr="00D33ED0">
        <w:rPr>
          <w:rFonts w:ascii="Arial Narrow" w:hAnsi="Arial Narrow" w:cs="Arial"/>
          <w:b/>
          <w:bCs/>
          <w:iCs/>
          <w:sz w:val="22"/>
          <w:szCs w:val="22"/>
        </w:rPr>
        <w:t>ECONÓMICO</w:t>
      </w:r>
    </w:p>
    <w:p w14:paraId="4F9B7FCF" w14:textId="77777777" w:rsidR="00825179" w:rsidRPr="00D33ED0" w:rsidRDefault="00825179" w:rsidP="00825179">
      <w:pPr>
        <w:rPr>
          <w:rFonts w:ascii="Arial Narrow" w:hAnsi="Arial Narrow" w:cs="Arial"/>
          <w:iCs/>
          <w:sz w:val="22"/>
          <w:szCs w:val="22"/>
        </w:rPr>
      </w:pPr>
    </w:p>
    <w:p w14:paraId="262E1CEC" w14:textId="77777777" w:rsidR="00345355" w:rsidRPr="00D33ED0" w:rsidRDefault="00345355" w:rsidP="00345355">
      <w:pPr>
        <w:jc w:val="both"/>
        <w:rPr>
          <w:rFonts w:ascii="Arial Narrow" w:hAnsi="Arial Narrow" w:cs="Arial"/>
          <w:iCs/>
          <w:sz w:val="22"/>
          <w:szCs w:val="22"/>
        </w:rPr>
      </w:pPr>
      <w:r w:rsidRPr="00D33ED0">
        <w:rPr>
          <w:rFonts w:ascii="Arial Narrow" w:hAnsi="Arial Narrow" w:cs="Arial"/>
          <w:iCs/>
          <w:sz w:val="22"/>
          <w:szCs w:val="22"/>
        </w:rPr>
        <w:t>Productos del sector de la construcción:</w:t>
      </w:r>
    </w:p>
    <w:p w14:paraId="521853D6" w14:textId="77777777" w:rsidR="00345355" w:rsidRPr="00D33ED0" w:rsidRDefault="00345355" w:rsidP="00345355">
      <w:pPr>
        <w:jc w:val="both"/>
        <w:rPr>
          <w:rFonts w:ascii="Arial Narrow" w:hAnsi="Arial Narrow" w:cs="Arial"/>
          <w:iCs/>
          <w:sz w:val="22"/>
          <w:szCs w:val="22"/>
        </w:rPr>
      </w:pPr>
    </w:p>
    <w:p w14:paraId="0A552B3C" w14:textId="77777777" w:rsidR="00345355" w:rsidRPr="00D33ED0" w:rsidRDefault="00345355" w:rsidP="00345355">
      <w:pPr>
        <w:jc w:val="both"/>
        <w:rPr>
          <w:rFonts w:ascii="Arial Narrow" w:hAnsi="Arial Narrow" w:cs="Arial"/>
          <w:iCs/>
          <w:sz w:val="22"/>
          <w:szCs w:val="22"/>
        </w:rPr>
      </w:pPr>
      <w:r w:rsidRPr="00D33ED0">
        <w:rPr>
          <w:rFonts w:ascii="Arial Narrow" w:hAnsi="Arial Narrow" w:cs="Arial"/>
          <w:iCs/>
          <w:sz w:val="22"/>
          <w:szCs w:val="22"/>
        </w:rPr>
        <w:t>En Colombia, según estudio realizado por CAMACOL, el PIB de la construcción está compuesto por dos grandes ramas de la actividad económica: La primera está relacionada con los trabajos de construcción de edificaciones, que agrupa el valor agregado de la construcción de edificaciones residenciales -tanto a nivel urbano como rural-, edificios no residenciales, reparación de edificios y mantenimientos, y alquiler de equipos de construcción. La segunda rama se compone de los trabajos asociados con la ingeniería civil, que abarca la construcción de carreteras, vías férreas, puertos, Aeropuertos y tuberías</w:t>
      </w:r>
      <w:r>
        <w:rPr>
          <w:rFonts w:ascii="Arial Narrow" w:hAnsi="Arial Narrow" w:cs="Arial"/>
          <w:iCs/>
          <w:sz w:val="22"/>
          <w:szCs w:val="22"/>
        </w:rPr>
        <w:t>.</w:t>
      </w:r>
    </w:p>
    <w:p w14:paraId="00686542" w14:textId="77777777" w:rsidR="00345355" w:rsidRPr="00D33ED0" w:rsidRDefault="00345355" w:rsidP="00345355">
      <w:pPr>
        <w:jc w:val="both"/>
        <w:rPr>
          <w:rFonts w:ascii="Arial Narrow" w:hAnsi="Arial Narrow" w:cs="Arial"/>
          <w:iCs/>
          <w:sz w:val="22"/>
          <w:szCs w:val="22"/>
        </w:rPr>
      </w:pPr>
    </w:p>
    <w:p w14:paraId="40013AE4" w14:textId="77777777" w:rsidR="00345355" w:rsidRPr="00D33ED0" w:rsidRDefault="00345355" w:rsidP="00345355">
      <w:pPr>
        <w:jc w:val="both"/>
        <w:rPr>
          <w:rFonts w:ascii="Arial Narrow" w:hAnsi="Arial Narrow" w:cs="Arial"/>
          <w:iCs/>
          <w:sz w:val="22"/>
          <w:szCs w:val="22"/>
        </w:rPr>
      </w:pPr>
      <w:r w:rsidRPr="00D33ED0">
        <w:rPr>
          <w:rFonts w:ascii="Arial Narrow" w:hAnsi="Arial Narrow" w:cs="Arial"/>
          <w:iCs/>
          <w:sz w:val="22"/>
          <w:szCs w:val="22"/>
        </w:rPr>
        <w:t>Agentes o participantes del sector:</w:t>
      </w:r>
    </w:p>
    <w:p w14:paraId="0A3D133A" w14:textId="77777777" w:rsidR="00345355" w:rsidRPr="00D33ED0" w:rsidRDefault="00345355" w:rsidP="00345355">
      <w:pPr>
        <w:jc w:val="both"/>
        <w:rPr>
          <w:rFonts w:ascii="Arial Narrow" w:hAnsi="Arial Narrow" w:cs="Arial"/>
          <w:iCs/>
          <w:sz w:val="22"/>
          <w:szCs w:val="22"/>
        </w:rPr>
      </w:pPr>
    </w:p>
    <w:p w14:paraId="64174420" w14:textId="77777777" w:rsidR="00345355" w:rsidRDefault="00345355" w:rsidP="00345355">
      <w:pPr>
        <w:jc w:val="both"/>
        <w:rPr>
          <w:rFonts w:ascii="Arial Narrow" w:hAnsi="Arial Narrow" w:cs="Arial"/>
          <w:iCs/>
          <w:sz w:val="22"/>
          <w:szCs w:val="22"/>
        </w:rPr>
      </w:pPr>
      <w:r w:rsidRPr="00D33ED0">
        <w:rPr>
          <w:rFonts w:ascii="Arial Narrow" w:hAnsi="Arial Narrow" w:cs="Arial"/>
          <w:iCs/>
          <w:sz w:val="22"/>
          <w:szCs w:val="22"/>
        </w:rPr>
        <w:t>En este sector se incluyen las empresas y organizaciones relacionadas con la construcción, al igual que los arquitectos e ingenieros, las empresas productoras de materiales para la construcción, entre otras; de las cuales se destacan:</w:t>
      </w:r>
    </w:p>
    <w:p w14:paraId="6B9D7855" w14:textId="77777777" w:rsidR="00345355" w:rsidRPr="00D33ED0" w:rsidRDefault="00345355" w:rsidP="00345355">
      <w:pPr>
        <w:jc w:val="both"/>
        <w:rPr>
          <w:rFonts w:ascii="Arial Narrow" w:hAnsi="Arial Narrow" w:cs="Arial"/>
          <w:iCs/>
          <w:sz w:val="22"/>
          <w:szCs w:val="22"/>
        </w:rPr>
      </w:pPr>
    </w:p>
    <w:p w14:paraId="131E46A0" w14:textId="77777777" w:rsidR="00345355" w:rsidRPr="00D33ED0" w:rsidRDefault="00345355" w:rsidP="00345355">
      <w:pPr>
        <w:pStyle w:val="Textoindependiente3"/>
        <w:numPr>
          <w:ilvl w:val="0"/>
          <w:numId w:val="13"/>
        </w:numPr>
        <w:spacing w:after="0"/>
        <w:ind w:left="643"/>
        <w:jc w:val="both"/>
        <w:rPr>
          <w:rFonts w:ascii="Arial Narrow" w:hAnsi="Arial Narrow" w:cs="Arial"/>
          <w:iCs/>
          <w:sz w:val="22"/>
          <w:szCs w:val="22"/>
        </w:rPr>
      </w:pPr>
      <w:r w:rsidRPr="00D33ED0">
        <w:rPr>
          <w:rFonts w:ascii="Arial Narrow" w:hAnsi="Arial Narrow" w:cs="Arial"/>
          <w:iCs/>
          <w:sz w:val="22"/>
          <w:szCs w:val="22"/>
        </w:rPr>
        <w:t>Ministerio de transporte.</w:t>
      </w:r>
    </w:p>
    <w:p w14:paraId="0B88116A" w14:textId="77777777" w:rsidR="00345355" w:rsidRPr="00D33ED0" w:rsidRDefault="00345355" w:rsidP="00345355">
      <w:pPr>
        <w:pStyle w:val="Textoindependiente3"/>
        <w:numPr>
          <w:ilvl w:val="0"/>
          <w:numId w:val="13"/>
        </w:numPr>
        <w:spacing w:after="0"/>
        <w:ind w:left="643"/>
        <w:jc w:val="both"/>
        <w:rPr>
          <w:rFonts w:ascii="Arial Narrow" w:hAnsi="Arial Narrow" w:cs="Arial"/>
          <w:iCs/>
          <w:sz w:val="22"/>
          <w:szCs w:val="22"/>
        </w:rPr>
      </w:pPr>
      <w:r w:rsidRPr="00D33ED0">
        <w:rPr>
          <w:rFonts w:ascii="Arial Narrow" w:hAnsi="Arial Narrow" w:cs="Arial"/>
          <w:iCs/>
          <w:sz w:val="22"/>
          <w:szCs w:val="22"/>
        </w:rPr>
        <w:t>Instituto Nacional de Vías - INVIAS.</w:t>
      </w:r>
    </w:p>
    <w:p w14:paraId="7E10C634" w14:textId="77777777" w:rsidR="00345355" w:rsidRPr="00D33ED0" w:rsidRDefault="00345355" w:rsidP="00345355">
      <w:pPr>
        <w:pStyle w:val="Textoindependiente3"/>
        <w:numPr>
          <w:ilvl w:val="0"/>
          <w:numId w:val="13"/>
        </w:numPr>
        <w:spacing w:after="0"/>
        <w:ind w:left="643"/>
        <w:jc w:val="both"/>
        <w:rPr>
          <w:rFonts w:ascii="Arial Narrow" w:hAnsi="Arial Narrow" w:cs="Arial"/>
          <w:iCs/>
          <w:sz w:val="22"/>
          <w:szCs w:val="22"/>
        </w:rPr>
      </w:pPr>
      <w:r w:rsidRPr="00D33ED0">
        <w:rPr>
          <w:rFonts w:ascii="Arial Narrow" w:hAnsi="Arial Narrow" w:cs="Arial"/>
          <w:iCs/>
          <w:sz w:val="22"/>
          <w:szCs w:val="22"/>
        </w:rPr>
        <w:t>Unidad Administrativa Especial de la Aeronáutica Civil – AEROCIVIL.</w:t>
      </w:r>
    </w:p>
    <w:p w14:paraId="6490A9A8" w14:textId="77777777" w:rsidR="00345355" w:rsidRPr="00D33ED0" w:rsidRDefault="00345355" w:rsidP="00345355">
      <w:pPr>
        <w:pStyle w:val="Textoindependiente3"/>
        <w:numPr>
          <w:ilvl w:val="0"/>
          <w:numId w:val="13"/>
        </w:numPr>
        <w:spacing w:after="0"/>
        <w:ind w:left="643"/>
        <w:jc w:val="both"/>
        <w:rPr>
          <w:rFonts w:ascii="Arial Narrow" w:hAnsi="Arial Narrow" w:cs="Arial"/>
          <w:iCs/>
          <w:sz w:val="22"/>
          <w:szCs w:val="22"/>
        </w:rPr>
      </w:pPr>
      <w:r w:rsidRPr="00D33ED0">
        <w:rPr>
          <w:rFonts w:ascii="Arial Narrow" w:hAnsi="Arial Narrow" w:cs="Arial"/>
          <w:iCs/>
          <w:sz w:val="22"/>
          <w:szCs w:val="22"/>
        </w:rPr>
        <w:t>Agencia Nacional de Infraestructura – ANI.</w:t>
      </w:r>
    </w:p>
    <w:p w14:paraId="1CC97A1C" w14:textId="77777777" w:rsidR="00345355" w:rsidRPr="00D33ED0" w:rsidRDefault="00345355" w:rsidP="00345355">
      <w:pPr>
        <w:pStyle w:val="Textoindependiente3"/>
        <w:numPr>
          <w:ilvl w:val="0"/>
          <w:numId w:val="13"/>
        </w:numPr>
        <w:spacing w:after="0"/>
        <w:ind w:left="643"/>
        <w:jc w:val="both"/>
        <w:rPr>
          <w:rFonts w:ascii="Arial Narrow" w:hAnsi="Arial Narrow" w:cs="Arial"/>
          <w:iCs/>
          <w:sz w:val="22"/>
          <w:szCs w:val="22"/>
        </w:rPr>
      </w:pPr>
      <w:r w:rsidRPr="00D33ED0">
        <w:rPr>
          <w:rFonts w:ascii="Arial Narrow" w:hAnsi="Arial Narrow" w:cs="Arial"/>
          <w:iCs/>
          <w:sz w:val="22"/>
          <w:szCs w:val="22"/>
        </w:rPr>
        <w:t>Instituto de Desarrollo Urbano – IDU.</w:t>
      </w:r>
    </w:p>
    <w:p w14:paraId="785E431C" w14:textId="77777777" w:rsidR="00345355" w:rsidRPr="00D33ED0" w:rsidRDefault="00345355" w:rsidP="00345355">
      <w:pPr>
        <w:pStyle w:val="Textoindependiente3"/>
        <w:numPr>
          <w:ilvl w:val="0"/>
          <w:numId w:val="13"/>
        </w:numPr>
        <w:spacing w:after="0"/>
        <w:ind w:left="643"/>
        <w:rPr>
          <w:rFonts w:ascii="Arial Narrow" w:hAnsi="Arial Narrow" w:cs="Arial"/>
          <w:iCs/>
          <w:sz w:val="22"/>
          <w:szCs w:val="22"/>
        </w:rPr>
      </w:pPr>
      <w:r w:rsidRPr="00D33ED0">
        <w:rPr>
          <w:rFonts w:ascii="Arial Narrow" w:hAnsi="Arial Narrow" w:cs="Arial"/>
          <w:iCs/>
          <w:sz w:val="22"/>
          <w:szCs w:val="22"/>
        </w:rPr>
        <w:t>Entidades públicas departamentales y municipales (Gobernaciones, Alcaldías).</w:t>
      </w:r>
    </w:p>
    <w:p w14:paraId="53417930" w14:textId="77777777" w:rsidR="00345355" w:rsidRPr="00D33ED0" w:rsidRDefault="00345355" w:rsidP="00345355">
      <w:pPr>
        <w:pStyle w:val="Textoindependiente3"/>
        <w:numPr>
          <w:ilvl w:val="0"/>
          <w:numId w:val="13"/>
        </w:numPr>
        <w:spacing w:after="0"/>
        <w:ind w:left="643"/>
        <w:rPr>
          <w:rFonts w:ascii="Arial Narrow" w:hAnsi="Arial Narrow" w:cs="Arial"/>
          <w:iCs/>
          <w:sz w:val="22"/>
          <w:szCs w:val="22"/>
        </w:rPr>
      </w:pPr>
      <w:r w:rsidRPr="00D33ED0">
        <w:rPr>
          <w:rFonts w:ascii="Arial Narrow" w:hAnsi="Arial Narrow" w:cs="Arial"/>
          <w:iCs/>
          <w:sz w:val="22"/>
          <w:szCs w:val="22"/>
        </w:rPr>
        <w:t>Instituto Geográfico Agustín Codazzi – IGAC.</w:t>
      </w:r>
    </w:p>
    <w:p w14:paraId="11D3158F" w14:textId="77777777" w:rsidR="00345355" w:rsidRPr="00D33ED0" w:rsidRDefault="00345355" w:rsidP="00345355">
      <w:pPr>
        <w:pStyle w:val="Textoindependiente3"/>
        <w:numPr>
          <w:ilvl w:val="0"/>
          <w:numId w:val="13"/>
        </w:numPr>
        <w:spacing w:after="0"/>
        <w:ind w:left="643"/>
        <w:rPr>
          <w:rFonts w:ascii="Arial Narrow" w:hAnsi="Arial Narrow" w:cs="Arial"/>
          <w:iCs/>
          <w:sz w:val="22"/>
          <w:szCs w:val="22"/>
        </w:rPr>
      </w:pPr>
      <w:r w:rsidRPr="00D33ED0">
        <w:rPr>
          <w:rFonts w:ascii="Arial Narrow" w:hAnsi="Arial Narrow" w:cs="Arial"/>
          <w:iCs/>
          <w:sz w:val="22"/>
          <w:szCs w:val="22"/>
        </w:rPr>
        <w:lastRenderedPageBreak/>
        <w:t>Departamento Nacional De Planeación – DNP.</w:t>
      </w:r>
    </w:p>
    <w:p w14:paraId="69EED0BC" w14:textId="77777777" w:rsidR="00345355" w:rsidRPr="00D33ED0" w:rsidRDefault="00345355" w:rsidP="00345355">
      <w:pPr>
        <w:pStyle w:val="Textoindependiente3"/>
        <w:numPr>
          <w:ilvl w:val="0"/>
          <w:numId w:val="13"/>
        </w:numPr>
        <w:spacing w:after="0"/>
        <w:ind w:left="643"/>
        <w:rPr>
          <w:rFonts w:ascii="Arial Narrow" w:hAnsi="Arial Narrow" w:cs="Arial"/>
          <w:iCs/>
          <w:sz w:val="22"/>
          <w:szCs w:val="22"/>
        </w:rPr>
      </w:pPr>
      <w:r w:rsidRPr="00D33ED0">
        <w:rPr>
          <w:rFonts w:ascii="Arial Narrow" w:hAnsi="Arial Narrow" w:cs="Arial"/>
          <w:iCs/>
          <w:sz w:val="22"/>
          <w:szCs w:val="22"/>
        </w:rPr>
        <w:t>Agencia Nacional de Licencias ambientales – ANLA.</w:t>
      </w:r>
    </w:p>
    <w:p w14:paraId="09CAA892" w14:textId="77777777" w:rsidR="00345355" w:rsidRPr="00D33ED0" w:rsidRDefault="00345355" w:rsidP="00345355">
      <w:pPr>
        <w:pStyle w:val="Textoindependiente3"/>
        <w:numPr>
          <w:ilvl w:val="0"/>
          <w:numId w:val="13"/>
        </w:numPr>
        <w:spacing w:after="0"/>
        <w:ind w:left="643"/>
        <w:rPr>
          <w:rFonts w:ascii="Arial Narrow" w:hAnsi="Arial Narrow" w:cs="Arial"/>
          <w:iCs/>
          <w:sz w:val="22"/>
          <w:szCs w:val="22"/>
        </w:rPr>
      </w:pPr>
      <w:r w:rsidRPr="00D33ED0">
        <w:rPr>
          <w:rFonts w:ascii="Arial Narrow" w:hAnsi="Arial Narrow" w:cs="Arial"/>
          <w:iCs/>
          <w:sz w:val="22"/>
          <w:szCs w:val="22"/>
        </w:rPr>
        <w:t>Fondo Nacional de Vivienda – FONVIVIENDA.</w:t>
      </w:r>
    </w:p>
    <w:p w14:paraId="3EB1AE93" w14:textId="77777777" w:rsidR="00345355" w:rsidRPr="00D33ED0" w:rsidRDefault="00345355" w:rsidP="00345355">
      <w:pPr>
        <w:pStyle w:val="Textoindependiente3"/>
        <w:numPr>
          <w:ilvl w:val="0"/>
          <w:numId w:val="13"/>
        </w:numPr>
        <w:spacing w:after="0"/>
        <w:ind w:left="643"/>
        <w:rPr>
          <w:rFonts w:ascii="Arial Narrow" w:hAnsi="Arial Narrow" w:cs="Arial"/>
          <w:iCs/>
          <w:sz w:val="22"/>
          <w:szCs w:val="22"/>
        </w:rPr>
      </w:pPr>
      <w:r w:rsidRPr="00D33ED0">
        <w:rPr>
          <w:rFonts w:ascii="Arial Narrow" w:hAnsi="Arial Narrow" w:cs="Arial"/>
          <w:iCs/>
          <w:sz w:val="22"/>
          <w:szCs w:val="22"/>
        </w:rPr>
        <w:t>Secretarias de Planeación.</w:t>
      </w:r>
    </w:p>
    <w:p w14:paraId="41830675" w14:textId="77777777" w:rsidR="00345355" w:rsidRPr="00D33ED0" w:rsidRDefault="00345355" w:rsidP="00345355">
      <w:pPr>
        <w:pStyle w:val="Textoindependiente3"/>
        <w:numPr>
          <w:ilvl w:val="0"/>
          <w:numId w:val="13"/>
        </w:numPr>
        <w:spacing w:after="0"/>
        <w:ind w:left="643"/>
        <w:rPr>
          <w:rFonts w:ascii="Arial Narrow" w:hAnsi="Arial Narrow" w:cs="Arial"/>
          <w:iCs/>
          <w:sz w:val="22"/>
          <w:szCs w:val="22"/>
        </w:rPr>
      </w:pPr>
      <w:r w:rsidRPr="00D33ED0">
        <w:rPr>
          <w:rFonts w:ascii="Arial Narrow" w:hAnsi="Arial Narrow" w:cs="Arial"/>
          <w:iCs/>
          <w:sz w:val="22"/>
          <w:szCs w:val="22"/>
        </w:rPr>
        <w:t>Curadurías Urbanas.</w:t>
      </w:r>
    </w:p>
    <w:p w14:paraId="5A9B942A" w14:textId="77777777" w:rsidR="00345355" w:rsidRPr="00D33ED0" w:rsidRDefault="00345355" w:rsidP="00345355">
      <w:pPr>
        <w:pStyle w:val="Textoindependiente3"/>
        <w:numPr>
          <w:ilvl w:val="0"/>
          <w:numId w:val="13"/>
        </w:numPr>
        <w:spacing w:after="0"/>
        <w:ind w:left="643"/>
        <w:rPr>
          <w:rFonts w:ascii="Arial Narrow" w:hAnsi="Arial Narrow" w:cs="Arial"/>
          <w:iCs/>
          <w:sz w:val="22"/>
          <w:szCs w:val="22"/>
        </w:rPr>
      </w:pPr>
      <w:r w:rsidRPr="00D33ED0">
        <w:rPr>
          <w:rFonts w:ascii="Arial Narrow" w:hAnsi="Arial Narrow" w:cs="Arial"/>
          <w:iCs/>
          <w:sz w:val="22"/>
          <w:szCs w:val="22"/>
        </w:rPr>
        <w:t>Cámara Colombiana de la Construcción – CAMACOL.</w:t>
      </w:r>
    </w:p>
    <w:p w14:paraId="1D8FEB0C" w14:textId="77777777" w:rsidR="00345355" w:rsidRPr="00D33ED0" w:rsidRDefault="00345355" w:rsidP="00345355">
      <w:pPr>
        <w:pStyle w:val="Textoindependiente3"/>
        <w:numPr>
          <w:ilvl w:val="0"/>
          <w:numId w:val="13"/>
        </w:numPr>
        <w:spacing w:after="0"/>
        <w:ind w:left="643"/>
        <w:rPr>
          <w:rFonts w:ascii="Arial Narrow" w:hAnsi="Arial Narrow" w:cs="Arial"/>
          <w:iCs/>
          <w:sz w:val="22"/>
          <w:szCs w:val="22"/>
        </w:rPr>
      </w:pPr>
      <w:r w:rsidRPr="00D33ED0">
        <w:rPr>
          <w:rFonts w:ascii="Arial Narrow" w:hAnsi="Arial Narrow" w:cs="Arial"/>
          <w:iCs/>
          <w:sz w:val="22"/>
          <w:szCs w:val="22"/>
        </w:rPr>
        <w:t>Cámara Colombiana de Infraestructura.</w:t>
      </w:r>
    </w:p>
    <w:p w14:paraId="3538F264" w14:textId="77777777" w:rsidR="00345355" w:rsidRPr="00D33ED0" w:rsidRDefault="00345355" w:rsidP="00345355">
      <w:pPr>
        <w:pStyle w:val="Textoindependiente3"/>
        <w:numPr>
          <w:ilvl w:val="0"/>
          <w:numId w:val="13"/>
        </w:numPr>
        <w:spacing w:after="0"/>
        <w:ind w:left="643"/>
        <w:rPr>
          <w:rFonts w:ascii="Arial Narrow" w:hAnsi="Arial Narrow" w:cs="Arial"/>
          <w:iCs/>
          <w:sz w:val="22"/>
          <w:szCs w:val="22"/>
        </w:rPr>
      </w:pPr>
      <w:r w:rsidRPr="00D33ED0">
        <w:rPr>
          <w:rFonts w:ascii="Arial Narrow" w:hAnsi="Arial Narrow" w:cs="Arial"/>
          <w:iCs/>
          <w:sz w:val="22"/>
          <w:szCs w:val="22"/>
        </w:rPr>
        <w:t>Asociación De Productores De Concreto – ASOCRETO.</w:t>
      </w:r>
    </w:p>
    <w:p w14:paraId="64B7C7A8" w14:textId="77777777" w:rsidR="00345355" w:rsidRPr="00D33ED0" w:rsidRDefault="00345355" w:rsidP="00345355">
      <w:pPr>
        <w:pStyle w:val="Textoindependiente3"/>
        <w:numPr>
          <w:ilvl w:val="0"/>
          <w:numId w:val="13"/>
        </w:numPr>
        <w:spacing w:after="0"/>
        <w:ind w:left="643"/>
        <w:rPr>
          <w:rFonts w:ascii="Arial Narrow" w:hAnsi="Arial Narrow" w:cs="Arial"/>
          <w:iCs/>
          <w:sz w:val="22"/>
          <w:szCs w:val="22"/>
        </w:rPr>
      </w:pPr>
      <w:r w:rsidRPr="00D33ED0">
        <w:rPr>
          <w:rFonts w:ascii="Arial Narrow" w:hAnsi="Arial Narrow" w:cs="Arial"/>
          <w:iCs/>
          <w:sz w:val="22"/>
          <w:szCs w:val="22"/>
        </w:rPr>
        <w:t>Asociación Colombiana de Ingeniería Estructural – ACIES.</w:t>
      </w:r>
    </w:p>
    <w:p w14:paraId="7973765B" w14:textId="77777777" w:rsidR="00345355" w:rsidRPr="00D33ED0" w:rsidRDefault="00345355" w:rsidP="00345355">
      <w:pPr>
        <w:pStyle w:val="Textoindependiente3"/>
        <w:numPr>
          <w:ilvl w:val="0"/>
          <w:numId w:val="13"/>
        </w:numPr>
        <w:spacing w:after="0"/>
        <w:ind w:left="643"/>
        <w:rPr>
          <w:rFonts w:ascii="Arial Narrow" w:hAnsi="Arial Narrow" w:cs="Arial"/>
          <w:iCs/>
          <w:sz w:val="22"/>
          <w:szCs w:val="22"/>
        </w:rPr>
      </w:pPr>
      <w:r w:rsidRPr="00D33ED0">
        <w:rPr>
          <w:rFonts w:ascii="Arial Narrow" w:hAnsi="Arial Narrow" w:cs="Arial"/>
          <w:iCs/>
          <w:sz w:val="22"/>
          <w:szCs w:val="22"/>
        </w:rPr>
        <w:t>Consejo Profesional Nacional de Ingeniería - COPNIA.</w:t>
      </w:r>
    </w:p>
    <w:p w14:paraId="5D908AB3" w14:textId="77777777" w:rsidR="00345355" w:rsidRPr="00D33ED0" w:rsidRDefault="00345355" w:rsidP="00345355">
      <w:pPr>
        <w:pStyle w:val="Textoindependiente3"/>
        <w:numPr>
          <w:ilvl w:val="0"/>
          <w:numId w:val="13"/>
        </w:numPr>
        <w:spacing w:after="0"/>
        <w:ind w:left="643"/>
        <w:rPr>
          <w:rFonts w:ascii="Arial Narrow" w:hAnsi="Arial Narrow" w:cs="Arial"/>
          <w:iCs/>
          <w:sz w:val="22"/>
          <w:szCs w:val="22"/>
        </w:rPr>
      </w:pPr>
      <w:r w:rsidRPr="00D33ED0">
        <w:rPr>
          <w:rFonts w:ascii="Arial Narrow" w:hAnsi="Arial Narrow" w:cs="Arial"/>
          <w:iCs/>
          <w:sz w:val="22"/>
          <w:szCs w:val="22"/>
        </w:rPr>
        <w:t>Sociedad Colombiana de Arquitectos.</w:t>
      </w:r>
    </w:p>
    <w:p w14:paraId="0D25E8CC" w14:textId="77777777" w:rsidR="00345355" w:rsidRPr="00D33ED0" w:rsidRDefault="00345355" w:rsidP="00345355">
      <w:pPr>
        <w:pStyle w:val="Textoindependiente3"/>
        <w:numPr>
          <w:ilvl w:val="0"/>
          <w:numId w:val="13"/>
        </w:numPr>
        <w:spacing w:after="0"/>
        <w:ind w:left="643"/>
        <w:rPr>
          <w:rFonts w:ascii="Arial Narrow" w:hAnsi="Arial Narrow" w:cs="Arial"/>
          <w:iCs/>
          <w:sz w:val="22"/>
          <w:szCs w:val="22"/>
        </w:rPr>
      </w:pPr>
      <w:r w:rsidRPr="00D33ED0">
        <w:rPr>
          <w:rFonts w:ascii="Arial Narrow" w:hAnsi="Arial Narrow" w:cs="Arial"/>
          <w:iCs/>
          <w:sz w:val="22"/>
          <w:szCs w:val="22"/>
        </w:rPr>
        <w:t>Sociedad Colombiana de Ingenieros.</w:t>
      </w:r>
    </w:p>
    <w:p w14:paraId="02607F94" w14:textId="77777777" w:rsidR="00345355" w:rsidRPr="00D33ED0" w:rsidRDefault="00345355" w:rsidP="00345355">
      <w:pPr>
        <w:pStyle w:val="Textoindependiente3"/>
        <w:numPr>
          <w:ilvl w:val="0"/>
          <w:numId w:val="13"/>
        </w:numPr>
        <w:spacing w:after="0"/>
        <w:ind w:left="643"/>
        <w:rPr>
          <w:rFonts w:ascii="Arial Narrow" w:hAnsi="Arial Narrow" w:cs="Arial"/>
          <w:iCs/>
          <w:sz w:val="22"/>
          <w:szCs w:val="22"/>
        </w:rPr>
      </w:pPr>
      <w:r w:rsidRPr="00D33ED0">
        <w:rPr>
          <w:rFonts w:ascii="Arial Narrow" w:hAnsi="Arial Narrow" w:cs="Arial"/>
          <w:iCs/>
          <w:sz w:val="22"/>
          <w:szCs w:val="22"/>
        </w:rPr>
        <w:t>Asociación Colombiana de Constructores.</w:t>
      </w:r>
    </w:p>
    <w:p w14:paraId="4B0AFD59" w14:textId="77777777" w:rsidR="00345355" w:rsidRPr="00D33ED0" w:rsidRDefault="00345355" w:rsidP="00345355">
      <w:pPr>
        <w:rPr>
          <w:rFonts w:ascii="Arial Narrow" w:hAnsi="Arial Narrow" w:cs="Arial"/>
          <w:iCs/>
          <w:sz w:val="22"/>
          <w:szCs w:val="22"/>
        </w:rPr>
      </w:pPr>
    </w:p>
    <w:p w14:paraId="7FA61C18" w14:textId="77777777" w:rsidR="00345355" w:rsidRPr="00D33ED0" w:rsidRDefault="00345355" w:rsidP="00345355">
      <w:pPr>
        <w:jc w:val="both"/>
        <w:rPr>
          <w:rFonts w:ascii="Arial Narrow" w:hAnsi="Arial Narrow" w:cs="Arial"/>
          <w:iCs/>
          <w:sz w:val="22"/>
          <w:szCs w:val="22"/>
        </w:rPr>
      </w:pPr>
      <w:r>
        <w:rPr>
          <w:rFonts w:ascii="Arial Narrow" w:hAnsi="Arial Narrow" w:cs="Arial"/>
          <w:iCs/>
          <w:sz w:val="22"/>
          <w:szCs w:val="22"/>
        </w:rPr>
        <w:t xml:space="preserve">La entidad con el fin de revisar el aspecto económico del servicio a contratar enfatiza el análisis del sector de </w:t>
      </w:r>
      <w:r w:rsidRPr="006D2045">
        <w:rPr>
          <w:rFonts w:ascii="Arial Narrow" w:hAnsi="Arial Narrow" w:cs="Arial"/>
          <w:iCs/>
          <w:sz w:val="22"/>
          <w:szCs w:val="22"/>
        </w:rPr>
        <w:t xml:space="preserve">Comercio </w:t>
      </w:r>
      <w:r>
        <w:rPr>
          <w:rFonts w:ascii="Arial Narrow" w:hAnsi="Arial Narrow" w:cs="Arial"/>
          <w:iCs/>
          <w:sz w:val="22"/>
          <w:szCs w:val="22"/>
        </w:rPr>
        <w:t>construcción en el cual se encuentran las actividades de mantenimientos de obras civiles.</w:t>
      </w:r>
    </w:p>
    <w:p w14:paraId="0C250E4D" w14:textId="77777777" w:rsidR="00404177" w:rsidRDefault="00404177" w:rsidP="00345355">
      <w:pPr>
        <w:rPr>
          <w:rFonts w:ascii="Arial Narrow" w:hAnsi="Arial Narrow" w:cs="Arial"/>
          <w:b/>
          <w:bCs/>
          <w:iCs/>
          <w:sz w:val="22"/>
          <w:szCs w:val="22"/>
        </w:rPr>
      </w:pPr>
    </w:p>
    <w:p w14:paraId="23D46675" w14:textId="4B475F6F" w:rsidR="00345355" w:rsidRPr="00305791" w:rsidRDefault="00345355" w:rsidP="00345355">
      <w:pPr>
        <w:rPr>
          <w:rFonts w:ascii="Arial Narrow" w:hAnsi="Arial Narrow" w:cs="Arial"/>
          <w:b/>
          <w:bCs/>
          <w:iCs/>
          <w:sz w:val="22"/>
          <w:szCs w:val="22"/>
        </w:rPr>
      </w:pPr>
      <w:r w:rsidRPr="00305791">
        <w:rPr>
          <w:rFonts w:ascii="Arial Narrow" w:hAnsi="Arial Narrow" w:cs="Arial"/>
          <w:b/>
          <w:bCs/>
          <w:iCs/>
          <w:sz w:val="22"/>
          <w:szCs w:val="22"/>
        </w:rPr>
        <w:t>Información I</w:t>
      </w:r>
      <w:r>
        <w:rPr>
          <w:rFonts w:ascii="Arial Narrow" w:hAnsi="Arial Narrow" w:cs="Arial"/>
          <w:b/>
          <w:bCs/>
          <w:iCs/>
          <w:sz w:val="22"/>
          <w:szCs w:val="22"/>
        </w:rPr>
        <w:t>I</w:t>
      </w:r>
      <w:r w:rsidRPr="00305791">
        <w:rPr>
          <w:rFonts w:ascii="Arial Narrow" w:hAnsi="Arial Narrow" w:cs="Arial"/>
          <w:b/>
          <w:bCs/>
          <w:iCs/>
          <w:sz w:val="22"/>
          <w:szCs w:val="22"/>
        </w:rPr>
        <w:t xml:space="preserve"> trimestre de 202</w:t>
      </w:r>
      <w:r>
        <w:rPr>
          <w:rFonts w:ascii="Arial Narrow" w:hAnsi="Arial Narrow" w:cs="Arial"/>
          <w:b/>
          <w:bCs/>
          <w:iCs/>
          <w:sz w:val="22"/>
          <w:szCs w:val="22"/>
        </w:rPr>
        <w:t>5</w:t>
      </w:r>
      <w:r w:rsidRPr="00305791">
        <w:rPr>
          <w:rFonts w:ascii="Arial Narrow" w:hAnsi="Arial Narrow" w:cs="Arial"/>
          <w:b/>
          <w:bCs/>
          <w:iCs/>
          <w:sz w:val="22"/>
          <w:szCs w:val="22"/>
        </w:rPr>
        <w:t xml:space="preserve"> - PIB desde el enfoque de la producción (PIB información técnica (dane.gov.co))</w:t>
      </w:r>
    </w:p>
    <w:p w14:paraId="266B4DCE" w14:textId="77777777" w:rsidR="00345355" w:rsidRDefault="00345355" w:rsidP="00345355">
      <w:pPr>
        <w:autoSpaceDE w:val="0"/>
        <w:autoSpaceDN w:val="0"/>
        <w:adjustRightInd w:val="0"/>
        <w:jc w:val="both"/>
        <w:rPr>
          <w:rFonts w:ascii="Arial Narrow" w:hAnsi="Arial Narrow" w:cs="Segoe UI"/>
          <w:sz w:val="22"/>
          <w:szCs w:val="22"/>
          <w:lang w:val="es-CO" w:eastAsia="es-CO"/>
        </w:rPr>
      </w:pPr>
    </w:p>
    <w:p w14:paraId="7D948D42" w14:textId="702BB5EA" w:rsidR="00345355" w:rsidRDefault="00345355" w:rsidP="00345355">
      <w:pPr>
        <w:autoSpaceDE w:val="0"/>
        <w:autoSpaceDN w:val="0"/>
        <w:adjustRightInd w:val="0"/>
        <w:jc w:val="both"/>
        <w:rPr>
          <w:rFonts w:ascii="Arial Narrow" w:hAnsi="Arial Narrow" w:cs="Segoe UI"/>
          <w:sz w:val="22"/>
          <w:szCs w:val="22"/>
          <w:lang w:val="es-CO" w:eastAsia="es-CO"/>
        </w:rPr>
      </w:pPr>
      <w:r w:rsidRPr="00557FD4">
        <w:rPr>
          <w:rFonts w:ascii="Arial Narrow" w:hAnsi="Arial Narrow" w:cs="Segoe UI"/>
          <w:sz w:val="22"/>
          <w:szCs w:val="22"/>
          <w:lang w:val="es-CO" w:eastAsia="es-CO"/>
        </w:rPr>
        <w:t xml:space="preserve">En el </w:t>
      </w:r>
      <w:r>
        <w:rPr>
          <w:rFonts w:ascii="Arial Narrow" w:hAnsi="Arial Narrow" w:cs="Segoe UI"/>
          <w:sz w:val="22"/>
          <w:szCs w:val="22"/>
          <w:lang w:val="es-CO" w:eastAsia="es-CO"/>
        </w:rPr>
        <w:t>segundo</w:t>
      </w:r>
      <w:r w:rsidRPr="00557FD4">
        <w:rPr>
          <w:rFonts w:ascii="Arial Narrow" w:hAnsi="Arial Narrow" w:cs="Segoe UI"/>
          <w:sz w:val="22"/>
          <w:szCs w:val="22"/>
          <w:lang w:val="es-CO" w:eastAsia="es-CO"/>
        </w:rPr>
        <w:t xml:space="preserve"> trimestre de 2025, el Producto Interno Bruto en su serie original, crece 2,</w:t>
      </w:r>
      <w:r>
        <w:rPr>
          <w:rFonts w:ascii="Arial Narrow" w:hAnsi="Arial Narrow" w:cs="Segoe UI"/>
          <w:sz w:val="22"/>
          <w:szCs w:val="22"/>
          <w:lang w:val="es-CO" w:eastAsia="es-CO"/>
        </w:rPr>
        <w:t>1</w:t>
      </w:r>
      <w:r w:rsidRPr="00557FD4">
        <w:rPr>
          <w:rFonts w:ascii="Arial Narrow" w:hAnsi="Arial Narrow" w:cs="Segoe UI"/>
          <w:sz w:val="22"/>
          <w:szCs w:val="22"/>
          <w:lang w:val="es-CO" w:eastAsia="es-CO"/>
        </w:rPr>
        <w:t>% respecto al mismo periodo de 2024</w:t>
      </w:r>
      <w:r w:rsidRPr="00E65E57">
        <w:rPr>
          <w:rFonts w:ascii="Arial Narrow" w:hAnsi="Arial Narrow" w:cs="Segoe UI"/>
          <w:sz w:val="22"/>
          <w:szCs w:val="22"/>
          <w:lang w:val="es-CO" w:eastAsia="es-CO"/>
        </w:rPr>
        <w:t xml:space="preserve">(ver </w:t>
      </w:r>
      <w:r>
        <w:rPr>
          <w:rFonts w:ascii="Arial Narrow" w:hAnsi="Arial Narrow" w:cs="Arial"/>
          <w:iCs/>
          <w:sz w:val="22"/>
          <w:szCs w:val="22"/>
        </w:rPr>
        <w:fldChar w:fldCharType="begin"/>
      </w:r>
      <w:r>
        <w:rPr>
          <w:rFonts w:ascii="Arial Narrow" w:hAnsi="Arial Narrow" w:cs="Arial"/>
          <w:iCs/>
          <w:sz w:val="22"/>
          <w:szCs w:val="22"/>
        </w:rPr>
        <w:instrText xml:space="preserve"> REF _Ref116308955 \h  \* MERGEFORMAT </w:instrText>
      </w:r>
      <w:r>
        <w:rPr>
          <w:rFonts w:ascii="Arial Narrow" w:hAnsi="Arial Narrow" w:cs="Arial"/>
          <w:iCs/>
          <w:sz w:val="22"/>
          <w:szCs w:val="22"/>
        </w:rPr>
      </w:r>
      <w:r>
        <w:rPr>
          <w:rFonts w:ascii="Arial Narrow" w:hAnsi="Arial Narrow" w:cs="Arial"/>
          <w:iCs/>
          <w:sz w:val="22"/>
          <w:szCs w:val="22"/>
        </w:rPr>
        <w:fldChar w:fldCharType="separate"/>
      </w:r>
      <w:r w:rsidR="00E06C43" w:rsidRPr="00E06C43">
        <w:rPr>
          <w:rFonts w:ascii="Arial Narrow" w:hAnsi="Arial Narrow" w:cs="Arial"/>
          <w:iCs/>
          <w:sz w:val="22"/>
          <w:szCs w:val="22"/>
        </w:rPr>
        <w:t>Tabla 1</w:t>
      </w:r>
      <w:r>
        <w:rPr>
          <w:rFonts w:ascii="Arial Narrow" w:hAnsi="Arial Narrow" w:cs="Arial"/>
          <w:iCs/>
          <w:sz w:val="22"/>
          <w:szCs w:val="22"/>
        </w:rPr>
        <w:fldChar w:fldCharType="end"/>
      </w:r>
      <w:r w:rsidRPr="00E65E57">
        <w:rPr>
          <w:rFonts w:ascii="Arial Narrow" w:hAnsi="Arial Narrow" w:cs="Segoe UI"/>
          <w:sz w:val="22"/>
          <w:szCs w:val="22"/>
          <w:lang w:val="es-CO" w:eastAsia="es-CO"/>
        </w:rPr>
        <w:t>)</w:t>
      </w:r>
      <w:r>
        <w:rPr>
          <w:rFonts w:ascii="Arial Narrow" w:hAnsi="Arial Narrow" w:cs="Segoe UI"/>
          <w:sz w:val="22"/>
          <w:szCs w:val="22"/>
          <w:lang w:val="es-CO" w:eastAsia="es-CO"/>
        </w:rPr>
        <w:t xml:space="preserve">. </w:t>
      </w:r>
      <w:r w:rsidRPr="00557FD4">
        <w:rPr>
          <w:rFonts w:ascii="Arial Narrow" w:hAnsi="Arial Narrow" w:cs="Segoe UI"/>
          <w:sz w:val="22"/>
          <w:szCs w:val="22"/>
          <w:lang w:val="es-CO" w:eastAsia="es-CO"/>
        </w:rPr>
        <w:t>Las actividades económicas que más contribuyen a la dinámica del valor agregado son:</w:t>
      </w:r>
    </w:p>
    <w:p w14:paraId="46FC0A5F" w14:textId="77777777" w:rsidR="00345355" w:rsidRPr="00557FD4" w:rsidRDefault="00345355" w:rsidP="00345355">
      <w:pPr>
        <w:pStyle w:val="Prrafodelista"/>
        <w:autoSpaceDE w:val="0"/>
        <w:autoSpaceDN w:val="0"/>
        <w:adjustRightInd w:val="0"/>
        <w:ind w:left="720"/>
        <w:jc w:val="both"/>
        <w:rPr>
          <w:rFonts w:ascii="Arial Narrow" w:hAnsi="Arial Narrow" w:cs="Segoe UI"/>
          <w:sz w:val="22"/>
          <w:szCs w:val="22"/>
          <w:lang w:val="es-CO" w:eastAsia="es-CO"/>
        </w:rPr>
      </w:pPr>
    </w:p>
    <w:p w14:paraId="4E26BFD8" w14:textId="77777777" w:rsidR="00345355" w:rsidRPr="00777921" w:rsidRDefault="00345355" w:rsidP="00345355">
      <w:pPr>
        <w:pStyle w:val="Prrafodelista"/>
        <w:numPr>
          <w:ilvl w:val="0"/>
          <w:numId w:val="15"/>
        </w:numPr>
        <w:autoSpaceDE w:val="0"/>
        <w:autoSpaceDN w:val="0"/>
        <w:adjustRightInd w:val="0"/>
        <w:jc w:val="both"/>
        <w:rPr>
          <w:rFonts w:ascii="Arial Narrow" w:hAnsi="Arial Narrow" w:cs="Segoe UI"/>
          <w:sz w:val="22"/>
          <w:szCs w:val="22"/>
          <w:lang w:val="es-CO" w:eastAsia="es-CO"/>
        </w:rPr>
      </w:pPr>
      <w:r w:rsidRPr="00777921">
        <w:rPr>
          <w:rFonts w:ascii="Arial Narrow" w:hAnsi="Arial Narrow" w:cs="Segoe UI"/>
          <w:sz w:val="22"/>
          <w:szCs w:val="22"/>
          <w:lang w:val="es-CO" w:eastAsia="es-CO"/>
        </w:rPr>
        <w:t xml:space="preserve">Comercio al por mayor y al por menor; reparación de vehículos automotores y motocicletas; Transporte y almacenamiento; Alojamiento y servicios de comida crece 5,6% (contribuye 1,1 puntos porcentuales a la variación anual). </w:t>
      </w:r>
    </w:p>
    <w:p w14:paraId="3F9A996F" w14:textId="77777777" w:rsidR="00345355" w:rsidRPr="00E65E57" w:rsidRDefault="00345355" w:rsidP="00345355">
      <w:pPr>
        <w:pStyle w:val="Prrafodelista"/>
        <w:autoSpaceDE w:val="0"/>
        <w:autoSpaceDN w:val="0"/>
        <w:adjustRightInd w:val="0"/>
        <w:ind w:left="720"/>
        <w:jc w:val="both"/>
        <w:rPr>
          <w:rFonts w:ascii="Arial Narrow" w:hAnsi="Arial Narrow" w:cs="Segoe UI"/>
          <w:sz w:val="22"/>
          <w:szCs w:val="22"/>
          <w:lang w:val="es-CO" w:eastAsia="es-CO"/>
        </w:rPr>
      </w:pPr>
    </w:p>
    <w:p w14:paraId="28FD1A9B" w14:textId="77777777" w:rsidR="00345355" w:rsidRPr="00777921" w:rsidRDefault="00345355" w:rsidP="00345355">
      <w:pPr>
        <w:pStyle w:val="Prrafodelista"/>
        <w:numPr>
          <w:ilvl w:val="0"/>
          <w:numId w:val="15"/>
        </w:numPr>
        <w:autoSpaceDE w:val="0"/>
        <w:autoSpaceDN w:val="0"/>
        <w:adjustRightInd w:val="0"/>
        <w:jc w:val="both"/>
        <w:rPr>
          <w:rFonts w:ascii="Arial Narrow" w:hAnsi="Arial Narrow" w:cs="Segoe UI"/>
          <w:sz w:val="22"/>
          <w:szCs w:val="22"/>
          <w:lang w:val="es-CO" w:eastAsia="es-CO"/>
        </w:rPr>
      </w:pPr>
      <w:r w:rsidRPr="00777921">
        <w:rPr>
          <w:rFonts w:ascii="Arial Narrow" w:hAnsi="Arial Narrow" w:cs="Segoe UI"/>
          <w:sz w:val="22"/>
          <w:szCs w:val="22"/>
          <w:lang w:val="es-CO" w:eastAsia="es-CO"/>
        </w:rPr>
        <w:t xml:space="preserve">Agricultura, ganadería, caza, silvicultura y pesca crece 3,8% (contribuye 0,4 puntos porcentuales a la variación anual). </w:t>
      </w:r>
    </w:p>
    <w:p w14:paraId="10F279A3" w14:textId="77777777" w:rsidR="00345355" w:rsidRPr="00777921" w:rsidRDefault="00345355" w:rsidP="00345355">
      <w:pPr>
        <w:autoSpaceDE w:val="0"/>
        <w:autoSpaceDN w:val="0"/>
        <w:adjustRightInd w:val="0"/>
        <w:jc w:val="both"/>
        <w:rPr>
          <w:rFonts w:ascii="Arial Narrow" w:hAnsi="Arial Narrow" w:cs="Segoe UI"/>
          <w:sz w:val="22"/>
          <w:szCs w:val="22"/>
          <w:lang w:val="es-CO" w:eastAsia="es-CO"/>
        </w:rPr>
      </w:pPr>
    </w:p>
    <w:p w14:paraId="41312713" w14:textId="77777777" w:rsidR="00345355" w:rsidRPr="00777921" w:rsidRDefault="00345355" w:rsidP="00345355">
      <w:pPr>
        <w:pStyle w:val="Prrafodelista"/>
        <w:numPr>
          <w:ilvl w:val="0"/>
          <w:numId w:val="15"/>
        </w:numPr>
        <w:autoSpaceDE w:val="0"/>
        <w:autoSpaceDN w:val="0"/>
        <w:adjustRightInd w:val="0"/>
        <w:jc w:val="both"/>
        <w:rPr>
          <w:rFonts w:ascii="Arial Narrow" w:hAnsi="Arial Narrow" w:cs="Segoe UI"/>
          <w:sz w:val="22"/>
          <w:szCs w:val="22"/>
          <w:lang w:val="es-CO" w:eastAsia="es-CO"/>
        </w:rPr>
      </w:pPr>
      <w:r w:rsidRPr="00777921">
        <w:rPr>
          <w:rFonts w:ascii="Arial Narrow" w:hAnsi="Arial Narrow" w:cs="Segoe UI"/>
          <w:sz w:val="22"/>
          <w:szCs w:val="22"/>
          <w:lang w:val="es-CO" w:eastAsia="es-CO"/>
        </w:rPr>
        <w:t xml:space="preserve">Administración pública y defensa; planes de seguridad social de afiliación obligatoria; Educación; Actividades de atención de la salud humana y de servicios sociales crece 1,8% (contribuye 0,3 puntos porcentuales a la variación anual). </w:t>
      </w:r>
    </w:p>
    <w:p w14:paraId="15B4DAF9" w14:textId="77777777" w:rsidR="00345355" w:rsidRDefault="00345355" w:rsidP="00345355">
      <w:pPr>
        <w:autoSpaceDE w:val="0"/>
        <w:autoSpaceDN w:val="0"/>
        <w:adjustRightInd w:val="0"/>
        <w:ind w:left="360"/>
        <w:jc w:val="both"/>
        <w:rPr>
          <w:rFonts w:ascii="Arial Narrow" w:hAnsi="Arial Narrow" w:cs="Segoe UI"/>
          <w:sz w:val="22"/>
          <w:szCs w:val="22"/>
          <w:lang w:val="es-CO" w:eastAsia="es-CO"/>
        </w:rPr>
      </w:pPr>
    </w:p>
    <w:p w14:paraId="5641387B" w14:textId="77777777" w:rsidR="00345355" w:rsidRPr="00777921" w:rsidRDefault="00345355" w:rsidP="00345355">
      <w:pPr>
        <w:autoSpaceDE w:val="0"/>
        <w:autoSpaceDN w:val="0"/>
        <w:adjustRightInd w:val="0"/>
        <w:ind w:left="360"/>
        <w:jc w:val="both"/>
        <w:rPr>
          <w:rFonts w:ascii="Arial Narrow" w:hAnsi="Arial Narrow" w:cs="Segoe UI"/>
          <w:sz w:val="22"/>
          <w:szCs w:val="22"/>
          <w:lang w:val="es-CO" w:eastAsia="es-CO"/>
        </w:rPr>
      </w:pPr>
      <w:r w:rsidRPr="00777921">
        <w:rPr>
          <w:rFonts w:ascii="Arial Narrow" w:hAnsi="Arial Narrow" w:cs="Segoe UI"/>
          <w:sz w:val="22"/>
          <w:szCs w:val="22"/>
          <w:lang w:val="es-CO" w:eastAsia="es-CO"/>
        </w:rPr>
        <w:t>Durante el primer semestre de 2025, respecto al mismo periodo del año anterior, el Producto Interno Bruto presenta un crecimiento de 2,4%. Las actividades económicas que más contribuyen a la dinámica del valor agregado son:</w:t>
      </w:r>
    </w:p>
    <w:p w14:paraId="1F209F1A" w14:textId="77777777" w:rsidR="00345355" w:rsidRPr="00777921" w:rsidRDefault="00345355" w:rsidP="00345355">
      <w:pPr>
        <w:jc w:val="both"/>
        <w:rPr>
          <w:rFonts w:ascii="Arial Narrow" w:hAnsi="Arial Narrow" w:cs="Segoe UI"/>
          <w:sz w:val="22"/>
          <w:szCs w:val="22"/>
          <w:lang w:val="es-CO" w:eastAsia="es-CO"/>
        </w:rPr>
      </w:pPr>
    </w:p>
    <w:p w14:paraId="418468CF" w14:textId="77777777" w:rsidR="00345355" w:rsidRPr="00777921" w:rsidRDefault="00345355" w:rsidP="00345355">
      <w:pPr>
        <w:pStyle w:val="Prrafodelista"/>
        <w:numPr>
          <w:ilvl w:val="0"/>
          <w:numId w:val="15"/>
        </w:numPr>
        <w:autoSpaceDE w:val="0"/>
        <w:autoSpaceDN w:val="0"/>
        <w:adjustRightInd w:val="0"/>
        <w:jc w:val="both"/>
        <w:rPr>
          <w:rFonts w:ascii="Arial Narrow" w:hAnsi="Arial Narrow" w:cs="Segoe UI"/>
          <w:sz w:val="22"/>
          <w:szCs w:val="22"/>
          <w:lang w:val="es-CO" w:eastAsia="es-CO"/>
        </w:rPr>
      </w:pPr>
      <w:r w:rsidRPr="00777921">
        <w:rPr>
          <w:rFonts w:ascii="Arial Narrow" w:hAnsi="Arial Narrow" w:cs="Segoe UI"/>
          <w:sz w:val="22"/>
          <w:szCs w:val="22"/>
          <w:lang w:val="es-CO" w:eastAsia="es-CO"/>
        </w:rPr>
        <w:t xml:space="preserve">Comercio al por mayor y al por menor; reparación de vehículos automotores y motocicletas; Transporte y almacenamiento; Alojamiento y servicios de comida crece 4,8% (contribuye 1,0 puntos porcentuales a la variación anual). </w:t>
      </w:r>
    </w:p>
    <w:p w14:paraId="0FB5A82A" w14:textId="77777777" w:rsidR="00345355" w:rsidRPr="00777921" w:rsidRDefault="00345355" w:rsidP="00345355">
      <w:pPr>
        <w:jc w:val="both"/>
        <w:rPr>
          <w:rFonts w:ascii="Arial Narrow" w:hAnsi="Arial Narrow" w:cs="Segoe UI"/>
          <w:sz w:val="22"/>
          <w:szCs w:val="22"/>
          <w:lang w:val="es-CO" w:eastAsia="es-CO"/>
        </w:rPr>
      </w:pPr>
    </w:p>
    <w:p w14:paraId="47011A5D" w14:textId="77777777" w:rsidR="00345355" w:rsidRPr="00777921" w:rsidRDefault="00345355" w:rsidP="00345355">
      <w:pPr>
        <w:pStyle w:val="Prrafodelista"/>
        <w:numPr>
          <w:ilvl w:val="0"/>
          <w:numId w:val="15"/>
        </w:numPr>
        <w:autoSpaceDE w:val="0"/>
        <w:autoSpaceDN w:val="0"/>
        <w:adjustRightInd w:val="0"/>
        <w:jc w:val="both"/>
        <w:rPr>
          <w:rFonts w:ascii="Arial Narrow" w:hAnsi="Arial Narrow" w:cs="Segoe UI"/>
          <w:sz w:val="22"/>
          <w:szCs w:val="22"/>
          <w:lang w:val="es-CO" w:eastAsia="es-CO"/>
        </w:rPr>
      </w:pPr>
      <w:r w:rsidRPr="00777921">
        <w:rPr>
          <w:rFonts w:ascii="Arial Narrow" w:hAnsi="Arial Narrow" w:cs="Segoe UI"/>
          <w:sz w:val="22"/>
          <w:szCs w:val="22"/>
          <w:lang w:val="es-CO" w:eastAsia="es-CO"/>
        </w:rPr>
        <w:t xml:space="preserve">Agricultura, ganadería, caza, silvicultura y pesca crece 5,3% (contribuye 0,5 puntos porcentuales a la variación anual). </w:t>
      </w:r>
    </w:p>
    <w:p w14:paraId="105D4A17" w14:textId="77777777" w:rsidR="00345355" w:rsidRPr="00777921" w:rsidRDefault="00345355" w:rsidP="00345355">
      <w:pPr>
        <w:jc w:val="both"/>
        <w:rPr>
          <w:rFonts w:ascii="Arial Narrow" w:hAnsi="Arial Narrow" w:cs="Segoe UI"/>
          <w:sz w:val="22"/>
          <w:szCs w:val="22"/>
          <w:lang w:val="es-CO" w:eastAsia="es-CO"/>
        </w:rPr>
      </w:pPr>
    </w:p>
    <w:p w14:paraId="65F001D6" w14:textId="77777777" w:rsidR="00345355" w:rsidRPr="00777921" w:rsidRDefault="00345355" w:rsidP="00345355">
      <w:pPr>
        <w:pStyle w:val="Prrafodelista"/>
        <w:numPr>
          <w:ilvl w:val="0"/>
          <w:numId w:val="15"/>
        </w:numPr>
        <w:autoSpaceDE w:val="0"/>
        <w:autoSpaceDN w:val="0"/>
        <w:adjustRightInd w:val="0"/>
        <w:jc w:val="both"/>
        <w:rPr>
          <w:rFonts w:ascii="Arial Narrow" w:hAnsi="Arial Narrow" w:cs="Segoe UI"/>
          <w:sz w:val="22"/>
          <w:szCs w:val="22"/>
          <w:lang w:val="es-CO" w:eastAsia="es-CO"/>
        </w:rPr>
      </w:pPr>
      <w:r w:rsidRPr="00777921">
        <w:rPr>
          <w:rFonts w:ascii="Arial Narrow" w:hAnsi="Arial Narrow" w:cs="Segoe UI"/>
          <w:sz w:val="22"/>
          <w:szCs w:val="22"/>
          <w:lang w:val="es-CO" w:eastAsia="es-CO"/>
        </w:rPr>
        <w:lastRenderedPageBreak/>
        <w:t xml:space="preserve">Actividades artísticas, de entretenimiento y recreación y otras actividades de servicios; Actividades de los hogares individuales en calidad de empleadores; actividades no diferenciadas de los hogares individuales como productores de bienes y servicios para uso propio crece 11,4% (contribuye 0,5 puntos porcentuales a la variación anual). </w:t>
      </w:r>
    </w:p>
    <w:p w14:paraId="43835266" w14:textId="77777777" w:rsidR="00345355" w:rsidRDefault="00345355" w:rsidP="00345355">
      <w:pPr>
        <w:jc w:val="both"/>
        <w:rPr>
          <w:rFonts w:ascii="Arial Narrow" w:hAnsi="Arial Narrow" w:cs="Arial"/>
          <w:iCs/>
          <w:color w:val="767171" w:themeColor="background2" w:themeShade="80"/>
          <w:sz w:val="22"/>
          <w:szCs w:val="22"/>
        </w:rPr>
      </w:pPr>
    </w:p>
    <w:p w14:paraId="1FFCDCDD" w14:textId="77777777" w:rsidR="00345355" w:rsidRPr="00777921" w:rsidRDefault="00345355" w:rsidP="00345355">
      <w:pPr>
        <w:autoSpaceDE w:val="0"/>
        <w:autoSpaceDN w:val="0"/>
        <w:adjustRightInd w:val="0"/>
        <w:ind w:left="360"/>
        <w:jc w:val="both"/>
        <w:rPr>
          <w:rFonts w:ascii="Arial Narrow" w:hAnsi="Arial Narrow" w:cs="Segoe UI"/>
          <w:sz w:val="22"/>
          <w:szCs w:val="22"/>
          <w:lang w:val="es-CO" w:eastAsia="es-CO"/>
        </w:rPr>
      </w:pPr>
      <w:r w:rsidRPr="00777921">
        <w:rPr>
          <w:rFonts w:ascii="Arial Narrow" w:hAnsi="Arial Narrow" w:cs="Segoe UI"/>
          <w:sz w:val="22"/>
          <w:szCs w:val="22"/>
          <w:lang w:val="es-CO" w:eastAsia="es-CO"/>
        </w:rPr>
        <w:t>Respecto al trimestre inmediatamente anterior, el Producto Interno Bruto en su serie ajustada por efecto estacional y calendario crece 0,5%. Cuando se observa el comportamiento de las actividades económicas relacionadas:</w:t>
      </w:r>
    </w:p>
    <w:p w14:paraId="42B1BA8A" w14:textId="77777777" w:rsidR="00345355" w:rsidRPr="00777921" w:rsidRDefault="00345355" w:rsidP="00345355">
      <w:pPr>
        <w:jc w:val="both"/>
        <w:rPr>
          <w:rFonts w:ascii="Arial Narrow" w:hAnsi="Arial Narrow" w:cs="Arial"/>
          <w:iCs/>
          <w:color w:val="767171" w:themeColor="background2" w:themeShade="80"/>
          <w:sz w:val="22"/>
          <w:szCs w:val="22"/>
        </w:rPr>
      </w:pPr>
    </w:p>
    <w:p w14:paraId="374E1913" w14:textId="77777777" w:rsidR="00345355" w:rsidRPr="00777921" w:rsidRDefault="00345355" w:rsidP="00345355">
      <w:pPr>
        <w:pStyle w:val="Prrafodelista"/>
        <w:numPr>
          <w:ilvl w:val="0"/>
          <w:numId w:val="15"/>
        </w:numPr>
        <w:autoSpaceDE w:val="0"/>
        <w:autoSpaceDN w:val="0"/>
        <w:adjustRightInd w:val="0"/>
        <w:jc w:val="both"/>
        <w:rPr>
          <w:rFonts w:ascii="Arial Narrow" w:hAnsi="Arial Narrow" w:cs="Segoe UI"/>
          <w:sz w:val="22"/>
          <w:szCs w:val="22"/>
          <w:lang w:val="es-CO" w:eastAsia="es-CO"/>
        </w:rPr>
      </w:pPr>
      <w:r w:rsidRPr="00777921">
        <w:rPr>
          <w:rFonts w:ascii="Arial Narrow" w:hAnsi="Arial Narrow" w:cs="Segoe UI"/>
          <w:sz w:val="22"/>
          <w:szCs w:val="22"/>
          <w:lang w:val="es-CO" w:eastAsia="es-CO"/>
        </w:rPr>
        <w:t>Información y comunicaciones crece 2,3%.</w:t>
      </w:r>
    </w:p>
    <w:p w14:paraId="4A24B8AE" w14:textId="77777777" w:rsidR="00345355" w:rsidRPr="00777921" w:rsidRDefault="00345355" w:rsidP="00345355">
      <w:pPr>
        <w:jc w:val="both"/>
        <w:rPr>
          <w:rFonts w:ascii="Arial Narrow" w:hAnsi="Arial Narrow" w:cs="Arial"/>
          <w:iCs/>
          <w:color w:val="767171" w:themeColor="background2" w:themeShade="80"/>
          <w:sz w:val="22"/>
          <w:szCs w:val="22"/>
        </w:rPr>
      </w:pPr>
    </w:p>
    <w:p w14:paraId="7DCDCFB0" w14:textId="77777777" w:rsidR="00345355" w:rsidRPr="00777921" w:rsidRDefault="00345355" w:rsidP="00345355">
      <w:pPr>
        <w:pStyle w:val="Prrafodelista"/>
        <w:numPr>
          <w:ilvl w:val="0"/>
          <w:numId w:val="15"/>
        </w:numPr>
        <w:autoSpaceDE w:val="0"/>
        <w:autoSpaceDN w:val="0"/>
        <w:adjustRightInd w:val="0"/>
        <w:jc w:val="both"/>
        <w:rPr>
          <w:rFonts w:ascii="Arial Narrow" w:hAnsi="Arial Narrow" w:cs="Segoe UI"/>
          <w:sz w:val="22"/>
          <w:szCs w:val="22"/>
          <w:lang w:val="es-CO" w:eastAsia="es-CO"/>
        </w:rPr>
      </w:pPr>
      <w:r w:rsidRPr="00777921">
        <w:rPr>
          <w:rFonts w:ascii="Arial Narrow" w:hAnsi="Arial Narrow" w:cs="Segoe UI"/>
          <w:sz w:val="22"/>
          <w:szCs w:val="22"/>
          <w:lang w:val="es-CO" w:eastAsia="es-CO"/>
        </w:rPr>
        <w:t>Agricultura, ganadería, caza, silvicultura y pesca crece 1,5%.</w:t>
      </w:r>
    </w:p>
    <w:p w14:paraId="5BA58307" w14:textId="77777777" w:rsidR="00345355" w:rsidRPr="00777921" w:rsidRDefault="00345355" w:rsidP="00345355">
      <w:pPr>
        <w:jc w:val="both"/>
        <w:rPr>
          <w:rFonts w:ascii="Arial Narrow" w:hAnsi="Arial Narrow" w:cs="Arial"/>
          <w:iCs/>
          <w:color w:val="767171" w:themeColor="background2" w:themeShade="80"/>
          <w:sz w:val="22"/>
          <w:szCs w:val="22"/>
        </w:rPr>
      </w:pPr>
    </w:p>
    <w:p w14:paraId="77A0998D" w14:textId="77777777" w:rsidR="00345355" w:rsidRPr="00777921" w:rsidRDefault="00345355" w:rsidP="00345355">
      <w:pPr>
        <w:pStyle w:val="Prrafodelista"/>
        <w:numPr>
          <w:ilvl w:val="0"/>
          <w:numId w:val="15"/>
        </w:numPr>
        <w:autoSpaceDE w:val="0"/>
        <w:autoSpaceDN w:val="0"/>
        <w:adjustRightInd w:val="0"/>
        <w:jc w:val="both"/>
        <w:rPr>
          <w:rFonts w:ascii="Arial Narrow" w:hAnsi="Arial Narrow" w:cs="Segoe UI"/>
          <w:sz w:val="22"/>
          <w:szCs w:val="22"/>
          <w:lang w:val="es-CO" w:eastAsia="es-CO"/>
        </w:rPr>
      </w:pPr>
      <w:r w:rsidRPr="00777921">
        <w:rPr>
          <w:rFonts w:ascii="Arial Narrow" w:hAnsi="Arial Narrow" w:cs="Segoe UI"/>
          <w:sz w:val="22"/>
          <w:szCs w:val="22"/>
          <w:lang w:val="es-CO" w:eastAsia="es-CO"/>
        </w:rPr>
        <w:t>Industrias manufactureras crece 1,0%.</w:t>
      </w:r>
    </w:p>
    <w:p w14:paraId="672FB9A5" w14:textId="77777777" w:rsidR="00345355" w:rsidRDefault="00345355" w:rsidP="00345355">
      <w:pPr>
        <w:jc w:val="both"/>
        <w:rPr>
          <w:rFonts w:ascii="Arial Narrow" w:hAnsi="Arial Narrow" w:cs="Arial"/>
          <w:iCs/>
          <w:color w:val="767171" w:themeColor="background2" w:themeShade="80"/>
          <w:sz w:val="22"/>
          <w:szCs w:val="22"/>
        </w:rPr>
      </w:pPr>
    </w:p>
    <w:p w14:paraId="2CF1DFDC" w14:textId="321DEF12" w:rsidR="00345355" w:rsidRDefault="00345355" w:rsidP="00345355">
      <w:pPr>
        <w:pStyle w:val="Descripcin"/>
        <w:keepNext/>
        <w:spacing w:after="0"/>
        <w:jc w:val="center"/>
      </w:pPr>
      <w:bookmarkStart w:id="1" w:name="_Ref116308955"/>
      <w:r>
        <w:t xml:space="preserve">Tabla </w:t>
      </w:r>
      <w:r>
        <w:fldChar w:fldCharType="begin"/>
      </w:r>
      <w:r>
        <w:instrText xml:space="preserve"> SEQ Tabla \* ARABIC </w:instrText>
      </w:r>
      <w:r>
        <w:fldChar w:fldCharType="separate"/>
      </w:r>
      <w:r w:rsidR="00E06C43">
        <w:rPr>
          <w:noProof/>
        </w:rPr>
        <w:t>1</w:t>
      </w:r>
      <w:r>
        <w:fldChar w:fldCharType="end"/>
      </w:r>
      <w:bookmarkEnd w:id="1"/>
      <w:r>
        <w:t>. Valor agregado por actividad económica.</w:t>
      </w:r>
    </w:p>
    <w:p w14:paraId="5625CA7F" w14:textId="77777777" w:rsidR="00345355" w:rsidRDefault="00345355" w:rsidP="00345355">
      <w:pPr>
        <w:jc w:val="center"/>
        <w:rPr>
          <w:rFonts w:ascii="Arial Narrow" w:hAnsi="Arial Narrow" w:cs="Arial"/>
          <w:iCs/>
          <w:color w:val="767171" w:themeColor="background2" w:themeShade="80"/>
          <w:sz w:val="22"/>
          <w:szCs w:val="22"/>
        </w:rPr>
      </w:pPr>
      <w:r w:rsidRPr="00032D33">
        <w:rPr>
          <w:rFonts w:ascii="Arial Narrow" w:hAnsi="Arial Narrow" w:cs="Arial"/>
          <w:iCs/>
          <w:noProof/>
          <w:color w:val="767171" w:themeColor="background2" w:themeShade="80"/>
          <w:sz w:val="22"/>
          <w:szCs w:val="22"/>
        </w:rPr>
        <w:drawing>
          <wp:inline distT="0" distB="0" distL="0" distR="0" wp14:anchorId="69F17254" wp14:editId="6EBBF600">
            <wp:extent cx="4892040" cy="4473171"/>
            <wp:effectExtent l="0" t="0" r="381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894258" cy="4475199"/>
                    </a:xfrm>
                    <a:prstGeom prst="rect">
                      <a:avLst/>
                    </a:prstGeom>
                  </pic:spPr>
                </pic:pic>
              </a:graphicData>
            </a:graphic>
          </wp:inline>
        </w:drawing>
      </w:r>
    </w:p>
    <w:p w14:paraId="02D6403C" w14:textId="77777777" w:rsidR="00345355" w:rsidRDefault="00345355" w:rsidP="00345355">
      <w:pPr>
        <w:jc w:val="both"/>
        <w:rPr>
          <w:rFonts w:ascii="Arial Narrow" w:hAnsi="Arial Narrow" w:cs="Arial"/>
          <w:iCs/>
          <w:sz w:val="22"/>
          <w:szCs w:val="22"/>
        </w:rPr>
      </w:pPr>
      <w:r w:rsidRPr="009036F3">
        <w:rPr>
          <w:rFonts w:ascii="Arial Narrow" w:hAnsi="Arial Narrow" w:cs="Arial"/>
          <w:iCs/>
          <w:sz w:val="22"/>
          <w:szCs w:val="22"/>
          <w:vertAlign w:val="superscript"/>
        </w:rPr>
        <w:t>P</w:t>
      </w:r>
      <w:r>
        <w:rPr>
          <w:rFonts w:ascii="Arial Narrow" w:hAnsi="Arial Narrow" w:cs="Arial"/>
          <w:iCs/>
          <w:sz w:val="22"/>
          <w:szCs w:val="22"/>
        </w:rPr>
        <w:t>P</w:t>
      </w:r>
      <w:r w:rsidRPr="006D2045">
        <w:rPr>
          <w:rFonts w:ascii="Arial Narrow" w:hAnsi="Arial Narrow" w:cs="Arial"/>
          <w:iCs/>
          <w:sz w:val="22"/>
          <w:szCs w:val="22"/>
        </w:rPr>
        <w:t>r</w:t>
      </w:r>
      <w:r>
        <w:rPr>
          <w:rFonts w:ascii="Arial Narrow" w:hAnsi="Arial Narrow" w:cs="Arial"/>
          <w:iCs/>
          <w:sz w:val="22"/>
          <w:szCs w:val="22"/>
        </w:rPr>
        <w:t>ovisional.</w:t>
      </w:r>
    </w:p>
    <w:p w14:paraId="706AE5F5" w14:textId="77777777" w:rsidR="00345355" w:rsidRDefault="00345355" w:rsidP="00345355">
      <w:pPr>
        <w:jc w:val="both"/>
        <w:rPr>
          <w:rFonts w:ascii="Arial Narrow" w:hAnsi="Arial Narrow" w:cs="Arial"/>
          <w:iCs/>
          <w:sz w:val="22"/>
          <w:szCs w:val="22"/>
        </w:rPr>
      </w:pPr>
      <w:r w:rsidRPr="009036F3">
        <w:rPr>
          <w:rFonts w:ascii="Arial Narrow" w:hAnsi="Arial Narrow" w:cs="Arial"/>
          <w:iCs/>
          <w:sz w:val="22"/>
          <w:szCs w:val="22"/>
          <w:vertAlign w:val="superscript"/>
        </w:rPr>
        <w:t>Pr</w:t>
      </w:r>
      <w:r>
        <w:rPr>
          <w:rFonts w:ascii="Arial Narrow" w:hAnsi="Arial Narrow" w:cs="Arial"/>
          <w:iCs/>
          <w:sz w:val="22"/>
          <w:szCs w:val="22"/>
        </w:rPr>
        <w:t>P</w:t>
      </w:r>
      <w:r w:rsidRPr="006D2045">
        <w:rPr>
          <w:rFonts w:ascii="Arial Narrow" w:hAnsi="Arial Narrow" w:cs="Arial"/>
          <w:iCs/>
          <w:sz w:val="22"/>
          <w:szCs w:val="22"/>
        </w:rPr>
        <w:t>reliminar</w:t>
      </w:r>
      <w:r>
        <w:rPr>
          <w:rFonts w:ascii="Arial Narrow" w:hAnsi="Arial Narrow" w:cs="Arial"/>
          <w:iCs/>
          <w:sz w:val="22"/>
          <w:szCs w:val="22"/>
        </w:rPr>
        <w:t>.</w:t>
      </w:r>
    </w:p>
    <w:p w14:paraId="5004CFA2" w14:textId="77777777" w:rsidR="00345355" w:rsidRDefault="00345355" w:rsidP="00345355">
      <w:pPr>
        <w:jc w:val="both"/>
        <w:rPr>
          <w:rFonts w:ascii="Arial Narrow" w:hAnsi="Arial Narrow" w:cs="Arial"/>
          <w:iCs/>
          <w:sz w:val="22"/>
          <w:szCs w:val="22"/>
        </w:rPr>
      </w:pPr>
      <w:r w:rsidRPr="009036F3">
        <w:rPr>
          <w:rFonts w:ascii="Arial Narrow" w:hAnsi="Arial Narrow" w:cs="Arial"/>
          <w:iCs/>
          <w:sz w:val="22"/>
          <w:szCs w:val="22"/>
          <w:vertAlign w:val="superscript"/>
        </w:rPr>
        <w:lastRenderedPageBreak/>
        <w:t>1</w:t>
      </w:r>
      <w:r w:rsidRPr="006D2045">
        <w:rPr>
          <w:rFonts w:ascii="Arial Narrow" w:hAnsi="Arial Narrow" w:cs="Arial"/>
          <w:iCs/>
          <w:sz w:val="22"/>
          <w:szCs w:val="22"/>
        </w:rPr>
        <w:t>Series encadenadas de volumen con año de referencia 2015.</w:t>
      </w:r>
    </w:p>
    <w:p w14:paraId="639E4C59" w14:textId="77777777" w:rsidR="00345355" w:rsidRDefault="00345355" w:rsidP="00345355">
      <w:pPr>
        <w:jc w:val="both"/>
        <w:rPr>
          <w:rFonts w:ascii="Arial Narrow" w:hAnsi="Arial Narrow" w:cs="Arial"/>
          <w:iCs/>
          <w:sz w:val="22"/>
          <w:szCs w:val="22"/>
        </w:rPr>
      </w:pPr>
      <w:r w:rsidRPr="009036F3">
        <w:rPr>
          <w:rFonts w:ascii="Arial Narrow" w:hAnsi="Arial Narrow" w:cs="Arial"/>
          <w:iCs/>
          <w:sz w:val="22"/>
          <w:szCs w:val="22"/>
          <w:vertAlign w:val="superscript"/>
        </w:rPr>
        <w:t>2</w:t>
      </w:r>
      <w:r w:rsidRPr="006D2045">
        <w:rPr>
          <w:rFonts w:ascii="Arial Narrow" w:hAnsi="Arial Narrow" w:cs="Arial"/>
          <w:iCs/>
          <w:sz w:val="22"/>
          <w:szCs w:val="22"/>
        </w:rPr>
        <w:t>Suministro</w:t>
      </w:r>
      <w:r>
        <w:rPr>
          <w:rFonts w:ascii="Arial Narrow" w:hAnsi="Arial Narrow" w:cs="Arial"/>
          <w:iCs/>
          <w:sz w:val="22"/>
          <w:szCs w:val="22"/>
        </w:rPr>
        <w:t xml:space="preserve"> </w:t>
      </w:r>
      <w:r w:rsidRPr="006D2045">
        <w:rPr>
          <w:rFonts w:ascii="Arial Narrow" w:hAnsi="Arial Narrow" w:cs="Arial"/>
          <w:iCs/>
          <w:sz w:val="22"/>
          <w:szCs w:val="22"/>
        </w:rPr>
        <w:t>de</w:t>
      </w:r>
      <w:r>
        <w:rPr>
          <w:rFonts w:ascii="Arial Narrow" w:hAnsi="Arial Narrow" w:cs="Arial"/>
          <w:iCs/>
          <w:sz w:val="22"/>
          <w:szCs w:val="22"/>
        </w:rPr>
        <w:t xml:space="preserve"> </w:t>
      </w:r>
      <w:r w:rsidRPr="006D2045">
        <w:rPr>
          <w:rFonts w:ascii="Arial Narrow" w:hAnsi="Arial Narrow" w:cs="Arial"/>
          <w:iCs/>
          <w:sz w:val="22"/>
          <w:szCs w:val="22"/>
        </w:rPr>
        <w:t>electricidad,</w:t>
      </w:r>
      <w:r>
        <w:rPr>
          <w:rFonts w:ascii="Arial Narrow" w:hAnsi="Arial Narrow" w:cs="Arial"/>
          <w:iCs/>
          <w:sz w:val="22"/>
          <w:szCs w:val="22"/>
        </w:rPr>
        <w:t xml:space="preserve"> </w:t>
      </w:r>
      <w:r w:rsidRPr="006D2045">
        <w:rPr>
          <w:rFonts w:ascii="Arial Narrow" w:hAnsi="Arial Narrow" w:cs="Arial"/>
          <w:iCs/>
          <w:sz w:val="22"/>
          <w:szCs w:val="22"/>
        </w:rPr>
        <w:t>gas,</w:t>
      </w:r>
      <w:r>
        <w:rPr>
          <w:rFonts w:ascii="Arial Narrow" w:hAnsi="Arial Narrow" w:cs="Arial"/>
          <w:iCs/>
          <w:sz w:val="22"/>
          <w:szCs w:val="22"/>
        </w:rPr>
        <w:t xml:space="preserve"> </w:t>
      </w:r>
      <w:r w:rsidRPr="006D2045">
        <w:rPr>
          <w:rFonts w:ascii="Arial Narrow" w:hAnsi="Arial Narrow" w:cs="Arial"/>
          <w:iCs/>
          <w:sz w:val="22"/>
          <w:szCs w:val="22"/>
        </w:rPr>
        <w:t>vapor</w:t>
      </w:r>
      <w:r>
        <w:rPr>
          <w:rFonts w:ascii="Arial Narrow" w:hAnsi="Arial Narrow" w:cs="Arial"/>
          <w:iCs/>
          <w:sz w:val="22"/>
          <w:szCs w:val="22"/>
        </w:rPr>
        <w:t xml:space="preserve"> </w:t>
      </w:r>
      <w:r w:rsidRPr="006D2045">
        <w:rPr>
          <w:rFonts w:ascii="Arial Narrow" w:hAnsi="Arial Narrow" w:cs="Arial"/>
          <w:iCs/>
          <w:sz w:val="22"/>
          <w:szCs w:val="22"/>
        </w:rPr>
        <w:t>y</w:t>
      </w:r>
      <w:r>
        <w:rPr>
          <w:rFonts w:ascii="Arial Narrow" w:hAnsi="Arial Narrow" w:cs="Arial"/>
          <w:iCs/>
          <w:sz w:val="22"/>
          <w:szCs w:val="22"/>
        </w:rPr>
        <w:t xml:space="preserve"> </w:t>
      </w:r>
      <w:r w:rsidRPr="006D2045">
        <w:rPr>
          <w:rFonts w:ascii="Arial Narrow" w:hAnsi="Arial Narrow" w:cs="Arial"/>
          <w:iCs/>
          <w:sz w:val="22"/>
          <w:szCs w:val="22"/>
        </w:rPr>
        <w:t>aire</w:t>
      </w:r>
      <w:r>
        <w:rPr>
          <w:rFonts w:ascii="Arial Narrow" w:hAnsi="Arial Narrow" w:cs="Arial"/>
          <w:iCs/>
          <w:sz w:val="22"/>
          <w:szCs w:val="22"/>
        </w:rPr>
        <w:t xml:space="preserve"> </w:t>
      </w:r>
      <w:r w:rsidRPr="006D2045">
        <w:rPr>
          <w:rFonts w:ascii="Arial Narrow" w:hAnsi="Arial Narrow" w:cs="Arial"/>
          <w:iCs/>
          <w:sz w:val="22"/>
          <w:szCs w:val="22"/>
        </w:rPr>
        <w:t>acondicionado; distribución</w:t>
      </w:r>
      <w:r>
        <w:rPr>
          <w:rFonts w:ascii="Arial Narrow" w:hAnsi="Arial Narrow" w:cs="Arial"/>
          <w:iCs/>
          <w:sz w:val="22"/>
          <w:szCs w:val="22"/>
        </w:rPr>
        <w:t xml:space="preserve"> </w:t>
      </w:r>
      <w:r w:rsidRPr="006D2045">
        <w:rPr>
          <w:rFonts w:ascii="Arial Narrow" w:hAnsi="Arial Narrow" w:cs="Arial"/>
          <w:iCs/>
          <w:sz w:val="22"/>
          <w:szCs w:val="22"/>
        </w:rPr>
        <w:t>de</w:t>
      </w:r>
      <w:r>
        <w:rPr>
          <w:rFonts w:ascii="Arial Narrow" w:hAnsi="Arial Narrow" w:cs="Arial"/>
          <w:iCs/>
          <w:sz w:val="22"/>
          <w:szCs w:val="22"/>
        </w:rPr>
        <w:t xml:space="preserve"> </w:t>
      </w:r>
      <w:r w:rsidRPr="006D2045">
        <w:rPr>
          <w:rFonts w:ascii="Arial Narrow" w:hAnsi="Arial Narrow" w:cs="Arial"/>
          <w:iCs/>
          <w:sz w:val="22"/>
          <w:szCs w:val="22"/>
        </w:rPr>
        <w:t>agua;</w:t>
      </w:r>
      <w:r>
        <w:rPr>
          <w:rFonts w:ascii="Arial Narrow" w:hAnsi="Arial Narrow" w:cs="Arial"/>
          <w:iCs/>
          <w:sz w:val="22"/>
          <w:szCs w:val="22"/>
        </w:rPr>
        <w:t xml:space="preserve"> </w:t>
      </w:r>
      <w:r w:rsidRPr="006D2045">
        <w:rPr>
          <w:rFonts w:ascii="Arial Narrow" w:hAnsi="Arial Narrow" w:cs="Arial"/>
          <w:iCs/>
          <w:sz w:val="22"/>
          <w:szCs w:val="22"/>
        </w:rPr>
        <w:t>evacuación</w:t>
      </w:r>
      <w:r>
        <w:rPr>
          <w:rFonts w:ascii="Arial Narrow" w:hAnsi="Arial Narrow" w:cs="Arial"/>
          <w:iCs/>
          <w:sz w:val="22"/>
          <w:szCs w:val="22"/>
        </w:rPr>
        <w:t xml:space="preserve"> </w:t>
      </w:r>
      <w:r w:rsidRPr="006D2045">
        <w:rPr>
          <w:rFonts w:ascii="Arial Narrow" w:hAnsi="Arial Narrow" w:cs="Arial"/>
          <w:iCs/>
          <w:sz w:val="22"/>
          <w:szCs w:val="22"/>
        </w:rPr>
        <w:t>y</w:t>
      </w:r>
      <w:r>
        <w:rPr>
          <w:rFonts w:ascii="Arial Narrow" w:hAnsi="Arial Narrow" w:cs="Arial"/>
          <w:iCs/>
          <w:sz w:val="22"/>
          <w:szCs w:val="22"/>
        </w:rPr>
        <w:t xml:space="preserve"> </w:t>
      </w:r>
      <w:r w:rsidRPr="006D2045">
        <w:rPr>
          <w:rFonts w:ascii="Arial Narrow" w:hAnsi="Arial Narrow" w:cs="Arial"/>
          <w:iCs/>
          <w:sz w:val="22"/>
          <w:szCs w:val="22"/>
        </w:rPr>
        <w:t>tratamiento</w:t>
      </w:r>
      <w:r>
        <w:rPr>
          <w:rFonts w:ascii="Arial Narrow" w:hAnsi="Arial Narrow" w:cs="Arial"/>
          <w:iCs/>
          <w:sz w:val="22"/>
          <w:szCs w:val="22"/>
        </w:rPr>
        <w:t xml:space="preserve"> </w:t>
      </w:r>
      <w:r w:rsidRPr="006D2045">
        <w:rPr>
          <w:rFonts w:ascii="Arial Narrow" w:hAnsi="Arial Narrow" w:cs="Arial"/>
          <w:iCs/>
          <w:sz w:val="22"/>
          <w:szCs w:val="22"/>
        </w:rPr>
        <w:t>de</w:t>
      </w:r>
      <w:r>
        <w:rPr>
          <w:rFonts w:ascii="Arial Narrow" w:hAnsi="Arial Narrow" w:cs="Arial"/>
          <w:iCs/>
          <w:sz w:val="22"/>
          <w:szCs w:val="22"/>
        </w:rPr>
        <w:t xml:space="preserve"> </w:t>
      </w:r>
      <w:r w:rsidRPr="006D2045">
        <w:rPr>
          <w:rFonts w:ascii="Arial Narrow" w:hAnsi="Arial Narrow" w:cs="Arial"/>
          <w:iCs/>
          <w:sz w:val="22"/>
          <w:szCs w:val="22"/>
        </w:rPr>
        <w:t>aguas</w:t>
      </w:r>
      <w:r>
        <w:rPr>
          <w:rFonts w:ascii="Arial Narrow" w:hAnsi="Arial Narrow" w:cs="Arial"/>
          <w:iCs/>
          <w:sz w:val="22"/>
          <w:szCs w:val="22"/>
        </w:rPr>
        <w:t xml:space="preserve"> </w:t>
      </w:r>
      <w:r w:rsidRPr="006D2045">
        <w:rPr>
          <w:rFonts w:ascii="Arial Narrow" w:hAnsi="Arial Narrow" w:cs="Arial"/>
          <w:iCs/>
          <w:sz w:val="22"/>
          <w:szCs w:val="22"/>
        </w:rPr>
        <w:t>residuales, gestión de desechos y actividades de saneamiento ambiental.</w:t>
      </w:r>
    </w:p>
    <w:p w14:paraId="4AE3CBA5" w14:textId="77777777" w:rsidR="00345355" w:rsidRDefault="00345355" w:rsidP="00345355">
      <w:pPr>
        <w:jc w:val="both"/>
        <w:rPr>
          <w:rFonts w:ascii="Arial Narrow" w:hAnsi="Arial Narrow" w:cs="Arial"/>
          <w:iCs/>
          <w:sz w:val="22"/>
          <w:szCs w:val="22"/>
        </w:rPr>
      </w:pPr>
      <w:r w:rsidRPr="009036F3">
        <w:rPr>
          <w:rFonts w:ascii="Arial Narrow" w:hAnsi="Arial Narrow" w:cs="Arial"/>
          <w:iCs/>
          <w:sz w:val="22"/>
          <w:szCs w:val="22"/>
          <w:vertAlign w:val="superscript"/>
        </w:rPr>
        <w:t>3</w:t>
      </w:r>
      <w:r w:rsidRPr="006D2045">
        <w:rPr>
          <w:rFonts w:ascii="Arial Narrow" w:hAnsi="Arial Narrow" w:cs="Arial"/>
          <w:iCs/>
          <w:sz w:val="22"/>
          <w:szCs w:val="22"/>
        </w:rPr>
        <w:t>Comercio</w:t>
      </w:r>
      <w:r>
        <w:rPr>
          <w:rFonts w:ascii="Arial Narrow" w:hAnsi="Arial Narrow" w:cs="Arial"/>
          <w:iCs/>
          <w:sz w:val="22"/>
          <w:szCs w:val="22"/>
        </w:rPr>
        <w:t xml:space="preserve"> </w:t>
      </w:r>
      <w:r w:rsidRPr="006D2045">
        <w:rPr>
          <w:rFonts w:ascii="Arial Narrow" w:hAnsi="Arial Narrow" w:cs="Arial"/>
          <w:iCs/>
          <w:sz w:val="22"/>
          <w:szCs w:val="22"/>
        </w:rPr>
        <w:t>al</w:t>
      </w:r>
      <w:r>
        <w:rPr>
          <w:rFonts w:ascii="Arial Narrow" w:hAnsi="Arial Narrow" w:cs="Arial"/>
          <w:iCs/>
          <w:sz w:val="22"/>
          <w:szCs w:val="22"/>
        </w:rPr>
        <w:t xml:space="preserve"> </w:t>
      </w:r>
      <w:r w:rsidRPr="006D2045">
        <w:rPr>
          <w:rFonts w:ascii="Arial Narrow" w:hAnsi="Arial Narrow" w:cs="Arial"/>
          <w:iCs/>
          <w:sz w:val="22"/>
          <w:szCs w:val="22"/>
        </w:rPr>
        <w:t>por</w:t>
      </w:r>
      <w:r>
        <w:rPr>
          <w:rFonts w:ascii="Arial Narrow" w:hAnsi="Arial Narrow" w:cs="Arial"/>
          <w:iCs/>
          <w:sz w:val="22"/>
          <w:szCs w:val="22"/>
        </w:rPr>
        <w:t xml:space="preserve"> </w:t>
      </w:r>
      <w:r w:rsidRPr="006D2045">
        <w:rPr>
          <w:rFonts w:ascii="Arial Narrow" w:hAnsi="Arial Narrow" w:cs="Arial"/>
          <w:iCs/>
          <w:sz w:val="22"/>
          <w:szCs w:val="22"/>
        </w:rPr>
        <w:t>mayor</w:t>
      </w:r>
      <w:r>
        <w:rPr>
          <w:rFonts w:ascii="Arial Narrow" w:hAnsi="Arial Narrow" w:cs="Arial"/>
          <w:iCs/>
          <w:sz w:val="22"/>
          <w:szCs w:val="22"/>
        </w:rPr>
        <w:t xml:space="preserve"> </w:t>
      </w:r>
      <w:r w:rsidRPr="006D2045">
        <w:rPr>
          <w:rFonts w:ascii="Arial Narrow" w:hAnsi="Arial Narrow" w:cs="Arial"/>
          <w:iCs/>
          <w:sz w:val="22"/>
          <w:szCs w:val="22"/>
        </w:rPr>
        <w:t>y</w:t>
      </w:r>
      <w:r>
        <w:rPr>
          <w:rFonts w:ascii="Arial Narrow" w:hAnsi="Arial Narrow" w:cs="Arial"/>
          <w:iCs/>
          <w:sz w:val="22"/>
          <w:szCs w:val="22"/>
        </w:rPr>
        <w:t xml:space="preserve"> </w:t>
      </w:r>
      <w:r w:rsidRPr="006D2045">
        <w:rPr>
          <w:rFonts w:ascii="Arial Narrow" w:hAnsi="Arial Narrow" w:cs="Arial"/>
          <w:iCs/>
          <w:sz w:val="22"/>
          <w:szCs w:val="22"/>
        </w:rPr>
        <w:t>al</w:t>
      </w:r>
      <w:r>
        <w:rPr>
          <w:rFonts w:ascii="Arial Narrow" w:hAnsi="Arial Narrow" w:cs="Arial"/>
          <w:iCs/>
          <w:sz w:val="22"/>
          <w:szCs w:val="22"/>
        </w:rPr>
        <w:t xml:space="preserve"> </w:t>
      </w:r>
      <w:r w:rsidRPr="006D2045">
        <w:rPr>
          <w:rFonts w:ascii="Arial Narrow" w:hAnsi="Arial Narrow" w:cs="Arial"/>
          <w:iCs/>
          <w:sz w:val="22"/>
          <w:szCs w:val="22"/>
        </w:rPr>
        <w:t>por</w:t>
      </w:r>
      <w:r>
        <w:rPr>
          <w:rFonts w:ascii="Arial Narrow" w:hAnsi="Arial Narrow" w:cs="Arial"/>
          <w:iCs/>
          <w:sz w:val="22"/>
          <w:szCs w:val="22"/>
        </w:rPr>
        <w:t xml:space="preserve"> </w:t>
      </w:r>
      <w:r w:rsidRPr="006D2045">
        <w:rPr>
          <w:rFonts w:ascii="Arial Narrow" w:hAnsi="Arial Narrow" w:cs="Arial"/>
          <w:iCs/>
          <w:sz w:val="22"/>
          <w:szCs w:val="22"/>
        </w:rPr>
        <w:t>menor;</w:t>
      </w:r>
      <w:r>
        <w:rPr>
          <w:rFonts w:ascii="Arial Narrow" w:hAnsi="Arial Narrow" w:cs="Arial"/>
          <w:iCs/>
          <w:sz w:val="22"/>
          <w:szCs w:val="22"/>
        </w:rPr>
        <w:t xml:space="preserve"> </w:t>
      </w:r>
      <w:r w:rsidRPr="006D2045">
        <w:rPr>
          <w:rFonts w:ascii="Arial Narrow" w:hAnsi="Arial Narrow" w:cs="Arial"/>
          <w:iCs/>
          <w:sz w:val="22"/>
          <w:szCs w:val="22"/>
        </w:rPr>
        <w:t>reparación</w:t>
      </w:r>
      <w:r>
        <w:rPr>
          <w:rFonts w:ascii="Arial Narrow" w:hAnsi="Arial Narrow" w:cs="Arial"/>
          <w:iCs/>
          <w:sz w:val="22"/>
          <w:szCs w:val="22"/>
        </w:rPr>
        <w:t xml:space="preserve"> </w:t>
      </w:r>
      <w:r w:rsidRPr="006D2045">
        <w:rPr>
          <w:rFonts w:ascii="Arial Narrow" w:hAnsi="Arial Narrow" w:cs="Arial"/>
          <w:iCs/>
          <w:sz w:val="22"/>
          <w:szCs w:val="22"/>
        </w:rPr>
        <w:t>de</w:t>
      </w:r>
      <w:r>
        <w:rPr>
          <w:rFonts w:ascii="Arial Narrow" w:hAnsi="Arial Narrow" w:cs="Arial"/>
          <w:iCs/>
          <w:sz w:val="22"/>
          <w:szCs w:val="22"/>
        </w:rPr>
        <w:t xml:space="preserve"> </w:t>
      </w:r>
      <w:r w:rsidRPr="006D2045">
        <w:rPr>
          <w:rFonts w:ascii="Arial Narrow" w:hAnsi="Arial Narrow" w:cs="Arial"/>
          <w:iCs/>
          <w:sz w:val="22"/>
          <w:szCs w:val="22"/>
        </w:rPr>
        <w:t>vehículos</w:t>
      </w:r>
      <w:r>
        <w:rPr>
          <w:rFonts w:ascii="Arial Narrow" w:hAnsi="Arial Narrow" w:cs="Arial"/>
          <w:iCs/>
          <w:sz w:val="22"/>
          <w:szCs w:val="22"/>
        </w:rPr>
        <w:t xml:space="preserve"> </w:t>
      </w:r>
      <w:r w:rsidRPr="006D2045">
        <w:rPr>
          <w:rFonts w:ascii="Arial Narrow" w:hAnsi="Arial Narrow" w:cs="Arial"/>
          <w:iCs/>
          <w:sz w:val="22"/>
          <w:szCs w:val="22"/>
        </w:rPr>
        <w:t>automotores</w:t>
      </w:r>
      <w:r>
        <w:rPr>
          <w:rFonts w:ascii="Arial Narrow" w:hAnsi="Arial Narrow" w:cs="Arial"/>
          <w:iCs/>
          <w:sz w:val="22"/>
          <w:szCs w:val="22"/>
        </w:rPr>
        <w:t xml:space="preserve"> </w:t>
      </w:r>
      <w:r w:rsidRPr="006D2045">
        <w:rPr>
          <w:rFonts w:ascii="Arial Narrow" w:hAnsi="Arial Narrow" w:cs="Arial"/>
          <w:iCs/>
          <w:sz w:val="22"/>
          <w:szCs w:val="22"/>
        </w:rPr>
        <w:t>y</w:t>
      </w:r>
      <w:r>
        <w:rPr>
          <w:rFonts w:ascii="Arial Narrow" w:hAnsi="Arial Narrow" w:cs="Arial"/>
          <w:iCs/>
          <w:sz w:val="22"/>
          <w:szCs w:val="22"/>
        </w:rPr>
        <w:t xml:space="preserve"> </w:t>
      </w:r>
      <w:r w:rsidRPr="006D2045">
        <w:rPr>
          <w:rFonts w:ascii="Arial Narrow" w:hAnsi="Arial Narrow" w:cs="Arial"/>
          <w:iCs/>
          <w:sz w:val="22"/>
          <w:szCs w:val="22"/>
        </w:rPr>
        <w:t>motocicletas;</w:t>
      </w:r>
      <w:r>
        <w:rPr>
          <w:rFonts w:ascii="Arial Narrow" w:hAnsi="Arial Narrow" w:cs="Arial"/>
          <w:iCs/>
          <w:sz w:val="22"/>
          <w:szCs w:val="22"/>
        </w:rPr>
        <w:t xml:space="preserve"> </w:t>
      </w:r>
      <w:r w:rsidRPr="006D2045">
        <w:rPr>
          <w:rFonts w:ascii="Arial Narrow" w:hAnsi="Arial Narrow" w:cs="Arial"/>
          <w:iCs/>
          <w:sz w:val="22"/>
          <w:szCs w:val="22"/>
        </w:rPr>
        <w:t>transporte</w:t>
      </w:r>
      <w:r>
        <w:rPr>
          <w:rFonts w:ascii="Arial Narrow" w:hAnsi="Arial Narrow" w:cs="Arial"/>
          <w:iCs/>
          <w:sz w:val="22"/>
          <w:szCs w:val="22"/>
        </w:rPr>
        <w:t xml:space="preserve"> </w:t>
      </w:r>
      <w:r w:rsidRPr="006D2045">
        <w:rPr>
          <w:rFonts w:ascii="Arial Narrow" w:hAnsi="Arial Narrow" w:cs="Arial"/>
          <w:iCs/>
          <w:sz w:val="22"/>
          <w:szCs w:val="22"/>
        </w:rPr>
        <w:t>y</w:t>
      </w:r>
      <w:r>
        <w:rPr>
          <w:rFonts w:ascii="Arial Narrow" w:hAnsi="Arial Narrow" w:cs="Arial"/>
          <w:iCs/>
          <w:sz w:val="22"/>
          <w:szCs w:val="22"/>
        </w:rPr>
        <w:t xml:space="preserve"> </w:t>
      </w:r>
      <w:r w:rsidRPr="006D2045">
        <w:rPr>
          <w:rFonts w:ascii="Arial Narrow" w:hAnsi="Arial Narrow" w:cs="Arial"/>
          <w:iCs/>
          <w:sz w:val="22"/>
          <w:szCs w:val="22"/>
        </w:rPr>
        <w:t>almacenamiento;</w:t>
      </w:r>
      <w:r>
        <w:rPr>
          <w:rFonts w:ascii="Arial Narrow" w:hAnsi="Arial Narrow" w:cs="Arial"/>
          <w:iCs/>
          <w:sz w:val="22"/>
          <w:szCs w:val="22"/>
        </w:rPr>
        <w:t xml:space="preserve"> </w:t>
      </w:r>
      <w:r w:rsidRPr="006D2045">
        <w:rPr>
          <w:rFonts w:ascii="Arial Narrow" w:hAnsi="Arial Narrow" w:cs="Arial"/>
          <w:iCs/>
          <w:sz w:val="22"/>
          <w:szCs w:val="22"/>
        </w:rPr>
        <w:t>alojamiento y servicios de comida.</w:t>
      </w:r>
    </w:p>
    <w:p w14:paraId="20086690" w14:textId="77777777" w:rsidR="00345355" w:rsidRDefault="00345355" w:rsidP="00345355">
      <w:pPr>
        <w:jc w:val="both"/>
        <w:rPr>
          <w:rFonts w:ascii="Arial Narrow" w:hAnsi="Arial Narrow" w:cs="Arial"/>
          <w:iCs/>
          <w:sz w:val="22"/>
          <w:szCs w:val="22"/>
        </w:rPr>
      </w:pPr>
      <w:r w:rsidRPr="009036F3">
        <w:rPr>
          <w:rFonts w:ascii="Arial Narrow" w:hAnsi="Arial Narrow" w:cs="Arial"/>
          <w:iCs/>
          <w:sz w:val="22"/>
          <w:szCs w:val="22"/>
          <w:vertAlign w:val="superscript"/>
        </w:rPr>
        <w:t>4</w:t>
      </w:r>
      <w:r w:rsidRPr="006D2045">
        <w:rPr>
          <w:rFonts w:ascii="Arial Narrow" w:hAnsi="Arial Narrow" w:cs="Arial"/>
          <w:iCs/>
          <w:sz w:val="22"/>
          <w:szCs w:val="22"/>
        </w:rPr>
        <w:t>Actividades profesionales, científicas y técnicas; actividades de servicios administrativos y de apoyo.</w:t>
      </w:r>
    </w:p>
    <w:p w14:paraId="7D53722F" w14:textId="77777777" w:rsidR="00345355" w:rsidRDefault="00345355" w:rsidP="00345355">
      <w:pPr>
        <w:jc w:val="both"/>
        <w:rPr>
          <w:rFonts w:ascii="Arial Narrow" w:hAnsi="Arial Narrow" w:cs="Arial"/>
          <w:iCs/>
          <w:sz w:val="22"/>
          <w:szCs w:val="22"/>
        </w:rPr>
      </w:pPr>
      <w:r w:rsidRPr="009036F3">
        <w:rPr>
          <w:rFonts w:ascii="Arial Narrow" w:hAnsi="Arial Narrow" w:cs="Arial"/>
          <w:iCs/>
          <w:sz w:val="22"/>
          <w:szCs w:val="22"/>
          <w:vertAlign w:val="superscript"/>
        </w:rPr>
        <w:t>5</w:t>
      </w:r>
      <w:r w:rsidRPr="006D2045">
        <w:rPr>
          <w:rFonts w:ascii="Arial Narrow" w:hAnsi="Arial Narrow" w:cs="Arial"/>
          <w:iCs/>
          <w:sz w:val="22"/>
          <w:szCs w:val="22"/>
        </w:rPr>
        <w:t>Administración pública y defensa; planes de seguridad social de afiliación obligatoria; educación; actividades de atención de la salud humana y de servicios sociales.</w:t>
      </w:r>
    </w:p>
    <w:p w14:paraId="0550670B" w14:textId="77777777" w:rsidR="00345355" w:rsidRDefault="00345355" w:rsidP="00345355">
      <w:pPr>
        <w:jc w:val="both"/>
        <w:rPr>
          <w:rFonts w:ascii="Arial Narrow" w:hAnsi="Arial Narrow" w:cs="Arial"/>
          <w:iCs/>
          <w:sz w:val="22"/>
          <w:szCs w:val="22"/>
        </w:rPr>
      </w:pPr>
      <w:r w:rsidRPr="009036F3">
        <w:rPr>
          <w:rFonts w:ascii="Arial Narrow" w:hAnsi="Arial Narrow" w:cs="Arial"/>
          <w:iCs/>
          <w:sz w:val="22"/>
          <w:szCs w:val="22"/>
          <w:vertAlign w:val="superscript"/>
        </w:rPr>
        <w:t>6</w:t>
      </w:r>
      <w:r w:rsidRPr="006D2045">
        <w:rPr>
          <w:rFonts w:ascii="Arial Narrow" w:hAnsi="Arial Narrow" w:cs="Arial"/>
          <w:iCs/>
          <w:sz w:val="22"/>
          <w:szCs w:val="22"/>
        </w:rPr>
        <w:t>Actividades</w:t>
      </w:r>
      <w:r>
        <w:rPr>
          <w:rFonts w:ascii="Arial Narrow" w:hAnsi="Arial Narrow" w:cs="Arial"/>
          <w:iCs/>
          <w:sz w:val="22"/>
          <w:szCs w:val="22"/>
        </w:rPr>
        <w:t xml:space="preserve"> </w:t>
      </w:r>
      <w:r w:rsidRPr="006D2045">
        <w:rPr>
          <w:rFonts w:ascii="Arial Narrow" w:hAnsi="Arial Narrow" w:cs="Arial"/>
          <w:iCs/>
          <w:sz w:val="22"/>
          <w:szCs w:val="22"/>
        </w:rPr>
        <w:t>artísticas,</w:t>
      </w:r>
      <w:r>
        <w:rPr>
          <w:rFonts w:ascii="Arial Narrow" w:hAnsi="Arial Narrow" w:cs="Arial"/>
          <w:iCs/>
          <w:sz w:val="22"/>
          <w:szCs w:val="22"/>
        </w:rPr>
        <w:t xml:space="preserve"> </w:t>
      </w:r>
      <w:r w:rsidRPr="006D2045">
        <w:rPr>
          <w:rFonts w:ascii="Arial Narrow" w:hAnsi="Arial Narrow" w:cs="Arial"/>
          <w:iCs/>
          <w:sz w:val="22"/>
          <w:szCs w:val="22"/>
        </w:rPr>
        <w:t>de</w:t>
      </w:r>
      <w:r>
        <w:rPr>
          <w:rFonts w:ascii="Arial Narrow" w:hAnsi="Arial Narrow" w:cs="Arial"/>
          <w:iCs/>
          <w:sz w:val="22"/>
          <w:szCs w:val="22"/>
        </w:rPr>
        <w:t xml:space="preserve"> </w:t>
      </w:r>
      <w:r w:rsidRPr="006D2045">
        <w:rPr>
          <w:rFonts w:ascii="Arial Narrow" w:hAnsi="Arial Narrow" w:cs="Arial"/>
          <w:iCs/>
          <w:sz w:val="22"/>
          <w:szCs w:val="22"/>
        </w:rPr>
        <w:t>entretenimiento</w:t>
      </w:r>
      <w:r>
        <w:rPr>
          <w:rFonts w:ascii="Arial Narrow" w:hAnsi="Arial Narrow" w:cs="Arial"/>
          <w:iCs/>
          <w:sz w:val="22"/>
          <w:szCs w:val="22"/>
        </w:rPr>
        <w:t xml:space="preserve"> </w:t>
      </w:r>
      <w:r w:rsidRPr="006D2045">
        <w:rPr>
          <w:rFonts w:ascii="Arial Narrow" w:hAnsi="Arial Narrow" w:cs="Arial"/>
          <w:iCs/>
          <w:sz w:val="22"/>
          <w:szCs w:val="22"/>
        </w:rPr>
        <w:t>y</w:t>
      </w:r>
      <w:r>
        <w:rPr>
          <w:rFonts w:ascii="Arial Narrow" w:hAnsi="Arial Narrow" w:cs="Arial"/>
          <w:iCs/>
          <w:sz w:val="22"/>
          <w:szCs w:val="22"/>
        </w:rPr>
        <w:t xml:space="preserve"> </w:t>
      </w:r>
      <w:r w:rsidRPr="006D2045">
        <w:rPr>
          <w:rFonts w:ascii="Arial Narrow" w:hAnsi="Arial Narrow" w:cs="Arial"/>
          <w:iCs/>
          <w:sz w:val="22"/>
          <w:szCs w:val="22"/>
        </w:rPr>
        <w:t>recreación</w:t>
      </w:r>
      <w:r>
        <w:rPr>
          <w:rFonts w:ascii="Arial Narrow" w:hAnsi="Arial Narrow" w:cs="Arial"/>
          <w:iCs/>
          <w:sz w:val="22"/>
          <w:szCs w:val="22"/>
        </w:rPr>
        <w:t xml:space="preserve"> </w:t>
      </w:r>
      <w:r w:rsidRPr="006D2045">
        <w:rPr>
          <w:rFonts w:ascii="Arial Narrow" w:hAnsi="Arial Narrow" w:cs="Arial"/>
          <w:iCs/>
          <w:sz w:val="22"/>
          <w:szCs w:val="22"/>
        </w:rPr>
        <w:t>y</w:t>
      </w:r>
      <w:r>
        <w:rPr>
          <w:rFonts w:ascii="Arial Narrow" w:hAnsi="Arial Narrow" w:cs="Arial"/>
          <w:iCs/>
          <w:sz w:val="22"/>
          <w:szCs w:val="22"/>
        </w:rPr>
        <w:t xml:space="preserve"> </w:t>
      </w:r>
      <w:r w:rsidRPr="006D2045">
        <w:rPr>
          <w:rFonts w:ascii="Arial Narrow" w:hAnsi="Arial Narrow" w:cs="Arial"/>
          <w:iCs/>
          <w:sz w:val="22"/>
          <w:szCs w:val="22"/>
        </w:rPr>
        <w:t>otras</w:t>
      </w:r>
      <w:r>
        <w:rPr>
          <w:rFonts w:ascii="Arial Narrow" w:hAnsi="Arial Narrow" w:cs="Arial"/>
          <w:iCs/>
          <w:sz w:val="22"/>
          <w:szCs w:val="22"/>
        </w:rPr>
        <w:t xml:space="preserve"> </w:t>
      </w:r>
      <w:r w:rsidRPr="006D2045">
        <w:rPr>
          <w:rFonts w:ascii="Arial Narrow" w:hAnsi="Arial Narrow" w:cs="Arial"/>
          <w:iCs/>
          <w:sz w:val="22"/>
          <w:szCs w:val="22"/>
        </w:rPr>
        <w:t>actividades</w:t>
      </w:r>
      <w:r>
        <w:rPr>
          <w:rFonts w:ascii="Arial Narrow" w:hAnsi="Arial Narrow" w:cs="Arial"/>
          <w:iCs/>
          <w:sz w:val="22"/>
          <w:szCs w:val="22"/>
        </w:rPr>
        <w:t xml:space="preserve"> </w:t>
      </w:r>
      <w:r w:rsidRPr="006D2045">
        <w:rPr>
          <w:rFonts w:ascii="Arial Narrow" w:hAnsi="Arial Narrow" w:cs="Arial"/>
          <w:iCs/>
          <w:sz w:val="22"/>
          <w:szCs w:val="22"/>
        </w:rPr>
        <w:t>de</w:t>
      </w:r>
      <w:r>
        <w:rPr>
          <w:rFonts w:ascii="Arial Narrow" w:hAnsi="Arial Narrow" w:cs="Arial"/>
          <w:iCs/>
          <w:sz w:val="22"/>
          <w:szCs w:val="22"/>
        </w:rPr>
        <w:t xml:space="preserve"> </w:t>
      </w:r>
      <w:r w:rsidRPr="006D2045">
        <w:rPr>
          <w:rFonts w:ascii="Arial Narrow" w:hAnsi="Arial Narrow" w:cs="Arial"/>
          <w:iCs/>
          <w:sz w:val="22"/>
          <w:szCs w:val="22"/>
        </w:rPr>
        <w:t>servicios;</w:t>
      </w:r>
      <w:r>
        <w:rPr>
          <w:rFonts w:ascii="Arial Narrow" w:hAnsi="Arial Narrow" w:cs="Arial"/>
          <w:iCs/>
          <w:sz w:val="22"/>
          <w:szCs w:val="22"/>
        </w:rPr>
        <w:t xml:space="preserve"> </w:t>
      </w:r>
      <w:r w:rsidRPr="006D2045">
        <w:rPr>
          <w:rFonts w:ascii="Arial Narrow" w:hAnsi="Arial Narrow" w:cs="Arial"/>
          <w:iCs/>
          <w:sz w:val="22"/>
          <w:szCs w:val="22"/>
        </w:rPr>
        <w:t>actividades</w:t>
      </w:r>
      <w:r>
        <w:rPr>
          <w:rFonts w:ascii="Arial Narrow" w:hAnsi="Arial Narrow" w:cs="Arial"/>
          <w:iCs/>
          <w:sz w:val="22"/>
          <w:szCs w:val="22"/>
        </w:rPr>
        <w:t xml:space="preserve"> </w:t>
      </w:r>
      <w:r w:rsidRPr="006D2045">
        <w:rPr>
          <w:rFonts w:ascii="Arial Narrow" w:hAnsi="Arial Narrow" w:cs="Arial"/>
          <w:iCs/>
          <w:sz w:val="22"/>
          <w:szCs w:val="22"/>
        </w:rPr>
        <w:t>de</w:t>
      </w:r>
      <w:r>
        <w:rPr>
          <w:rFonts w:ascii="Arial Narrow" w:hAnsi="Arial Narrow" w:cs="Arial"/>
          <w:iCs/>
          <w:sz w:val="22"/>
          <w:szCs w:val="22"/>
        </w:rPr>
        <w:t xml:space="preserve"> </w:t>
      </w:r>
      <w:r w:rsidRPr="006D2045">
        <w:rPr>
          <w:rFonts w:ascii="Arial Narrow" w:hAnsi="Arial Narrow" w:cs="Arial"/>
          <w:iCs/>
          <w:sz w:val="22"/>
          <w:szCs w:val="22"/>
        </w:rPr>
        <w:t>los</w:t>
      </w:r>
      <w:r>
        <w:rPr>
          <w:rFonts w:ascii="Arial Narrow" w:hAnsi="Arial Narrow" w:cs="Arial"/>
          <w:iCs/>
          <w:sz w:val="22"/>
          <w:szCs w:val="22"/>
        </w:rPr>
        <w:t xml:space="preserve"> </w:t>
      </w:r>
      <w:r w:rsidRPr="006D2045">
        <w:rPr>
          <w:rFonts w:ascii="Arial Narrow" w:hAnsi="Arial Narrow" w:cs="Arial"/>
          <w:iCs/>
          <w:sz w:val="22"/>
          <w:szCs w:val="22"/>
        </w:rPr>
        <w:t>hogares</w:t>
      </w:r>
      <w:r>
        <w:rPr>
          <w:rFonts w:ascii="Arial Narrow" w:hAnsi="Arial Narrow" w:cs="Arial"/>
          <w:iCs/>
          <w:sz w:val="22"/>
          <w:szCs w:val="22"/>
        </w:rPr>
        <w:t xml:space="preserve"> </w:t>
      </w:r>
      <w:r w:rsidRPr="006D2045">
        <w:rPr>
          <w:rFonts w:ascii="Arial Narrow" w:hAnsi="Arial Narrow" w:cs="Arial"/>
          <w:iCs/>
          <w:sz w:val="22"/>
          <w:szCs w:val="22"/>
        </w:rPr>
        <w:t>individuales</w:t>
      </w:r>
      <w:r>
        <w:rPr>
          <w:rFonts w:ascii="Arial Narrow" w:hAnsi="Arial Narrow" w:cs="Arial"/>
          <w:iCs/>
          <w:sz w:val="22"/>
          <w:szCs w:val="22"/>
        </w:rPr>
        <w:t xml:space="preserve"> </w:t>
      </w:r>
      <w:r w:rsidRPr="006D2045">
        <w:rPr>
          <w:rFonts w:ascii="Arial Narrow" w:hAnsi="Arial Narrow" w:cs="Arial"/>
          <w:iCs/>
          <w:sz w:val="22"/>
          <w:szCs w:val="22"/>
        </w:rPr>
        <w:t>en</w:t>
      </w:r>
      <w:r>
        <w:rPr>
          <w:rFonts w:ascii="Arial Narrow" w:hAnsi="Arial Narrow" w:cs="Arial"/>
          <w:iCs/>
          <w:sz w:val="22"/>
          <w:szCs w:val="22"/>
        </w:rPr>
        <w:t xml:space="preserve"> </w:t>
      </w:r>
      <w:r w:rsidRPr="006D2045">
        <w:rPr>
          <w:rFonts w:ascii="Arial Narrow" w:hAnsi="Arial Narrow" w:cs="Arial"/>
          <w:iCs/>
          <w:sz w:val="22"/>
          <w:szCs w:val="22"/>
        </w:rPr>
        <w:t>calidad</w:t>
      </w:r>
      <w:r>
        <w:rPr>
          <w:rFonts w:ascii="Arial Narrow" w:hAnsi="Arial Narrow" w:cs="Arial"/>
          <w:iCs/>
          <w:sz w:val="22"/>
          <w:szCs w:val="22"/>
        </w:rPr>
        <w:t xml:space="preserve"> </w:t>
      </w:r>
      <w:r w:rsidRPr="006D2045">
        <w:rPr>
          <w:rFonts w:ascii="Arial Narrow" w:hAnsi="Arial Narrow" w:cs="Arial"/>
          <w:iCs/>
          <w:sz w:val="22"/>
          <w:szCs w:val="22"/>
        </w:rPr>
        <w:t>de</w:t>
      </w:r>
      <w:r>
        <w:rPr>
          <w:rFonts w:ascii="Arial Narrow" w:hAnsi="Arial Narrow" w:cs="Arial"/>
          <w:iCs/>
          <w:sz w:val="22"/>
          <w:szCs w:val="22"/>
        </w:rPr>
        <w:t xml:space="preserve"> </w:t>
      </w:r>
      <w:r w:rsidRPr="006D2045">
        <w:rPr>
          <w:rFonts w:ascii="Arial Narrow" w:hAnsi="Arial Narrow" w:cs="Arial"/>
          <w:iCs/>
          <w:sz w:val="22"/>
          <w:szCs w:val="22"/>
        </w:rPr>
        <w:t>empleadores;</w:t>
      </w:r>
      <w:r>
        <w:rPr>
          <w:rFonts w:ascii="Arial Narrow" w:hAnsi="Arial Narrow" w:cs="Arial"/>
          <w:iCs/>
          <w:sz w:val="22"/>
          <w:szCs w:val="22"/>
        </w:rPr>
        <w:t xml:space="preserve"> </w:t>
      </w:r>
      <w:r w:rsidRPr="006D2045">
        <w:rPr>
          <w:rFonts w:ascii="Arial Narrow" w:hAnsi="Arial Narrow" w:cs="Arial"/>
          <w:iCs/>
          <w:sz w:val="22"/>
          <w:szCs w:val="22"/>
        </w:rPr>
        <w:t>actividades</w:t>
      </w:r>
      <w:r>
        <w:rPr>
          <w:rFonts w:ascii="Arial Narrow" w:hAnsi="Arial Narrow" w:cs="Arial"/>
          <w:iCs/>
          <w:sz w:val="22"/>
          <w:szCs w:val="22"/>
        </w:rPr>
        <w:t xml:space="preserve"> </w:t>
      </w:r>
      <w:r w:rsidRPr="006D2045">
        <w:rPr>
          <w:rFonts w:ascii="Arial Narrow" w:hAnsi="Arial Narrow" w:cs="Arial"/>
          <w:iCs/>
          <w:sz w:val="22"/>
          <w:szCs w:val="22"/>
        </w:rPr>
        <w:t>no</w:t>
      </w:r>
      <w:r>
        <w:rPr>
          <w:rFonts w:ascii="Arial Narrow" w:hAnsi="Arial Narrow" w:cs="Arial"/>
          <w:iCs/>
          <w:sz w:val="22"/>
          <w:szCs w:val="22"/>
        </w:rPr>
        <w:t xml:space="preserve"> </w:t>
      </w:r>
      <w:r w:rsidRPr="006D2045">
        <w:rPr>
          <w:rFonts w:ascii="Arial Narrow" w:hAnsi="Arial Narrow" w:cs="Arial"/>
          <w:iCs/>
          <w:sz w:val="22"/>
          <w:szCs w:val="22"/>
        </w:rPr>
        <w:t>diferenciadas</w:t>
      </w:r>
      <w:r>
        <w:rPr>
          <w:rFonts w:ascii="Arial Narrow" w:hAnsi="Arial Narrow" w:cs="Arial"/>
          <w:iCs/>
          <w:sz w:val="22"/>
          <w:szCs w:val="22"/>
        </w:rPr>
        <w:t xml:space="preserve"> </w:t>
      </w:r>
      <w:r w:rsidRPr="006D2045">
        <w:rPr>
          <w:rFonts w:ascii="Arial Narrow" w:hAnsi="Arial Narrow" w:cs="Arial"/>
          <w:iCs/>
          <w:sz w:val="22"/>
          <w:szCs w:val="22"/>
        </w:rPr>
        <w:t>de</w:t>
      </w:r>
      <w:r>
        <w:rPr>
          <w:rFonts w:ascii="Arial Narrow" w:hAnsi="Arial Narrow" w:cs="Arial"/>
          <w:iCs/>
          <w:sz w:val="22"/>
          <w:szCs w:val="22"/>
        </w:rPr>
        <w:t xml:space="preserve"> </w:t>
      </w:r>
      <w:r w:rsidRPr="006D2045">
        <w:rPr>
          <w:rFonts w:ascii="Arial Narrow" w:hAnsi="Arial Narrow" w:cs="Arial"/>
          <w:iCs/>
          <w:sz w:val="22"/>
          <w:szCs w:val="22"/>
        </w:rPr>
        <w:t>los</w:t>
      </w:r>
      <w:r>
        <w:rPr>
          <w:rFonts w:ascii="Arial Narrow" w:hAnsi="Arial Narrow" w:cs="Arial"/>
          <w:iCs/>
          <w:sz w:val="22"/>
          <w:szCs w:val="22"/>
        </w:rPr>
        <w:t xml:space="preserve"> </w:t>
      </w:r>
      <w:r w:rsidRPr="006D2045">
        <w:rPr>
          <w:rFonts w:ascii="Arial Narrow" w:hAnsi="Arial Narrow" w:cs="Arial"/>
          <w:iCs/>
          <w:sz w:val="22"/>
          <w:szCs w:val="22"/>
        </w:rPr>
        <w:t>hogares</w:t>
      </w:r>
      <w:r>
        <w:rPr>
          <w:rFonts w:ascii="Arial Narrow" w:hAnsi="Arial Narrow" w:cs="Arial"/>
          <w:iCs/>
          <w:sz w:val="22"/>
          <w:szCs w:val="22"/>
        </w:rPr>
        <w:t xml:space="preserve"> </w:t>
      </w:r>
      <w:r w:rsidRPr="006D2045">
        <w:rPr>
          <w:rFonts w:ascii="Arial Narrow" w:hAnsi="Arial Narrow" w:cs="Arial"/>
          <w:iCs/>
          <w:sz w:val="22"/>
          <w:szCs w:val="22"/>
        </w:rPr>
        <w:t>individuales</w:t>
      </w:r>
      <w:r>
        <w:rPr>
          <w:rFonts w:ascii="Arial Narrow" w:hAnsi="Arial Narrow" w:cs="Arial"/>
          <w:iCs/>
          <w:sz w:val="22"/>
          <w:szCs w:val="22"/>
        </w:rPr>
        <w:t xml:space="preserve"> </w:t>
      </w:r>
      <w:r w:rsidRPr="006D2045">
        <w:rPr>
          <w:rFonts w:ascii="Arial Narrow" w:hAnsi="Arial Narrow" w:cs="Arial"/>
          <w:iCs/>
          <w:sz w:val="22"/>
          <w:szCs w:val="22"/>
        </w:rPr>
        <w:t>como</w:t>
      </w:r>
      <w:r>
        <w:rPr>
          <w:rFonts w:ascii="Arial Narrow" w:hAnsi="Arial Narrow" w:cs="Arial"/>
          <w:iCs/>
          <w:sz w:val="22"/>
          <w:szCs w:val="22"/>
        </w:rPr>
        <w:t xml:space="preserve"> </w:t>
      </w:r>
      <w:r w:rsidRPr="006D2045">
        <w:rPr>
          <w:rFonts w:ascii="Arial Narrow" w:hAnsi="Arial Narrow" w:cs="Arial"/>
          <w:iCs/>
          <w:sz w:val="22"/>
          <w:szCs w:val="22"/>
        </w:rPr>
        <w:t>productores</w:t>
      </w:r>
      <w:r>
        <w:rPr>
          <w:rFonts w:ascii="Arial Narrow" w:hAnsi="Arial Narrow" w:cs="Arial"/>
          <w:iCs/>
          <w:sz w:val="22"/>
          <w:szCs w:val="22"/>
        </w:rPr>
        <w:t xml:space="preserve"> </w:t>
      </w:r>
      <w:r w:rsidRPr="006D2045">
        <w:rPr>
          <w:rFonts w:ascii="Arial Narrow" w:hAnsi="Arial Narrow" w:cs="Arial"/>
          <w:iCs/>
          <w:sz w:val="22"/>
          <w:szCs w:val="22"/>
        </w:rPr>
        <w:t>de</w:t>
      </w:r>
      <w:r>
        <w:rPr>
          <w:rFonts w:ascii="Arial Narrow" w:hAnsi="Arial Narrow" w:cs="Arial"/>
          <w:iCs/>
          <w:sz w:val="22"/>
          <w:szCs w:val="22"/>
        </w:rPr>
        <w:t xml:space="preserve"> </w:t>
      </w:r>
      <w:r w:rsidRPr="006D2045">
        <w:rPr>
          <w:rFonts w:ascii="Arial Narrow" w:hAnsi="Arial Narrow" w:cs="Arial"/>
          <w:iCs/>
          <w:sz w:val="22"/>
          <w:szCs w:val="22"/>
        </w:rPr>
        <w:t>bienes</w:t>
      </w:r>
      <w:r>
        <w:rPr>
          <w:rFonts w:ascii="Arial Narrow" w:hAnsi="Arial Narrow" w:cs="Arial"/>
          <w:iCs/>
          <w:sz w:val="22"/>
          <w:szCs w:val="22"/>
        </w:rPr>
        <w:t xml:space="preserve"> </w:t>
      </w:r>
      <w:r w:rsidRPr="006D2045">
        <w:rPr>
          <w:rFonts w:ascii="Arial Narrow" w:hAnsi="Arial Narrow" w:cs="Arial"/>
          <w:iCs/>
          <w:sz w:val="22"/>
          <w:szCs w:val="22"/>
        </w:rPr>
        <w:t>y</w:t>
      </w:r>
      <w:r>
        <w:rPr>
          <w:rFonts w:ascii="Arial Narrow" w:hAnsi="Arial Narrow" w:cs="Arial"/>
          <w:iCs/>
          <w:sz w:val="22"/>
          <w:szCs w:val="22"/>
        </w:rPr>
        <w:t xml:space="preserve"> </w:t>
      </w:r>
      <w:r w:rsidRPr="006D2045">
        <w:rPr>
          <w:rFonts w:ascii="Arial Narrow" w:hAnsi="Arial Narrow" w:cs="Arial"/>
          <w:iCs/>
          <w:sz w:val="22"/>
          <w:szCs w:val="22"/>
        </w:rPr>
        <w:t>servicios</w:t>
      </w:r>
      <w:r>
        <w:rPr>
          <w:rFonts w:ascii="Arial Narrow" w:hAnsi="Arial Narrow" w:cs="Arial"/>
          <w:iCs/>
          <w:sz w:val="22"/>
          <w:szCs w:val="22"/>
        </w:rPr>
        <w:t xml:space="preserve"> </w:t>
      </w:r>
      <w:r w:rsidRPr="006D2045">
        <w:rPr>
          <w:rFonts w:ascii="Arial Narrow" w:hAnsi="Arial Narrow" w:cs="Arial"/>
          <w:iCs/>
          <w:sz w:val="22"/>
          <w:szCs w:val="22"/>
        </w:rPr>
        <w:t>para uso propio.</w:t>
      </w:r>
    </w:p>
    <w:p w14:paraId="3BF4E775" w14:textId="77777777" w:rsidR="00345355" w:rsidRDefault="00345355" w:rsidP="00345355">
      <w:pPr>
        <w:rPr>
          <w:rFonts w:ascii="Arial Narrow" w:hAnsi="Arial Narrow" w:cs="Arial"/>
          <w:b/>
          <w:bCs/>
          <w:iCs/>
          <w:sz w:val="22"/>
          <w:szCs w:val="22"/>
        </w:rPr>
      </w:pPr>
    </w:p>
    <w:p w14:paraId="734F5543" w14:textId="77777777" w:rsidR="00345355" w:rsidRPr="00305791" w:rsidRDefault="00345355" w:rsidP="00345355">
      <w:pPr>
        <w:rPr>
          <w:rFonts w:ascii="Arial Narrow" w:hAnsi="Arial Narrow" w:cs="Arial"/>
          <w:b/>
          <w:bCs/>
          <w:iCs/>
          <w:sz w:val="22"/>
          <w:szCs w:val="22"/>
        </w:rPr>
      </w:pPr>
      <w:r w:rsidRPr="00305791">
        <w:rPr>
          <w:rFonts w:ascii="Arial Narrow" w:hAnsi="Arial Narrow" w:cs="Arial"/>
          <w:b/>
          <w:bCs/>
          <w:iCs/>
          <w:sz w:val="22"/>
          <w:szCs w:val="22"/>
        </w:rPr>
        <w:t xml:space="preserve">Valor agregado por actividad económica: </w:t>
      </w:r>
      <w:r>
        <w:rPr>
          <w:rFonts w:ascii="Arial Narrow" w:hAnsi="Arial Narrow" w:cs="Arial"/>
          <w:b/>
          <w:bCs/>
          <w:iCs/>
          <w:sz w:val="22"/>
          <w:szCs w:val="22"/>
        </w:rPr>
        <w:t>construcción</w:t>
      </w:r>
    </w:p>
    <w:p w14:paraId="4586E15A" w14:textId="77777777" w:rsidR="00345355" w:rsidRDefault="00345355" w:rsidP="00345355">
      <w:pPr>
        <w:tabs>
          <w:tab w:val="left" w:pos="3193"/>
        </w:tabs>
        <w:jc w:val="both"/>
        <w:rPr>
          <w:rFonts w:ascii="Arial Narrow" w:hAnsi="Arial Narrow" w:cs="Arial"/>
          <w:color w:val="000000" w:themeColor="text1"/>
          <w:sz w:val="22"/>
          <w:szCs w:val="22"/>
          <w:highlight w:val="lightGray"/>
        </w:rPr>
      </w:pPr>
    </w:p>
    <w:p w14:paraId="628016D4" w14:textId="2165A767" w:rsidR="00345355" w:rsidRDefault="00345355" w:rsidP="00345355">
      <w:pPr>
        <w:autoSpaceDE w:val="0"/>
        <w:autoSpaceDN w:val="0"/>
        <w:adjustRightInd w:val="0"/>
        <w:rPr>
          <w:rFonts w:ascii="Arial Narrow" w:hAnsi="Arial Narrow" w:cs="Arial"/>
          <w:iCs/>
          <w:sz w:val="22"/>
          <w:szCs w:val="22"/>
        </w:rPr>
      </w:pPr>
      <w:r w:rsidRPr="00032D33">
        <w:rPr>
          <w:rFonts w:ascii="Arial Narrow" w:hAnsi="Arial Narrow" w:cs="Arial"/>
          <w:iCs/>
          <w:sz w:val="22"/>
          <w:szCs w:val="22"/>
        </w:rPr>
        <w:t>En el segundo trimestre de 2025, el valor agregado de la construcción decrece 3,5% en su serie</w:t>
      </w:r>
      <w:r>
        <w:rPr>
          <w:rFonts w:ascii="Arial Narrow" w:hAnsi="Arial Narrow" w:cs="Arial"/>
          <w:iCs/>
          <w:sz w:val="22"/>
          <w:szCs w:val="22"/>
        </w:rPr>
        <w:t xml:space="preserve"> </w:t>
      </w:r>
      <w:r w:rsidRPr="00032D33">
        <w:rPr>
          <w:rFonts w:ascii="Arial Narrow" w:hAnsi="Arial Narrow" w:cs="Arial"/>
          <w:iCs/>
          <w:sz w:val="22"/>
          <w:szCs w:val="22"/>
        </w:rPr>
        <w:t>original, respecto al mismo periodo de 2024. Esta dinámica se explica por los siguientes</w:t>
      </w:r>
      <w:r>
        <w:rPr>
          <w:rFonts w:ascii="Arial Narrow" w:hAnsi="Arial Narrow" w:cs="Arial"/>
          <w:iCs/>
          <w:sz w:val="22"/>
          <w:szCs w:val="22"/>
        </w:rPr>
        <w:t xml:space="preserve"> </w:t>
      </w:r>
      <w:r w:rsidRPr="00032D33">
        <w:rPr>
          <w:rFonts w:ascii="Arial Narrow" w:hAnsi="Arial Narrow" w:cs="Arial"/>
          <w:iCs/>
          <w:sz w:val="22"/>
          <w:szCs w:val="22"/>
        </w:rPr>
        <w:t xml:space="preserve">comportamientos </w:t>
      </w:r>
      <w:r w:rsidRPr="00E40C24">
        <w:rPr>
          <w:rFonts w:ascii="Arial Narrow" w:hAnsi="Arial Narrow" w:cs="Arial"/>
          <w:iCs/>
          <w:sz w:val="22"/>
          <w:szCs w:val="22"/>
        </w:rPr>
        <w:t xml:space="preserve">(ver </w:t>
      </w:r>
      <w:r>
        <w:rPr>
          <w:rFonts w:ascii="Arial Narrow" w:hAnsi="Arial Narrow" w:cs="Arial"/>
          <w:color w:val="000000" w:themeColor="text1"/>
          <w:sz w:val="22"/>
          <w:szCs w:val="22"/>
        </w:rPr>
        <w:fldChar w:fldCharType="begin"/>
      </w:r>
      <w:r>
        <w:rPr>
          <w:rFonts w:ascii="Arial Narrow" w:hAnsi="Arial Narrow" w:cs="Arial"/>
          <w:color w:val="000000" w:themeColor="text1"/>
          <w:sz w:val="22"/>
          <w:szCs w:val="22"/>
        </w:rPr>
        <w:instrText xml:space="preserve"> REF _Ref116308963 \h  \* MERGEFORMAT </w:instrText>
      </w:r>
      <w:r>
        <w:rPr>
          <w:rFonts w:ascii="Arial Narrow" w:hAnsi="Arial Narrow" w:cs="Arial"/>
          <w:color w:val="000000" w:themeColor="text1"/>
          <w:sz w:val="22"/>
          <w:szCs w:val="22"/>
        </w:rPr>
      </w:r>
      <w:r>
        <w:rPr>
          <w:rFonts w:ascii="Arial Narrow" w:hAnsi="Arial Narrow" w:cs="Arial"/>
          <w:color w:val="000000" w:themeColor="text1"/>
          <w:sz w:val="22"/>
          <w:szCs w:val="22"/>
        </w:rPr>
        <w:fldChar w:fldCharType="separate"/>
      </w:r>
      <w:r w:rsidR="00E06C43" w:rsidRPr="00E06C43">
        <w:rPr>
          <w:rFonts w:ascii="Arial Narrow" w:hAnsi="Arial Narrow" w:cs="Arial"/>
          <w:color w:val="000000" w:themeColor="text1"/>
          <w:sz w:val="22"/>
          <w:szCs w:val="22"/>
        </w:rPr>
        <w:t>Tabla 2</w:t>
      </w:r>
      <w:r>
        <w:rPr>
          <w:rFonts w:ascii="Arial Narrow" w:hAnsi="Arial Narrow" w:cs="Arial"/>
          <w:color w:val="000000" w:themeColor="text1"/>
          <w:sz w:val="22"/>
          <w:szCs w:val="22"/>
        </w:rPr>
        <w:fldChar w:fldCharType="end"/>
      </w:r>
      <w:r w:rsidRPr="00E40C24">
        <w:rPr>
          <w:rFonts w:ascii="Arial Narrow" w:hAnsi="Arial Narrow" w:cs="Arial"/>
          <w:iCs/>
          <w:sz w:val="22"/>
          <w:szCs w:val="22"/>
        </w:rPr>
        <w:t xml:space="preserve">): </w:t>
      </w:r>
    </w:p>
    <w:p w14:paraId="66F8BAC0" w14:textId="77777777" w:rsidR="00345355" w:rsidRPr="001B2515" w:rsidRDefault="00345355" w:rsidP="00345355">
      <w:pPr>
        <w:tabs>
          <w:tab w:val="left" w:pos="3193"/>
        </w:tabs>
        <w:jc w:val="both"/>
        <w:rPr>
          <w:rFonts w:ascii="Arial Narrow" w:hAnsi="Arial Narrow" w:cs="Arial"/>
          <w:iCs/>
          <w:sz w:val="22"/>
          <w:szCs w:val="22"/>
        </w:rPr>
      </w:pPr>
    </w:p>
    <w:p w14:paraId="6F213BA0" w14:textId="77777777" w:rsidR="00345355" w:rsidRPr="001B2515" w:rsidRDefault="00345355" w:rsidP="00345355">
      <w:pPr>
        <w:pStyle w:val="Prrafodelista"/>
        <w:numPr>
          <w:ilvl w:val="0"/>
          <w:numId w:val="18"/>
        </w:numPr>
        <w:autoSpaceDE w:val="0"/>
        <w:autoSpaceDN w:val="0"/>
        <w:adjustRightInd w:val="0"/>
        <w:rPr>
          <w:rFonts w:ascii="Arial Narrow" w:hAnsi="Arial Narrow" w:cs="Arial"/>
          <w:iCs/>
          <w:sz w:val="22"/>
          <w:szCs w:val="22"/>
        </w:rPr>
      </w:pPr>
      <w:r w:rsidRPr="001B2515">
        <w:rPr>
          <w:rFonts w:ascii="Arial Narrow" w:hAnsi="Arial Narrow" w:cs="Arial"/>
          <w:iCs/>
          <w:sz w:val="22"/>
          <w:szCs w:val="22"/>
        </w:rPr>
        <w:t xml:space="preserve">Construcción de edificaciones residenciales y no residenciales decrece 9,7%. </w:t>
      </w:r>
    </w:p>
    <w:p w14:paraId="68F96E32" w14:textId="77777777" w:rsidR="00345355" w:rsidRPr="001B2515" w:rsidRDefault="00345355" w:rsidP="00345355">
      <w:pPr>
        <w:tabs>
          <w:tab w:val="left" w:pos="3193"/>
        </w:tabs>
        <w:jc w:val="both"/>
        <w:rPr>
          <w:rFonts w:ascii="Arial Narrow" w:hAnsi="Arial Narrow" w:cs="Arial"/>
          <w:iCs/>
          <w:sz w:val="22"/>
          <w:szCs w:val="22"/>
        </w:rPr>
      </w:pPr>
    </w:p>
    <w:p w14:paraId="440564C8" w14:textId="77777777" w:rsidR="00345355" w:rsidRPr="001B2515" w:rsidRDefault="00345355" w:rsidP="00345355">
      <w:pPr>
        <w:pStyle w:val="Prrafodelista"/>
        <w:numPr>
          <w:ilvl w:val="0"/>
          <w:numId w:val="18"/>
        </w:numPr>
        <w:autoSpaceDE w:val="0"/>
        <w:autoSpaceDN w:val="0"/>
        <w:adjustRightInd w:val="0"/>
        <w:rPr>
          <w:rFonts w:ascii="Arial Narrow" w:hAnsi="Arial Narrow" w:cs="Arial"/>
          <w:iCs/>
          <w:sz w:val="22"/>
          <w:szCs w:val="22"/>
        </w:rPr>
      </w:pPr>
      <w:r w:rsidRPr="001B2515">
        <w:rPr>
          <w:rFonts w:ascii="Arial Narrow" w:hAnsi="Arial Narrow" w:cs="Arial"/>
          <w:iCs/>
          <w:sz w:val="22"/>
          <w:szCs w:val="22"/>
        </w:rPr>
        <w:t xml:space="preserve">Construcción de carreteras y vías de ferrocarril, de proyectos de servicio público y de otras obras de ingeniería civil crece 9,6%. </w:t>
      </w:r>
    </w:p>
    <w:p w14:paraId="1DF826B9" w14:textId="77777777" w:rsidR="00345355" w:rsidRPr="001B2515" w:rsidRDefault="00345355" w:rsidP="00345355">
      <w:pPr>
        <w:tabs>
          <w:tab w:val="left" w:pos="3193"/>
        </w:tabs>
        <w:jc w:val="both"/>
        <w:rPr>
          <w:rFonts w:ascii="Arial Narrow" w:hAnsi="Arial Narrow" w:cs="Arial"/>
          <w:iCs/>
          <w:sz w:val="22"/>
          <w:szCs w:val="22"/>
        </w:rPr>
      </w:pPr>
    </w:p>
    <w:p w14:paraId="53F2476B" w14:textId="77777777" w:rsidR="00345355" w:rsidRPr="001B2515" w:rsidRDefault="00345355" w:rsidP="00345355">
      <w:pPr>
        <w:pStyle w:val="Prrafodelista"/>
        <w:numPr>
          <w:ilvl w:val="0"/>
          <w:numId w:val="18"/>
        </w:numPr>
        <w:autoSpaceDE w:val="0"/>
        <w:autoSpaceDN w:val="0"/>
        <w:adjustRightInd w:val="0"/>
        <w:rPr>
          <w:rFonts w:ascii="Arial Narrow" w:hAnsi="Arial Narrow" w:cs="Arial"/>
          <w:iCs/>
          <w:sz w:val="22"/>
          <w:szCs w:val="22"/>
        </w:rPr>
      </w:pPr>
      <w:r w:rsidRPr="001B2515">
        <w:rPr>
          <w:rFonts w:ascii="Arial Narrow" w:hAnsi="Arial Narrow" w:cs="Arial"/>
          <w:iCs/>
          <w:sz w:val="22"/>
          <w:szCs w:val="22"/>
        </w:rPr>
        <w:t xml:space="preserve">Actividades especializadas para la construcción de edificaciones y obras de ingeniería civil (alquiler de maquinaria y equipo de construcción con operadores) decrece 3,9%. </w:t>
      </w:r>
    </w:p>
    <w:p w14:paraId="10AAC744" w14:textId="77777777" w:rsidR="00345355" w:rsidRDefault="00345355" w:rsidP="00345355">
      <w:pPr>
        <w:tabs>
          <w:tab w:val="left" w:pos="3193"/>
        </w:tabs>
        <w:jc w:val="both"/>
        <w:rPr>
          <w:rFonts w:ascii="Arial Narrow" w:hAnsi="Arial Narrow" w:cs="Arial"/>
          <w:color w:val="000000" w:themeColor="text1"/>
          <w:sz w:val="22"/>
          <w:szCs w:val="22"/>
          <w:highlight w:val="lightGray"/>
        </w:rPr>
      </w:pPr>
    </w:p>
    <w:p w14:paraId="02AB24B1" w14:textId="77777777" w:rsidR="00345355" w:rsidRDefault="00345355" w:rsidP="00345355">
      <w:pPr>
        <w:autoSpaceDE w:val="0"/>
        <w:autoSpaceDN w:val="0"/>
        <w:adjustRightInd w:val="0"/>
        <w:rPr>
          <w:rFonts w:ascii="Arial Narrow" w:hAnsi="Arial Narrow" w:cs="Arial"/>
          <w:iCs/>
          <w:sz w:val="22"/>
          <w:szCs w:val="22"/>
        </w:rPr>
      </w:pPr>
      <w:r w:rsidRPr="001B2515">
        <w:rPr>
          <w:rFonts w:ascii="Arial Narrow" w:hAnsi="Arial Narrow" w:cs="Arial"/>
          <w:iCs/>
          <w:sz w:val="22"/>
          <w:szCs w:val="22"/>
        </w:rPr>
        <w:t>Respecto al trimestre inmediatamente anterior en su serie ajustada por efecto estacional y calendario, el valor agregado de la construcción decrece en 0,1%, cuando se observa el comportamiento de las actividades económicas relacionadas:</w:t>
      </w:r>
    </w:p>
    <w:p w14:paraId="7AAB5B7C" w14:textId="77777777" w:rsidR="00345355" w:rsidRPr="001B2515" w:rsidRDefault="00345355" w:rsidP="00345355">
      <w:pPr>
        <w:tabs>
          <w:tab w:val="left" w:pos="3193"/>
        </w:tabs>
        <w:jc w:val="both"/>
        <w:rPr>
          <w:rFonts w:ascii="Arial Narrow" w:hAnsi="Arial Narrow" w:cs="Arial"/>
          <w:iCs/>
          <w:sz w:val="22"/>
          <w:szCs w:val="22"/>
        </w:rPr>
      </w:pPr>
    </w:p>
    <w:p w14:paraId="1AE1A54E" w14:textId="77777777" w:rsidR="00345355" w:rsidRPr="001B2515" w:rsidRDefault="00345355" w:rsidP="00345355">
      <w:pPr>
        <w:pStyle w:val="Prrafodelista"/>
        <w:numPr>
          <w:ilvl w:val="0"/>
          <w:numId w:val="18"/>
        </w:numPr>
        <w:autoSpaceDE w:val="0"/>
        <w:autoSpaceDN w:val="0"/>
        <w:adjustRightInd w:val="0"/>
        <w:rPr>
          <w:rFonts w:ascii="Arial Narrow" w:hAnsi="Arial Narrow" w:cs="Arial"/>
          <w:iCs/>
          <w:sz w:val="22"/>
          <w:szCs w:val="22"/>
        </w:rPr>
      </w:pPr>
      <w:r w:rsidRPr="001B2515">
        <w:rPr>
          <w:rFonts w:ascii="Arial Narrow" w:hAnsi="Arial Narrow" w:cs="Arial"/>
          <w:iCs/>
          <w:sz w:val="22"/>
          <w:szCs w:val="22"/>
        </w:rPr>
        <w:t xml:space="preserve">Construcción de edificaciones residenciales y no residenciales decrece 2,2%. </w:t>
      </w:r>
    </w:p>
    <w:p w14:paraId="5D8F521D" w14:textId="77777777" w:rsidR="00345355" w:rsidRPr="001B2515" w:rsidRDefault="00345355" w:rsidP="00345355">
      <w:pPr>
        <w:pStyle w:val="Prrafodelista"/>
        <w:autoSpaceDE w:val="0"/>
        <w:autoSpaceDN w:val="0"/>
        <w:adjustRightInd w:val="0"/>
        <w:ind w:left="720"/>
        <w:rPr>
          <w:rFonts w:ascii="Arial Narrow" w:hAnsi="Arial Narrow" w:cs="Arial"/>
          <w:iCs/>
          <w:sz w:val="22"/>
          <w:szCs w:val="22"/>
        </w:rPr>
      </w:pPr>
    </w:p>
    <w:p w14:paraId="5E4E05E3" w14:textId="77777777" w:rsidR="00345355" w:rsidRPr="001B2515" w:rsidRDefault="00345355" w:rsidP="00345355">
      <w:pPr>
        <w:pStyle w:val="Prrafodelista"/>
        <w:numPr>
          <w:ilvl w:val="0"/>
          <w:numId w:val="18"/>
        </w:numPr>
        <w:autoSpaceDE w:val="0"/>
        <w:autoSpaceDN w:val="0"/>
        <w:adjustRightInd w:val="0"/>
        <w:rPr>
          <w:rFonts w:ascii="Arial Narrow" w:hAnsi="Arial Narrow" w:cs="Arial"/>
          <w:iCs/>
          <w:sz w:val="22"/>
          <w:szCs w:val="22"/>
        </w:rPr>
      </w:pPr>
      <w:r w:rsidRPr="001B2515">
        <w:rPr>
          <w:rFonts w:ascii="Arial Narrow" w:hAnsi="Arial Narrow" w:cs="Arial"/>
          <w:iCs/>
          <w:sz w:val="22"/>
          <w:szCs w:val="22"/>
        </w:rPr>
        <w:t xml:space="preserve">Construcción de carreteras y vías de ferrocarril, de proyectos de servicio público y de otras obras de ingeniería civil crece 5,2%. </w:t>
      </w:r>
    </w:p>
    <w:p w14:paraId="7244D01F" w14:textId="77777777" w:rsidR="00345355" w:rsidRPr="001B2515" w:rsidRDefault="00345355" w:rsidP="00345355">
      <w:pPr>
        <w:pStyle w:val="Prrafodelista"/>
        <w:autoSpaceDE w:val="0"/>
        <w:autoSpaceDN w:val="0"/>
        <w:adjustRightInd w:val="0"/>
        <w:ind w:left="720"/>
        <w:rPr>
          <w:rFonts w:ascii="Arial Narrow" w:hAnsi="Arial Narrow" w:cs="Arial"/>
          <w:iCs/>
          <w:sz w:val="22"/>
          <w:szCs w:val="22"/>
        </w:rPr>
      </w:pPr>
    </w:p>
    <w:p w14:paraId="54F11C5D" w14:textId="77777777" w:rsidR="00345355" w:rsidRPr="001B2515" w:rsidRDefault="00345355" w:rsidP="00345355">
      <w:pPr>
        <w:pStyle w:val="Prrafodelista"/>
        <w:numPr>
          <w:ilvl w:val="0"/>
          <w:numId w:val="18"/>
        </w:numPr>
        <w:autoSpaceDE w:val="0"/>
        <w:autoSpaceDN w:val="0"/>
        <w:adjustRightInd w:val="0"/>
        <w:rPr>
          <w:rFonts w:ascii="Arial Narrow" w:hAnsi="Arial Narrow" w:cs="Arial"/>
          <w:iCs/>
          <w:sz w:val="22"/>
          <w:szCs w:val="22"/>
        </w:rPr>
      </w:pPr>
      <w:r w:rsidRPr="001B2515">
        <w:rPr>
          <w:rFonts w:ascii="Arial Narrow" w:hAnsi="Arial Narrow" w:cs="Arial"/>
          <w:iCs/>
          <w:sz w:val="22"/>
          <w:szCs w:val="22"/>
        </w:rPr>
        <w:t xml:space="preserve">Actividades especializadas para la construcción de edificaciones y obras de ingeniería civil (alquiler de maquinaria y equipo de construcción con operadores) crece 0,03%. </w:t>
      </w:r>
    </w:p>
    <w:p w14:paraId="40D9F33A" w14:textId="77777777" w:rsidR="00345355" w:rsidRDefault="00345355" w:rsidP="00345355">
      <w:pPr>
        <w:tabs>
          <w:tab w:val="left" w:pos="3193"/>
        </w:tabs>
        <w:jc w:val="both"/>
        <w:rPr>
          <w:rFonts w:ascii="Arial Narrow" w:hAnsi="Arial Narrow" w:cs="Arial"/>
          <w:color w:val="000000" w:themeColor="text1"/>
          <w:sz w:val="22"/>
          <w:szCs w:val="22"/>
          <w:highlight w:val="lightGray"/>
        </w:rPr>
      </w:pPr>
    </w:p>
    <w:p w14:paraId="0454D0F0" w14:textId="073AC35F" w:rsidR="00345355" w:rsidRDefault="00345355" w:rsidP="00345355">
      <w:pPr>
        <w:pStyle w:val="Descripcin"/>
        <w:keepNext/>
        <w:spacing w:after="0"/>
        <w:jc w:val="center"/>
      </w:pPr>
      <w:bookmarkStart w:id="2" w:name="_Ref116308963"/>
      <w:r>
        <w:lastRenderedPageBreak/>
        <w:t xml:space="preserve">Tabla </w:t>
      </w:r>
      <w:r>
        <w:fldChar w:fldCharType="begin"/>
      </w:r>
      <w:r>
        <w:instrText xml:space="preserve"> SEQ Tabla \* ARABIC </w:instrText>
      </w:r>
      <w:r>
        <w:fldChar w:fldCharType="separate"/>
      </w:r>
      <w:r w:rsidR="00E06C43">
        <w:rPr>
          <w:noProof/>
        </w:rPr>
        <w:t>2</w:t>
      </w:r>
      <w:r>
        <w:fldChar w:fldCharType="end"/>
      </w:r>
      <w:bookmarkEnd w:id="2"/>
      <w:r>
        <w:t>. Comercio en construcción.</w:t>
      </w:r>
    </w:p>
    <w:p w14:paraId="44E04AFF" w14:textId="77777777" w:rsidR="00345355" w:rsidRDefault="00345355" w:rsidP="00345355">
      <w:pPr>
        <w:tabs>
          <w:tab w:val="left" w:pos="3193"/>
        </w:tabs>
        <w:jc w:val="center"/>
        <w:rPr>
          <w:rFonts w:ascii="Arial Narrow" w:hAnsi="Arial Narrow" w:cs="Arial"/>
          <w:color w:val="000000" w:themeColor="text1"/>
          <w:sz w:val="22"/>
          <w:szCs w:val="22"/>
          <w:highlight w:val="lightGray"/>
        </w:rPr>
      </w:pPr>
      <w:r w:rsidRPr="008268A7">
        <w:rPr>
          <w:rFonts w:ascii="Arial Narrow" w:hAnsi="Arial Narrow" w:cs="Arial"/>
          <w:noProof/>
          <w:color w:val="000000" w:themeColor="text1"/>
          <w:sz w:val="22"/>
          <w:szCs w:val="22"/>
        </w:rPr>
        <w:drawing>
          <wp:inline distT="0" distB="0" distL="0" distR="0" wp14:anchorId="3BD95703" wp14:editId="1BEBCF0E">
            <wp:extent cx="4632960" cy="2316480"/>
            <wp:effectExtent l="0" t="0" r="0" b="762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32960" cy="2316480"/>
                    </a:xfrm>
                    <a:prstGeom prst="rect">
                      <a:avLst/>
                    </a:prstGeom>
                  </pic:spPr>
                </pic:pic>
              </a:graphicData>
            </a:graphic>
          </wp:inline>
        </w:drawing>
      </w:r>
    </w:p>
    <w:p w14:paraId="6BAA013C" w14:textId="77777777" w:rsidR="00345355" w:rsidRPr="001F7422" w:rsidRDefault="00345355" w:rsidP="00345355">
      <w:pPr>
        <w:tabs>
          <w:tab w:val="left" w:pos="3193"/>
        </w:tabs>
        <w:jc w:val="both"/>
        <w:rPr>
          <w:rFonts w:ascii="Arial Narrow" w:hAnsi="Arial Narrow" w:cs="Arial"/>
          <w:iCs/>
          <w:sz w:val="22"/>
          <w:szCs w:val="22"/>
        </w:rPr>
      </w:pPr>
      <w:r w:rsidRPr="001F7422">
        <w:rPr>
          <w:rFonts w:ascii="Arial Narrow" w:hAnsi="Arial Narrow" w:cs="Arial"/>
          <w:iCs/>
          <w:sz w:val="22"/>
          <w:szCs w:val="22"/>
          <w:vertAlign w:val="superscript"/>
        </w:rPr>
        <w:t>pr</w:t>
      </w:r>
      <w:r>
        <w:rPr>
          <w:rFonts w:ascii="Arial Narrow" w:hAnsi="Arial Narrow" w:cs="Arial"/>
          <w:iCs/>
          <w:sz w:val="22"/>
          <w:szCs w:val="22"/>
        </w:rPr>
        <w:t>P</w:t>
      </w:r>
      <w:r w:rsidRPr="001F7422">
        <w:rPr>
          <w:rFonts w:ascii="Arial Narrow" w:hAnsi="Arial Narrow" w:cs="Arial"/>
          <w:iCs/>
          <w:sz w:val="22"/>
          <w:szCs w:val="22"/>
        </w:rPr>
        <w:t>reliminar</w:t>
      </w:r>
    </w:p>
    <w:p w14:paraId="73FE4A83" w14:textId="77777777" w:rsidR="00345355" w:rsidRPr="001F7422" w:rsidRDefault="00345355" w:rsidP="00345355">
      <w:pPr>
        <w:tabs>
          <w:tab w:val="left" w:pos="3193"/>
        </w:tabs>
        <w:jc w:val="both"/>
        <w:rPr>
          <w:rFonts w:ascii="Arial Narrow" w:hAnsi="Arial Narrow" w:cs="Arial"/>
          <w:iCs/>
          <w:sz w:val="22"/>
          <w:szCs w:val="22"/>
        </w:rPr>
      </w:pPr>
      <w:r>
        <w:rPr>
          <w:rFonts w:ascii="Arial Narrow" w:hAnsi="Arial Narrow" w:cs="Arial"/>
          <w:iCs/>
          <w:sz w:val="22"/>
          <w:szCs w:val="22"/>
          <w:vertAlign w:val="superscript"/>
        </w:rPr>
        <w:t>1</w:t>
      </w:r>
      <w:r w:rsidRPr="001F7422">
        <w:rPr>
          <w:rFonts w:ascii="Arial Narrow" w:hAnsi="Arial Narrow" w:cs="Arial"/>
          <w:iCs/>
          <w:sz w:val="22"/>
          <w:szCs w:val="22"/>
        </w:rPr>
        <w:t>Series encadenadas de volumen con año de referencia 2015.</w:t>
      </w:r>
    </w:p>
    <w:p w14:paraId="7D7D7D32" w14:textId="77777777" w:rsidR="00345355" w:rsidRDefault="00345355" w:rsidP="00345355">
      <w:pPr>
        <w:tabs>
          <w:tab w:val="left" w:pos="3193"/>
        </w:tabs>
        <w:jc w:val="both"/>
        <w:rPr>
          <w:rFonts w:ascii="Arial Narrow" w:hAnsi="Arial Narrow" w:cs="Arial"/>
          <w:iCs/>
          <w:sz w:val="22"/>
          <w:szCs w:val="22"/>
        </w:rPr>
      </w:pPr>
      <w:r>
        <w:rPr>
          <w:rFonts w:ascii="Arial Narrow" w:hAnsi="Arial Narrow" w:cs="Arial"/>
          <w:iCs/>
          <w:sz w:val="22"/>
          <w:szCs w:val="22"/>
          <w:vertAlign w:val="superscript"/>
        </w:rPr>
        <w:t>2</w:t>
      </w:r>
      <w:r w:rsidRPr="001F7422">
        <w:rPr>
          <w:rFonts w:ascii="Arial Narrow" w:hAnsi="Arial Narrow" w:cs="Arial"/>
          <w:iCs/>
          <w:sz w:val="22"/>
          <w:szCs w:val="22"/>
        </w:rPr>
        <w:t>C</w:t>
      </w:r>
      <w:r>
        <w:rPr>
          <w:rFonts w:ascii="Arial Narrow" w:hAnsi="Arial Narrow" w:cs="Arial"/>
          <w:iCs/>
          <w:sz w:val="22"/>
          <w:szCs w:val="22"/>
        </w:rPr>
        <w:t>onstrucción de carreteras y vías de ferrocarril, de proyectos de servicio público y de otras obras de ingeniería civil.</w:t>
      </w:r>
    </w:p>
    <w:p w14:paraId="5238DFDF" w14:textId="77777777" w:rsidR="00345355" w:rsidRPr="001F7422" w:rsidRDefault="00345355" w:rsidP="00345355">
      <w:pPr>
        <w:tabs>
          <w:tab w:val="left" w:pos="3193"/>
        </w:tabs>
        <w:jc w:val="both"/>
        <w:rPr>
          <w:rFonts w:ascii="Arial Narrow" w:hAnsi="Arial Narrow" w:cs="Arial"/>
          <w:iCs/>
          <w:sz w:val="22"/>
          <w:szCs w:val="22"/>
        </w:rPr>
      </w:pPr>
      <w:r>
        <w:rPr>
          <w:rFonts w:ascii="Arial Narrow" w:hAnsi="Arial Narrow" w:cs="Arial"/>
          <w:iCs/>
          <w:sz w:val="22"/>
          <w:szCs w:val="22"/>
          <w:vertAlign w:val="superscript"/>
        </w:rPr>
        <w:t>3</w:t>
      </w:r>
      <w:r>
        <w:rPr>
          <w:rFonts w:ascii="Arial Narrow" w:hAnsi="Arial Narrow" w:cs="Arial"/>
          <w:iCs/>
          <w:sz w:val="22"/>
          <w:szCs w:val="22"/>
        </w:rPr>
        <w:t>Actividades especializadas para la construcción de edificaciones y obras de ingeniería civil (alquiler de maquinaria y equipo de construcción con operadores).</w:t>
      </w:r>
    </w:p>
    <w:p w14:paraId="652874C3" w14:textId="77777777" w:rsidR="00404177" w:rsidRDefault="00404177" w:rsidP="00345355">
      <w:pPr>
        <w:ind w:right="981"/>
        <w:rPr>
          <w:rFonts w:ascii="Arial Narrow" w:hAnsi="Arial Narrow" w:cs="Arial"/>
          <w:b/>
          <w:bCs/>
          <w:iCs/>
          <w:sz w:val="22"/>
          <w:szCs w:val="22"/>
        </w:rPr>
      </w:pPr>
    </w:p>
    <w:p w14:paraId="48F61E7C" w14:textId="04A265CF" w:rsidR="00345355" w:rsidRDefault="00345355" w:rsidP="00345355">
      <w:pPr>
        <w:ind w:right="981"/>
        <w:rPr>
          <w:rFonts w:ascii="Arial Narrow" w:hAnsi="Arial Narrow" w:cs="Arial"/>
          <w:b/>
          <w:bCs/>
          <w:iCs/>
          <w:sz w:val="22"/>
          <w:szCs w:val="22"/>
        </w:rPr>
      </w:pPr>
      <w:r>
        <w:rPr>
          <w:rFonts w:ascii="Arial Narrow" w:hAnsi="Arial Narrow" w:cs="Arial"/>
          <w:b/>
          <w:bCs/>
          <w:iCs/>
          <w:sz w:val="22"/>
          <w:szCs w:val="22"/>
        </w:rPr>
        <w:t>Í</w:t>
      </w:r>
      <w:r w:rsidRPr="00DF656F">
        <w:rPr>
          <w:rFonts w:ascii="Arial Narrow" w:hAnsi="Arial Narrow" w:cs="Arial"/>
          <w:b/>
          <w:bCs/>
          <w:iCs/>
          <w:sz w:val="22"/>
          <w:szCs w:val="22"/>
        </w:rPr>
        <w:t>ndice de costos de la construcción de obras civiles (ICOCIV)</w:t>
      </w:r>
    </w:p>
    <w:p w14:paraId="24FC4634" w14:textId="77777777" w:rsidR="00345355" w:rsidRPr="00DF656F" w:rsidRDefault="00345355" w:rsidP="00345355">
      <w:pPr>
        <w:jc w:val="both"/>
      </w:pPr>
    </w:p>
    <w:p w14:paraId="7D1DF37B" w14:textId="77777777" w:rsidR="00345355" w:rsidRPr="00DF656F" w:rsidRDefault="00345355" w:rsidP="00345355">
      <w:pPr>
        <w:jc w:val="both"/>
        <w:rPr>
          <w:rFonts w:ascii="Arial Narrow" w:hAnsi="Arial Narrow" w:cs="Arial"/>
          <w:iCs/>
          <w:sz w:val="22"/>
          <w:szCs w:val="22"/>
        </w:rPr>
      </w:pPr>
      <w:r w:rsidRPr="00DF656F">
        <w:rPr>
          <w:rFonts w:ascii="Arial Narrow" w:hAnsi="Arial Narrow" w:cs="Arial"/>
          <w:iCs/>
          <w:sz w:val="22"/>
          <w:szCs w:val="22"/>
        </w:rPr>
        <w:t xml:space="preserve">A partir de enero de 2022, el DANE presentó un nuevo indicador que permite conocer la variación promedio de los precios de una canasta que representa los costos de la construcción de un conjunto de las obras civiles desarrolladas en el país. Las obras y por ende las consultorías realizadas por la Aeronáutica Civil son consideradas como obras civiles; por lo cual es pertinente analizar las dinámicas de estas variables, en especial las denominadas equipo y mano de Obra. </w:t>
      </w:r>
    </w:p>
    <w:p w14:paraId="0112B78A" w14:textId="77777777" w:rsidR="00345355" w:rsidRPr="00DF656F" w:rsidRDefault="00345355" w:rsidP="00345355">
      <w:pPr>
        <w:ind w:right="51"/>
        <w:rPr>
          <w:rFonts w:ascii="Arial Narrow" w:hAnsi="Arial Narrow" w:cs="Arial"/>
          <w:iCs/>
          <w:sz w:val="22"/>
          <w:szCs w:val="22"/>
        </w:rPr>
      </w:pPr>
    </w:p>
    <w:p w14:paraId="4617D45E" w14:textId="77777777" w:rsidR="00345355" w:rsidRDefault="00345355" w:rsidP="00345355">
      <w:pPr>
        <w:ind w:right="51"/>
        <w:jc w:val="both"/>
        <w:rPr>
          <w:rFonts w:ascii="Arial Narrow" w:hAnsi="Arial Narrow" w:cs="Arial"/>
          <w:iCs/>
          <w:sz w:val="22"/>
          <w:szCs w:val="22"/>
        </w:rPr>
      </w:pPr>
      <w:r w:rsidRPr="00147E69">
        <w:rPr>
          <w:rFonts w:ascii="Arial Narrow" w:hAnsi="Arial Narrow" w:cs="Arial"/>
          <w:iCs/>
          <w:sz w:val="22"/>
          <w:szCs w:val="22"/>
        </w:rPr>
        <w:t>En junio de 2025, la variación año corrido del ICOCIV fue 3,78%, en comparación con diciembre de 2024. Dos de las cinco agrupaciones CPC relacionadas con la construcción de obras civiles, presentaron una variación del año corrido por encima del promedio nacional (3,78%): Carreteras, calles, vías férreas y pistas de aterrizaje, puentes, carreteras elevadas y túneles (4,24%) y Puertos, canales, presas, sistemas de riego y otras obras hidráulicas (acueductos) (3,91%).</w:t>
      </w:r>
    </w:p>
    <w:p w14:paraId="1B3AEC93" w14:textId="77777777" w:rsidR="00345355" w:rsidRPr="00147E69" w:rsidRDefault="00345355" w:rsidP="00345355">
      <w:pPr>
        <w:ind w:right="51"/>
        <w:jc w:val="both"/>
        <w:rPr>
          <w:rFonts w:ascii="Arial Narrow" w:hAnsi="Arial Narrow" w:cs="Arial"/>
          <w:iCs/>
          <w:sz w:val="22"/>
          <w:szCs w:val="22"/>
        </w:rPr>
      </w:pPr>
    </w:p>
    <w:p w14:paraId="3E927ADA" w14:textId="77777777" w:rsidR="00345355" w:rsidRDefault="00345355" w:rsidP="00345355">
      <w:pPr>
        <w:ind w:right="51"/>
        <w:jc w:val="both"/>
        <w:rPr>
          <w:rFonts w:ascii="Arial Narrow" w:hAnsi="Arial Narrow" w:cs="Arial"/>
          <w:iCs/>
          <w:sz w:val="22"/>
          <w:szCs w:val="22"/>
        </w:rPr>
      </w:pPr>
      <w:r w:rsidRPr="00147E69">
        <w:rPr>
          <w:rFonts w:ascii="Arial Narrow" w:hAnsi="Arial Narrow" w:cs="Arial"/>
          <w:iCs/>
          <w:sz w:val="22"/>
          <w:szCs w:val="22"/>
        </w:rPr>
        <w:t>Las demás agrupaciones CPC presentaron variaciones por debajo del promedio nacional: Construcciones en minas y plantas industriales (3,58%), Tuberías para la conducción de gas a larga distancia, líneas de comunicación y cables de poder; tuberías y cables locales, y obras conexas (2,94%) y Construcciones deportivas al aire libre y otras obras de ingeniería civil (2,93%)</w:t>
      </w:r>
      <w:r>
        <w:rPr>
          <w:rFonts w:ascii="Arial Narrow" w:hAnsi="Arial Narrow" w:cs="Arial"/>
          <w:iCs/>
          <w:sz w:val="22"/>
          <w:szCs w:val="22"/>
        </w:rPr>
        <w:t>.</w:t>
      </w:r>
    </w:p>
    <w:p w14:paraId="147FC08F" w14:textId="77777777" w:rsidR="00345355" w:rsidRDefault="00345355" w:rsidP="00345355">
      <w:pPr>
        <w:ind w:right="51"/>
        <w:jc w:val="both"/>
        <w:rPr>
          <w:rFonts w:ascii="Arial Narrow" w:hAnsi="Arial Narrow" w:cs="Arial"/>
          <w:iCs/>
          <w:sz w:val="22"/>
          <w:szCs w:val="22"/>
        </w:rPr>
      </w:pPr>
    </w:p>
    <w:p w14:paraId="040AECBE" w14:textId="0CC8A245" w:rsidR="00345355" w:rsidRDefault="00345355" w:rsidP="00345355">
      <w:pPr>
        <w:pStyle w:val="Descripcin"/>
        <w:keepNext/>
        <w:spacing w:after="0"/>
        <w:jc w:val="center"/>
      </w:pPr>
      <w:r>
        <w:lastRenderedPageBreak/>
        <w:t xml:space="preserve">Tabla </w:t>
      </w:r>
      <w:r>
        <w:fldChar w:fldCharType="begin"/>
      </w:r>
      <w:r>
        <w:instrText xml:space="preserve"> SEQ Tabla \* ARABIC </w:instrText>
      </w:r>
      <w:r>
        <w:fldChar w:fldCharType="separate"/>
      </w:r>
      <w:r w:rsidR="00E06C43">
        <w:rPr>
          <w:noProof/>
        </w:rPr>
        <w:t>3</w:t>
      </w:r>
      <w:r>
        <w:fldChar w:fldCharType="end"/>
      </w:r>
      <w:r>
        <w:t xml:space="preserve">. </w:t>
      </w:r>
      <w:r w:rsidRPr="00F272D7">
        <w:t>Variación y contribución año corrido de las cinco agrupaciones de subclases CPC V 2.0 A.C. al total.</w:t>
      </w:r>
    </w:p>
    <w:p w14:paraId="3228F0BE" w14:textId="77777777" w:rsidR="00345355" w:rsidRDefault="00345355" w:rsidP="00345355">
      <w:pPr>
        <w:ind w:right="51"/>
        <w:jc w:val="center"/>
        <w:rPr>
          <w:rFonts w:ascii="Arial Narrow" w:hAnsi="Arial Narrow" w:cs="Arial"/>
          <w:iCs/>
          <w:sz w:val="22"/>
          <w:szCs w:val="22"/>
        </w:rPr>
      </w:pPr>
      <w:r w:rsidRPr="00147E69">
        <w:rPr>
          <w:rFonts w:ascii="Arial Narrow" w:hAnsi="Arial Narrow" w:cs="Arial"/>
          <w:iCs/>
          <w:noProof/>
          <w:sz w:val="22"/>
          <w:szCs w:val="22"/>
        </w:rPr>
        <w:drawing>
          <wp:inline distT="0" distB="0" distL="0" distR="0" wp14:anchorId="40731212" wp14:editId="1989090B">
            <wp:extent cx="5128704" cy="2415749"/>
            <wp:effectExtent l="0" t="0" r="0" b="381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128704" cy="2415749"/>
                    </a:xfrm>
                    <a:prstGeom prst="rect">
                      <a:avLst/>
                    </a:prstGeom>
                  </pic:spPr>
                </pic:pic>
              </a:graphicData>
            </a:graphic>
          </wp:inline>
        </w:drawing>
      </w:r>
    </w:p>
    <w:p w14:paraId="67A879F2" w14:textId="77777777" w:rsidR="00345355" w:rsidRDefault="00345355" w:rsidP="00345355">
      <w:pPr>
        <w:ind w:right="51"/>
        <w:jc w:val="both"/>
        <w:rPr>
          <w:rFonts w:ascii="Arial Narrow" w:hAnsi="Arial Narrow" w:cs="Arial"/>
          <w:iCs/>
          <w:sz w:val="22"/>
          <w:szCs w:val="22"/>
        </w:rPr>
      </w:pPr>
    </w:p>
    <w:p w14:paraId="455B1959" w14:textId="77777777" w:rsidR="00345355" w:rsidRDefault="00345355" w:rsidP="00345355">
      <w:pPr>
        <w:ind w:right="51"/>
        <w:jc w:val="both"/>
        <w:rPr>
          <w:rFonts w:ascii="Arial Narrow" w:hAnsi="Arial Narrow" w:cs="Arial"/>
          <w:iCs/>
          <w:sz w:val="22"/>
          <w:szCs w:val="22"/>
        </w:rPr>
      </w:pPr>
      <w:r w:rsidRPr="00147E69">
        <w:rPr>
          <w:rFonts w:ascii="Arial Narrow" w:hAnsi="Arial Narrow" w:cs="Arial"/>
          <w:iCs/>
          <w:sz w:val="22"/>
          <w:szCs w:val="22"/>
        </w:rPr>
        <w:t>Por subclases CPC y al comparar junio de 2025 con diciembre de 2024, las mayores variaciones se evidenciaron en: Tuberías de larga distancia (4,43%), Carreteras (excepto carreteras elevadas); calles (4,30%), y Túneles (4,02%). Por su parte, las menores variaciones de precios se encontraron en: Cables locales y obras conexas (1,90%), Otras obras de ingeniería civil (2,80%) y Obras para la comunicación de larga distancia y las líneas eléctricas (cables) (3,00%).</w:t>
      </w:r>
    </w:p>
    <w:p w14:paraId="52E83C67" w14:textId="77777777" w:rsidR="00345355" w:rsidRDefault="00345355" w:rsidP="00345355">
      <w:pPr>
        <w:ind w:right="51"/>
        <w:jc w:val="both"/>
        <w:rPr>
          <w:rFonts w:ascii="Arial Narrow" w:hAnsi="Arial Narrow" w:cs="Arial"/>
          <w:iCs/>
          <w:sz w:val="22"/>
          <w:szCs w:val="22"/>
        </w:rPr>
      </w:pPr>
    </w:p>
    <w:p w14:paraId="326229CA" w14:textId="1876E43C" w:rsidR="00345355" w:rsidRDefault="00345355" w:rsidP="00345355">
      <w:pPr>
        <w:pStyle w:val="Descripcin"/>
        <w:keepNext/>
        <w:spacing w:after="0"/>
        <w:jc w:val="center"/>
      </w:pPr>
      <w:r>
        <w:t xml:space="preserve">Tabla </w:t>
      </w:r>
      <w:r>
        <w:fldChar w:fldCharType="begin"/>
      </w:r>
      <w:r>
        <w:instrText xml:space="preserve"> SEQ Tabla \* ARABIC </w:instrText>
      </w:r>
      <w:r>
        <w:fldChar w:fldCharType="separate"/>
      </w:r>
      <w:r w:rsidR="00E06C43">
        <w:rPr>
          <w:noProof/>
        </w:rPr>
        <w:t>4</w:t>
      </w:r>
      <w:r>
        <w:fldChar w:fldCharType="end"/>
      </w:r>
      <w:r>
        <w:t xml:space="preserve">. </w:t>
      </w:r>
      <w:r w:rsidRPr="005F6B83">
        <w:t>Variación y contribución del año corrido según 17 subclases CPC V 2.0 A.C.</w:t>
      </w:r>
    </w:p>
    <w:p w14:paraId="7AE9F336" w14:textId="77777777" w:rsidR="00345355" w:rsidRDefault="00345355" w:rsidP="00345355">
      <w:pPr>
        <w:ind w:right="51"/>
        <w:jc w:val="center"/>
        <w:rPr>
          <w:rFonts w:ascii="Arial Narrow" w:hAnsi="Arial Narrow" w:cs="Arial"/>
          <w:iCs/>
          <w:sz w:val="22"/>
          <w:szCs w:val="22"/>
        </w:rPr>
      </w:pPr>
      <w:r w:rsidRPr="00147E69">
        <w:rPr>
          <w:rFonts w:ascii="Arial Narrow" w:hAnsi="Arial Narrow" w:cs="Arial"/>
          <w:iCs/>
          <w:noProof/>
          <w:sz w:val="22"/>
          <w:szCs w:val="22"/>
        </w:rPr>
        <w:drawing>
          <wp:inline distT="0" distB="0" distL="0" distR="0" wp14:anchorId="392CAFEE" wp14:editId="02661B80">
            <wp:extent cx="3962400" cy="3412229"/>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968945" cy="3417866"/>
                    </a:xfrm>
                    <a:prstGeom prst="rect">
                      <a:avLst/>
                    </a:prstGeom>
                  </pic:spPr>
                </pic:pic>
              </a:graphicData>
            </a:graphic>
          </wp:inline>
        </w:drawing>
      </w:r>
    </w:p>
    <w:p w14:paraId="7C244DBC" w14:textId="3D604D1E" w:rsidR="00345355" w:rsidRDefault="00345355" w:rsidP="00345355">
      <w:pPr>
        <w:ind w:right="51"/>
        <w:jc w:val="both"/>
        <w:rPr>
          <w:rFonts w:ascii="Arial Narrow" w:hAnsi="Arial Narrow" w:cs="Arial"/>
          <w:iCs/>
          <w:sz w:val="22"/>
          <w:szCs w:val="22"/>
        </w:rPr>
      </w:pPr>
      <w:r w:rsidRPr="00147E69">
        <w:rPr>
          <w:rFonts w:ascii="Arial Narrow" w:hAnsi="Arial Narrow" w:cs="Arial"/>
          <w:iCs/>
          <w:sz w:val="22"/>
          <w:szCs w:val="22"/>
        </w:rPr>
        <w:lastRenderedPageBreak/>
        <w:t>Al comparar junio de 2025 con diciembre de 2024 y según tipología de obra, vías interurbanas presentó la mayor variación del año corrido (4,82%), seguido por vías férreas (4,67%) y construcción de oleoductos, gasoductos y poliductos (4,43%). Por su parte, las menores variaciones acumuladas en lo corrido del año, según tipología de obra, se observaron en: plantas de tratamiento agua potable (1,22%), construcción de líneas de media y baja tensión (1,40%) y telefonía fija (2,64%)</w:t>
      </w:r>
      <w:r>
        <w:rPr>
          <w:rFonts w:ascii="Arial Narrow" w:hAnsi="Arial Narrow" w:cs="Arial"/>
          <w:iCs/>
          <w:sz w:val="22"/>
          <w:szCs w:val="22"/>
        </w:rPr>
        <w:t>.</w:t>
      </w:r>
    </w:p>
    <w:p w14:paraId="17C70D86" w14:textId="77777777" w:rsidR="00345355" w:rsidRDefault="00345355" w:rsidP="00345355">
      <w:pPr>
        <w:ind w:right="51"/>
        <w:jc w:val="both"/>
        <w:rPr>
          <w:rFonts w:ascii="Arial Narrow" w:hAnsi="Arial Narrow" w:cs="Arial"/>
          <w:iCs/>
          <w:sz w:val="22"/>
          <w:szCs w:val="22"/>
        </w:rPr>
      </w:pPr>
    </w:p>
    <w:p w14:paraId="4A5E9AA1" w14:textId="109C8E1E" w:rsidR="00345355" w:rsidRDefault="00345355" w:rsidP="00345355">
      <w:pPr>
        <w:pStyle w:val="Descripcin"/>
        <w:keepNext/>
        <w:spacing w:after="0"/>
        <w:jc w:val="center"/>
      </w:pPr>
      <w:r>
        <w:t xml:space="preserve">Tabla </w:t>
      </w:r>
      <w:r>
        <w:fldChar w:fldCharType="begin"/>
      </w:r>
      <w:r>
        <w:instrText xml:space="preserve"> SEQ Tabla \* ARABIC </w:instrText>
      </w:r>
      <w:r>
        <w:fldChar w:fldCharType="separate"/>
      </w:r>
      <w:r w:rsidR="00E06C43">
        <w:rPr>
          <w:noProof/>
        </w:rPr>
        <w:t>5</w:t>
      </w:r>
      <w:r>
        <w:fldChar w:fldCharType="end"/>
      </w:r>
      <w:r>
        <w:t xml:space="preserve">. </w:t>
      </w:r>
      <w:r w:rsidRPr="00763AD8">
        <w:t>Mayores variaciones del año corrido, según tipología de obra</w:t>
      </w:r>
      <w:r>
        <w:t>.</w:t>
      </w:r>
    </w:p>
    <w:p w14:paraId="2A5F013C" w14:textId="77777777" w:rsidR="00345355" w:rsidRDefault="00345355" w:rsidP="00345355">
      <w:pPr>
        <w:ind w:right="51"/>
        <w:jc w:val="center"/>
        <w:rPr>
          <w:rFonts w:ascii="Arial Narrow" w:hAnsi="Arial Narrow" w:cs="Arial"/>
          <w:iCs/>
          <w:sz w:val="22"/>
          <w:szCs w:val="22"/>
        </w:rPr>
      </w:pPr>
      <w:r w:rsidRPr="00147E69">
        <w:rPr>
          <w:rFonts w:ascii="Arial Narrow" w:hAnsi="Arial Narrow" w:cs="Arial"/>
          <w:iCs/>
          <w:noProof/>
          <w:sz w:val="22"/>
          <w:szCs w:val="22"/>
        </w:rPr>
        <w:drawing>
          <wp:inline distT="0" distB="0" distL="0" distR="0" wp14:anchorId="2239AF68" wp14:editId="1A0ADB37">
            <wp:extent cx="3436620" cy="2117073"/>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444705" cy="2122053"/>
                    </a:xfrm>
                    <a:prstGeom prst="rect">
                      <a:avLst/>
                    </a:prstGeom>
                  </pic:spPr>
                </pic:pic>
              </a:graphicData>
            </a:graphic>
          </wp:inline>
        </w:drawing>
      </w:r>
    </w:p>
    <w:p w14:paraId="19BF201C" w14:textId="77777777" w:rsidR="00345355" w:rsidRDefault="00345355" w:rsidP="00345355">
      <w:pPr>
        <w:ind w:right="51"/>
        <w:jc w:val="both"/>
        <w:rPr>
          <w:rFonts w:ascii="Arial Narrow" w:hAnsi="Arial Narrow" w:cs="Arial"/>
          <w:iCs/>
          <w:sz w:val="22"/>
          <w:szCs w:val="22"/>
        </w:rPr>
      </w:pPr>
    </w:p>
    <w:p w14:paraId="543F8652" w14:textId="22B174ED" w:rsidR="00345355" w:rsidRDefault="00345355" w:rsidP="00345355">
      <w:pPr>
        <w:pStyle w:val="Descripcin"/>
        <w:keepNext/>
        <w:spacing w:after="0"/>
        <w:jc w:val="center"/>
      </w:pPr>
      <w:r>
        <w:t xml:space="preserve">Tabla </w:t>
      </w:r>
      <w:r>
        <w:fldChar w:fldCharType="begin"/>
      </w:r>
      <w:r>
        <w:instrText xml:space="preserve"> SEQ Tabla \* ARABIC </w:instrText>
      </w:r>
      <w:r>
        <w:fldChar w:fldCharType="separate"/>
      </w:r>
      <w:r w:rsidR="00E06C43">
        <w:rPr>
          <w:noProof/>
        </w:rPr>
        <w:t>6</w:t>
      </w:r>
      <w:r>
        <w:fldChar w:fldCharType="end"/>
      </w:r>
      <w:r>
        <w:t xml:space="preserve">. </w:t>
      </w:r>
      <w:r w:rsidRPr="00AA5EC9">
        <w:t>Menores variaciones del año corrido, según tipología de obra</w:t>
      </w:r>
      <w:r>
        <w:t>.</w:t>
      </w:r>
    </w:p>
    <w:p w14:paraId="2410E1D1" w14:textId="77777777" w:rsidR="00345355" w:rsidRDefault="00345355" w:rsidP="00345355">
      <w:pPr>
        <w:ind w:right="51"/>
        <w:jc w:val="center"/>
        <w:rPr>
          <w:rFonts w:ascii="Arial Narrow" w:hAnsi="Arial Narrow" w:cs="Arial"/>
          <w:iCs/>
          <w:sz w:val="22"/>
          <w:szCs w:val="22"/>
        </w:rPr>
      </w:pPr>
      <w:r w:rsidRPr="00147E69">
        <w:rPr>
          <w:rFonts w:ascii="Arial Narrow" w:hAnsi="Arial Narrow" w:cs="Arial"/>
          <w:iCs/>
          <w:noProof/>
          <w:sz w:val="22"/>
          <w:szCs w:val="22"/>
        </w:rPr>
        <w:drawing>
          <wp:inline distT="0" distB="0" distL="0" distR="0" wp14:anchorId="2D887A77" wp14:editId="67CEE485">
            <wp:extent cx="3352800" cy="2083157"/>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363518" cy="2089816"/>
                    </a:xfrm>
                    <a:prstGeom prst="rect">
                      <a:avLst/>
                    </a:prstGeom>
                  </pic:spPr>
                </pic:pic>
              </a:graphicData>
            </a:graphic>
          </wp:inline>
        </w:drawing>
      </w:r>
    </w:p>
    <w:p w14:paraId="36B3C33A" w14:textId="77777777" w:rsidR="00345355" w:rsidRDefault="00345355" w:rsidP="00345355">
      <w:pPr>
        <w:ind w:right="51"/>
        <w:jc w:val="both"/>
        <w:rPr>
          <w:rFonts w:ascii="Arial Narrow" w:hAnsi="Arial Narrow" w:cs="Arial"/>
          <w:iCs/>
          <w:sz w:val="22"/>
          <w:szCs w:val="22"/>
        </w:rPr>
      </w:pPr>
    </w:p>
    <w:p w14:paraId="295559AB" w14:textId="77777777" w:rsidR="00345355" w:rsidRDefault="00345355" w:rsidP="00345355">
      <w:pPr>
        <w:ind w:right="51"/>
        <w:jc w:val="both"/>
        <w:rPr>
          <w:rFonts w:ascii="Arial Narrow" w:hAnsi="Arial Narrow" w:cs="Arial"/>
          <w:iCs/>
          <w:sz w:val="22"/>
          <w:szCs w:val="22"/>
        </w:rPr>
      </w:pPr>
      <w:r w:rsidRPr="00147E69">
        <w:rPr>
          <w:rFonts w:ascii="Arial Narrow" w:hAnsi="Arial Narrow" w:cs="Arial"/>
          <w:iCs/>
          <w:sz w:val="22"/>
          <w:szCs w:val="22"/>
        </w:rPr>
        <w:t>Por grupos de costos, en junio de 2025, las mayores variaciones de precios con respecto al mes de diciembre de 2024 se presentaron en: mano de obra (6,71%), maquinaria (4,53%) y transporte (4,09%).</w:t>
      </w:r>
    </w:p>
    <w:p w14:paraId="4A5DC78B" w14:textId="77777777" w:rsidR="00345355" w:rsidRDefault="00345355" w:rsidP="00345355">
      <w:pPr>
        <w:ind w:right="51"/>
        <w:jc w:val="both"/>
        <w:rPr>
          <w:rFonts w:ascii="Arial Narrow" w:hAnsi="Arial Narrow" w:cs="Arial"/>
          <w:iCs/>
          <w:sz w:val="22"/>
          <w:szCs w:val="22"/>
        </w:rPr>
      </w:pPr>
    </w:p>
    <w:p w14:paraId="0ABCF1D9" w14:textId="757E4D5C" w:rsidR="00345355" w:rsidRDefault="00345355" w:rsidP="00345355">
      <w:pPr>
        <w:pStyle w:val="Descripcin"/>
        <w:keepNext/>
        <w:spacing w:after="0"/>
        <w:jc w:val="center"/>
      </w:pPr>
      <w:r>
        <w:lastRenderedPageBreak/>
        <w:t xml:space="preserve">Tabla </w:t>
      </w:r>
      <w:r>
        <w:fldChar w:fldCharType="begin"/>
      </w:r>
      <w:r>
        <w:instrText xml:space="preserve"> SEQ Tabla \* ARABIC </w:instrText>
      </w:r>
      <w:r>
        <w:fldChar w:fldCharType="separate"/>
      </w:r>
      <w:r w:rsidR="00E06C43">
        <w:rPr>
          <w:noProof/>
        </w:rPr>
        <w:t>7</w:t>
      </w:r>
      <w:r>
        <w:fldChar w:fldCharType="end"/>
      </w:r>
      <w:r>
        <w:t xml:space="preserve">. </w:t>
      </w:r>
      <w:r w:rsidRPr="00701E94">
        <w:t>ICOCIV Variación y contribución año corrido según grupos de costos</w:t>
      </w:r>
      <w:r>
        <w:t>.</w:t>
      </w:r>
    </w:p>
    <w:p w14:paraId="0D96B6DA" w14:textId="77777777" w:rsidR="00345355" w:rsidRDefault="00345355" w:rsidP="00345355">
      <w:pPr>
        <w:ind w:right="51"/>
        <w:jc w:val="center"/>
        <w:rPr>
          <w:rFonts w:ascii="Arial Narrow" w:hAnsi="Arial Narrow" w:cs="Arial"/>
          <w:iCs/>
          <w:sz w:val="22"/>
          <w:szCs w:val="22"/>
        </w:rPr>
      </w:pPr>
      <w:r w:rsidRPr="00147E69">
        <w:rPr>
          <w:rFonts w:ascii="Arial Narrow" w:hAnsi="Arial Narrow" w:cs="Arial"/>
          <w:iCs/>
          <w:noProof/>
          <w:sz w:val="22"/>
          <w:szCs w:val="22"/>
        </w:rPr>
        <w:drawing>
          <wp:inline distT="0" distB="0" distL="0" distR="0" wp14:anchorId="0721B27D" wp14:editId="32C915AA">
            <wp:extent cx="3680460" cy="2444636"/>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686638" cy="2448740"/>
                    </a:xfrm>
                    <a:prstGeom prst="rect">
                      <a:avLst/>
                    </a:prstGeom>
                  </pic:spPr>
                </pic:pic>
              </a:graphicData>
            </a:graphic>
          </wp:inline>
        </w:drawing>
      </w:r>
    </w:p>
    <w:p w14:paraId="60E7A582" w14:textId="77777777" w:rsidR="005D5FB5" w:rsidRDefault="005D5FB5" w:rsidP="005D5FB5">
      <w:pPr>
        <w:ind w:right="981"/>
      </w:pPr>
    </w:p>
    <w:p w14:paraId="07A93956" w14:textId="77777777" w:rsidR="00825179" w:rsidRPr="00D33ED0" w:rsidRDefault="00825179" w:rsidP="00A12559">
      <w:pPr>
        <w:pStyle w:val="Textoindependiente3"/>
        <w:numPr>
          <w:ilvl w:val="0"/>
          <w:numId w:val="12"/>
        </w:numPr>
        <w:ind w:left="643"/>
        <w:rPr>
          <w:rFonts w:ascii="Arial Narrow" w:hAnsi="Arial Narrow" w:cs="Arial"/>
          <w:b/>
          <w:bCs/>
          <w:iCs/>
          <w:sz w:val="22"/>
          <w:szCs w:val="22"/>
        </w:rPr>
      </w:pPr>
      <w:r w:rsidRPr="00D33ED0">
        <w:rPr>
          <w:rFonts w:ascii="Arial Narrow" w:hAnsi="Arial Narrow" w:cs="Arial"/>
          <w:b/>
          <w:bCs/>
          <w:iCs/>
          <w:sz w:val="22"/>
          <w:szCs w:val="22"/>
        </w:rPr>
        <w:t>TÉCNICO</w:t>
      </w:r>
    </w:p>
    <w:p w14:paraId="02094222" w14:textId="77777777" w:rsidR="00825179" w:rsidRPr="00D33ED0" w:rsidRDefault="00825179" w:rsidP="00825179">
      <w:pPr>
        <w:rPr>
          <w:rFonts w:ascii="Arial Narrow" w:hAnsi="Arial Narrow" w:cs="Arial"/>
          <w:iCs/>
          <w:sz w:val="22"/>
          <w:szCs w:val="22"/>
        </w:rPr>
      </w:pPr>
    </w:p>
    <w:p w14:paraId="383AB412" w14:textId="7DD20BDD" w:rsidR="00825179" w:rsidRDefault="00825179" w:rsidP="00825179">
      <w:pPr>
        <w:jc w:val="both"/>
        <w:rPr>
          <w:rFonts w:ascii="Arial Narrow" w:hAnsi="Arial Narrow" w:cs="Arial"/>
          <w:iCs/>
          <w:sz w:val="22"/>
          <w:szCs w:val="22"/>
        </w:rPr>
      </w:pPr>
      <w:r w:rsidRPr="00D33ED0">
        <w:rPr>
          <w:rFonts w:ascii="Arial Narrow" w:hAnsi="Arial Narrow" w:cs="Arial"/>
          <w:iCs/>
          <w:sz w:val="22"/>
          <w:szCs w:val="22"/>
        </w:rPr>
        <w:t>Los aspectos técnicos que regula</w:t>
      </w:r>
      <w:r>
        <w:rPr>
          <w:rFonts w:ascii="Arial Narrow" w:hAnsi="Arial Narrow" w:cs="Arial"/>
          <w:iCs/>
          <w:sz w:val="22"/>
          <w:szCs w:val="22"/>
        </w:rPr>
        <w:t xml:space="preserve">n las actividades se describen en el formato 8. Especificaciones Técnicas. </w:t>
      </w:r>
    </w:p>
    <w:p w14:paraId="3F1AE657" w14:textId="77777777" w:rsidR="00825179" w:rsidRDefault="00825179" w:rsidP="00825179">
      <w:pPr>
        <w:jc w:val="both"/>
        <w:rPr>
          <w:rFonts w:ascii="Arial Narrow" w:hAnsi="Arial Narrow" w:cs="Arial"/>
          <w:iCs/>
          <w:sz w:val="22"/>
          <w:szCs w:val="22"/>
        </w:rPr>
      </w:pPr>
    </w:p>
    <w:p w14:paraId="0603733F" w14:textId="77777777" w:rsidR="00825179" w:rsidRDefault="00825179" w:rsidP="00825179">
      <w:pPr>
        <w:jc w:val="both"/>
        <w:rPr>
          <w:rFonts w:ascii="Arial Narrow" w:hAnsi="Arial Narrow" w:cs="Arial"/>
          <w:iCs/>
          <w:sz w:val="22"/>
          <w:szCs w:val="22"/>
        </w:rPr>
      </w:pPr>
      <w:r w:rsidRPr="003F0BDB">
        <w:rPr>
          <w:rFonts w:ascii="Arial Narrow" w:hAnsi="Arial Narrow" w:cs="Arial"/>
          <w:iCs/>
          <w:sz w:val="22"/>
          <w:szCs w:val="22"/>
        </w:rPr>
        <w:t xml:space="preserve">Los materiales, suministros y demás elementos que hayan de utilizarse en la ejecución de las actividades, deberán ser los que se exigen en las especificaciones técnicas. Para los materiales que requieran procesamiento industrial, éste deberá realizarse preferiblemente con tecnología limpia. </w:t>
      </w:r>
    </w:p>
    <w:p w14:paraId="4D68F0FB" w14:textId="77777777" w:rsidR="00825179" w:rsidRDefault="00825179" w:rsidP="00825179">
      <w:pPr>
        <w:jc w:val="both"/>
        <w:rPr>
          <w:rFonts w:ascii="Arial Narrow" w:hAnsi="Arial Narrow" w:cs="Arial"/>
          <w:iCs/>
          <w:sz w:val="22"/>
          <w:szCs w:val="22"/>
        </w:rPr>
      </w:pPr>
    </w:p>
    <w:p w14:paraId="4DF1B6C2" w14:textId="77777777" w:rsidR="00825179" w:rsidRPr="00D33ED0" w:rsidRDefault="00825179" w:rsidP="00825179">
      <w:pPr>
        <w:jc w:val="both"/>
        <w:rPr>
          <w:rFonts w:ascii="Arial Narrow" w:hAnsi="Arial Narrow" w:cs="Arial"/>
          <w:iCs/>
          <w:sz w:val="22"/>
          <w:szCs w:val="22"/>
        </w:rPr>
      </w:pPr>
      <w:r w:rsidRPr="003F0BDB">
        <w:rPr>
          <w:rFonts w:ascii="Arial Narrow" w:hAnsi="Arial Narrow" w:cs="Arial"/>
          <w:iCs/>
          <w:sz w:val="22"/>
          <w:szCs w:val="22"/>
        </w:rPr>
        <w:t>El proponente favorecido con la adjudicación del contrato se obliga a conseguir oportunamente todos los materiales y suministros que se requieran para la construcción de las obras y a mantener permanentemente una cantidad suficiente para no retrasar el avance de los trabajos.</w:t>
      </w:r>
    </w:p>
    <w:p w14:paraId="4CFD07B1" w14:textId="77777777" w:rsidR="00825179" w:rsidRPr="00D33ED0" w:rsidRDefault="00825179" w:rsidP="00825179">
      <w:pPr>
        <w:rPr>
          <w:rFonts w:ascii="Arial Narrow" w:hAnsi="Arial Narrow" w:cs="Arial"/>
          <w:iCs/>
          <w:sz w:val="22"/>
          <w:szCs w:val="22"/>
        </w:rPr>
      </w:pPr>
    </w:p>
    <w:p w14:paraId="221CFBA0" w14:textId="77777777" w:rsidR="00825179" w:rsidRPr="00D10F63" w:rsidRDefault="00825179" w:rsidP="00A12559">
      <w:pPr>
        <w:pStyle w:val="Textoindependiente3"/>
        <w:numPr>
          <w:ilvl w:val="0"/>
          <w:numId w:val="12"/>
        </w:numPr>
        <w:ind w:left="643"/>
        <w:rPr>
          <w:rFonts w:ascii="Arial Narrow" w:hAnsi="Arial Narrow" w:cs="Arial"/>
          <w:b/>
          <w:bCs/>
          <w:iCs/>
          <w:sz w:val="22"/>
          <w:szCs w:val="22"/>
        </w:rPr>
      </w:pPr>
      <w:r w:rsidRPr="00D10F63">
        <w:rPr>
          <w:rFonts w:ascii="Arial Narrow" w:hAnsi="Arial Narrow" w:cs="Arial"/>
          <w:b/>
          <w:bCs/>
          <w:iCs/>
          <w:sz w:val="22"/>
          <w:szCs w:val="22"/>
        </w:rPr>
        <w:t>REGULATORIO</w:t>
      </w:r>
    </w:p>
    <w:p w14:paraId="4CEDF94C" w14:textId="77777777" w:rsidR="00825179" w:rsidRPr="00D33ED0" w:rsidRDefault="00825179" w:rsidP="00825179">
      <w:pPr>
        <w:rPr>
          <w:rFonts w:ascii="Arial Narrow" w:hAnsi="Arial Narrow" w:cs="Arial"/>
          <w:iCs/>
          <w:sz w:val="22"/>
          <w:szCs w:val="22"/>
        </w:rPr>
      </w:pPr>
    </w:p>
    <w:p w14:paraId="6081C015" w14:textId="77777777" w:rsidR="00825179" w:rsidRPr="00D33ED0" w:rsidRDefault="00825179" w:rsidP="00825179">
      <w:pPr>
        <w:jc w:val="both"/>
        <w:rPr>
          <w:rFonts w:ascii="Arial Narrow" w:hAnsi="Arial Narrow" w:cs="Arial"/>
          <w:iCs/>
          <w:sz w:val="22"/>
          <w:szCs w:val="22"/>
        </w:rPr>
      </w:pPr>
      <w:r w:rsidRPr="00D33ED0">
        <w:rPr>
          <w:rFonts w:ascii="Arial Narrow" w:hAnsi="Arial Narrow" w:cs="Arial"/>
          <w:iCs/>
          <w:sz w:val="22"/>
          <w:szCs w:val="22"/>
        </w:rPr>
        <w:t>Es esta sesión solo se retomará los requisitos legales que rigen la industria de la construcción; ya que las demás normas que aplican a las empresas que pretenden realizar actividades económicas en Colombia son abordadas en los requisitos habilitantes y en la sesión de acuerdos internacionales.</w:t>
      </w:r>
    </w:p>
    <w:p w14:paraId="6CB2DFE9" w14:textId="77777777" w:rsidR="00825179" w:rsidRPr="00D33ED0" w:rsidRDefault="00825179" w:rsidP="00825179">
      <w:pPr>
        <w:jc w:val="both"/>
        <w:rPr>
          <w:rFonts w:ascii="Arial Narrow" w:hAnsi="Arial Narrow" w:cs="Arial"/>
          <w:iCs/>
          <w:sz w:val="22"/>
          <w:szCs w:val="22"/>
        </w:rPr>
      </w:pPr>
    </w:p>
    <w:p w14:paraId="2544D845" w14:textId="20F2E0C8" w:rsidR="00825179" w:rsidRPr="00D33ED0" w:rsidRDefault="00825179" w:rsidP="00825179">
      <w:pPr>
        <w:jc w:val="both"/>
        <w:rPr>
          <w:rFonts w:ascii="Arial Narrow" w:hAnsi="Arial Narrow" w:cs="Arial"/>
          <w:iCs/>
          <w:sz w:val="22"/>
          <w:szCs w:val="22"/>
        </w:rPr>
      </w:pPr>
      <w:r w:rsidRPr="00D33ED0">
        <w:rPr>
          <w:rFonts w:ascii="Arial Narrow" w:hAnsi="Arial Narrow" w:cs="Arial"/>
          <w:iCs/>
          <w:sz w:val="22"/>
          <w:szCs w:val="22"/>
        </w:rPr>
        <w:t xml:space="preserve">La aeronáutica civil, destaca el siguiente compendio de normas en sus </w:t>
      </w:r>
      <w:r>
        <w:rPr>
          <w:rFonts w:ascii="Arial Narrow" w:hAnsi="Arial Narrow" w:cs="Arial"/>
          <w:iCs/>
          <w:sz w:val="22"/>
          <w:szCs w:val="22"/>
        </w:rPr>
        <w:t>proyectos</w:t>
      </w:r>
      <w:r w:rsidRPr="00D33ED0">
        <w:rPr>
          <w:rFonts w:ascii="Arial Narrow" w:hAnsi="Arial Narrow" w:cs="Arial"/>
          <w:iCs/>
          <w:sz w:val="22"/>
          <w:szCs w:val="22"/>
        </w:rPr>
        <w:t>:</w:t>
      </w:r>
    </w:p>
    <w:p w14:paraId="61085CA4" w14:textId="77777777" w:rsidR="00A72C63" w:rsidRDefault="00A72C63" w:rsidP="00825179">
      <w:pPr>
        <w:rPr>
          <w:rFonts w:ascii="Arial Narrow" w:hAnsi="Arial Narrow" w:cs="Arial"/>
          <w:iCs/>
          <w:color w:val="767171" w:themeColor="background2" w:themeShade="80"/>
          <w:sz w:val="22"/>
          <w:szCs w:val="22"/>
        </w:rPr>
      </w:pPr>
    </w:p>
    <w:p w14:paraId="5746D1CA" w14:textId="6BF9689D" w:rsidR="00825179" w:rsidRPr="00E0543C" w:rsidRDefault="00825179" w:rsidP="00825179">
      <w:pPr>
        <w:pStyle w:val="Descripcin"/>
        <w:keepNext/>
        <w:spacing w:after="0"/>
        <w:jc w:val="center"/>
      </w:pPr>
      <w:r w:rsidRPr="00E0543C">
        <w:t xml:space="preserve">Tabla </w:t>
      </w:r>
      <w:r w:rsidRPr="00E0543C">
        <w:fldChar w:fldCharType="begin"/>
      </w:r>
      <w:r w:rsidRPr="00E0543C">
        <w:instrText xml:space="preserve"> SEQ Tabla \* ARABIC </w:instrText>
      </w:r>
      <w:r w:rsidRPr="00E0543C">
        <w:fldChar w:fldCharType="separate"/>
      </w:r>
      <w:r w:rsidR="00E06C43">
        <w:rPr>
          <w:noProof/>
        </w:rPr>
        <w:t>8</w:t>
      </w:r>
      <w:r w:rsidRPr="00E0543C">
        <w:fldChar w:fldCharType="end"/>
      </w:r>
      <w:r w:rsidRPr="00E0543C">
        <w:t>. Normas regulatorias para proyectos de infraestructura.</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41"/>
        <w:gridCol w:w="9623"/>
      </w:tblGrid>
      <w:tr w:rsidR="00825179" w14:paraId="1F99A8DD" w14:textId="77777777" w:rsidTr="00B13310">
        <w:trPr>
          <w:trHeight w:val="251"/>
        </w:trPr>
        <w:tc>
          <w:tcPr>
            <w:tcW w:w="5000" w:type="pct"/>
            <w:gridSpan w:val="2"/>
            <w:vAlign w:val="center"/>
          </w:tcPr>
          <w:p w14:paraId="52EB1536" w14:textId="77777777" w:rsidR="00825179" w:rsidRDefault="00825179" w:rsidP="00B13310">
            <w:pPr>
              <w:pStyle w:val="TableParagraph"/>
              <w:spacing w:line="232" w:lineRule="exact"/>
              <w:ind w:left="107"/>
              <w:jc w:val="center"/>
              <w:rPr>
                <w:b/>
              </w:rPr>
            </w:pPr>
            <w:r>
              <w:rPr>
                <w:b/>
              </w:rPr>
              <w:t>COMPENDIO DE NORMAS</w:t>
            </w:r>
          </w:p>
        </w:tc>
      </w:tr>
      <w:tr w:rsidR="00825179" w14:paraId="7B292C82" w14:textId="77777777" w:rsidTr="00B13310">
        <w:trPr>
          <w:trHeight w:val="254"/>
        </w:trPr>
        <w:tc>
          <w:tcPr>
            <w:tcW w:w="171" w:type="pct"/>
            <w:vAlign w:val="center"/>
          </w:tcPr>
          <w:p w14:paraId="64EFDD81" w14:textId="77777777" w:rsidR="00825179" w:rsidRDefault="00825179" w:rsidP="00B13310">
            <w:pPr>
              <w:pStyle w:val="TableParagraph"/>
              <w:spacing w:line="235" w:lineRule="exact"/>
              <w:ind w:right="12"/>
              <w:jc w:val="center"/>
              <w:rPr>
                <w:b/>
              </w:rPr>
            </w:pPr>
            <w:r>
              <w:rPr>
                <w:b/>
              </w:rPr>
              <w:t>1</w:t>
            </w:r>
          </w:p>
        </w:tc>
        <w:tc>
          <w:tcPr>
            <w:tcW w:w="4829" w:type="pct"/>
            <w:vAlign w:val="center"/>
          </w:tcPr>
          <w:p w14:paraId="6111990B" w14:textId="77777777" w:rsidR="00825179" w:rsidRDefault="00825179" w:rsidP="00B13310">
            <w:pPr>
              <w:pStyle w:val="TableParagraph"/>
              <w:spacing w:line="235" w:lineRule="exact"/>
              <w:ind w:left="107"/>
            </w:pPr>
            <w:r w:rsidRPr="000A6080">
              <w:t>Ley 400 de 1997 - Por el cual se adoptan normas sobre construcciones sismo resistente.</w:t>
            </w:r>
          </w:p>
        </w:tc>
      </w:tr>
      <w:tr w:rsidR="00825179" w14:paraId="1CDC93AC" w14:textId="77777777" w:rsidTr="00B13310">
        <w:trPr>
          <w:trHeight w:val="254"/>
        </w:trPr>
        <w:tc>
          <w:tcPr>
            <w:tcW w:w="171" w:type="pct"/>
            <w:vAlign w:val="center"/>
          </w:tcPr>
          <w:p w14:paraId="759D7E8B" w14:textId="77777777" w:rsidR="00825179" w:rsidRDefault="00825179" w:rsidP="00B13310">
            <w:pPr>
              <w:pStyle w:val="TableParagraph"/>
              <w:spacing w:line="235" w:lineRule="exact"/>
              <w:ind w:right="12"/>
              <w:jc w:val="center"/>
              <w:rPr>
                <w:b/>
              </w:rPr>
            </w:pPr>
            <w:r>
              <w:rPr>
                <w:b/>
              </w:rPr>
              <w:t>2</w:t>
            </w:r>
          </w:p>
        </w:tc>
        <w:tc>
          <w:tcPr>
            <w:tcW w:w="4829" w:type="pct"/>
            <w:vAlign w:val="center"/>
          </w:tcPr>
          <w:p w14:paraId="360C9C7F" w14:textId="77777777" w:rsidR="00825179" w:rsidRDefault="00825179" w:rsidP="00B13310">
            <w:pPr>
              <w:pStyle w:val="TableParagraph"/>
              <w:spacing w:line="235" w:lineRule="exact"/>
              <w:ind w:left="107"/>
            </w:pPr>
            <w:r w:rsidRPr="000A6080">
              <w:t>Ley 1229 de 2008- Por la cual se modifica y adiciona la Ley 400 del 19 de agosto de 1997.</w:t>
            </w:r>
          </w:p>
        </w:tc>
      </w:tr>
      <w:tr w:rsidR="00825179" w14:paraId="6D1D20E4" w14:textId="77777777" w:rsidTr="00B13310">
        <w:trPr>
          <w:trHeight w:val="254"/>
        </w:trPr>
        <w:tc>
          <w:tcPr>
            <w:tcW w:w="171" w:type="pct"/>
            <w:vAlign w:val="center"/>
          </w:tcPr>
          <w:p w14:paraId="5519F7AA" w14:textId="77777777" w:rsidR="00825179" w:rsidRDefault="00825179" w:rsidP="00B13310">
            <w:pPr>
              <w:pStyle w:val="TableParagraph"/>
              <w:spacing w:line="235" w:lineRule="exact"/>
              <w:ind w:right="12"/>
              <w:jc w:val="center"/>
              <w:rPr>
                <w:b/>
              </w:rPr>
            </w:pPr>
            <w:r>
              <w:rPr>
                <w:b/>
              </w:rPr>
              <w:t>3</w:t>
            </w:r>
          </w:p>
        </w:tc>
        <w:tc>
          <w:tcPr>
            <w:tcW w:w="4829" w:type="pct"/>
            <w:vAlign w:val="center"/>
          </w:tcPr>
          <w:p w14:paraId="603F07DA" w14:textId="77777777" w:rsidR="00825179" w:rsidRDefault="00825179" w:rsidP="00B13310">
            <w:pPr>
              <w:pStyle w:val="TableParagraph"/>
              <w:spacing w:line="235" w:lineRule="exact"/>
              <w:ind w:left="107"/>
            </w:pPr>
            <w:r>
              <w:t>Norma sismo resistente NSR-10</w:t>
            </w:r>
          </w:p>
        </w:tc>
      </w:tr>
      <w:tr w:rsidR="00825179" w14:paraId="35C5F145" w14:textId="77777777" w:rsidTr="00B13310">
        <w:trPr>
          <w:trHeight w:val="254"/>
        </w:trPr>
        <w:tc>
          <w:tcPr>
            <w:tcW w:w="171" w:type="pct"/>
            <w:vAlign w:val="center"/>
          </w:tcPr>
          <w:p w14:paraId="1183BDD9" w14:textId="77777777" w:rsidR="00825179" w:rsidRDefault="00825179" w:rsidP="00B13310">
            <w:pPr>
              <w:pStyle w:val="TableParagraph"/>
              <w:spacing w:line="235" w:lineRule="exact"/>
              <w:ind w:right="12"/>
              <w:jc w:val="center"/>
              <w:rPr>
                <w:b/>
              </w:rPr>
            </w:pPr>
            <w:r>
              <w:rPr>
                <w:b/>
              </w:rPr>
              <w:t>4</w:t>
            </w:r>
          </w:p>
        </w:tc>
        <w:tc>
          <w:tcPr>
            <w:tcW w:w="4829" w:type="pct"/>
            <w:vAlign w:val="center"/>
          </w:tcPr>
          <w:p w14:paraId="0616DA6B" w14:textId="77777777" w:rsidR="00825179" w:rsidRDefault="00825179" w:rsidP="00B13310">
            <w:pPr>
              <w:pStyle w:val="TableParagraph"/>
              <w:spacing w:line="235" w:lineRule="exact"/>
              <w:ind w:left="107"/>
            </w:pPr>
            <w:r w:rsidRPr="000A6080">
              <w:t xml:space="preserve">Las resoluciones expedidas por la “Comisión Asesora Permanente del Régimen de Construcciones Sismo </w:t>
            </w:r>
            <w:r w:rsidRPr="000A6080">
              <w:lastRenderedPageBreak/>
              <w:t>Resistentes” - Ministerio de Ambiente, Vivienda y Desarrollo Territorial, y creada por el Artículo 39 de la Ley 400 de 1997.</w:t>
            </w:r>
          </w:p>
        </w:tc>
      </w:tr>
      <w:tr w:rsidR="00825179" w14:paraId="253BA340" w14:textId="77777777" w:rsidTr="00B13310">
        <w:trPr>
          <w:trHeight w:val="254"/>
        </w:trPr>
        <w:tc>
          <w:tcPr>
            <w:tcW w:w="171" w:type="pct"/>
            <w:vAlign w:val="center"/>
          </w:tcPr>
          <w:p w14:paraId="05C5B8F7" w14:textId="77777777" w:rsidR="00825179" w:rsidRDefault="00825179" w:rsidP="00B13310">
            <w:pPr>
              <w:pStyle w:val="TableParagraph"/>
              <w:spacing w:line="235" w:lineRule="exact"/>
              <w:ind w:right="12"/>
              <w:jc w:val="center"/>
              <w:rPr>
                <w:b/>
              </w:rPr>
            </w:pPr>
            <w:r>
              <w:rPr>
                <w:b/>
              </w:rPr>
              <w:lastRenderedPageBreak/>
              <w:t>5</w:t>
            </w:r>
          </w:p>
        </w:tc>
        <w:tc>
          <w:tcPr>
            <w:tcW w:w="4829" w:type="pct"/>
            <w:vAlign w:val="center"/>
          </w:tcPr>
          <w:p w14:paraId="0D55877E" w14:textId="77777777" w:rsidR="00825179" w:rsidRDefault="00825179" w:rsidP="00B13310">
            <w:pPr>
              <w:pStyle w:val="TableParagraph"/>
              <w:spacing w:line="235" w:lineRule="exact"/>
              <w:ind w:left="107"/>
            </w:pPr>
            <w:r w:rsidRPr="000A6080">
              <w:t>RETIE - Reglamento Técnico de Instalaciones Eléctricas – RETIE- Ministerio de Minas.</w:t>
            </w:r>
          </w:p>
        </w:tc>
      </w:tr>
      <w:tr w:rsidR="00825179" w14:paraId="3E35E509" w14:textId="77777777" w:rsidTr="00B13310">
        <w:trPr>
          <w:trHeight w:val="254"/>
        </w:trPr>
        <w:tc>
          <w:tcPr>
            <w:tcW w:w="171" w:type="pct"/>
            <w:vAlign w:val="center"/>
          </w:tcPr>
          <w:p w14:paraId="7BF283BF" w14:textId="77777777" w:rsidR="00825179" w:rsidRDefault="00825179" w:rsidP="00B13310">
            <w:pPr>
              <w:pStyle w:val="TableParagraph"/>
              <w:spacing w:line="235" w:lineRule="exact"/>
              <w:ind w:right="12"/>
              <w:jc w:val="center"/>
              <w:rPr>
                <w:b/>
              </w:rPr>
            </w:pPr>
            <w:r>
              <w:rPr>
                <w:b/>
              </w:rPr>
              <w:t>6</w:t>
            </w:r>
          </w:p>
        </w:tc>
        <w:tc>
          <w:tcPr>
            <w:tcW w:w="4829" w:type="pct"/>
            <w:vAlign w:val="center"/>
          </w:tcPr>
          <w:p w14:paraId="21B52AC1" w14:textId="77777777" w:rsidR="00825179" w:rsidRDefault="00825179" w:rsidP="00B13310">
            <w:pPr>
              <w:pStyle w:val="TableParagraph"/>
              <w:spacing w:line="235" w:lineRule="exact"/>
              <w:ind w:left="107"/>
            </w:pPr>
            <w:r w:rsidRPr="000A6080">
              <w:t>RETILAP - Reglamento técnico de iluminación y alumbrado público.</w:t>
            </w:r>
          </w:p>
        </w:tc>
      </w:tr>
      <w:tr w:rsidR="00825179" w14:paraId="40A404E0" w14:textId="77777777" w:rsidTr="00B13310">
        <w:trPr>
          <w:trHeight w:val="254"/>
        </w:trPr>
        <w:tc>
          <w:tcPr>
            <w:tcW w:w="171" w:type="pct"/>
            <w:vAlign w:val="center"/>
          </w:tcPr>
          <w:p w14:paraId="34A06994" w14:textId="77777777" w:rsidR="00825179" w:rsidRDefault="00825179" w:rsidP="00B13310">
            <w:pPr>
              <w:pStyle w:val="TableParagraph"/>
              <w:spacing w:line="235" w:lineRule="exact"/>
              <w:ind w:right="12"/>
              <w:jc w:val="center"/>
              <w:rPr>
                <w:b/>
              </w:rPr>
            </w:pPr>
            <w:r>
              <w:rPr>
                <w:b/>
              </w:rPr>
              <w:t>7</w:t>
            </w:r>
          </w:p>
        </w:tc>
        <w:tc>
          <w:tcPr>
            <w:tcW w:w="4829" w:type="pct"/>
            <w:vAlign w:val="center"/>
          </w:tcPr>
          <w:p w14:paraId="08FF2E68" w14:textId="77777777" w:rsidR="00825179" w:rsidRDefault="00825179" w:rsidP="00B13310">
            <w:pPr>
              <w:pStyle w:val="TableParagraph"/>
              <w:spacing w:line="235" w:lineRule="exact"/>
              <w:ind w:left="107"/>
            </w:pPr>
            <w:r w:rsidRPr="000A6080">
              <w:t>Acuerdo 323 de 2088, por el cual se autoriza la inclusión del estándar único de construcción sostenible en el CCDC.</w:t>
            </w:r>
          </w:p>
        </w:tc>
      </w:tr>
      <w:tr w:rsidR="00825179" w14:paraId="2B8E4719" w14:textId="77777777" w:rsidTr="00B13310">
        <w:trPr>
          <w:trHeight w:val="254"/>
        </w:trPr>
        <w:tc>
          <w:tcPr>
            <w:tcW w:w="171" w:type="pct"/>
            <w:vAlign w:val="center"/>
          </w:tcPr>
          <w:p w14:paraId="6F5BEEF2" w14:textId="77777777" w:rsidR="00825179" w:rsidRDefault="00825179" w:rsidP="00B13310">
            <w:pPr>
              <w:pStyle w:val="TableParagraph"/>
              <w:spacing w:line="235" w:lineRule="exact"/>
              <w:ind w:right="12"/>
              <w:jc w:val="center"/>
              <w:rPr>
                <w:b/>
              </w:rPr>
            </w:pPr>
            <w:r>
              <w:rPr>
                <w:b/>
              </w:rPr>
              <w:t>8</w:t>
            </w:r>
          </w:p>
        </w:tc>
        <w:tc>
          <w:tcPr>
            <w:tcW w:w="4829" w:type="pct"/>
            <w:vAlign w:val="center"/>
          </w:tcPr>
          <w:p w14:paraId="34EAB77F" w14:textId="77777777" w:rsidR="00825179" w:rsidRDefault="00825179" w:rsidP="00B13310">
            <w:pPr>
              <w:pStyle w:val="TableParagraph"/>
              <w:spacing w:line="235" w:lineRule="exact"/>
              <w:ind w:left="107"/>
            </w:pPr>
            <w:r w:rsidRPr="000A6080">
              <w:t>NTC 4143 Accesibilidad de las personas al medio físico.</w:t>
            </w:r>
          </w:p>
        </w:tc>
      </w:tr>
      <w:tr w:rsidR="00825179" w14:paraId="7F9AE146" w14:textId="77777777" w:rsidTr="00B13310">
        <w:trPr>
          <w:trHeight w:val="254"/>
        </w:trPr>
        <w:tc>
          <w:tcPr>
            <w:tcW w:w="171" w:type="pct"/>
            <w:vAlign w:val="center"/>
          </w:tcPr>
          <w:p w14:paraId="0C4A5A42" w14:textId="77777777" w:rsidR="00825179" w:rsidRDefault="00825179" w:rsidP="00B13310">
            <w:pPr>
              <w:pStyle w:val="TableParagraph"/>
              <w:spacing w:line="235" w:lineRule="exact"/>
              <w:ind w:right="12"/>
              <w:jc w:val="center"/>
              <w:rPr>
                <w:b/>
              </w:rPr>
            </w:pPr>
            <w:r>
              <w:rPr>
                <w:b/>
              </w:rPr>
              <w:t>9</w:t>
            </w:r>
          </w:p>
        </w:tc>
        <w:tc>
          <w:tcPr>
            <w:tcW w:w="4829" w:type="pct"/>
            <w:vAlign w:val="center"/>
          </w:tcPr>
          <w:p w14:paraId="1B755718" w14:textId="77777777" w:rsidR="00825179" w:rsidRDefault="00825179" w:rsidP="00B13310">
            <w:pPr>
              <w:pStyle w:val="TableParagraph"/>
              <w:spacing w:line="235" w:lineRule="exact"/>
              <w:ind w:left="107"/>
            </w:pPr>
            <w:r w:rsidRPr="000A6080">
              <w:t>NTC 1867 Y 1868 sistema contra incendio.</w:t>
            </w:r>
          </w:p>
        </w:tc>
      </w:tr>
      <w:tr w:rsidR="00825179" w14:paraId="3A7EEF81" w14:textId="77777777" w:rsidTr="00B13310">
        <w:trPr>
          <w:trHeight w:val="254"/>
        </w:trPr>
        <w:tc>
          <w:tcPr>
            <w:tcW w:w="171" w:type="pct"/>
            <w:vAlign w:val="center"/>
          </w:tcPr>
          <w:p w14:paraId="73C1250D" w14:textId="77777777" w:rsidR="00825179" w:rsidRDefault="00825179" w:rsidP="00B13310">
            <w:pPr>
              <w:pStyle w:val="TableParagraph"/>
              <w:spacing w:line="235" w:lineRule="exact"/>
              <w:ind w:right="12"/>
              <w:jc w:val="center"/>
              <w:rPr>
                <w:b/>
              </w:rPr>
            </w:pPr>
            <w:r>
              <w:rPr>
                <w:b/>
              </w:rPr>
              <w:t>10</w:t>
            </w:r>
          </w:p>
        </w:tc>
        <w:tc>
          <w:tcPr>
            <w:tcW w:w="4829" w:type="pct"/>
            <w:vAlign w:val="center"/>
          </w:tcPr>
          <w:p w14:paraId="53B74FD8" w14:textId="77777777" w:rsidR="00825179" w:rsidRPr="00396A3A" w:rsidRDefault="00825179" w:rsidP="00B13310">
            <w:pPr>
              <w:pStyle w:val="TableParagraph"/>
              <w:spacing w:line="235" w:lineRule="exact"/>
              <w:ind w:left="107"/>
            </w:pPr>
            <w:r>
              <w:t>Reglamento Aeronáutico de Colombia - RAC14</w:t>
            </w:r>
          </w:p>
        </w:tc>
      </w:tr>
      <w:tr w:rsidR="00825179" w14:paraId="014C1781" w14:textId="77777777" w:rsidTr="00B13310">
        <w:trPr>
          <w:trHeight w:val="254"/>
        </w:trPr>
        <w:tc>
          <w:tcPr>
            <w:tcW w:w="171" w:type="pct"/>
            <w:vAlign w:val="center"/>
          </w:tcPr>
          <w:p w14:paraId="32B70021" w14:textId="77777777" w:rsidR="00825179" w:rsidRDefault="00825179" w:rsidP="00B13310">
            <w:pPr>
              <w:pStyle w:val="TableParagraph"/>
              <w:spacing w:line="235" w:lineRule="exact"/>
              <w:ind w:right="12"/>
              <w:jc w:val="center"/>
              <w:rPr>
                <w:b/>
              </w:rPr>
            </w:pPr>
            <w:r>
              <w:rPr>
                <w:b/>
              </w:rPr>
              <w:t>11</w:t>
            </w:r>
          </w:p>
        </w:tc>
        <w:tc>
          <w:tcPr>
            <w:tcW w:w="4829" w:type="pct"/>
            <w:vAlign w:val="center"/>
          </w:tcPr>
          <w:p w14:paraId="318CCAC8" w14:textId="77777777" w:rsidR="00825179" w:rsidRDefault="00825179" w:rsidP="00B13310">
            <w:pPr>
              <w:pStyle w:val="TableParagraph"/>
              <w:spacing w:line="235" w:lineRule="exact"/>
              <w:ind w:left="107"/>
            </w:pPr>
            <w:r w:rsidRPr="000A6080">
              <w:t>NFPA - National Fire Protection Administration.</w:t>
            </w:r>
          </w:p>
        </w:tc>
      </w:tr>
      <w:tr w:rsidR="00825179" w14:paraId="21FD4714" w14:textId="77777777" w:rsidTr="00B13310">
        <w:trPr>
          <w:trHeight w:val="254"/>
        </w:trPr>
        <w:tc>
          <w:tcPr>
            <w:tcW w:w="171" w:type="pct"/>
            <w:vAlign w:val="center"/>
          </w:tcPr>
          <w:p w14:paraId="5F2E4FDB" w14:textId="77777777" w:rsidR="00825179" w:rsidRDefault="00825179" w:rsidP="00B13310">
            <w:pPr>
              <w:pStyle w:val="TableParagraph"/>
              <w:spacing w:line="235" w:lineRule="exact"/>
              <w:ind w:right="12"/>
              <w:jc w:val="center"/>
              <w:rPr>
                <w:b/>
              </w:rPr>
            </w:pPr>
            <w:r>
              <w:rPr>
                <w:b/>
              </w:rPr>
              <w:t>12</w:t>
            </w:r>
          </w:p>
        </w:tc>
        <w:tc>
          <w:tcPr>
            <w:tcW w:w="4829" w:type="pct"/>
            <w:vAlign w:val="center"/>
          </w:tcPr>
          <w:p w14:paraId="0EBA73E8" w14:textId="77777777" w:rsidR="00825179" w:rsidRDefault="00825179" w:rsidP="00B13310">
            <w:pPr>
              <w:pStyle w:val="TableParagraph"/>
              <w:spacing w:line="235" w:lineRule="exact"/>
              <w:ind w:left="107"/>
            </w:pPr>
            <w:r w:rsidRPr="000A6080">
              <w:t>ASTM - American Society for Testing Materials.</w:t>
            </w:r>
          </w:p>
        </w:tc>
      </w:tr>
      <w:tr w:rsidR="00825179" w14:paraId="1923CBE6" w14:textId="77777777" w:rsidTr="00B13310">
        <w:trPr>
          <w:trHeight w:val="254"/>
        </w:trPr>
        <w:tc>
          <w:tcPr>
            <w:tcW w:w="171" w:type="pct"/>
            <w:vAlign w:val="center"/>
          </w:tcPr>
          <w:p w14:paraId="0C9C7BCC" w14:textId="77777777" w:rsidR="00825179" w:rsidRDefault="00825179" w:rsidP="00B13310">
            <w:pPr>
              <w:pStyle w:val="TableParagraph"/>
              <w:spacing w:line="235" w:lineRule="exact"/>
              <w:ind w:right="12"/>
              <w:jc w:val="center"/>
              <w:rPr>
                <w:b/>
              </w:rPr>
            </w:pPr>
            <w:r>
              <w:rPr>
                <w:b/>
              </w:rPr>
              <w:t>13</w:t>
            </w:r>
          </w:p>
        </w:tc>
        <w:tc>
          <w:tcPr>
            <w:tcW w:w="4829" w:type="pct"/>
            <w:vAlign w:val="center"/>
          </w:tcPr>
          <w:p w14:paraId="6A45F70E" w14:textId="77777777" w:rsidR="00825179" w:rsidRDefault="00825179" w:rsidP="00B13310">
            <w:pPr>
              <w:pStyle w:val="TableParagraph"/>
              <w:spacing w:line="235" w:lineRule="exact"/>
              <w:ind w:left="107"/>
            </w:pPr>
            <w:r w:rsidRPr="000A6080">
              <w:t>Estándares internacionales actuales, tales como AABC, ACGIH, AMCA, ANSI, ARI, ASME, IAI, OSHA, SMACNA, así como los reglamentos y normas establecidas por el Ministerio del Medio Ambiente y Protección Social, y la secretaría Distrital de Ambiente</w:t>
            </w:r>
          </w:p>
        </w:tc>
      </w:tr>
      <w:tr w:rsidR="00825179" w14:paraId="51551A56" w14:textId="77777777" w:rsidTr="00B13310">
        <w:trPr>
          <w:trHeight w:val="254"/>
        </w:trPr>
        <w:tc>
          <w:tcPr>
            <w:tcW w:w="171" w:type="pct"/>
            <w:vAlign w:val="center"/>
          </w:tcPr>
          <w:p w14:paraId="0D51FB0B" w14:textId="77777777" w:rsidR="00825179" w:rsidRDefault="00825179" w:rsidP="00B13310">
            <w:pPr>
              <w:pStyle w:val="TableParagraph"/>
              <w:spacing w:line="235" w:lineRule="exact"/>
              <w:ind w:right="12"/>
              <w:jc w:val="center"/>
              <w:rPr>
                <w:b/>
              </w:rPr>
            </w:pPr>
            <w:r>
              <w:rPr>
                <w:b/>
              </w:rPr>
              <w:t>14</w:t>
            </w:r>
          </w:p>
        </w:tc>
        <w:tc>
          <w:tcPr>
            <w:tcW w:w="4829" w:type="pct"/>
            <w:vAlign w:val="center"/>
          </w:tcPr>
          <w:p w14:paraId="1D188939" w14:textId="77777777" w:rsidR="00825179" w:rsidRDefault="00825179" w:rsidP="00B13310">
            <w:pPr>
              <w:pStyle w:val="TableParagraph"/>
              <w:spacing w:line="235" w:lineRule="exact"/>
              <w:ind w:left="107"/>
            </w:pPr>
            <w:r w:rsidRPr="000A6080">
              <w:t>Normas de la Federal Aviation Administración FAA (USA), en particular las circulares de asesoramiento AC 150 relacionadas con procedimientos normalizados de mantenimiento y materiales para infraestructura lado aire.</w:t>
            </w:r>
          </w:p>
        </w:tc>
      </w:tr>
      <w:tr w:rsidR="00825179" w14:paraId="262CD22D" w14:textId="77777777" w:rsidTr="00B13310">
        <w:trPr>
          <w:trHeight w:val="254"/>
        </w:trPr>
        <w:tc>
          <w:tcPr>
            <w:tcW w:w="171" w:type="pct"/>
            <w:vAlign w:val="center"/>
          </w:tcPr>
          <w:p w14:paraId="48E02BC9" w14:textId="77777777" w:rsidR="00825179" w:rsidRDefault="00825179" w:rsidP="00B13310">
            <w:pPr>
              <w:pStyle w:val="TableParagraph"/>
              <w:spacing w:line="235" w:lineRule="exact"/>
              <w:ind w:right="12"/>
              <w:jc w:val="center"/>
              <w:rPr>
                <w:b/>
              </w:rPr>
            </w:pPr>
            <w:r>
              <w:rPr>
                <w:b/>
              </w:rPr>
              <w:t>15</w:t>
            </w:r>
          </w:p>
        </w:tc>
        <w:tc>
          <w:tcPr>
            <w:tcW w:w="4829" w:type="pct"/>
            <w:vAlign w:val="center"/>
          </w:tcPr>
          <w:p w14:paraId="5AFC8FFD" w14:textId="77777777" w:rsidR="00825179" w:rsidRDefault="00825179" w:rsidP="00B13310">
            <w:pPr>
              <w:pStyle w:val="TableParagraph"/>
              <w:spacing w:line="235" w:lineRule="exact"/>
              <w:ind w:left="108"/>
            </w:pPr>
            <w:r w:rsidRPr="000A6080">
              <w:t>ISO/IEC 11801. The international Organization for Standardization/the international Electrotechnical Commission.</w:t>
            </w:r>
          </w:p>
        </w:tc>
      </w:tr>
      <w:tr w:rsidR="00825179" w14:paraId="5B2D7790" w14:textId="77777777" w:rsidTr="00B13310">
        <w:trPr>
          <w:trHeight w:val="254"/>
        </w:trPr>
        <w:tc>
          <w:tcPr>
            <w:tcW w:w="171" w:type="pct"/>
            <w:vAlign w:val="center"/>
          </w:tcPr>
          <w:p w14:paraId="2087C617" w14:textId="77777777" w:rsidR="00825179" w:rsidRDefault="00825179" w:rsidP="00B13310">
            <w:pPr>
              <w:pStyle w:val="TableParagraph"/>
              <w:spacing w:line="235" w:lineRule="exact"/>
              <w:ind w:right="12"/>
              <w:jc w:val="center"/>
              <w:rPr>
                <w:b/>
              </w:rPr>
            </w:pPr>
            <w:r>
              <w:rPr>
                <w:b/>
              </w:rPr>
              <w:t>16</w:t>
            </w:r>
          </w:p>
        </w:tc>
        <w:tc>
          <w:tcPr>
            <w:tcW w:w="4829" w:type="pct"/>
            <w:vAlign w:val="center"/>
          </w:tcPr>
          <w:p w14:paraId="13C72D9C" w14:textId="77777777" w:rsidR="00825179" w:rsidRDefault="00825179" w:rsidP="00B13310">
            <w:pPr>
              <w:pStyle w:val="Default"/>
              <w:ind w:left="108"/>
            </w:pPr>
            <w:r w:rsidRPr="000A6080">
              <w:rPr>
                <w:rFonts w:ascii="Arial Narrow" w:eastAsia="Arial Narrow" w:hAnsi="Arial Narrow" w:cs="Arial Narrow"/>
                <w:color w:val="auto"/>
                <w:sz w:val="22"/>
                <w:szCs w:val="22"/>
                <w:lang w:val="es-CO" w:eastAsia="es-CO" w:bidi="es-CO"/>
              </w:rPr>
              <w:t>Specifies generic cabling for use within commercial premises. Single or multiple.</w:t>
            </w:r>
          </w:p>
        </w:tc>
      </w:tr>
      <w:tr w:rsidR="00825179" w14:paraId="24179987" w14:textId="77777777" w:rsidTr="00B13310">
        <w:trPr>
          <w:trHeight w:val="254"/>
        </w:trPr>
        <w:tc>
          <w:tcPr>
            <w:tcW w:w="171" w:type="pct"/>
            <w:vAlign w:val="center"/>
          </w:tcPr>
          <w:p w14:paraId="7A50AA7F" w14:textId="77777777" w:rsidR="00825179" w:rsidRDefault="00825179" w:rsidP="00B13310">
            <w:pPr>
              <w:pStyle w:val="TableParagraph"/>
              <w:spacing w:line="235" w:lineRule="exact"/>
              <w:ind w:right="12"/>
              <w:jc w:val="center"/>
              <w:rPr>
                <w:b/>
              </w:rPr>
            </w:pPr>
            <w:r>
              <w:rPr>
                <w:b/>
              </w:rPr>
              <w:t>17</w:t>
            </w:r>
          </w:p>
        </w:tc>
        <w:tc>
          <w:tcPr>
            <w:tcW w:w="4829" w:type="pct"/>
            <w:vAlign w:val="center"/>
          </w:tcPr>
          <w:p w14:paraId="03A9CC84" w14:textId="77777777" w:rsidR="00825179" w:rsidRPr="000A6080" w:rsidRDefault="00825179" w:rsidP="00B13310">
            <w:pPr>
              <w:pStyle w:val="TableParagraph"/>
              <w:spacing w:line="235" w:lineRule="exact"/>
              <w:ind w:left="107"/>
            </w:pPr>
            <w:r w:rsidRPr="000A6080">
              <w:t>ANSI/TIA-568-C.0 Generic Telecommunications Cabling for Customer Premises.</w:t>
            </w:r>
          </w:p>
        </w:tc>
      </w:tr>
      <w:tr w:rsidR="00825179" w14:paraId="4CF3E66D" w14:textId="77777777" w:rsidTr="00B13310">
        <w:trPr>
          <w:trHeight w:val="254"/>
        </w:trPr>
        <w:tc>
          <w:tcPr>
            <w:tcW w:w="171" w:type="pct"/>
            <w:vAlign w:val="center"/>
          </w:tcPr>
          <w:p w14:paraId="3869A503" w14:textId="77777777" w:rsidR="00825179" w:rsidRDefault="00825179" w:rsidP="00B13310">
            <w:pPr>
              <w:pStyle w:val="TableParagraph"/>
              <w:spacing w:line="235" w:lineRule="exact"/>
              <w:ind w:right="12"/>
              <w:jc w:val="center"/>
              <w:rPr>
                <w:b/>
              </w:rPr>
            </w:pPr>
            <w:r>
              <w:rPr>
                <w:b/>
              </w:rPr>
              <w:t>18</w:t>
            </w:r>
          </w:p>
        </w:tc>
        <w:tc>
          <w:tcPr>
            <w:tcW w:w="4829" w:type="pct"/>
            <w:vAlign w:val="center"/>
          </w:tcPr>
          <w:p w14:paraId="47EC3D2E" w14:textId="77777777" w:rsidR="00825179" w:rsidRDefault="00825179" w:rsidP="00B13310">
            <w:pPr>
              <w:pStyle w:val="TableParagraph"/>
              <w:spacing w:line="235" w:lineRule="exact"/>
              <w:ind w:left="107"/>
            </w:pPr>
            <w:r w:rsidRPr="000A6080">
              <w:t>ANSI/TIA Building Automation Systems Cabling Standard for Commercial Buildings.</w:t>
            </w:r>
          </w:p>
        </w:tc>
      </w:tr>
      <w:tr w:rsidR="00825179" w14:paraId="27953650" w14:textId="77777777" w:rsidTr="00B13310">
        <w:trPr>
          <w:trHeight w:val="254"/>
        </w:trPr>
        <w:tc>
          <w:tcPr>
            <w:tcW w:w="171" w:type="pct"/>
            <w:vAlign w:val="center"/>
          </w:tcPr>
          <w:p w14:paraId="43DBBFD6" w14:textId="77777777" w:rsidR="00825179" w:rsidRDefault="00825179" w:rsidP="00B13310">
            <w:pPr>
              <w:pStyle w:val="TableParagraph"/>
              <w:spacing w:line="235" w:lineRule="exact"/>
              <w:ind w:right="12"/>
              <w:jc w:val="center"/>
              <w:rPr>
                <w:b/>
              </w:rPr>
            </w:pPr>
            <w:r>
              <w:rPr>
                <w:b/>
              </w:rPr>
              <w:t>19</w:t>
            </w:r>
          </w:p>
        </w:tc>
        <w:tc>
          <w:tcPr>
            <w:tcW w:w="4829" w:type="pct"/>
            <w:vAlign w:val="center"/>
          </w:tcPr>
          <w:p w14:paraId="605B3F38" w14:textId="77777777" w:rsidR="00825179" w:rsidRDefault="00825179" w:rsidP="00B13310">
            <w:pPr>
              <w:pStyle w:val="TableParagraph"/>
              <w:spacing w:line="235" w:lineRule="exact"/>
              <w:ind w:left="107"/>
            </w:pPr>
            <w:r w:rsidRPr="000A6080">
              <w:t>Decreto 2041 de 2014, por el cual se reglamente el título VIII de la Ley 99 de 1993; sobre licencias ambientales</w:t>
            </w:r>
          </w:p>
        </w:tc>
      </w:tr>
      <w:tr w:rsidR="00825179" w14:paraId="4DD0F2B3" w14:textId="77777777" w:rsidTr="00B13310">
        <w:trPr>
          <w:trHeight w:val="254"/>
        </w:trPr>
        <w:tc>
          <w:tcPr>
            <w:tcW w:w="171" w:type="pct"/>
            <w:vAlign w:val="center"/>
          </w:tcPr>
          <w:p w14:paraId="22517547" w14:textId="77777777" w:rsidR="00825179" w:rsidRDefault="00825179" w:rsidP="00B13310">
            <w:pPr>
              <w:pStyle w:val="TableParagraph"/>
              <w:spacing w:line="235" w:lineRule="exact"/>
              <w:ind w:right="12"/>
              <w:jc w:val="center"/>
              <w:rPr>
                <w:b/>
              </w:rPr>
            </w:pPr>
            <w:r>
              <w:rPr>
                <w:b/>
              </w:rPr>
              <w:t>20</w:t>
            </w:r>
          </w:p>
        </w:tc>
        <w:tc>
          <w:tcPr>
            <w:tcW w:w="4829" w:type="pct"/>
            <w:vAlign w:val="center"/>
          </w:tcPr>
          <w:p w14:paraId="2A0CF2F2" w14:textId="77777777" w:rsidR="00825179" w:rsidRDefault="00825179" w:rsidP="00B13310">
            <w:pPr>
              <w:pStyle w:val="TableParagraph"/>
              <w:spacing w:line="235" w:lineRule="exact"/>
              <w:ind w:left="107"/>
            </w:pPr>
            <w:r w:rsidRPr="000A6080">
              <w:t>Ley 1682 de 2013, Por la cual se adoptan medidas y disposiciones para los proyectos de infraestructura de transporte y se conceden facultades extraordinarias.</w:t>
            </w:r>
          </w:p>
        </w:tc>
      </w:tr>
      <w:tr w:rsidR="00825179" w14:paraId="7AA02164" w14:textId="77777777" w:rsidTr="00B13310">
        <w:trPr>
          <w:trHeight w:val="254"/>
        </w:trPr>
        <w:tc>
          <w:tcPr>
            <w:tcW w:w="171" w:type="pct"/>
            <w:vAlign w:val="center"/>
          </w:tcPr>
          <w:p w14:paraId="63FB8D20" w14:textId="77777777" w:rsidR="00825179" w:rsidRDefault="00825179" w:rsidP="00B13310">
            <w:pPr>
              <w:pStyle w:val="TableParagraph"/>
              <w:spacing w:line="235" w:lineRule="exact"/>
              <w:ind w:right="12"/>
              <w:jc w:val="center"/>
              <w:rPr>
                <w:b/>
              </w:rPr>
            </w:pPr>
            <w:r>
              <w:rPr>
                <w:b/>
              </w:rPr>
              <w:t>21</w:t>
            </w:r>
          </w:p>
        </w:tc>
        <w:tc>
          <w:tcPr>
            <w:tcW w:w="4829" w:type="pct"/>
            <w:vAlign w:val="center"/>
          </w:tcPr>
          <w:p w14:paraId="4461E522" w14:textId="77777777" w:rsidR="00825179" w:rsidRPr="00396A3A" w:rsidRDefault="00825179" w:rsidP="00B13310">
            <w:pPr>
              <w:pStyle w:val="TableParagraph"/>
              <w:spacing w:line="235" w:lineRule="exact"/>
              <w:ind w:left="107"/>
            </w:pPr>
            <w:r>
              <w:t>Norma Técnica Colombiana – NTC 1500</w:t>
            </w:r>
          </w:p>
        </w:tc>
      </w:tr>
      <w:tr w:rsidR="00825179" w14:paraId="550D6E82" w14:textId="77777777" w:rsidTr="00B13310">
        <w:trPr>
          <w:trHeight w:val="254"/>
        </w:trPr>
        <w:tc>
          <w:tcPr>
            <w:tcW w:w="171" w:type="pct"/>
            <w:vAlign w:val="center"/>
          </w:tcPr>
          <w:p w14:paraId="6C2DE393" w14:textId="77777777" w:rsidR="00825179" w:rsidRDefault="00825179" w:rsidP="00B13310">
            <w:pPr>
              <w:pStyle w:val="TableParagraph"/>
              <w:spacing w:line="235" w:lineRule="exact"/>
              <w:ind w:right="12"/>
              <w:jc w:val="center"/>
              <w:rPr>
                <w:b/>
              </w:rPr>
            </w:pPr>
            <w:r>
              <w:rPr>
                <w:b/>
              </w:rPr>
              <w:t>22</w:t>
            </w:r>
          </w:p>
        </w:tc>
        <w:tc>
          <w:tcPr>
            <w:tcW w:w="4829" w:type="pct"/>
            <w:vAlign w:val="center"/>
          </w:tcPr>
          <w:p w14:paraId="37806E1F" w14:textId="77777777" w:rsidR="00825179" w:rsidRDefault="00825179" w:rsidP="00B13310">
            <w:pPr>
              <w:pStyle w:val="TableParagraph"/>
              <w:spacing w:line="235" w:lineRule="exact"/>
              <w:ind w:left="107"/>
            </w:pPr>
            <w:r w:rsidRPr="00396A3A">
              <w:t xml:space="preserve">Resolución 0799 </w:t>
            </w:r>
            <w:r>
              <w:t>–</w:t>
            </w:r>
            <w:r w:rsidRPr="00396A3A">
              <w:t xml:space="preserve"> 2021</w:t>
            </w:r>
            <w:r>
              <w:t>, p</w:t>
            </w:r>
            <w:r w:rsidRPr="00396A3A">
              <w:t>or la cual se modifica la Resolución 0330 de 2017.</w:t>
            </w:r>
          </w:p>
        </w:tc>
      </w:tr>
      <w:tr w:rsidR="00825179" w14:paraId="1D1F4358" w14:textId="77777777" w:rsidTr="00B13310">
        <w:trPr>
          <w:trHeight w:val="503"/>
        </w:trPr>
        <w:tc>
          <w:tcPr>
            <w:tcW w:w="171" w:type="pct"/>
            <w:vAlign w:val="center"/>
          </w:tcPr>
          <w:p w14:paraId="7F55437F" w14:textId="77777777" w:rsidR="00825179" w:rsidRDefault="00825179" w:rsidP="00B13310">
            <w:pPr>
              <w:pStyle w:val="TableParagraph"/>
              <w:ind w:right="12"/>
              <w:jc w:val="center"/>
              <w:rPr>
                <w:b/>
              </w:rPr>
            </w:pPr>
            <w:r>
              <w:rPr>
                <w:b/>
              </w:rPr>
              <w:t>23</w:t>
            </w:r>
          </w:p>
        </w:tc>
        <w:tc>
          <w:tcPr>
            <w:tcW w:w="4829" w:type="pct"/>
            <w:vAlign w:val="center"/>
          </w:tcPr>
          <w:p w14:paraId="050B49EA" w14:textId="77777777" w:rsidR="00825179" w:rsidRDefault="00825179" w:rsidP="00B13310">
            <w:pPr>
              <w:pStyle w:val="TableParagraph"/>
              <w:spacing w:line="252" w:lineRule="exact"/>
              <w:ind w:left="107" w:right="462"/>
            </w:pPr>
            <w:r w:rsidRPr="00396A3A">
              <w:t xml:space="preserve">Resolución 0844 </w:t>
            </w:r>
            <w:r>
              <w:t>–</w:t>
            </w:r>
            <w:r w:rsidRPr="00396A3A">
              <w:t xml:space="preserve"> 2018</w:t>
            </w:r>
            <w:r>
              <w:t>, p</w:t>
            </w:r>
            <w:r w:rsidRPr="00396A3A">
              <w:t>or la cual se establecen los requisitos técnicos para los proyectos de agua y saneamiento básico de zonas rurales que se adelanten bajo los esquemas diferenciales definidos en el capítulo 1, del Título 7, parte 3, del libro 2 del Decreto 1077 de 2015.</w:t>
            </w:r>
          </w:p>
        </w:tc>
      </w:tr>
      <w:tr w:rsidR="00825179" w14:paraId="2BF4DA66" w14:textId="77777777" w:rsidTr="00B13310">
        <w:trPr>
          <w:trHeight w:val="502"/>
        </w:trPr>
        <w:tc>
          <w:tcPr>
            <w:tcW w:w="171" w:type="pct"/>
            <w:vAlign w:val="center"/>
          </w:tcPr>
          <w:p w14:paraId="53673653" w14:textId="77777777" w:rsidR="00825179" w:rsidRDefault="00825179" w:rsidP="00B13310">
            <w:pPr>
              <w:pStyle w:val="TableParagraph"/>
              <w:spacing w:line="248" w:lineRule="exact"/>
              <w:ind w:right="12"/>
              <w:jc w:val="center"/>
              <w:rPr>
                <w:b/>
              </w:rPr>
            </w:pPr>
            <w:r>
              <w:rPr>
                <w:b/>
              </w:rPr>
              <w:t>24</w:t>
            </w:r>
          </w:p>
        </w:tc>
        <w:tc>
          <w:tcPr>
            <w:tcW w:w="4829" w:type="pct"/>
            <w:vAlign w:val="center"/>
          </w:tcPr>
          <w:p w14:paraId="399BE033" w14:textId="77777777" w:rsidR="00825179" w:rsidRDefault="00825179" w:rsidP="00B13310">
            <w:pPr>
              <w:pStyle w:val="TableParagraph"/>
              <w:spacing w:line="232" w:lineRule="exact"/>
              <w:ind w:left="107"/>
            </w:pPr>
            <w:r w:rsidRPr="00396A3A">
              <w:t xml:space="preserve">Resolución 0115 </w:t>
            </w:r>
            <w:r>
              <w:t>–</w:t>
            </w:r>
            <w:r w:rsidRPr="00396A3A">
              <w:t xml:space="preserve"> 2018</w:t>
            </w:r>
            <w:r>
              <w:t>, p</w:t>
            </w:r>
            <w:r w:rsidRPr="00396A3A">
              <w:t>or la cual se modifica el artículo 19 de la resolución 0501 de 2017 - Por la cual se expiden los requisitos técnicos relacionados con composición química e información, que deben cumplir los tubos, ductos y accesorios de acueducto y alcantarillado, los de uso sanitario y los de aguas lluvias, que adquieran las personas prestadoras de los servicios de acueducto y alcantarillado, así como las instalaciones hidrosanitarias al interior de las viviendas y se derogan las resoluciones 1166 de 2006 y 1127 de 2007.</w:t>
            </w:r>
          </w:p>
        </w:tc>
      </w:tr>
      <w:tr w:rsidR="00825179" w14:paraId="005C68B2" w14:textId="77777777" w:rsidTr="00B13310">
        <w:trPr>
          <w:trHeight w:val="621"/>
        </w:trPr>
        <w:tc>
          <w:tcPr>
            <w:tcW w:w="171" w:type="pct"/>
            <w:vAlign w:val="center"/>
          </w:tcPr>
          <w:p w14:paraId="6B6B34AC" w14:textId="77777777" w:rsidR="00825179" w:rsidRDefault="00825179" w:rsidP="00B13310">
            <w:pPr>
              <w:pStyle w:val="TableParagraph"/>
              <w:ind w:right="12"/>
              <w:jc w:val="center"/>
              <w:rPr>
                <w:b/>
              </w:rPr>
            </w:pPr>
            <w:r>
              <w:rPr>
                <w:b/>
              </w:rPr>
              <w:t>25</w:t>
            </w:r>
          </w:p>
        </w:tc>
        <w:tc>
          <w:tcPr>
            <w:tcW w:w="4829" w:type="pct"/>
            <w:vAlign w:val="center"/>
          </w:tcPr>
          <w:p w14:paraId="0AD09E7A" w14:textId="77777777" w:rsidR="00825179" w:rsidRDefault="00825179" w:rsidP="00B13310">
            <w:pPr>
              <w:pStyle w:val="TableParagraph"/>
              <w:ind w:left="107" w:right="31"/>
            </w:pPr>
            <w:r w:rsidRPr="00396A3A">
              <w:t xml:space="preserve">Resolución 0650 </w:t>
            </w:r>
            <w:r>
              <w:t>–</w:t>
            </w:r>
            <w:r w:rsidRPr="00396A3A">
              <w:t xml:space="preserve"> 2017</w:t>
            </w:r>
            <w:r>
              <w:t>, p</w:t>
            </w:r>
            <w:r w:rsidRPr="00396A3A">
              <w:t>or la cual se adiciona un artículo transitorio a la Resolución 0330 de 2017.</w:t>
            </w:r>
          </w:p>
        </w:tc>
      </w:tr>
      <w:tr w:rsidR="00825179" w14:paraId="5EF365B3" w14:textId="77777777" w:rsidTr="00B13310">
        <w:trPr>
          <w:trHeight w:val="230"/>
        </w:trPr>
        <w:tc>
          <w:tcPr>
            <w:tcW w:w="171" w:type="pct"/>
            <w:vAlign w:val="center"/>
          </w:tcPr>
          <w:p w14:paraId="742914E1" w14:textId="77777777" w:rsidR="00825179" w:rsidRDefault="00825179" w:rsidP="00B13310">
            <w:pPr>
              <w:pStyle w:val="TableParagraph"/>
              <w:ind w:right="12"/>
              <w:jc w:val="center"/>
              <w:rPr>
                <w:b/>
              </w:rPr>
            </w:pPr>
            <w:r>
              <w:rPr>
                <w:b/>
              </w:rPr>
              <w:t>26</w:t>
            </w:r>
          </w:p>
        </w:tc>
        <w:tc>
          <w:tcPr>
            <w:tcW w:w="4829" w:type="pct"/>
            <w:vAlign w:val="center"/>
          </w:tcPr>
          <w:p w14:paraId="6712FFFC" w14:textId="77777777" w:rsidR="00825179" w:rsidRDefault="00825179" w:rsidP="00B13310">
            <w:pPr>
              <w:pStyle w:val="TableParagraph"/>
              <w:spacing w:line="252" w:lineRule="exact"/>
              <w:ind w:left="107" w:right="327"/>
            </w:pPr>
            <w:r w:rsidRPr="00396A3A">
              <w:t xml:space="preserve">Resolución 0501 </w:t>
            </w:r>
            <w:r>
              <w:t>–</w:t>
            </w:r>
            <w:r w:rsidRPr="00396A3A">
              <w:t xml:space="preserve"> 2017</w:t>
            </w:r>
            <w:r>
              <w:t>, p</w:t>
            </w:r>
            <w:r w:rsidRPr="00396A3A">
              <w:t>or la cual se expiden los requisitos técnicos relacionados con composición química e información, que deben cumplir los tubos, ductos y accesorios de acueducto y alcantarillado, los de uso sanitario y los de aguas lluvias, que adquieren las personas prestadoras de los servicios de acueducto y alcantarillado, así como las instalaciones hidrosanitarias al interior de las viviendas y se derogan las Resoluciones 1166 de 2006 y</w:t>
            </w:r>
            <w:r>
              <w:t xml:space="preserve"> </w:t>
            </w:r>
            <w:r w:rsidRPr="00396A3A">
              <w:t>1127 de 2007.</w:t>
            </w:r>
          </w:p>
        </w:tc>
      </w:tr>
      <w:tr w:rsidR="00825179" w14:paraId="5B47DA83" w14:textId="77777777" w:rsidTr="00B13310">
        <w:trPr>
          <w:trHeight w:val="754"/>
        </w:trPr>
        <w:tc>
          <w:tcPr>
            <w:tcW w:w="171" w:type="pct"/>
            <w:vAlign w:val="center"/>
          </w:tcPr>
          <w:p w14:paraId="3A91673C" w14:textId="77777777" w:rsidR="00825179" w:rsidRDefault="00825179" w:rsidP="00B13310">
            <w:pPr>
              <w:pStyle w:val="TableParagraph"/>
              <w:spacing w:line="250" w:lineRule="exact"/>
              <w:ind w:right="12"/>
              <w:jc w:val="center"/>
              <w:rPr>
                <w:b/>
              </w:rPr>
            </w:pPr>
            <w:r>
              <w:rPr>
                <w:b/>
              </w:rPr>
              <w:t>27</w:t>
            </w:r>
          </w:p>
        </w:tc>
        <w:tc>
          <w:tcPr>
            <w:tcW w:w="4829" w:type="pct"/>
            <w:vAlign w:val="center"/>
          </w:tcPr>
          <w:p w14:paraId="77322F27" w14:textId="77777777" w:rsidR="00825179" w:rsidRDefault="00825179" w:rsidP="00B13310">
            <w:pPr>
              <w:pStyle w:val="TableParagraph"/>
              <w:spacing w:line="252" w:lineRule="exact"/>
              <w:ind w:left="107" w:right="411"/>
            </w:pPr>
            <w:r>
              <w:t>Resolución No. 0330 de 08 de junio de 2017, "Por la cual se adopta el Reglamento Técnico para el Sector Agua Potable y Saneamiento Básico – RAS y se derogan las resoluciones 1096 de 2000, 0424 de 2001, 0668 de 2003, 1459 de 2005 y 2320 de 2009"</w:t>
            </w:r>
          </w:p>
        </w:tc>
      </w:tr>
    </w:tbl>
    <w:p w14:paraId="39565B50" w14:textId="4F04E053" w:rsidR="00490435" w:rsidRDefault="00490435" w:rsidP="00490435">
      <w:pPr>
        <w:ind w:left="720"/>
        <w:rPr>
          <w:rFonts w:ascii="Arial Narrow" w:hAnsi="Arial Narrow" w:cs="Arial"/>
          <w:iCs/>
          <w:color w:val="767171" w:themeColor="background2" w:themeShade="80"/>
          <w:sz w:val="22"/>
          <w:szCs w:val="22"/>
        </w:rPr>
      </w:pPr>
    </w:p>
    <w:p w14:paraId="091EAD11" w14:textId="77777777" w:rsidR="00404177" w:rsidRPr="006438C0" w:rsidRDefault="00404177" w:rsidP="00490435">
      <w:pPr>
        <w:ind w:left="720"/>
        <w:rPr>
          <w:rFonts w:ascii="Arial Narrow" w:hAnsi="Arial Narrow" w:cs="Arial"/>
          <w:iCs/>
          <w:color w:val="767171" w:themeColor="background2" w:themeShade="80"/>
          <w:sz w:val="22"/>
          <w:szCs w:val="22"/>
        </w:rPr>
      </w:pPr>
    </w:p>
    <w:p w14:paraId="4F3F9B79" w14:textId="77777777" w:rsidR="006438C0" w:rsidRPr="006C3EA3" w:rsidRDefault="006438C0" w:rsidP="002F2C5C">
      <w:pPr>
        <w:numPr>
          <w:ilvl w:val="2"/>
          <w:numId w:val="3"/>
        </w:numPr>
        <w:rPr>
          <w:rFonts w:ascii="Arial Narrow" w:hAnsi="Arial Narrow" w:cs="Arial"/>
          <w:b/>
          <w:sz w:val="22"/>
          <w:szCs w:val="22"/>
        </w:rPr>
      </w:pPr>
      <w:r w:rsidRPr="006C3EA3">
        <w:rPr>
          <w:rFonts w:ascii="Arial Narrow" w:hAnsi="Arial Narrow" w:cs="Arial"/>
          <w:b/>
          <w:sz w:val="22"/>
          <w:szCs w:val="22"/>
        </w:rPr>
        <w:lastRenderedPageBreak/>
        <w:t xml:space="preserve">ESTUDIO DE LA OFERTA: </w:t>
      </w:r>
    </w:p>
    <w:p w14:paraId="612E0FDE" w14:textId="1F76F13B" w:rsidR="006438C0" w:rsidRDefault="006438C0" w:rsidP="00CA6B32">
      <w:pPr>
        <w:rPr>
          <w:rFonts w:ascii="Arial Narrow" w:hAnsi="Arial Narrow" w:cs="Arial"/>
          <w:sz w:val="22"/>
          <w:szCs w:val="22"/>
        </w:rPr>
      </w:pPr>
    </w:p>
    <w:p w14:paraId="424B3D14" w14:textId="77777777" w:rsidR="006D3921" w:rsidRPr="004E53C6" w:rsidRDefault="006D3921" w:rsidP="006D3921">
      <w:pPr>
        <w:jc w:val="both"/>
        <w:rPr>
          <w:rFonts w:ascii="Arial Narrow" w:hAnsi="Arial Narrow" w:cs="Arial"/>
          <w:color w:val="000000" w:themeColor="text1"/>
          <w:sz w:val="22"/>
          <w:szCs w:val="22"/>
        </w:rPr>
      </w:pPr>
      <w:r w:rsidRPr="004E53C6">
        <w:rPr>
          <w:rFonts w:ascii="Arial Narrow" w:hAnsi="Arial Narrow" w:cs="Arial"/>
          <w:color w:val="000000" w:themeColor="text1"/>
          <w:sz w:val="22"/>
          <w:szCs w:val="22"/>
        </w:rPr>
        <w:t>El estudio de la oferta se refiere al análisis de la competencia frente a la cual los productos o servicios ofrecidos se encontrarán en el mercado.</w:t>
      </w:r>
    </w:p>
    <w:p w14:paraId="5B72F8AA" w14:textId="77777777" w:rsidR="006D3921" w:rsidRDefault="006D3921" w:rsidP="006D3921">
      <w:pPr>
        <w:jc w:val="both"/>
        <w:rPr>
          <w:rFonts w:ascii="Arial Narrow" w:hAnsi="Arial Narrow" w:cs="Arial"/>
          <w:color w:val="000000" w:themeColor="text1"/>
          <w:sz w:val="22"/>
          <w:szCs w:val="22"/>
        </w:rPr>
      </w:pPr>
    </w:p>
    <w:p w14:paraId="64BA67C6" w14:textId="77777777" w:rsidR="006D3921" w:rsidRDefault="006D3921" w:rsidP="006D3921">
      <w:pPr>
        <w:jc w:val="both"/>
        <w:rPr>
          <w:rFonts w:ascii="Arial Narrow" w:hAnsi="Arial Narrow" w:cs="Arial"/>
          <w:color w:val="000000" w:themeColor="text1"/>
          <w:sz w:val="22"/>
          <w:szCs w:val="22"/>
        </w:rPr>
      </w:pPr>
      <w:r w:rsidRPr="00FB12A0">
        <w:rPr>
          <w:rFonts w:ascii="Arial Narrow" w:hAnsi="Arial Narrow" w:cs="Arial"/>
          <w:color w:val="000000" w:themeColor="text1"/>
          <w:sz w:val="22"/>
          <w:szCs w:val="22"/>
        </w:rPr>
        <w:t>La construcción de obras civiles, tiene una gran cantidad de proveedores no solamente a nivel regional sino de orden nacional, lo que permite la participación de muchas empresas que compiten por precios, lo que es beneficioso para la entidad contratante - Aeronáutica Civil, porque al existir competencia los costos de adquisición se reducen y se pueden adquirir más elementos, lo que nos permitirá una mayor cobertura en la necesidad real para la entidad.</w:t>
      </w:r>
    </w:p>
    <w:p w14:paraId="5E2C04D9" w14:textId="77777777" w:rsidR="006D3921" w:rsidRPr="00FB12A0" w:rsidRDefault="006D3921" w:rsidP="006D3921">
      <w:pPr>
        <w:jc w:val="both"/>
        <w:rPr>
          <w:rFonts w:ascii="Arial Narrow" w:hAnsi="Arial Narrow" w:cs="Arial"/>
          <w:color w:val="000000" w:themeColor="text1"/>
          <w:sz w:val="22"/>
          <w:szCs w:val="22"/>
        </w:rPr>
      </w:pPr>
    </w:p>
    <w:p w14:paraId="59C2E494" w14:textId="77777777" w:rsidR="006D3921" w:rsidRDefault="006D3921" w:rsidP="006D3921">
      <w:pPr>
        <w:jc w:val="both"/>
        <w:rPr>
          <w:rFonts w:ascii="Arial Narrow" w:hAnsi="Arial Narrow" w:cs="Arial"/>
          <w:color w:val="000000" w:themeColor="text1"/>
          <w:sz w:val="22"/>
          <w:szCs w:val="22"/>
        </w:rPr>
      </w:pPr>
      <w:r w:rsidRPr="00FB12A0">
        <w:rPr>
          <w:rFonts w:ascii="Arial Narrow" w:hAnsi="Arial Narrow" w:cs="Arial"/>
          <w:color w:val="000000" w:themeColor="text1"/>
          <w:sz w:val="22"/>
          <w:szCs w:val="22"/>
        </w:rPr>
        <w:t>La Clasificación Industrial Internacional Uniforme de todas las actividades económicas (CIIU) es la clasificación internacional de referencia de las actividades productivas. Su objetivo principal es proporcionar un conjunto de categorías de actividades que puedan utilizarse para la recopilación y la presentación de informes estadísticos de acuerdo con esas actividades.</w:t>
      </w:r>
    </w:p>
    <w:p w14:paraId="24C7E340" w14:textId="77777777" w:rsidR="006D3921" w:rsidRPr="00FB12A0" w:rsidRDefault="006D3921" w:rsidP="006D3921">
      <w:pPr>
        <w:jc w:val="both"/>
        <w:rPr>
          <w:rFonts w:ascii="Arial Narrow" w:hAnsi="Arial Narrow" w:cs="Arial"/>
          <w:color w:val="000000" w:themeColor="text1"/>
          <w:sz w:val="22"/>
          <w:szCs w:val="22"/>
        </w:rPr>
      </w:pPr>
    </w:p>
    <w:p w14:paraId="2365CDCB" w14:textId="02022302" w:rsidR="006D3921" w:rsidRDefault="006D3921" w:rsidP="006D3921">
      <w:pPr>
        <w:jc w:val="both"/>
        <w:rPr>
          <w:rFonts w:ascii="Arial Narrow" w:hAnsi="Arial Narrow" w:cs="Arial"/>
          <w:color w:val="000000" w:themeColor="text1"/>
          <w:sz w:val="22"/>
          <w:szCs w:val="22"/>
        </w:rPr>
      </w:pPr>
      <w:r w:rsidRPr="00FB12A0">
        <w:rPr>
          <w:rFonts w:ascii="Arial Narrow" w:hAnsi="Arial Narrow" w:cs="Arial"/>
          <w:color w:val="000000" w:themeColor="text1"/>
          <w:sz w:val="22"/>
          <w:szCs w:val="22"/>
        </w:rPr>
        <w:t>La oferta y disponibilidad de empresas que prestan el tipo de servicios que la entidad pretende contratar, se encuentran incluidos dentro del sector de la construcción, para el presente proceso, la entidad tendrá en cuenta empresas clasificadas dentro del Clasificador de Productos y Servicios UNSPSC (The United Nations Standard Product and Services Codes) bajo los códigos</w:t>
      </w:r>
      <w:r>
        <w:rPr>
          <w:rFonts w:ascii="Arial Narrow" w:hAnsi="Arial Narrow" w:cs="Arial"/>
          <w:color w:val="000000" w:themeColor="text1"/>
          <w:sz w:val="22"/>
          <w:szCs w:val="22"/>
        </w:rPr>
        <w:t xml:space="preserve"> </w:t>
      </w:r>
      <w:r w:rsidR="00404177">
        <w:rPr>
          <w:rFonts w:ascii="Arial Narrow" w:hAnsi="Arial Narrow" w:cs="Arial"/>
          <w:color w:val="000000" w:themeColor="text1"/>
          <w:sz w:val="22"/>
          <w:szCs w:val="22"/>
        </w:rPr>
        <w:t xml:space="preserve">72121400; </w:t>
      </w:r>
      <w:r w:rsidRPr="006D3921">
        <w:rPr>
          <w:rFonts w:ascii="Arial Narrow" w:hAnsi="Arial Narrow" w:cs="Arial"/>
          <w:color w:val="000000" w:themeColor="text1"/>
          <w:sz w:val="22"/>
          <w:szCs w:val="22"/>
        </w:rPr>
        <w:t>721</w:t>
      </w:r>
      <w:r w:rsidR="001463BA">
        <w:rPr>
          <w:rFonts w:ascii="Arial Narrow" w:hAnsi="Arial Narrow" w:cs="Arial"/>
          <w:color w:val="000000" w:themeColor="text1"/>
          <w:sz w:val="22"/>
          <w:szCs w:val="22"/>
        </w:rPr>
        <w:t>0</w:t>
      </w:r>
      <w:r w:rsidR="00345355">
        <w:rPr>
          <w:rFonts w:ascii="Arial Narrow" w:hAnsi="Arial Narrow" w:cs="Arial"/>
          <w:color w:val="000000" w:themeColor="text1"/>
          <w:sz w:val="22"/>
          <w:szCs w:val="22"/>
        </w:rPr>
        <w:t>29</w:t>
      </w:r>
      <w:r w:rsidR="005D5FB5">
        <w:rPr>
          <w:rFonts w:ascii="Arial Narrow" w:hAnsi="Arial Narrow" w:cs="Arial"/>
          <w:color w:val="000000" w:themeColor="text1"/>
          <w:sz w:val="22"/>
          <w:szCs w:val="22"/>
        </w:rPr>
        <w:t>00</w:t>
      </w:r>
      <w:r w:rsidR="00345355">
        <w:rPr>
          <w:rFonts w:ascii="Arial Narrow" w:hAnsi="Arial Narrow" w:cs="Arial"/>
          <w:color w:val="000000" w:themeColor="text1"/>
          <w:sz w:val="22"/>
          <w:szCs w:val="22"/>
        </w:rPr>
        <w:t xml:space="preserve"> y</w:t>
      </w:r>
      <w:r w:rsidR="005D5FB5">
        <w:rPr>
          <w:rFonts w:ascii="Arial Narrow" w:hAnsi="Arial Narrow" w:cs="Arial"/>
          <w:color w:val="000000" w:themeColor="text1"/>
          <w:sz w:val="22"/>
          <w:szCs w:val="22"/>
        </w:rPr>
        <w:t xml:space="preserve"> </w:t>
      </w:r>
      <w:r w:rsidRPr="006D3921">
        <w:rPr>
          <w:rFonts w:ascii="Arial Narrow" w:hAnsi="Arial Narrow" w:cs="Arial"/>
          <w:color w:val="000000" w:themeColor="text1"/>
          <w:sz w:val="22"/>
          <w:szCs w:val="22"/>
        </w:rPr>
        <w:t>721</w:t>
      </w:r>
      <w:r w:rsidR="005D5FB5">
        <w:rPr>
          <w:rFonts w:ascii="Arial Narrow" w:hAnsi="Arial Narrow" w:cs="Arial"/>
          <w:color w:val="000000" w:themeColor="text1"/>
          <w:sz w:val="22"/>
          <w:szCs w:val="22"/>
        </w:rPr>
        <w:t>03300</w:t>
      </w:r>
      <w:r w:rsidRPr="00FB12A0">
        <w:rPr>
          <w:rFonts w:ascii="Arial Narrow" w:hAnsi="Arial Narrow" w:cs="Arial"/>
          <w:color w:val="000000" w:themeColor="text1"/>
          <w:sz w:val="22"/>
          <w:szCs w:val="22"/>
        </w:rPr>
        <w:t>. Sobre los cuales se encuentran clasificadas, en el tipo de servicios que prestan y/o bienes que suministran, empresas del sector.</w:t>
      </w:r>
    </w:p>
    <w:p w14:paraId="1394996C" w14:textId="77777777" w:rsidR="006D3921" w:rsidRPr="00FB12A0" w:rsidRDefault="006D3921" w:rsidP="006D3921">
      <w:pPr>
        <w:jc w:val="both"/>
        <w:rPr>
          <w:rFonts w:ascii="Arial Narrow" w:hAnsi="Arial Narrow" w:cs="Arial"/>
          <w:color w:val="000000" w:themeColor="text1"/>
          <w:sz w:val="22"/>
          <w:szCs w:val="22"/>
        </w:rPr>
      </w:pPr>
    </w:p>
    <w:p w14:paraId="46CE924F" w14:textId="77777777" w:rsidR="006D3921" w:rsidRDefault="006D3921" w:rsidP="006D3921">
      <w:pPr>
        <w:jc w:val="both"/>
        <w:rPr>
          <w:rFonts w:ascii="Arial Narrow" w:hAnsi="Arial Narrow" w:cs="Arial"/>
          <w:color w:val="000000" w:themeColor="text1"/>
          <w:sz w:val="22"/>
          <w:szCs w:val="22"/>
        </w:rPr>
      </w:pPr>
      <w:r w:rsidRPr="00FB12A0">
        <w:rPr>
          <w:rFonts w:ascii="Arial Narrow" w:hAnsi="Arial Narrow" w:cs="Arial"/>
          <w:color w:val="000000" w:themeColor="text1"/>
          <w:sz w:val="22"/>
          <w:szCs w:val="22"/>
        </w:rPr>
        <w:t>Se procedió a adelantar consulta en el Directorio de Empresas del Sector del SECOP, identificando que, para Colombia se encuentran registradas</w:t>
      </w:r>
      <w:r>
        <w:rPr>
          <w:rFonts w:ascii="Arial Narrow" w:hAnsi="Arial Narrow" w:cs="Arial"/>
          <w:color w:val="000000" w:themeColor="text1"/>
          <w:sz w:val="22"/>
          <w:szCs w:val="22"/>
        </w:rPr>
        <w:t>:</w:t>
      </w:r>
      <w:r w:rsidRPr="00FB12A0">
        <w:rPr>
          <w:rFonts w:ascii="Arial Narrow" w:hAnsi="Arial Narrow" w:cs="Arial"/>
          <w:color w:val="000000" w:themeColor="text1"/>
          <w:sz w:val="22"/>
          <w:szCs w:val="22"/>
        </w:rPr>
        <w:t xml:space="preserve"> </w:t>
      </w:r>
    </w:p>
    <w:p w14:paraId="7DCFC4E0" w14:textId="77777777" w:rsidR="006D3921" w:rsidRDefault="006D3921" w:rsidP="006D3921">
      <w:pPr>
        <w:rPr>
          <w:rFonts w:ascii="Arial Narrow" w:hAnsi="Arial Narrow" w:cs="Arial"/>
          <w:sz w:val="22"/>
          <w:szCs w:val="22"/>
        </w:rPr>
      </w:pPr>
    </w:p>
    <w:p w14:paraId="22C4E6E2" w14:textId="1A652662" w:rsidR="00404177" w:rsidRPr="00076057" w:rsidRDefault="00B15993" w:rsidP="00404177">
      <w:pPr>
        <w:pStyle w:val="Prrafodelista"/>
        <w:numPr>
          <w:ilvl w:val="0"/>
          <w:numId w:val="19"/>
        </w:numPr>
        <w:jc w:val="both"/>
        <w:rPr>
          <w:rFonts w:ascii="Arial Narrow" w:hAnsi="Arial Narrow" w:cs="Arial"/>
          <w:color w:val="000000" w:themeColor="text1"/>
          <w:sz w:val="22"/>
          <w:szCs w:val="22"/>
        </w:rPr>
      </w:pPr>
      <w:r>
        <w:rPr>
          <w:rFonts w:ascii="Arial Narrow" w:hAnsi="Arial Narrow" w:cs="Arial"/>
          <w:color w:val="000000" w:themeColor="text1"/>
          <w:sz w:val="22"/>
          <w:szCs w:val="22"/>
        </w:rPr>
        <w:t>4</w:t>
      </w:r>
      <w:r w:rsidR="00404177">
        <w:rPr>
          <w:rFonts w:ascii="Arial Narrow" w:hAnsi="Arial Narrow" w:cs="Arial"/>
          <w:color w:val="000000" w:themeColor="text1"/>
          <w:sz w:val="22"/>
          <w:szCs w:val="22"/>
        </w:rPr>
        <w:t>,</w:t>
      </w:r>
      <w:r>
        <w:rPr>
          <w:rFonts w:ascii="Arial Narrow" w:hAnsi="Arial Narrow" w:cs="Arial"/>
          <w:color w:val="000000" w:themeColor="text1"/>
          <w:sz w:val="22"/>
          <w:szCs w:val="22"/>
        </w:rPr>
        <w:t>835</w:t>
      </w:r>
      <w:r w:rsidR="00404177" w:rsidRPr="00076057">
        <w:rPr>
          <w:rFonts w:ascii="Arial Narrow" w:hAnsi="Arial Narrow" w:cs="Arial"/>
          <w:color w:val="000000" w:themeColor="text1"/>
          <w:sz w:val="22"/>
          <w:szCs w:val="22"/>
        </w:rPr>
        <w:t xml:space="preserve"> empresas del sector clasificadas con el código 721</w:t>
      </w:r>
      <w:r>
        <w:rPr>
          <w:rFonts w:ascii="Arial Narrow" w:hAnsi="Arial Narrow" w:cs="Arial"/>
          <w:color w:val="000000" w:themeColor="text1"/>
          <w:sz w:val="22"/>
          <w:szCs w:val="22"/>
        </w:rPr>
        <w:t>214</w:t>
      </w:r>
      <w:r w:rsidR="00404177">
        <w:rPr>
          <w:rFonts w:ascii="Arial Narrow" w:hAnsi="Arial Narrow" w:cs="Arial"/>
          <w:color w:val="000000" w:themeColor="text1"/>
          <w:sz w:val="22"/>
          <w:szCs w:val="22"/>
        </w:rPr>
        <w:t>00</w:t>
      </w:r>
      <w:r w:rsidR="00404177" w:rsidRPr="00076057">
        <w:rPr>
          <w:rFonts w:ascii="Arial Narrow" w:hAnsi="Arial Narrow" w:cs="Arial"/>
          <w:color w:val="000000" w:themeColor="text1"/>
          <w:sz w:val="22"/>
          <w:szCs w:val="22"/>
        </w:rPr>
        <w:t xml:space="preserve"> “</w:t>
      </w:r>
      <w:r w:rsidRPr="00B15993">
        <w:rPr>
          <w:rFonts w:ascii="Arial Narrow" w:hAnsi="Arial Narrow" w:cs="Arial"/>
          <w:color w:val="000000" w:themeColor="text1"/>
          <w:sz w:val="22"/>
          <w:szCs w:val="22"/>
        </w:rPr>
        <w:t>Servicios de construcción de edificios públicos especializados</w:t>
      </w:r>
      <w:r w:rsidR="00404177" w:rsidRPr="00076057">
        <w:rPr>
          <w:rFonts w:ascii="Arial Narrow" w:hAnsi="Arial Narrow" w:cs="Arial"/>
          <w:color w:val="000000" w:themeColor="text1"/>
          <w:sz w:val="22"/>
          <w:szCs w:val="22"/>
        </w:rPr>
        <w:t>”</w:t>
      </w:r>
      <w:r w:rsidR="00404177">
        <w:rPr>
          <w:rFonts w:ascii="Arial Narrow" w:hAnsi="Arial Narrow" w:cs="Arial"/>
          <w:color w:val="000000" w:themeColor="text1"/>
          <w:sz w:val="22"/>
          <w:szCs w:val="22"/>
        </w:rPr>
        <w:t>.</w:t>
      </w:r>
    </w:p>
    <w:p w14:paraId="11C8DED2" w14:textId="549A2B9A" w:rsidR="00436AAC" w:rsidRPr="00076057" w:rsidRDefault="00345355" w:rsidP="00436AAC">
      <w:pPr>
        <w:pStyle w:val="Prrafodelista"/>
        <w:numPr>
          <w:ilvl w:val="0"/>
          <w:numId w:val="19"/>
        </w:numPr>
        <w:jc w:val="both"/>
        <w:rPr>
          <w:rFonts w:ascii="Arial Narrow" w:hAnsi="Arial Narrow" w:cs="Arial"/>
          <w:color w:val="000000" w:themeColor="text1"/>
          <w:sz w:val="22"/>
          <w:szCs w:val="22"/>
        </w:rPr>
      </w:pPr>
      <w:r>
        <w:rPr>
          <w:rFonts w:ascii="Arial Narrow" w:hAnsi="Arial Narrow" w:cs="Arial"/>
          <w:color w:val="000000" w:themeColor="text1"/>
          <w:sz w:val="22"/>
          <w:szCs w:val="22"/>
        </w:rPr>
        <w:t>5</w:t>
      </w:r>
      <w:r w:rsidR="005D5FB5">
        <w:rPr>
          <w:rFonts w:ascii="Arial Narrow" w:hAnsi="Arial Narrow" w:cs="Arial"/>
          <w:color w:val="000000" w:themeColor="text1"/>
          <w:sz w:val="22"/>
          <w:szCs w:val="22"/>
        </w:rPr>
        <w:t>,</w:t>
      </w:r>
      <w:r>
        <w:rPr>
          <w:rFonts w:ascii="Arial Narrow" w:hAnsi="Arial Narrow" w:cs="Arial"/>
          <w:color w:val="000000" w:themeColor="text1"/>
          <w:sz w:val="22"/>
          <w:szCs w:val="22"/>
        </w:rPr>
        <w:t>979</w:t>
      </w:r>
      <w:r w:rsidR="00436AAC" w:rsidRPr="00076057">
        <w:rPr>
          <w:rFonts w:ascii="Arial Narrow" w:hAnsi="Arial Narrow" w:cs="Arial"/>
          <w:color w:val="000000" w:themeColor="text1"/>
          <w:sz w:val="22"/>
          <w:szCs w:val="22"/>
        </w:rPr>
        <w:t xml:space="preserve"> empresas del sector clasificadas con el código 721</w:t>
      </w:r>
      <w:r w:rsidR="001463BA">
        <w:rPr>
          <w:rFonts w:ascii="Arial Narrow" w:hAnsi="Arial Narrow" w:cs="Arial"/>
          <w:color w:val="000000" w:themeColor="text1"/>
          <w:sz w:val="22"/>
          <w:szCs w:val="22"/>
        </w:rPr>
        <w:t>0</w:t>
      </w:r>
      <w:r>
        <w:rPr>
          <w:rFonts w:ascii="Arial Narrow" w:hAnsi="Arial Narrow" w:cs="Arial"/>
          <w:color w:val="000000" w:themeColor="text1"/>
          <w:sz w:val="22"/>
          <w:szCs w:val="22"/>
        </w:rPr>
        <w:t>29</w:t>
      </w:r>
      <w:r w:rsidR="001463BA">
        <w:rPr>
          <w:rFonts w:ascii="Arial Narrow" w:hAnsi="Arial Narrow" w:cs="Arial"/>
          <w:color w:val="000000" w:themeColor="text1"/>
          <w:sz w:val="22"/>
          <w:szCs w:val="22"/>
        </w:rPr>
        <w:t>0</w:t>
      </w:r>
      <w:r w:rsidR="005D5FB5">
        <w:rPr>
          <w:rFonts w:ascii="Arial Narrow" w:hAnsi="Arial Narrow" w:cs="Arial"/>
          <w:color w:val="000000" w:themeColor="text1"/>
          <w:sz w:val="22"/>
          <w:szCs w:val="22"/>
        </w:rPr>
        <w:t>0</w:t>
      </w:r>
      <w:r w:rsidR="00436AAC" w:rsidRPr="00076057">
        <w:rPr>
          <w:rFonts w:ascii="Arial Narrow" w:hAnsi="Arial Narrow" w:cs="Arial"/>
          <w:color w:val="000000" w:themeColor="text1"/>
          <w:sz w:val="22"/>
          <w:szCs w:val="22"/>
        </w:rPr>
        <w:t xml:space="preserve"> “</w:t>
      </w:r>
      <w:r w:rsidRPr="00345355">
        <w:rPr>
          <w:rFonts w:ascii="Arial Narrow" w:hAnsi="Arial Narrow" w:cs="Arial"/>
          <w:color w:val="000000" w:themeColor="text1"/>
          <w:sz w:val="22"/>
          <w:szCs w:val="22"/>
        </w:rPr>
        <w:t>Servicios de mantenimiento y reparación de instalaciones</w:t>
      </w:r>
      <w:r w:rsidR="00436AAC" w:rsidRPr="00076057">
        <w:rPr>
          <w:rFonts w:ascii="Arial Narrow" w:hAnsi="Arial Narrow" w:cs="Arial"/>
          <w:color w:val="000000" w:themeColor="text1"/>
          <w:sz w:val="22"/>
          <w:szCs w:val="22"/>
        </w:rPr>
        <w:t>”</w:t>
      </w:r>
      <w:r w:rsidR="00436AAC">
        <w:rPr>
          <w:rFonts w:ascii="Arial Narrow" w:hAnsi="Arial Narrow" w:cs="Arial"/>
          <w:color w:val="000000" w:themeColor="text1"/>
          <w:sz w:val="22"/>
          <w:szCs w:val="22"/>
        </w:rPr>
        <w:t>.</w:t>
      </w:r>
    </w:p>
    <w:p w14:paraId="26C0BFF6" w14:textId="35B70E6B" w:rsidR="006D3921" w:rsidRDefault="005D5FB5" w:rsidP="00A12559">
      <w:pPr>
        <w:pStyle w:val="Prrafodelista"/>
        <w:numPr>
          <w:ilvl w:val="0"/>
          <w:numId w:val="19"/>
        </w:numPr>
        <w:jc w:val="both"/>
        <w:rPr>
          <w:rFonts w:ascii="Arial Narrow" w:hAnsi="Arial Narrow" w:cs="Arial"/>
          <w:color w:val="000000" w:themeColor="text1"/>
          <w:sz w:val="22"/>
          <w:szCs w:val="22"/>
        </w:rPr>
      </w:pPr>
      <w:r>
        <w:rPr>
          <w:rFonts w:ascii="Arial Narrow" w:hAnsi="Arial Narrow" w:cs="Arial"/>
          <w:color w:val="000000" w:themeColor="text1"/>
          <w:sz w:val="22"/>
          <w:szCs w:val="22"/>
        </w:rPr>
        <w:t>6,068</w:t>
      </w:r>
      <w:r w:rsidR="006D3921" w:rsidRPr="00076057">
        <w:rPr>
          <w:rFonts w:ascii="Arial Narrow" w:hAnsi="Arial Narrow" w:cs="Arial"/>
          <w:color w:val="000000" w:themeColor="text1"/>
          <w:sz w:val="22"/>
          <w:szCs w:val="22"/>
        </w:rPr>
        <w:t xml:space="preserve"> empresas del sector clasificadas con el código 7</w:t>
      </w:r>
      <w:r w:rsidR="006D3921">
        <w:rPr>
          <w:rFonts w:ascii="Arial Narrow" w:hAnsi="Arial Narrow" w:cs="Arial"/>
          <w:color w:val="000000" w:themeColor="text1"/>
          <w:sz w:val="22"/>
          <w:szCs w:val="22"/>
        </w:rPr>
        <w:t>21</w:t>
      </w:r>
      <w:r>
        <w:rPr>
          <w:rFonts w:ascii="Arial Narrow" w:hAnsi="Arial Narrow" w:cs="Arial"/>
          <w:color w:val="000000" w:themeColor="text1"/>
          <w:sz w:val="22"/>
          <w:szCs w:val="22"/>
        </w:rPr>
        <w:t>03300</w:t>
      </w:r>
      <w:r w:rsidR="006D3921" w:rsidRPr="00076057">
        <w:rPr>
          <w:rFonts w:ascii="Arial Narrow" w:hAnsi="Arial Narrow" w:cs="Arial"/>
          <w:color w:val="000000" w:themeColor="text1"/>
          <w:sz w:val="22"/>
          <w:szCs w:val="22"/>
        </w:rPr>
        <w:t xml:space="preserve"> “</w:t>
      </w:r>
      <w:r w:rsidRPr="005D5FB5">
        <w:rPr>
          <w:rFonts w:ascii="Arial Narrow" w:hAnsi="Arial Narrow" w:cs="Arial"/>
          <w:color w:val="000000" w:themeColor="text1"/>
          <w:sz w:val="22"/>
          <w:szCs w:val="22"/>
        </w:rPr>
        <w:t>Servicios de mantenimiento y reparación de infraestructura</w:t>
      </w:r>
      <w:r w:rsidR="006D3921" w:rsidRPr="00076057">
        <w:rPr>
          <w:rFonts w:ascii="Arial Narrow" w:hAnsi="Arial Narrow" w:cs="Arial"/>
          <w:color w:val="000000" w:themeColor="text1"/>
          <w:sz w:val="22"/>
          <w:szCs w:val="22"/>
        </w:rPr>
        <w:t>”</w:t>
      </w:r>
      <w:r w:rsidR="006D3921">
        <w:rPr>
          <w:rFonts w:ascii="Arial Narrow" w:hAnsi="Arial Narrow" w:cs="Arial"/>
          <w:color w:val="000000" w:themeColor="text1"/>
          <w:sz w:val="22"/>
          <w:szCs w:val="22"/>
        </w:rPr>
        <w:t>.</w:t>
      </w:r>
    </w:p>
    <w:p w14:paraId="235457F5" w14:textId="77777777" w:rsidR="006D3921" w:rsidRDefault="006D3921" w:rsidP="006D3921">
      <w:pPr>
        <w:jc w:val="both"/>
        <w:rPr>
          <w:rFonts w:ascii="Arial Narrow" w:hAnsi="Arial Narrow" w:cs="Arial"/>
          <w:sz w:val="22"/>
          <w:szCs w:val="22"/>
        </w:rPr>
      </w:pPr>
    </w:p>
    <w:p w14:paraId="5EEBB20A" w14:textId="77777777" w:rsidR="00345355" w:rsidRDefault="00345355" w:rsidP="00345355">
      <w:pPr>
        <w:jc w:val="both"/>
        <w:rPr>
          <w:rFonts w:ascii="Arial Narrow" w:hAnsi="Arial Narrow" w:cs="Arial"/>
          <w:sz w:val="22"/>
          <w:szCs w:val="22"/>
        </w:rPr>
      </w:pPr>
      <w:r w:rsidRPr="008A74E9">
        <w:rPr>
          <w:rFonts w:ascii="Arial Narrow" w:hAnsi="Arial Narrow" w:cs="Arial"/>
          <w:sz w:val="22"/>
          <w:szCs w:val="22"/>
        </w:rPr>
        <w:t>Una vez adelantadas las consultas y el estudio de la información obtenida, se encuentra una amplia concurrencia de empresas del sector de la construcción que pueden tener injerencia en la prestación de los servicios y el desarrollo de las actividades que la entidad pretende contratar a través del presente proceso de selección.</w:t>
      </w:r>
    </w:p>
    <w:p w14:paraId="131A1D7A" w14:textId="77777777" w:rsidR="00345355" w:rsidRPr="008A74E9" w:rsidRDefault="00345355" w:rsidP="00345355">
      <w:pPr>
        <w:jc w:val="both"/>
        <w:rPr>
          <w:rFonts w:ascii="Arial Narrow" w:hAnsi="Arial Narrow" w:cs="Arial"/>
          <w:sz w:val="22"/>
          <w:szCs w:val="22"/>
        </w:rPr>
      </w:pPr>
    </w:p>
    <w:p w14:paraId="6BE97DC0" w14:textId="776E4BD8" w:rsidR="00345355" w:rsidRDefault="00345355" w:rsidP="00345355">
      <w:pPr>
        <w:jc w:val="both"/>
        <w:rPr>
          <w:rFonts w:ascii="Arial Narrow" w:hAnsi="Arial Narrow" w:cs="Arial"/>
          <w:sz w:val="22"/>
          <w:szCs w:val="22"/>
          <w:u w:val="single"/>
        </w:rPr>
      </w:pPr>
      <w:r w:rsidRPr="008A74E9">
        <w:rPr>
          <w:rFonts w:ascii="Arial Narrow" w:hAnsi="Arial Narrow" w:cs="Arial"/>
          <w:sz w:val="22"/>
          <w:szCs w:val="22"/>
        </w:rPr>
        <w:t xml:space="preserve">La Aeronáutica Civil establece las condiciones mínimas que deben cumplir los proponentes de los procesos de contratación para reflejar la respectiva salud financiera y organizacional, permitiendo evaluar la aptitud del proponente para cumplir oportuna y cabalmente el objeto del contrato. De igual manera, para establecer las condiciones mencionadas, </w:t>
      </w:r>
      <w:r>
        <w:rPr>
          <w:rFonts w:ascii="Arial Narrow" w:hAnsi="Arial Narrow" w:cs="Arial"/>
          <w:sz w:val="22"/>
          <w:szCs w:val="22"/>
        </w:rPr>
        <w:t xml:space="preserve">la entidad definió los indicadores financieros según lo establecido en la </w:t>
      </w:r>
      <w:r w:rsidRPr="00E55FA1">
        <w:rPr>
          <w:rFonts w:ascii="Arial Narrow" w:hAnsi="Arial Narrow" w:cs="Arial"/>
          <w:sz w:val="22"/>
          <w:szCs w:val="22"/>
          <w:u w:val="single"/>
        </w:rPr>
        <w:t xml:space="preserve">Matriz 2 – Indicadores financieros de los pliegos tipo de Colombia compra eficiente para procesos de </w:t>
      </w:r>
      <w:r>
        <w:rPr>
          <w:rFonts w:ascii="Arial Narrow" w:hAnsi="Arial Narrow" w:cs="Arial"/>
          <w:sz w:val="22"/>
          <w:szCs w:val="22"/>
          <w:u w:val="single"/>
        </w:rPr>
        <w:t>mínima cuantía.</w:t>
      </w:r>
    </w:p>
    <w:p w14:paraId="45A4E481" w14:textId="77777777" w:rsidR="00326DD5" w:rsidRPr="006438C0" w:rsidRDefault="00326DD5" w:rsidP="00490435">
      <w:pPr>
        <w:rPr>
          <w:rFonts w:ascii="Arial Narrow" w:hAnsi="Arial Narrow" w:cs="Arial"/>
          <w:sz w:val="22"/>
          <w:szCs w:val="22"/>
        </w:rPr>
      </w:pPr>
    </w:p>
    <w:p w14:paraId="77631B93" w14:textId="554B8337" w:rsidR="006438C0" w:rsidRPr="002F2C5C" w:rsidRDefault="006438C0" w:rsidP="002F2C5C">
      <w:pPr>
        <w:numPr>
          <w:ilvl w:val="2"/>
          <w:numId w:val="3"/>
        </w:numPr>
        <w:rPr>
          <w:rFonts w:ascii="Arial Narrow" w:hAnsi="Arial Narrow" w:cs="Arial"/>
          <w:b/>
          <w:sz w:val="22"/>
          <w:szCs w:val="22"/>
        </w:rPr>
      </w:pPr>
      <w:r w:rsidRPr="002F2C5C">
        <w:rPr>
          <w:rFonts w:ascii="Arial Narrow" w:hAnsi="Arial Narrow" w:cs="Arial"/>
          <w:b/>
          <w:sz w:val="22"/>
          <w:szCs w:val="22"/>
        </w:rPr>
        <w:t xml:space="preserve">ESTUDIO DE LA DEMANDA: </w:t>
      </w:r>
    </w:p>
    <w:p w14:paraId="2004C186" w14:textId="66E6AB43" w:rsidR="006C3EA3" w:rsidRDefault="006C3EA3" w:rsidP="006C3EA3">
      <w:pPr>
        <w:tabs>
          <w:tab w:val="left" w:pos="600"/>
        </w:tabs>
        <w:contextualSpacing/>
        <w:jc w:val="both"/>
        <w:rPr>
          <w:rFonts w:ascii="Arial Narrow" w:hAnsi="Arial Narrow" w:cs="Arial"/>
          <w:bCs/>
          <w:sz w:val="22"/>
          <w:szCs w:val="22"/>
          <w:lang w:val="es-CO" w:eastAsia="x-none"/>
        </w:rPr>
      </w:pPr>
      <w:bookmarkStart w:id="3" w:name="_Toc388610750"/>
    </w:p>
    <w:p w14:paraId="4A5F37FA" w14:textId="7FABF4F9" w:rsidR="008A7BC1" w:rsidRDefault="008A7BC1" w:rsidP="008A7BC1">
      <w:pPr>
        <w:tabs>
          <w:tab w:val="left" w:pos="3193"/>
        </w:tabs>
        <w:jc w:val="both"/>
        <w:rPr>
          <w:rFonts w:ascii="Arial Narrow" w:hAnsi="Arial Narrow" w:cs="Arial"/>
          <w:color w:val="000000" w:themeColor="text1"/>
          <w:sz w:val="22"/>
          <w:szCs w:val="22"/>
        </w:rPr>
      </w:pPr>
      <w:r w:rsidRPr="00D0151E">
        <w:rPr>
          <w:rFonts w:ascii="Arial Narrow" w:hAnsi="Arial Narrow" w:cs="Arial"/>
          <w:color w:val="000000" w:themeColor="text1"/>
          <w:sz w:val="22"/>
          <w:szCs w:val="22"/>
        </w:rPr>
        <w:t xml:space="preserve">A continuación, se relacionan los procesos de contratación celebrados por </w:t>
      </w:r>
      <w:r>
        <w:rPr>
          <w:rFonts w:ascii="Arial Narrow" w:hAnsi="Arial Narrow" w:cs="Arial"/>
          <w:color w:val="000000" w:themeColor="text1"/>
          <w:sz w:val="22"/>
          <w:szCs w:val="22"/>
        </w:rPr>
        <w:t>entidad</w:t>
      </w:r>
      <w:r w:rsidR="0035750D">
        <w:rPr>
          <w:rFonts w:ascii="Arial Narrow" w:hAnsi="Arial Narrow" w:cs="Arial"/>
          <w:color w:val="000000" w:themeColor="text1"/>
          <w:sz w:val="22"/>
          <w:szCs w:val="22"/>
        </w:rPr>
        <w:t>es estatales</w:t>
      </w:r>
      <w:r w:rsidRPr="00D0151E">
        <w:rPr>
          <w:rFonts w:ascii="Arial Narrow" w:hAnsi="Arial Narrow" w:cs="Arial"/>
          <w:color w:val="000000" w:themeColor="text1"/>
          <w:sz w:val="22"/>
          <w:szCs w:val="22"/>
        </w:rPr>
        <w:t xml:space="preserve">, relacionados </w:t>
      </w:r>
      <w:r>
        <w:rPr>
          <w:rFonts w:ascii="Arial Narrow" w:hAnsi="Arial Narrow" w:cs="Arial"/>
          <w:color w:val="000000" w:themeColor="text1"/>
          <w:sz w:val="22"/>
          <w:szCs w:val="22"/>
        </w:rPr>
        <w:t>con</w:t>
      </w:r>
      <w:r w:rsidRPr="00D0151E">
        <w:rPr>
          <w:rFonts w:ascii="Arial Narrow" w:hAnsi="Arial Narrow" w:cs="Arial"/>
          <w:color w:val="000000" w:themeColor="text1"/>
          <w:sz w:val="22"/>
          <w:szCs w:val="22"/>
        </w:rPr>
        <w:t xml:space="preserve"> </w:t>
      </w:r>
      <w:r>
        <w:rPr>
          <w:rFonts w:ascii="Arial Narrow" w:hAnsi="Arial Narrow" w:cs="Arial"/>
          <w:color w:val="000000" w:themeColor="text1"/>
          <w:sz w:val="22"/>
          <w:szCs w:val="22"/>
        </w:rPr>
        <w:t>la naturaleza y el objeto del presente proyecto</w:t>
      </w:r>
      <w:r w:rsidRPr="00D0151E">
        <w:rPr>
          <w:rFonts w:ascii="Arial Narrow" w:hAnsi="Arial Narrow" w:cs="Arial"/>
          <w:color w:val="000000" w:themeColor="text1"/>
          <w:sz w:val="22"/>
          <w:szCs w:val="22"/>
        </w:rPr>
        <w:t>:</w:t>
      </w:r>
    </w:p>
    <w:p w14:paraId="2EB5B80A" w14:textId="48A60D55" w:rsidR="008A7BC1" w:rsidRPr="00913FAE" w:rsidRDefault="008A7BC1" w:rsidP="008A7BC1">
      <w:pPr>
        <w:pStyle w:val="Descripcin"/>
        <w:spacing w:after="0"/>
        <w:jc w:val="center"/>
        <w:rPr>
          <w:rFonts w:ascii="Arial Narrow" w:hAnsi="Arial Narrow" w:cs="Arial"/>
          <w:i w:val="0"/>
          <w:iCs w:val="0"/>
          <w:color w:val="auto"/>
          <w:sz w:val="20"/>
          <w:szCs w:val="20"/>
          <w:lang w:val="es-CO"/>
        </w:rPr>
      </w:pPr>
      <w:r w:rsidRPr="00913FAE">
        <w:rPr>
          <w:rFonts w:ascii="Arial Narrow" w:hAnsi="Arial Narrow" w:cs="Arial"/>
          <w:i w:val="0"/>
          <w:iCs w:val="0"/>
          <w:color w:val="auto"/>
          <w:sz w:val="20"/>
          <w:szCs w:val="20"/>
          <w:lang w:val="es-CO"/>
        </w:rPr>
        <w:lastRenderedPageBreak/>
        <w:t xml:space="preserve">Tabla </w:t>
      </w:r>
      <w:r w:rsidRPr="00913FAE">
        <w:rPr>
          <w:rFonts w:ascii="Arial Narrow" w:hAnsi="Arial Narrow" w:cs="Arial"/>
          <w:i w:val="0"/>
          <w:iCs w:val="0"/>
          <w:color w:val="auto"/>
          <w:sz w:val="20"/>
          <w:szCs w:val="20"/>
          <w:lang w:val="es-CO"/>
        </w:rPr>
        <w:fldChar w:fldCharType="begin"/>
      </w:r>
      <w:r w:rsidRPr="00913FAE">
        <w:rPr>
          <w:rFonts w:ascii="Arial Narrow" w:hAnsi="Arial Narrow" w:cs="Arial"/>
          <w:i w:val="0"/>
          <w:iCs w:val="0"/>
          <w:color w:val="auto"/>
          <w:sz w:val="20"/>
          <w:szCs w:val="20"/>
          <w:lang w:val="es-CO"/>
        </w:rPr>
        <w:instrText xml:space="preserve"> SEQ Tabla \* ARABIC </w:instrText>
      </w:r>
      <w:r w:rsidRPr="00913FAE">
        <w:rPr>
          <w:rFonts w:ascii="Arial Narrow" w:hAnsi="Arial Narrow" w:cs="Arial"/>
          <w:i w:val="0"/>
          <w:iCs w:val="0"/>
          <w:color w:val="auto"/>
          <w:sz w:val="20"/>
          <w:szCs w:val="20"/>
          <w:lang w:val="es-CO"/>
        </w:rPr>
        <w:fldChar w:fldCharType="separate"/>
      </w:r>
      <w:r w:rsidR="00E06C43">
        <w:rPr>
          <w:rFonts w:ascii="Arial Narrow" w:hAnsi="Arial Narrow" w:cs="Arial"/>
          <w:i w:val="0"/>
          <w:iCs w:val="0"/>
          <w:noProof/>
          <w:color w:val="auto"/>
          <w:sz w:val="20"/>
          <w:szCs w:val="20"/>
          <w:lang w:val="es-CO"/>
        </w:rPr>
        <w:t>9</w:t>
      </w:r>
      <w:r w:rsidRPr="00913FAE">
        <w:rPr>
          <w:rFonts w:ascii="Arial Narrow" w:hAnsi="Arial Narrow" w:cs="Arial"/>
          <w:i w:val="0"/>
          <w:iCs w:val="0"/>
          <w:color w:val="auto"/>
          <w:sz w:val="20"/>
          <w:szCs w:val="20"/>
          <w:lang w:val="es-CO"/>
        </w:rPr>
        <w:fldChar w:fldCharType="end"/>
      </w:r>
      <w:r w:rsidRPr="00913FAE">
        <w:rPr>
          <w:rFonts w:ascii="Arial Narrow" w:hAnsi="Arial Narrow" w:cs="Arial"/>
          <w:i w:val="0"/>
          <w:iCs w:val="0"/>
          <w:color w:val="auto"/>
          <w:sz w:val="20"/>
          <w:szCs w:val="20"/>
          <w:lang w:val="es-CO"/>
        </w:rPr>
        <w:t>. Procesos de contratación publicados similares al objeto del proyecto.</w:t>
      </w:r>
    </w:p>
    <w:tbl>
      <w:tblPr>
        <w:tblStyle w:val="Tablaconcuadrcula2"/>
        <w:tblW w:w="0" w:type="auto"/>
        <w:jc w:val="center"/>
        <w:tblLook w:val="04A0" w:firstRow="1" w:lastRow="0" w:firstColumn="1" w:lastColumn="0" w:noHBand="0" w:noVBand="1"/>
      </w:tblPr>
      <w:tblGrid>
        <w:gridCol w:w="1326"/>
        <w:gridCol w:w="1335"/>
        <w:gridCol w:w="3109"/>
        <w:gridCol w:w="1985"/>
        <w:gridCol w:w="1591"/>
        <w:gridCol w:w="618"/>
      </w:tblGrid>
      <w:tr w:rsidR="00404177" w:rsidRPr="0089073A" w14:paraId="27A2A734" w14:textId="77777777" w:rsidTr="00FD7D0F">
        <w:trPr>
          <w:tblHeader/>
          <w:jc w:val="center"/>
        </w:trPr>
        <w:tc>
          <w:tcPr>
            <w:tcW w:w="0" w:type="auto"/>
            <w:vAlign w:val="center"/>
          </w:tcPr>
          <w:p w14:paraId="72B91358" w14:textId="77777777" w:rsidR="00404177" w:rsidRPr="00376D35" w:rsidRDefault="00404177" w:rsidP="00FD7D0F">
            <w:pPr>
              <w:jc w:val="center"/>
              <w:rPr>
                <w:rFonts w:ascii="Arial Narrow" w:hAnsi="Arial Narrow" w:cs="Arial"/>
                <w:b/>
                <w:sz w:val="20"/>
                <w:szCs w:val="20"/>
              </w:rPr>
            </w:pPr>
            <w:r w:rsidRPr="00376D35">
              <w:rPr>
                <w:rFonts w:ascii="Arial Narrow" w:hAnsi="Arial Narrow" w:cs="Arial"/>
                <w:b/>
                <w:sz w:val="20"/>
                <w:szCs w:val="20"/>
              </w:rPr>
              <w:t>PROCESO</w:t>
            </w:r>
          </w:p>
        </w:tc>
        <w:tc>
          <w:tcPr>
            <w:tcW w:w="0" w:type="auto"/>
            <w:vAlign w:val="center"/>
          </w:tcPr>
          <w:p w14:paraId="41281B4B" w14:textId="77777777" w:rsidR="00404177" w:rsidRPr="00376D35" w:rsidRDefault="00404177" w:rsidP="00FD7D0F">
            <w:pPr>
              <w:jc w:val="center"/>
              <w:rPr>
                <w:rFonts w:ascii="Arial Narrow" w:hAnsi="Arial Narrow" w:cs="Arial"/>
                <w:b/>
                <w:sz w:val="20"/>
                <w:szCs w:val="20"/>
              </w:rPr>
            </w:pPr>
            <w:r w:rsidRPr="00376D35">
              <w:rPr>
                <w:rFonts w:ascii="Arial Narrow" w:hAnsi="Arial Narrow" w:cs="Arial"/>
                <w:b/>
                <w:sz w:val="20"/>
                <w:szCs w:val="20"/>
              </w:rPr>
              <w:t>MODALIDAD</w:t>
            </w:r>
          </w:p>
        </w:tc>
        <w:tc>
          <w:tcPr>
            <w:tcW w:w="3109" w:type="dxa"/>
            <w:vAlign w:val="center"/>
          </w:tcPr>
          <w:p w14:paraId="3AABDDB2" w14:textId="77777777" w:rsidR="00404177" w:rsidRPr="00376D35" w:rsidRDefault="00404177" w:rsidP="00FD7D0F">
            <w:pPr>
              <w:jc w:val="center"/>
              <w:rPr>
                <w:rFonts w:ascii="Arial Narrow" w:hAnsi="Arial Narrow" w:cs="Arial"/>
                <w:b/>
                <w:sz w:val="20"/>
                <w:szCs w:val="20"/>
              </w:rPr>
            </w:pPr>
            <w:r w:rsidRPr="00376D35">
              <w:rPr>
                <w:rFonts w:ascii="Arial Narrow" w:hAnsi="Arial Narrow" w:cs="Arial"/>
                <w:b/>
                <w:sz w:val="20"/>
                <w:szCs w:val="20"/>
              </w:rPr>
              <w:t>OBJETO</w:t>
            </w:r>
          </w:p>
        </w:tc>
        <w:tc>
          <w:tcPr>
            <w:tcW w:w="1985" w:type="dxa"/>
            <w:vAlign w:val="center"/>
          </w:tcPr>
          <w:p w14:paraId="6E64BA25" w14:textId="77777777" w:rsidR="00404177" w:rsidRPr="00376D35" w:rsidRDefault="00404177" w:rsidP="00FD7D0F">
            <w:pPr>
              <w:jc w:val="center"/>
              <w:rPr>
                <w:rFonts w:ascii="Arial Narrow" w:hAnsi="Arial Narrow" w:cs="Arial"/>
                <w:b/>
                <w:sz w:val="20"/>
                <w:szCs w:val="20"/>
              </w:rPr>
            </w:pPr>
            <w:r w:rsidRPr="00376D35">
              <w:rPr>
                <w:rFonts w:ascii="Arial Narrow" w:hAnsi="Arial Narrow" w:cs="Arial"/>
                <w:b/>
                <w:sz w:val="20"/>
                <w:szCs w:val="20"/>
              </w:rPr>
              <w:t>ENTIDAD</w:t>
            </w:r>
          </w:p>
        </w:tc>
        <w:tc>
          <w:tcPr>
            <w:tcW w:w="1591" w:type="dxa"/>
            <w:vAlign w:val="center"/>
          </w:tcPr>
          <w:p w14:paraId="29461E65" w14:textId="77777777" w:rsidR="00404177" w:rsidRPr="00376D35" w:rsidRDefault="00404177" w:rsidP="00FD7D0F">
            <w:pPr>
              <w:jc w:val="center"/>
              <w:rPr>
                <w:rFonts w:ascii="Arial Narrow" w:hAnsi="Arial Narrow" w:cs="Arial"/>
                <w:b/>
                <w:sz w:val="20"/>
                <w:szCs w:val="20"/>
              </w:rPr>
            </w:pPr>
            <w:r w:rsidRPr="00376D35">
              <w:rPr>
                <w:rFonts w:ascii="Arial Narrow" w:hAnsi="Arial Narrow" w:cs="Arial"/>
                <w:b/>
                <w:sz w:val="20"/>
                <w:szCs w:val="20"/>
              </w:rPr>
              <w:t>VALOR</w:t>
            </w:r>
          </w:p>
        </w:tc>
        <w:tc>
          <w:tcPr>
            <w:tcW w:w="0" w:type="auto"/>
          </w:tcPr>
          <w:p w14:paraId="0208D366" w14:textId="77777777" w:rsidR="00404177" w:rsidRPr="00376D35" w:rsidRDefault="00404177" w:rsidP="00FD7D0F">
            <w:pPr>
              <w:jc w:val="center"/>
              <w:rPr>
                <w:rFonts w:ascii="Arial Narrow" w:hAnsi="Arial Narrow" w:cs="Arial"/>
                <w:b/>
                <w:sz w:val="20"/>
                <w:szCs w:val="20"/>
              </w:rPr>
            </w:pPr>
            <w:r w:rsidRPr="00376D35">
              <w:rPr>
                <w:rFonts w:ascii="Arial Narrow" w:hAnsi="Arial Narrow" w:cs="Arial"/>
                <w:b/>
                <w:sz w:val="20"/>
                <w:szCs w:val="20"/>
              </w:rPr>
              <w:t>AÑO</w:t>
            </w:r>
          </w:p>
        </w:tc>
      </w:tr>
      <w:tr w:rsidR="00404177" w:rsidRPr="0089073A" w14:paraId="75A74F1C" w14:textId="77777777" w:rsidTr="00404177">
        <w:trPr>
          <w:jc w:val="center"/>
        </w:trPr>
        <w:tc>
          <w:tcPr>
            <w:tcW w:w="0" w:type="auto"/>
            <w:vAlign w:val="center"/>
          </w:tcPr>
          <w:p w14:paraId="25F543BF" w14:textId="77777777" w:rsidR="00404177" w:rsidRPr="00376D35" w:rsidRDefault="00404177" w:rsidP="00FD7D0F">
            <w:pPr>
              <w:jc w:val="center"/>
              <w:rPr>
                <w:rFonts w:ascii="Arial Narrow" w:hAnsi="Arial Narrow" w:cs="Arial"/>
                <w:color w:val="000000"/>
                <w:shd w:val="clear" w:color="auto" w:fill="FFFFFF"/>
              </w:rPr>
            </w:pPr>
            <w:r>
              <w:rPr>
                <w:rFonts w:ascii="Arial" w:hAnsi="Arial" w:cs="Arial"/>
                <w:color w:val="000000"/>
                <w:sz w:val="18"/>
                <w:szCs w:val="18"/>
                <w:shd w:val="clear" w:color="auto" w:fill="FFFFFF"/>
              </w:rPr>
              <w:t>24001282 H4 DE 2024</w:t>
            </w:r>
          </w:p>
        </w:tc>
        <w:tc>
          <w:tcPr>
            <w:tcW w:w="0" w:type="auto"/>
            <w:vAlign w:val="center"/>
          </w:tcPr>
          <w:p w14:paraId="4D34B64D" w14:textId="77777777" w:rsidR="00404177" w:rsidRPr="00376D35" w:rsidRDefault="00404177" w:rsidP="00FD7D0F">
            <w:pPr>
              <w:jc w:val="center"/>
              <w:rPr>
                <w:rFonts w:ascii="Arial Narrow" w:hAnsi="Arial Narrow" w:cs="Arial"/>
                <w:color w:val="000000"/>
                <w:shd w:val="clear" w:color="auto" w:fill="FFFFFF"/>
              </w:rPr>
            </w:pPr>
            <w:r>
              <w:rPr>
                <w:rFonts w:ascii="Arial" w:hAnsi="Arial" w:cs="Arial"/>
                <w:color w:val="000000"/>
                <w:sz w:val="18"/>
                <w:szCs w:val="18"/>
                <w:shd w:val="clear" w:color="auto" w:fill="FFFFFF"/>
              </w:rPr>
              <w:t>Licitación pública</w:t>
            </w:r>
          </w:p>
        </w:tc>
        <w:tc>
          <w:tcPr>
            <w:tcW w:w="3109" w:type="dxa"/>
            <w:vAlign w:val="center"/>
          </w:tcPr>
          <w:p w14:paraId="7A427F7C" w14:textId="77777777" w:rsidR="00404177" w:rsidRPr="00376D35" w:rsidRDefault="00404177" w:rsidP="00FD7D0F">
            <w:pPr>
              <w:jc w:val="center"/>
              <w:rPr>
                <w:rFonts w:ascii="Arial Narrow" w:hAnsi="Arial Narrow" w:cs="Arial"/>
                <w:color w:val="000000"/>
                <w:shd w:val="clear" w:color="auto" w:fill="FFFFFF"/>
              </w:rPr>
            </w:pPr>
            <w:r>
              <w:rPr>
                <w:rFonts w:ascii="Arial" w:hAnsi="Arial" w:cs="Arial"/>
                <w:color w:val="000000"/>
                <w:sz w:val="18"/>
                <w:szCs w:val="18"/>
                <w:shd w:val="clear" w:color="auto" w:fill="FFFFFF"/>
              </w:rPr>
              <w:t>REALIZAR EL MANTENIMIENTO Y MEJORAMIENTO DE LA INFRAESTRUCTURA FISICA DEL LADO AIRE, INCLUYE ROCERÍA, CANALES Y CERRAMIENTOS DEL AEROPUERTO INTERNACIONAL ERNESTO CORTISSOZ DE BARRANQUILLA, ATLÁNTICO</w:t>
            </w:r>
          </w:p>
        </w:tc>
        <w:tc>
          <w:tcPr>
            <w:tcW w:w="1985" w:type="dxa"/>
            <w:vAlign w:val="center"/>
          </w:tcPr>
          <w:p w14:paraId="6421BE3E" w14:textId="77777777" w:rsidR="00404177" w:rsidRPr="00376D35" w:rsidRDefault="00404177" w:rsidP="00404177">
            <w:pPr>
              <w:jc w:val="center"/>
              <w:rPr>
                <w:rFonts w:ascii="Arial Narrow" w:hAnsi="Arial Narrow" w:cs="Arial"/>
              </w:rPr>
            </w:pPr>
            <w:r w:rsidRPr="009E6A64">
              <w:rPr>
                <w:rFonts w:ascii="Arial Narrow" w:hAnsi="Arial Narrow" w:cs="Arial"/>
                <w:sz w:val="20"/>
                <w:szCs w:val="20"/>
              </w:rPr>
              <w:t>UNIDAD ADMINISTRATIVA ESPECIAL DE AERONÁUTICA CIVIL AEROCIVIL</w:t>
            </w:r>
          </w:p>
        </w:tc>
        <w:tc>
          <w:tcPr>
            <w:tcW w:w="1591" w:type="dxa"/>
            <w:vAlign w:val="center"/>
          </w:tcPr>
          <w:p w14:paraId="7D8C36A6" w14:textId="77777777" w:rsidR="00404177" w:rsidRPr="00376D35" w:rsidRDefault="00404177" w:rsidP="00FD7D0F">
            <w:pPr>
              <w:jc w:val="center"/>
              <w:rPr>
                <w:rFonts w:ascii="Arial Narrow" w:hAnsi="Arial Narrow" w:cs="Arial"/>
                <w:color w:val="000000"/>
                <w:shd w:val="clear" w:color="auto" w:fill="FFFFFF"/>
              </w:rPr>
            </w:pPr>
            <w:r>
              <w:rPr>
                <w:rFonts w:ascii="Arial" w:hAnsi="Arial" w:cs="Arial"/>
                <w:color w:val="000000"/>
                <w:sz w:val="18"/>
                <w:szCs w:val="18"/>
                <w:shd w:val="clear" w:color="auto" w:fill="FFFFFF"/>
              </w:rPr>
              <w:t>9.490.169.461 COP</w:t>
            </w:r>
          </w:p>
        </w:tc>
        <w:tc>
          <w:tcPr>
            <w:tcW w:w="0" w:type="auto"/>
            <w:vAlign w:val="center"/>
          </w:tcPr>
          <w:p w14:paraId="07196E40" w14:textId="77777777" w:rsidR="00404177" w:rsidRPr="00376D35" w:rsidRDefault="00404177" w:rsidP="00FD7D0F">
            <w:pPr>
              <w:jc w:val="center"/>
              <w:rPr>
                <w:rFonts w:ascii="Arial Narrow" w:hAnsi="Arial Narrow" w:cs="Arial"/>
              </w:rPr>
            </w:pPr>
            <w:r>
              <w:rPr>
                <w:rFonts w:ascii="Arial Narrow" w:hAnsi="Arial Narrow" w:cs="Arial"/>
              </w:rPr>
              <w:t>2024</w:t>
            </w:r>
          </w:p>
        </w:tc>
      </w:tr>
      <w:tr w:rsidR="00404177" w:rsidRPr="0089073A" w14:paraId="213019B7" w14:textId="77777777" w:rsidTr="00FD7D0F">
        <w:trPr>
          <w:jc w:val="center"/>
        </w:trPr>
        <w:tc>
          <w:tcPr>
            <w:tcW w:w="0" w:type="auto"/>
            <w:vAlign w:val="center"/>
          </w:tcPr>
          <w:p w14:paraId="2E92D86A" w14:textId="77777777" w:rsidR="00404177" w:rsidRPr="00376D35" w:rsidRDefault="00404177" w:rsidP="00FD7D0F">
            <w:pPr>
              <w:jc w:val="center"/>
              <w:rPr>
                <w:rFonts w:ascii="Arial Narrow" w:hAnsi="Arial Narrow" w:cs="Arial"/>
                <w:color w:val="000000"/>
                <w:shd w:val="clear" w:color="auto" w:fill="FFFFFF"/>
              </w:rPr>
            </w:pPr>
            <w:r>
              <w:rPr>
                <w:rFonts w:ascii="Arial" w:hAnsi="Arial" w:cs="Arial"/>
                <w:color w:val="000000"/>
                <w:sz w:val="18"/>
                <w:szCs w:val="18"/>
                <w:shd w:val="clear" w:color="auto" w:fill="FFFFFF"/>
              </w:rPr>
              <w:t>24001318 H4</w:t>
            </w:r>
          </w:p>
        </w:tc>
        <w:tc>
          <w:tcPr>
            <w:tcW w:w="0" w:type="auto"/>
            <w:vAlign w:val="center"/>
          </w:tcPr>
          <w:p w14:paraId="52851C12" w14:textId="77777777" w:rsidR="00404177" w:rsidRPr="00376D35" w:rsidRDefault="00404177" w:rsidP="00FD7D0F">
            <w:pPr>
              <w:jc w:val="center"/>
              <w:rPr>
                <w:rFonts w:ascii="Arial Narrow" w:hAnsi="Arial Narrow" w:cs="Arial"/>
                <w:color w:val="000000"/>
                <w:shd w:val="clear" w:color="auto" w:fill="FFFFFF"/>
              </w:rPr>
            </w:pPr>
            <w:r>
              <w:rPr>
                <w:rFonts w:ascii="Arial" w:hAnsi="Arial" w:cs="Arial"/>
                <w:color w:val="000000"/>
                <w:sz w:val="18"/>
                <w:szCs w:val="18"/>
                <w:shd w:val="clear" w:color="auto" w:fill="FFFFFF"/>
              </w:rPr>
              <w:t>Mínima cuantía</w:t>
            </w:r>
          </w:p>
        </w:tc>
        <w:tc>
          <w:tcPr>
            <w:tcW w:w="3109" w:type="dxa"/>
            <w:vAlign w:val="center"/>
          </w:tcPr>
          <w:p w14:paraId="5792B5E8" w14:textId="77777777" w:rsidR="00404177" w:rsidRPr="00376D35" w:rsidRDefault="00404177" w:rsidP="00FD7D0F">
            <w:pPr>
              <w:jc w:val="center"/>
              <w:rPr>
                <w:rFonts w:ascii="Arial Narrow" w:hAnsi="Arial Narrow" w:cs="Arial"/>
                <w:color w:val="000000"/>
                <w:shd w:val="clear" w:color="auto" w:fill="FFFFFF"/>
              </w:rPr>
            </w:pPr>
            <w:r>
              <w:rPr>
                <w:rFonts w:ascii="Arial" w:hAnsi="Arial" w:cs="Arial"/>
                <w:color w:val="000000"/>
                <w:sz w:val="18"/>
                <w:szCs w:val="18"/>
                <w:shd w:val="clear" w:color="auto" w:fill="FFFFFF"/>
              </w:rPr>
              <w:t>REALIZAR EL MANTENIMIENTO Y MEJORAMIENTO DEL CERRAMIENTO, ROCERIA Y LIMPIEZA DE LOS LOTES ADQUIRIDOS POR LA ACCION POPULAR EN EL AEROPUERTO RAFAEL NUÑEZ DE CARTAGENA</w:t>
            </w:r>
          </w:p>
        </w:tc>
        <w:tc>
          <w:tcPr>
            <w:tcW w:w="1985" w:type="dxa"/>
          </w:tcPr>
          <w:p w14:paraId="3259572E" w14:textId="77777777" w:rsidR="00404177" w:rsidRPr="00376D35" w:rsidRDefault="00404177" w:rsidP="00FD7D0F">
            <w:pPr>
              <w:jc w:val="center"/>
              <w:rPr>
                <w:rFonts w:ascii="Arial Narrow" w:hAnsi="Arial Narrow" w:cs="Arial"/>
              </w:rPr>
            </w:pPr>
            <w:r w:rsidRPr="009E6A64">
              <w:rPr>
                <w:rFonts w:ascii="Arial Narrow" w:hAnsi="Arial Narrow" w:cs="Arial"/>
                <w:sz w:val="20"/>
                <w:szCs w:val="20"/>
              </w:rPr>
              <w:t>UNIDAD ADMINISTRATIVA ESPECIAL DE AERONÁUTICA CIVIL AEROCIVIL</w:t>
            </w:r>
          </w:p>
        </w:tc>
        <w:tc>
          <w:tcPr>
            <w:tcW w:w="1591" w:type="dxa"/>
            <w:vAlign w:val="center"/>
          </w:tcPr>
          <w:p w14:paraId="287247A5" w14:textId="77777777" w:rsidR="00404177" w:rsidRPr="00376D35" w:rsidRDefault="00404177" w:rsidP="00FD7D0F">
            <w:pPr>
              <w:jc w:val="center"/>
              <w:rPr>
                <w:rFonts w:ascii="Arial Narrow" w:hAnsi="Arial Narrow" w:cs="Arial"/>
                <w:color w:val="000000"/>
                <w:shd w:val="clear" w:color="auto" w:fill="FFFFFF"/>
              </w:rPr>
            </w:pPr>
            <w:r>
              <w:rPr>
                <w:rFonts w:ascii="Arial" w:hAnsi="Arial" w:cs="Arial"/>
                <w:color w:val="000000"/>
                <w:sz w:val="18"/>
                <w:szCs w:val="18"/>
                <w:shd w:val="clear" w:color="auto" w:fill="FFFFFF"/>
              </w:rPr>
              <w:t>130.000.000 COP</w:t>
            </w:r>
          </w:p>
        </w:tc>
        <w:tc>
          <w:tcPr>
            <w:tcW w:w="0" w:type="auto"/>
            <w:vAlign w:val="center"/>
          </w:tcPr>
          <w:p w14:paraId="433346CE" w14:textId="77777777" w:rsidR="00404177" w:rsidRPr="00376D35" w:rsidRDefault="00404177" w:rsidP="00FD7D0F">
            <w:pPr>
              <w:jc w:val="center"/>
              <w:rPr>
                <w:rFonts w:ascii="Arial Narrow" w:hAnsi="Arial Narrow" w:cs="Arial"/>
              </w:rPr>
            </w:pPr>
            <w:r>
              <w:rPr>
                <w:rFonts w:ascii="Arial Narrow" w:hAnsi="Arial Narrow" w:cs="Arial"/>
              </w:rPr>
              <w:t>2024</w:t>
            </w:r>
          </w:p>
        </w:tc>
      </w:tr>
      <w:tr w:rsidR="00404177" w:rsidRPr="0089073A" w14:paraId="40BAEC5D" w14:textId="77777777" w:rsidTr="00FD7D0F">
        <w:trPr>
          <w:jc w:val="center"/>
        </w:trPr>
        <w:tc>
          <w:tcPr>
            <w:tcW w:w="0" w:type="auto"/>
            <w:vAlign w:val="center"/>
          </w:tcPr>
          <w:p w14:paraId="4D5742E4" w14:textId="77777777" w:rsidR="00404177" w:rsidRPr="00376D35" w:rsidRDefault="00404177" w:rsidP="00FD7D0F">
            <w:pPr>
              <w:jc w:val="center"/>
              <w:rPr>
                <w:rFonts w:ascii="Arial Narrow" w:hAnsi="Arial Narrow" w:cs="Arial"/>
                <w:color w:val="000000"/>
                <w:shd w:val="clear" w:color="auto" w:fill="FFFFFF"/>
              </w:rPr>
            </w:pPr>
            <w:r>
              <w:rPr>
                <w:rFonts w:ascii="Arial" w:hAnsi="Arial" w:cs="Arial"/>
                <w:color w:val="000000"/>
                <w:sz w:val="18"/>
                <w:szCs w:val="18"/>
                <w:shd w:val="clear" w:color="auto" w:fill="FFFFFF"/>
              </w:rPr>
              <w:t>24001044 H4</w:t>
            </w:r>
          </w:p>
        </w:tc>
        <w:tc>
          <w:tcPr>
            <w:tcW w:w="0" w:type="auto"/>
            <w:vAlign w:val="center"/>
          </w:tcPr>
          <w:p w14:paraId="27AE149F" w14:textId="77777777" w:rsidR="00404177" w:rsidRPr="00376D35" w:rsidRDefault="00404177" w:rsidP="00FD7D0F">
            <w:pPr>
              <w:jc w:val="center"/>
              <w:rPr>
                <w:rFonts w:ascii="Arial Narrow" w:hAnsi="Arial Narrow" w:cs="Arial"/>
                <w:color w:val="000000"/>
                <w:shd w:val="clear" w:color="auto" w:fill="FFFFFF"/>
              </w:rPr>
            </w:pPr>
            <w:r>
              <w:rPr>
                <w:rFonts w:ascii="Arial" w:hAnsi="Arial" w:cs="Arial"/>
                <w:color w:val="000000"/>
                <w:sz w:val="18"/>
                <w:szCs w:val="18"/>
                <w:shd w:val="clear" w:color="auto" w:fill="FFFFFF"/>
              </w:rPr>
              <w:t>Licitación pública</w:t>
            </w:r>
          </w:p>
        </w:tc>
        <w:tc>
          <w:tcPr>
            <w:tcW w:w="3109" w:type="dxa"/>
            <w:vAlign w:val="center"/>
          </w:tcPr>
          <w:p w14:paraId="5C59F1E6" w14:textId="77777777" w:rsidR="00404177" w:rsidRPr="00376D35" w:rsidRDefault="00404177" w:rsidP="00FD7D0F">
            <w:pPr>
              <w:jc w:val="center"/>
              <w:rPr>
                <w:rFonts w:ascii="Arial Narrow" w:hAnsi="Arial Narrow" w:cs="Arial"/>
                <w:color w:val="000000"/>
                <w:shd w:val="clear" w:color="auto" w:fill="FFFFFF"/>
              </w:rPr>
            </w:pPr>
            <w:r>
              <w:rPr>
                <w:rFonts w:ascii="Arial" w:hAnsi="Arial" w:cs="Arial"/>
                <w:color w:val="000000"/>
                <w:sz w:val="18"/>
                <w:szCs w:val="18"/>
                <w:shd w:val="clear" w:color="auto" w:fill="FFFFFF"/>
              </w:rPr>
              <w:t>CERRAMIENTO MONTELIBANO</w:t>
            </w:r>
          </w:p>
        </w:tc>
        <w:tc>
          <w:tcPr>
            <w:tcW w:w="1985" w:type="dxa"/>
          </w:tcPr>
          <w:p w14:paraId="01A1F21B" w14:textId="77777777" w:rsidR="00404177" w:rsidRPr="00376D35" w:rsidRDefault="00404177" w:rsidP="00FD7D0F">
            <w:pPr>
              <w:jc w:val="center"/>
              <w:rPr>
                <w:rFonts w:ascii="Arial Narrow" w:hAnsi="Arial Narrow" w:cs="Arial"/>
              </w:rPr>
            </w:pPr>
            <w:r w:rsidRPr="009E6A64">
              <w:rPr>
                <w:rFonts w:ascii="Arial Narrow" w:hAnsi="Arial Narrow" w:cs="Arial"/>
                <w:sz w:val="20"/>
                <w:szCs w:val="20"/>
              </w:rPr>
              <w:t>UNIDAD ADMINISTRATIVA ESPECIAL DE AERONÁUTICA CIVIL AEROCIVIL</w:t>
            </w:r>
          </w:p>
        </w:tc>
        <w:tc>
          <w:tcPr>
            <w:tcW w:w="1591" w:type="dxa"/>
            <w:vAlign w:val="center"/>
          </w:tcPr>
          <w:p w14:paraId="3CD1985A" w14:textId="77777777" w:rsidR="00404177" w:rsidRPr="00376D35" w:rsidRDefault="00404177" w:rsidP="00FD7D0F">
            <w:pPr>
              <w:jc w:val="center"/>
              <w:rPr>
                <w:rFonts w:ascii="Arial Narrow" w:hAnsi="Arial Narrow" w:cs="Arial"/>
                <w:color w:val="000000"/>
                <w:shd w:val="clear" w:color="auto" w:fill="FFFFFF"/>
              </w:rPr>
            </w:pPr>
            <w:r>
              <w:rPr>
                <w:rFonts w:ascii="Arial" w:hAnsi="Arial" w:cs="Arial"/>
                <w:color w:val="000000"/>
                <w:sz w:val="18"/>
                <w:szCs w:val="18"/>
                <w:shd w:val="clear" w:color="auto" w:fill="FFFFFF"/>
              </w:rPr>
              <w:t>1.476.000.000 COP</w:t>
            </w:r>
          </w:p>
        </w:tc>
        <w:tc>
          <w:tcPr>
            <w:tcW w:w="0" w:type="auto"/>
            <w:vAlign w:val="center"/>
          </w:tcPr>
          <w:p w14:paraId="4FCE846B" w14:textId="77777777" w:rsidR="00404177" w:rsidRPr="00376D35" w:rsidRDefault="00404177" w:rsidP="00FD7D0F">
            <w:pPr>
              <w:jc w:val="center"/>
              <w:rPr>
                <w:rFonts w:ascii="Arial Narrow" w:hAnsi="Arial Narrow" w:cs="Arial"/>
              </w:rPr>
            </w:pPr>
            <w:r>
              <w:rPr>
                <w:rFonts w:ascii="Arial Narrow" w:hAnsi="Arial Narrow" w:cs="Arial"/>
              </w:rPr>
              <w:t>2024</w:t>
            </w:r>
          </w:p>
        </w:tc>
      </w:tr>
      <w:tr w:rsidR="00404177" w:rsidRPr="0089073A" w14:paraId="0F382B1E" w14:textId="77777777" w:rsidTr="00FD7D0F">
        <w:trPr>
          <w:jc w:val="center"/>
        </w:trPr>
        <w:tc>
          <w:tcPr>
            <w:tcW w:w="0" w:type="auto"/>
            <w:vAlign w:val="center"/>
          </w:tcPr>
          <w:p w14:paraId="5E0A906A" w14:textId="77777777" w:rsidR="00404177" w:rsidRPr="00376D35" w:rsidRDefault="00404177" w:rsidP="00FD7D0F">
            <w:pPr>
              <w:jc w:val="center"/>
              <w:rPr>
                <w:rFonts w:ascii="Arial Narrow" w:hAnsi="Arial Narrow" w:cs="Arial"/>
                <w:color w:val="000000"/>
                <w:shd w:val="clear" w:color="auto" w:fill="FFFFFF"/>
              </w:rPr>
            </w:pPr>
            <w:r>
              <w:rPr>
                <w:rFonts w:ascii="Arial" w:hAnsi="Arial" w:cs="Arial"/>
                <w:color w:val="000000"/>
                <w:sz w:val="18"/>
                <w:szCs w:val="18"/>
                <w:shd w:val="clear" w:color="auto" w:fill="FFFFFF"/>
              </w:rPr>
              <w:t>24001030 H4</w:t>
            </w:r>
          </w:p>
        </w:tc>
        <w:tc>
          <w:tcPr>
            <w:tcW w:w="0" w:type="auto"/>
            <w:vAlign w:val="center"/>
          </w:tcPr>
          <w:p w14:paraId="56530A2C" w14:textId="77777777" w:rsidR="00404177" w:rsidRPr="00376D35" w:rsidRDefault="00404177" w:rsidP="00FD7D0F">
            <w:pPr>
              <w:jc w:val="center"/>
              <w:rPr>
                <w:rFonts w:ascii="Arial Narrow" w:hAnsi="Arial Narrow" w:cs="Arial"/>
                <w:color w:val="000000"/>
                <w:shd w:val="clear" w:color="auto" w:fill="FFFFFF"/>
              </w:rPr>
            </w:pPr>
            <w:r>
              <w:rPr>
                <w:rFonts w:ascii="Arial" w:hAnsi="Arial" w:cs="Arial"/>
                <w:color w:val="000000"/>
                <w:sz w:val="18"/>
                <w:szCs w:val="18"/>
                <w:shd w:val="clear" w:color="auto" w:fill="FFFFFF"/>
              </w:rPr>
              <w:t>Selección abreviada menor cuantía</w:t>
            </w:r>
          </w:p>
        </w:tc>
        <w:tc>
          <w:tcPr>
            <w:tcW w:w="3109" w:type="dxa"/>
            <w:vAlign w:val="center"/>
          </w:tcPr>
          <w:p w14:paraId="4ABA27C1" w14:textId="77777777" w:rsidR="00404177" w:rsidRPr="00376D35" w:rsidRDefault="00404177" w:rsidP="00FD7D0F">
            <w:pPr>
              <w:jc w:val="center"/>
              <w:rPr>
                <w:rFonts w:ascii="Arial Narrow" w:hAnsi="Arial Narrow" w:cs="Arial"/>
                <w:color w:val="000000"/>
                <w:shd w:val="clear" w:color="auto" w:fill="FFFFFF"/>
              </w:rPr>
            </w:pPr>
            <w:r>
              <w:rPr>
                <w:rFonts w:ascii="Arial" w:hAnsi="Arial" w:cs="Arial"/>
                <w:color w:val="000000"/>
                <w:sz w:val="18"/>
                <w:szCs w:val="18"/>
                <w:shd w:val="clear" w:color="auto" w:fill="FFFFFF"/>
              </w:rPr>
              <w:t>REALIZAR MANTENIMIENTO DEL CERRAMIENTO PERIMETRAL DEL AEROPUERTO DE CIMITARRA</w:t>
            </w:r>
          </w:p>
        </w:tc>
        <w:tc>
          <w:tcPr>
            <w:tcW w:w="1985" w:type="dxa"/>
          </w:tcPr>
          <w:p w14:paraId="6293F4EC" w14:textId="77777777" w:rsidR="00404177" w:rsidRPr="00376D35" w:rsidRDefault="00404177" w:rsidP="00FD7D0F">
            <w:pPr>
              <w:jc w:val="center"/>
              <w:rPr>
                <w:rFonts w:ascii="Arial Narrow" w:hAnsi="Arial Narrow" w:cs="Arial"/>
              </w:rPr>
            </w:pPr>
            <w:r w:rsidRPr="009E6A64">
              <w:rPr>
                <w:rFonts w:ascii="Arial Narrow" w:hAnsi="Arial Narrow" w:cs="Arial"/>
                <w:sz w:val="20"/>
                <w:szCs w:val="20"/>
              </w:rPr>
              <w:t>UNIDAD ADMINISTRATIVA ESPECIAL DE AERONÁUTICA CIVIL AEROCIVIL</w:t>
            </w:r>
          </w:p>
        </w:tc>
        <w:tc>
          <w:tcPr>
            <w:tcW w:w="1591" w:type="dxa"/>
            <w:vAlign w:val="center"/>
          </w:tcPr>
          <w:p w14:paraId="6127EB75" w14:textId="77777777" w:rsidR="00404177" w:rsidRPr="00376D35" w:rsidRDefault="00404177" w:rsidP="00FD7D0F">
            <w:pPr>
              <w:jc w:val="center"/>
              <w:rPr>
                <w:rFonts w:ascii="Arial Narrow" w:hAnsi="Arial Narrow" w:cs="Arial"/>
                <w:color w:val="000000"/>
                <w:shd w:val="clear" w:color="auto" w:fill="FFFFFF"/>
              </w:rPr>
            </w:pPr>
            <w:r>
              <w:rPr>
                <w:rFonts w:ascii="Arial" w:hAnsi="Arial" w:cs="Arial"/>
                <w:color w:val="000000"/>
                <w:sz w:val="18"/>
                <w:szCs w:val="18"/>
                <w:shd w:val="clear" w:color="auto" w:fill="FFFFFF"/>
              </w:rPr>
              <w:t>629.986.926 COP</w:t>
            </w:r>
          </w:p>
        </w:tc>
        <w:tc>
          <w:tcPr>
            <w:tcW w:w="0" w:type="auto"/>
            <w:vAlign w:val="center"/>
          </w:tcPr>
          <w:p w14:paraId="5380CCA8" w14:textId="77777777" w:rsidR="00404177" w:rsidRPr="00376D35" w:rsidRDefault="00404177" w:rsidP="00FD7D0F">
            <w:pPr>
              <w:jc w:val="center"/>
              <w:rPr>
                <w:rFonts w:ascii="Arial Narrow" w:hAnsi="Arial Narrow" w:cs="Arial"/>
              </w:rPr>
            </w:pPr>
            <w:r>
              <w:rPr>
                <w:rFonts w:ascii="Arial Narrow" w:hAnsi="Arial Narrow" w:cs="Arial"/>
              </w:rPr>
              <w:t>2024</w:t>
            </w:r>
          </w:p>
        </w:tc>
      </w:tr>
      <w:tr w:rsidR="00404177" w:rsidRPr="0089073A" w14:paraId="5D774FCF" w14:textId="77777777" w:rsidTr="00FD7D0F">
        <w:trPr>
          <w:jc w:val="center"/>
        </w:trPr>
        <w:tc>
          <w:tcPr>
            <w:tcW w:w="0" w:type="auto"/>
            <w:vAlign w:val="center"/>
          </w:tcPr>
          <w:p w14:paraId="78DAC874" w14:textId="77777777" w:rsidR="00404177" w:rsidRPr="00376D35" w:rsidRDefault="00404177" w:rsidP="00FD7D0F">
            <w:pPr>
              <w:jc w:val="center"/>
              <w:rPr>
                <w:rFonts w:ascii="Arial Narrow" w:hAnsi="Arial Narrow" w:cs="Arial"/>
                <w:color w:val="000000"/>
                <w:shd w:val="clear" w:color="auto" w:fill="FFFFFF"/>
              </w:rPr>
            </w:pPr>
            <w:r>
              <w:rPr>
                <w:rFonts w:ascii="Arial" w:hAnsi="Arial" w:cs="Arial"/>
                <w:color w:val="000000"/>
                <w:sz w:val="18"/>
                <w:szCs w:val="18"/>
                <w:shd w:val="clear" w:color="auto" w:fill="FFFFFF"/>
              </w:rPr>
              <w:t>24001038 H4 2024</w:t>
            </w:r>
          </w:p>
        </w:tc>
        <w:tc>
          <w:tcPr>
            <w:tcW w:w="0" w:type="auto"/>
            <w:vAlign w:val="center"/>
          </w:tcPr>
          <w:p w14:paraId="7C4910EF" w14:textId="77777777" w:rsidR="00404177" w:rsidRPr="00376D35" w:rsidRDefault="00404177" w:rsidP="00FD7D0F">
            <w:pPr>
              <w:jc w:val="center"/>
              <w:rPr>
                <w:rFonts w:ascii="Arial Narrow" w:hAnsi="Arial Narrow" w:cs="Arial"/>
                <w:color w:val="000000"/>
                <w:shd w:val="clear" w:color="auto" w:fill="FFFFFF"/>
              </w:rPr>
            </w:pPr>
            <w:r>
              <w:rPr>
                <w:rFonts w:ascii="Arial" w:hAnsi="Arial" w:cs="Arial"/>
                <w:color w:val="000000"/>
                <w:sz w:val="18"/>
                <w:szCs w:val="18"/>
                <w:shd w:val="clear" w:color="auto" w:fill="FFFFFF"/>
              </w:rPr>
              <w:t>Mínima cuantía</w:t>
            </w:r>
          </w:p>
        </w:tc>
        <w:tc>
          <w:tcPr>
            <w:tcW w:w="3109" w:type="dxa"/>
            <w:vAlign w:val="center"/>
          </w:tcPr>
          <w:p w14:paraId="1A1B9856" w14:textId="77777777" w:rsidR="00404177" w:rsidRPr="00376D35" w:rsidRDefault="00404177" w:rsidP="00FD7D0F">
            <w:pPr>
              <w:jc w:val="center"/>
              <w:rPr>
                <w:rFonts w:ascii="Arial Narrow" w:hAnsi="Arial Narrow" w:cs="Arial"/>
                <w:color w:val="000000"/>
                <w:shd w:val="clear" w:color="auto" w:fill="FFFFFF"/>
              </w:rPr>
            </w:pPr>
            <w:r>
              <w:rPr>
                <w:rFonts w:ascii="Arial" w:hAnsi="Arial" w:cs="Arial"/>
                <w:color w:val="000000"/>
                <w:sz w:val="18"/>
                <w:szCs w:val="18"/>
                <w:shd w:val="clear" w:color="auto" w:fill="FFFFFF"/>
              </w:rPr>
              <w:t>REALIZAR EL MANTENIMIENTO Y REHABILITACIÓN DE TRAMOS DEL CERRAMIENTO PERIMETRAL DEL AEROPUERTO FLAMINIO SUAREZ CAMACHO GUAYMARAL</w:t>
            </w:r>
          </w:p>
        </w:tc>
        <w:tc>
          <w:tcPr>
            <w:tcW w:w="1985" w:type="dxa"/>
          </w:tcPr>
          <w:p w14:paraId="2FAFEA4B" w14:textId="77777777" w:rsidR="00404177" w:rsidRPr="00376D35" w:rsidRDefault="00404177" w:rsidP="00FD7D0F">
            <w:pPr>
              <w:jc w:val="center"/>
              <w:rPr>
                <w:rFonts w:ascii="Arial Narrow" w:hAnsi="Arial Narrow" w:cs="Arial"/>
              </w:rPr>
            </w:pPr>
            <w:r w:rsidRPr="009E6A64">
              <w:rPr>
                <w:rFonts w:ascii="Arial Narrow" w:hAnsi="Arial Narrow" w:cs="Arial"/>
                <w:sz w:val="20"/>
                <w:szCs w:val="20"/>
              </w:rPr>
              <w:t>UNIDAD ADMINISTRATIVA ESPECIAL DE AERONÁUTICA CIVIL AEROCIVIL</w:t>
            </w:r>
          </w:p>
        </w:tc>
        <w:tc>
          <w:tcPr>
            <w:tcW w:w="1591" w:type="dxa"/>
            <w:vAlign w:val="center"/>
          </w:tcPr>
          <w:p w14:paraId="0ABC0AED" w14:textId="77777777" w:rsidR="00404177" w:rsidRPr="00376D35" w:rsidRDefault="00404177" w:rsidP="00FD7D0F">
            <w:pPr>
              <w:jc w:val="center"/>
              <w:rPr>
                <w:rFonts w:ascii="Arial Narrow" w:hAnsi="Arial Narrow" w:cs="Arial"/>
                <w:color w:val="000000"/>
                <w:shd w:val="clear" w:color="auto" w:fill="FFFFFF"/>
              </w:rPr>
            </w:pPr>
            <w:r>
              <w:rPr>
                <w:rFonts w:ascii="Arial" w:hAnsi="Arial" w:cs="Arial"/>
                <w:color w:val="000000"/>
                <w:sz w:val="18"/>
                <w:szCs w:val="18"/>
                <w:shd w:val="clear" w:color="auto" w:fill="FFFFFF"/>
              </w:rPr>
              <w:t>99.963.296 COP</w:t>
            </w:r>
          </w:p>
        </w:tc>
        <w:tc>
          <w:tcPr>
            <w:tcW w:w="0" w:type="auto"/>
            <w:vAlign w:val="center"/>
          </w:tcPr>
          <w:p w14:paraId="6AFBEB1B" w14:textId="77777777" w:rsidR="00404177" w:rsidRPr="00376D35" w:rsidRDefault="00404177" w:rsidP="00FD7D0F">
            <w:pPr>
              <w:jc w:val="center"/>
              <w:rPr>
                <w:rFonts w:ascii="Arial Narrow" w:hAnsi="Arial Narrow" w:cs="Arial"/>
              </w:rPr>
            </w:pPr>
            <w:r>
              <w:rPr>
                <w:rFonts w:ascii="Arial Narrow" w:hAnsi="Arial Narrow" w:cs="Arial"/>
              </w:rPr>
              <w:t>2024</w:t>
            </w:r>
          </w:p>
        </w:tc>
      </w:tr>
      <w:tr w:rsidR="00404177" w:rsidRPr="0089073A" w14:paraId="6F53FED7" w14:textId="77777777" w:rsidTr="00FD7D0F">
        <w:trPr>
          <w:jc w:val="center"/>
        </w:trPr>
        <w:tc>
          <w:tcPr>
            <w:tcW w:w="0" w:type="auto"/>
            <w:vAlign w:val="center"/>
          </w:tcPr>
          <w:p w14:paraId="453DB2B5"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24000864 H4</w:t>
            </w:r>
          </w:p>
        </w:tc>
        <w:tc>
          <w:tcPr>
            <w:tcW w:w="0" w:type="auto"/>
            <w:vAlign w:val="center"/>
          </w:tcPr>
          <w:p w14:paraId="6AFDA2EB"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Selección abreviada menor cuantía</w:t>
            </w:r>
          </w:p>
        </w:tc>
        <w:tc>
          <w:tcPr>
            <w:tcW w:w="3109" w:type="dxa"/>
            <w:vAlign w:val="center"/>
          </w:tcPr>
          <w:p w14:paraId="1F5FF10F"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REALIZAR EL MANTENIMIENTO Y MEJORAMIENTO DEL CERRAMIENTO PERIMETRAL DEL AEROPUERTO DE EL BANCO - MAGDALENA</w:t>
            </w:r>
          </w:p>
        </w:tc>
        <w:tc>
          <w:tcPr>
            <w:tcW w:w="1985" w:type="dxa"/>
            <w:vAlign w:val="center"/>
          </w:tcPr>
          <w:p w14:paraId="3EAF7E47" w14:textId="77777777" w:rsidR="00404177" w:rsidRPr="00376D35" w:rsidRDefault="00404177" w:rsidP="00FD7D0F">
            <w:pPr>
              <w:jc w:val="center"/>
              <w:rPr>
                <w:rFonts w:ascii="Arial Narrow" w:hAnsi="Arial Narrow" w:cs="Arial"/>
                <w:sz w:val="20"/>
                <w:szCs w:val="20"/>
              </w:rPr>
            </w:pPr>
            <w:r w:rsidRPr="00376D35">
              <w:rPr>
                <w:rFonts w:ascii="Arial Narrow" w:hAnsi="Arial Narrow" w:cs="Arial"/>
                <w:sz w:val="20"/>
                <w:szCs w:val="20"/>
              </w:rPr>
              <w:t>UNIDAD ADMINISTRATIVA ESPECIAL DE AERONÁUTICA CIVIL AEROCIVIL</w:t>
            </w:r>
          </w:p>
        </w:tc>
        <w:tc>
          <w:tcPr>
            <w:tcW w:w="1591" w:type="dxa"/>
            <w:vAlign w:val="center"/>
          </w:tcPr>
          <w:p w14:paraId="6D8C3B9D"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295.000.000 COP</w:t>
            </w:r>
          </w:p>
        </w:tc>
        <w:tc>
          <w:tcPr>
            <w:tcW w:w="0" w:type="auto"/>
            <w:vAlign w:val="center"/>
          </w:tcPr>
          <w:p w14:paraId="37D7DD5D" w14:textId="77777777" w:rsidR="00404177" w:rsidRPr="00376D35" w:rsidRDefault="00404177" w:rsidP="00FD7D0F">
            <w:pPr>
              <w:jc w:val="center"/>
              <w:rPr>
                <w:rFonts w:ascii="Arial Narrow" w:hAnsi="Arial Narrow" w:cs="Arial"/>
                <w:sz w:val="20"/>
                <w:szCs w:val="20"/>
              </w:rPr>
            </w:pPr>
            <w:r w:rsidRPr="00376D35">
              <w:rPr>
                <w:rFonts w:ascii="Arial Narrow" w:hAnsi="Arial Narrow" w:cs="Arial"/>
                <w:sz w:val="20"/>
                <w:szCs w:val="20"/>
              </w:rPr>
              <w:t>2024</w:t>
            </w:r>
          </w:p>
        </w:tc>
      </w:tr>
      <w:tr w:rsidR="00404177" w:rsidRPr="0089073A" w14:paraId="06375DA7" w14:textId="77777777" w:rsidTr="00FD7D0F">
        <w:trPr>
          <w:jc w:val="center"/>
        </w:trPr>
        <w:tc>
          <w:tcPr>
            <w:tcW w:w="0" w:type="auto"/>
            <w:vAlign w:val="center"/>
          </w:tcPr>
          <w:p w14:paraId="046477F1"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24000850 H4 DE 2024</w:t>
            </w:r>
          </w:p>
        </w:tc>
        <w:tc>
          <w:tcPr>
            <w:tcW w:w="0" w:type="auto"/>
            <w:vAlign w:val="center"/>
          </w:tcPr>
          <w:p w14:paraId="1D5A1984"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Selección abreviada menor cuantía</w:t>
            </w:r>
          </w:p>
        </w:tc>
        <w:tc>
          <w:tcPr>
            <w:tcW w:w="3109" w:type="dxa"/>
            <w:vAlign w:val="center"/>
          </w:tcPr>
          <w:p w14:paraId="2491A2F0"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REALIZAR EL MANTENIMIENTO Y REHABILITACIÓN DE TRAMOS DEL CERRAMIENTO PERIMETRAL DEL AEROPUERTO ALFREDO VASQUEZ COBO DE LETICIA AMAZONAS</w:t>
            </w:r>
          </w:p>
        </w:tc>
        <w:tc>
          <w:tcPr>
            <w:tcW w:w="1985" w:type="dxa"/>
            <w:vAlign w:val="center"/>
          </w:tcPr>
          <w:p w14:paraId="02249DB2" w14:textId="77777777" w:rsidR="00404177" w:rsidRPr="00376D35" w:rsidRDefault="00404177" w:rsidP="00FD7D0F">
            <w:pPr>
              <w:jc w:val="center"/>
              <w:rPr>
                <w:rFonts w:ascii="Arial Narrow" w:hAnsi="Arial Narrow" w:cs="Arial"/>
                <w:sz w:val="20"/>
                <w:szCs w:val="20"/>
              </w:rPr>
            </w:pPr>
            <w:r w:rsidRPr="00376D35">
              <w:rPr>
                <w:rFonts w:ascii="Arial Narrow" w:hAnsi="Arial Narrow" w:cs="Arial"/>
                <w:sz w:val="20"/>
                <w:szCs w:val="20"/>
              </w:rPr>
              <w:t>UNIDAD ADMINISTRATIVA ESPECIAL DE AERONÁUTICA CIVIL AEROCIVIL</w:t>
            </w:r>
          </w:p>
        </w:tc>
        <w:tc>
          <w:tcPr>
            <w:tcW w:w="1591" w:type="dxa"/>
            <w:vAlign w:val="center"/>
          </w:tcPr>
          <w:p w14:paraId="51C2543C"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199.950.490 COP</w:t>
            </w:r>
          </w:p>
        </w:tc>
        <w:tc>
          <w:tcPr>
            <w:tcW w:w="0" w:type="auto"/>
            <w:vAlign w:val="center"/>
          </w:tcPr>
          <w:p w14:paraId="27265FD6" w14:textId="77777777" w:rsidR="00404177" w:rsidRPr="00376D35" w:rsidRDefault="00404177" w:rsidP="00FD7D0F">
            <w:pPr>
              <w:jc w:val="center"/>
              <w:rPr>
                <w:rFonts w:ascii="Arial Narrow" w:hAnsi="Arial Narrow" w:cs="Arial"/>
                <w:sz w:val="20"/>
                <w:szCs w:val="20"/>
              </w:rPr>
            </w:pPr>
            <w:r w:rsidRPr="00376D35">
              <w:rPr>
                <w:rFonts w:ascii="Arial Narrow" w:hAnsi="Arial Narrow" w:cs="Arial"/>
                <w:sz w:val="20"/>
                <w:szCs w:val="20"/>
              </w:rPr>
              <w:t>2024</w:t>
            </w:r>
          </w:p>
        </w:tc>
      </w:tr>
      <w:tr w:rsidR="00404177" w:rsidRPr="0089073A" w14:paraId="498BFBE6" w14:textId="77777777" w:rsidTr="00FD7D0F">
        <w:trPr>
          <w:jc w:val="center"/>
        </w:trPr>
        <w:tc>
          <w:tcPr>
            <w:tcW w:w="0" w:type="auto"/>
            <w:vAlign w:val="center"/>
          </w:tcPr>
          <w:p w14:paraId="15107908"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24000518 H4</w:t>
            </w:r>
          </w:p>
        </w:tc>
        <w:tc>
          <w:tcPr>
            <w:tcW w:w="0" w:type="auto"/>
            <w:vAlign w:val="center"/>
          </w:tcPr>
          <w:p w14:paraId="33FFE593"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Selección abreviada menor cuantía</w:t>
            </w:r>
          </w:p>
        </w:tc>
        <w:tc>
          <w:tcPr>
            <w:tcW w:w="3109" w:type="dxa"/>
            <w:vAlign w:val="center"/>
          </w:tcPr>
          <w:p w14:paraId="7B16FEAF"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MANTENER EL CERRAMIENTO PERIMETRAL EN EL AEROPUERTO EL TRONCAL DE ARAUQUITA</w:t>
            </w:r>
          </w:p>
        </w:tc>
        <w:tc>
          <w:tcPr>
            <w:tcW w:w="1985" w:type="dxa"/>
            <w:vAlign w:val="center"/>
          </w:tcPr>
          <w:p w14:paraId="3C3567F3" w14:textId="77777777" w:rsidR="00404177" w:rsidRPr="00376D35" w:rsidRDefault="00404177" w:rsidP="00FD7D0F">
            <w:pPr>
              <w:jc w:val="center"/>
              <w:rPr>
                <w:rFonts w:ascii="Arial Narrow" w:hAnsi="Arial Narrow" w:cs="Arial"/>
                <w:sz w:val="20"/>
                <w:szCs w:val="20"/>
              </w:rPr>
            </w:pPr>
            <w:r w:rsidRPr="00376D35">
              <w:rPr>
                <w:rFonts w:ascii="Arial Narrow" w:hAnsi="Arial Narrow" w:cs="Arial"/>
                <w:sz w:val="20"/>
                <w:szCs w:val="20"/>
              </w:rPr>
              <w:t>UNIDAD ADMINISTRATIVA ESPECIAL DE AERONÁUTICA CIVIL AEROCIVIL</w:t>
            </w:r>
          </w:p>
        </w:tc>
        <w:tc>
          <w:tcPr>
            <w:tcW w:w="1591" w:type="dxa"/>
            <w:vAlign w:val="center"/>
          </w:tcPr>
          <w:p w14:paraId="67E1B02A"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402.500.000 COP</w:t>
            </w:r>
          </w:p>
        </w:tc>
        <w:tc>
          <w:tcPr>
            <w:tcW w:w="0" w:type="auto"/>
            <w:vAlign w:val="center"/>
          </w:tcPr>
          <w:p w14:paraId="583021C2" w14:textId="77777777" w:rsidR="00404177" w:rsidRPr="00376D35" w:rsidRDefault="00404177" w:rsidP="00FD7D0F">
            <w:pPr>
              <w:jc w:val="center"/>
              <w:rPr>
                <w:rFonts w:ascii="Arial Narrow" w:hAnsi="Arial Narrow" w:cs="Arial"/>
                <w:sz w:val="20"/>
                <w:szCs w:val="20"/>
              </w:rPr>
            </w:pPr>
            <w:r w:rsidRPr="00376D35">
              <w:rPr>
                <w:rFonts w:ascii="Arial Narrow" w:hAnsi="Arial Narrow" w:cs="Arial"/>
                <w:sz w:val="20"/>
                <w:szCs w:val="20"/>
              </w:rPr>
              <w:t>2024</w:t>
            </w:r>
          </w:p>
        </w:tc>
      </w:tr>
      <w:tr w:rsidR="00404177" w:rsidRPr="0089073A" w14:paraId="6819D50E" w14:textId="77777777" w:rsidTr="00FD7D0F">
        <w:trPr>
          <w:jc w:val="center"/>
        </w:trPr>
        <w:tc>
          <w:tcPr>
            <w:tcW w:w="0" w:type="auto"/>
            <w:vAlign w:val="center"/>
          </w:tcPr>
          <w:p w14:paraId="1A4B7A07"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lastRenderedPageBreak/>
              <w:t>24000519 H4</w:t>
            </w:r>
          </w:p>
        </w:tc>
        <w:tc>
          <w:tcPr>
            <w:tcW w:w="0" w:type="auto"/>
            <w:vAlign w:val="center"/>
          </w:tcPr>
          <w:p w14:paraId="5C951F5B"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Selección abreviada menor cuantía</w:t>
            </w:r>
          </w:p>
        </w:tc>
        <w:tc>
          <w:tcPr>
            <w:tcW w:w="3109" w:type="dxa"/>
            <w:vAlign w:val="center"/>
          </w:tcPr>
          <w:p w14:paraId="5FE0C477"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MANTENER EL CERRAMIENTO PERIMETRAL EN EL AEROPUERTO DE PUERTO RONDON, ARAUCA</w:t>
            </w:r>
          </w:p>
        </w:tc>
        <w:tc>
          <w:tcPr>
            <w:tcW w:w="1985" w:type="dxa"/>
            <w:vAlign w:val="center"/>
          </w:tcPr>
          <w:p w14:paraId="4CDE0456"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sz w:val="20"/>
                <w:szCs w:val="20"/>
              </w:rPr>
              <w:t>UNIDAD ADMINISTRATIVA ESPECIAL DE AERONÁUTICA CIVIL AEROCIVIL</w:t>
            </w:r>
          </w:p>
        </w:tc>
        <w:tc>
          <w:tcPr>
            <w:tcW w:w="1591" w:type="dxa"/>
            <w:vAlign w:val="center"/>
          </w:tcPr>
          <w:p w14:paraId="7C5941C9"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345.000.000 COP</w:t>
            </w:r>
          </w:p>
        </w:tc>
        <w:tc>
          <w:tcPr>
            <w:tcW w:w="0" w:type="auto"/>
            <w:vAlign w:val="center"/>
          </w:tcPr>
          <w:p w14:paraId="073DC777"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2024</w:t>
            </w:r>
          </w:p>
        </w:tc>
      </w:tr>
      <w:tr w:rsidR="00404177" w:rsidRPr="0089073A" w14:paraId="7AFD8EDE" w14:textId="77777777" w:rsidTr="00FD7D0F">
        <w:trPr>
          <w:jc w:val="center"/>
        </w:trPr>
        <w:tc>
          <w:tcPr>
            <w:tcW w:w="0" w:type="auto"/>
            <w:vAlign w:val="center"/>
          </w:tcPr>
          <w:p w14:paraId="420F5619"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24000520 H4</w:t>
            </w:r>
          </w:p>
        </w:tc>
        <w:tc>
          <w:tcPr>
            <w:tcW w:w="0" w:type="auto"/>
            <w:vAlign w:val="center"/>
          </w:tcPr>
          <w:p w14:paraId="6166D904"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Selección abreviada menor cuantía</w:t>
            </w:r>
          </w:p>
        </w:tc>
        <w:tc>
          <w:tcPr>
            <w:tcW w:w="3109" w:type="dxa"/>
            <w:vAlign w:val="center"/>
          </w:tcPr>
          <w:p w14:paraId="41A069C9"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MANTENER EL CERRAMIENTO PERIMETRAL EN EL AEROPUERTO VARGAS SANTOS DE TAME</w:t>
            </w:r>
          </w:p>
        </w:tc>
        <w:tc>
          <w:tcPr>
            <w:tcW w:w="1985" w:type="dxa"/>
            <w:vAlign w:val="center"/>
          </w:tcPr>
          <w:p w14:paraId="42071D1C"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UNIDAD ADMINISTRATIVA ESPECIAL DE AERONÁUTICA CIVIL AEROCIVIL</w:t>
            </w:r>
          </w:p>
        </w:tc>
        <w:tc>
          <w:tcPr>
            <w:tcW w:w="1591" w:type="dxa"/>
            <w:vAlign w:val="center"/>
          </w:tcPr>
          <w:p w14:paraId="25F493E4"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402.500.000 COP</w:t>
            </w:r>
          </w:p>
        </w:tc>
        <w:tc>
          <w:tcPr>
            <w:tcW w:w="0" w:type="auto"/>
            <w:vAlign w:val="center"/>
          </w:tcPr>
          <w:p w14:paraId="32DA47B4"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2024</w:t>
            </w:r>
          </w:p>
        </w:tc>
      </w:tr>
      <w:tr w:rsidR="00404177" w:rsidRPr="0089073A" w14:paraId="788BFE6F" w14:textId="77777777" w:rsidTr="00FD7D0F">
        <w:trPr>
          <w:jc w:val="center"/>
        </w:trPr>
        <w:tc>
          <w:tcPr>
            <w:tcW w:w="0" w:type="auto"/>
            <w:vAlign w:val="center"/>
          </w:tcPr>
          <w:p w14:paraId="6C5EC99D"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23001104 H4 2023</w:t>
            </w:r>
          </w:p>
        </w:tc>
        <w:tc>
          <w:tcPr>
            <w:tcW w:w="0" w:type="auto"/>
            <w:vAlign w:val="center"/>
          </w:tcPr>
          <w:p w14:paraId="0B698CB1"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Selección abreviada menor cuantía</w:t>
            </w:r>
          </w:p>
        </w:tc>
        <w:tc>
          <w:tcPr>
            <w:tcW w:w="3109" w:type="dxa"/>
            <w:vAlign w:val="center"/>
          </w:tcPr>
          <w:p w14:paraId="6B471121"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REALIZAR LA CONSTRUCCIÓN Y/O REHABILITACIÓN DE TRAMOS DEL CERRAMIENTO PERIMETRAL DEL AEROPUERTO CANANGUCHAL DE VILLAGARZON, PUTUMAYO</w:t>
            </w:r>
          </w:p>
        </w:tc>
        <w:tc>
          <w:tcPr>
            <w:tcW w:w="1985" w:type="dxa"/>
            <w:vAlign w:val="center"/>
          </w:tcPr>
          <w:p w14:paraId="20690CFC"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UNIDAD ADMINISTRATIVA ESPECIAL DE AERONÁUTICA CIVIL AEROCIVIL</w:t>
            </w:r>
          </w:p>
        </w:tc>
        <w:tc>
          <w:tcPr>
            <w:tcW w:w="1591" w:type="dxa"/>
            <w:vAlign w:val="center"/>
          </w:tcPr>
          <w:p w14:paraId="7923EBE5"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579.999.873 COP</w:t>
            </w:r>
          </w:p>
        </w:tc>
        <w:tc>
          <w:tcPr>
            <w:tcW w:w="0" w:type="auto"/>
            <w:vAlign w:val="center"/>
          </w:tcPr>
          <w:p w14:paraId="721DB3EA"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2023</w:t>
            </w:r>
          </w:p>
        </w:tc>
      </w:tr>
      <w:tr w:rsidR="00404177" w:rsidRPr="0089073A" w14:paraId="2051795A" w14:textId="77777777" w:rsidTr="00FD7D0F">
        <w:trPr>
          <w:jc w:val="center"/>
        </w:trPr>
        <w:tc>
          <w:tcPr>
            <w:tcW w:w="0" w:type="auto"/>
            <w:vAlign w:val="center"/>
          </w:tcPr>
          <w:p w14:paraId="2DACCDDA"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23001015A H4 2023</w:t>
            </w:r>
          </w:p>
        </w:tc>
        <w:tc>
          <w:tcPr>
            <w:tcW w:w="0" w:type="auto"/>
            <w:vAlign w:val="center"/>
          </w:tcPr>
          <w:p w14:paraId="596202D4"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Selección abreviada menor cuantía</w:t>
            </w:r>
          </w:p>
        </w:tc>
        <w:tc>
          <w:tcPr>
            <w:tcW w:w="3109" w:type="dxa"/>
            <w:vAlign w:val="center"/>
          </w:tcPr>
          <w:p w14:paraId="201368AB"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REALIZAR EL MEJORAMIENTO, MANTENIMIENTO Y RECUPERACIÓN DEL CERRAMIENTO PERIMETRAL DE LA ESTACIÓN AERONÁUTICA UBICADA EN EL ESPINAL, TOLIMA</w:t>
            </w:r>
          </w:p>
        </w:tc>
        <w:tc>
          <w:tcPr>
            <w:tcW w:w="1985" w:type="dxa"/>
            <w:vAlign w:val="center"/>
          </w:tcPr>
          <w:p w14:paraId="23A31FF2"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UNIDAD ADMINISTRATIVA ESPECIAL DE AERONÁUTICA CIVIL AEROCIVIL</w:t>
            </w:r>
          </w:p>
        </w:tc>
        <w:tc>
          <w:tcPr>
            <w:tcW w:w="1591" w:type="dxa"/>
            <w:vAlign w:val="center"/>
          </w:tcPr>
          <w:p w14:paraId="440D46C1"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360.364.931 COP</w:t>
            </w:r>
          </w:p>
        </w:tc>
        <w:tc>
          <w:tcPr>
            <w:tcW w:w="0" w:type="auto"/>
            <w:vAlign w:val="center"/>
          </w:tcPr>
          <w:p w14:paraId="4C602AA9"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2023</w:t>
            </w:r>
          </w:p>
        </w:tc>
      </w:tr>
      <w:tr w:rsidR="00404177" w:rsidRPr="0089073A" w14:paraId="7138E1D1" w14:textId="77777777" w:rsidTr="00FD7D0F">
        <w:trPr>
          <w:jc w:val="center"/>
        </w:trPr>
        <w:tc>
          <w:tcPr>
            <w:tcW w:w="0" w:type="auto"/>
            <w:vAlign w:val="center"/>
          </w:tcPr>
          <w:p w14:paraId="70A93102"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23000905 H4</w:t>
            </w:r>
          </w:p>
        </w:tc>
        <w:tc>
          <w:tcPr>
            <w:tcW w:w="0" w:type="auto"/>
            <w:vAlign w:val="center"/>
          </w:tcPr>
          <w:p w14:paraId="25CA063A"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Selección abreviada menor cuantía</w:t>
            </w:r>
          </w:p>
        </w:tc>
        <w:tc>
          <w:tcPr>
            <w:tcW w:w="3109" w:type="dxa"/>
            <w:vAlign w:val="center"/>
          </w:tcPr>
          <w:p w14:paraId="525D9325"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CONSTRUIR CERRAMIENTO PERIMETRAL EN EL AEROPUERTO DE PUERTO RONDON, ARAUCA</w:t>
            </w:r>
          </w:p>
        </w:tc>
        <w:tc>
          <w:tcPr>
            <w:tcW w:w="1985" w:type="dxa"/>
            <w:vAlign w:val="center"/>
          </w:tcPr>
          <w:p w14:paraId="6AE2D57F"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UNIDAD ADMINISTRATIVA ESPECIAL DE AERONÁUTICA CIVIL AEROCIVIL</w:t>
            </w:r>
          </w:p>
        </w:tc>
        <w:tc>
          <w:tcPr>
            <w:tcW w:w="1591" w:type="dxa"/>
            <w:vAlign w:val="center"/>
          </w:tcPr>
          <w:p w14:paraId="1B2547EC"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300.000.000 COP</w:t>
            </w:r>
          </w:p>
        </w:tc>
        <w:tc>
          <w:tcPr>
            <w:tcW w:w="0" w:type="auto"/>
            <w:vAlign w:val="center"/>
          </w:tcPr>
          <w:p w14:paraId="0044FA09"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2023</w:t>
            </w:r>
          </w:p>
        </w:tc>
      </w:tr>
      <w:tr w:rsidR="00404177" w:rsidRPr="0089073A" w14:paraId="417286F0" w14:textId="77777777" w:rsidTr="00FD7D0F">
        <w:trPr>
          <w:jc w:val="center"/>
        </w:trPr>
        <w:tc>
          <w:tcPr>
            <w:tcW w:w="0" w:type="auto"/>
            <w:vAlign w:val="center"/>
          </w:tcPr>
          <w:p w14:paraId="2E3BF1C2"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23000906 H4</w:t>
            </w:r>
          </w:p>
        </w:tc>
        <w:tc>
          <w:tcPr>
            <w:tcW w:w="0" w:type="auto"/>
            <w:vAlign w:val="center"/>
          </w:tcPr>
          <w:p w14:paraId="4CB677D1"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Selección abreviada menor cuantía</w:t>
            </w:r>
          </w:p>
        </w:tc>
        <w:tc>
          <w:tcPr>
            <w:tcW w:w="3109" w:type="dxa"/>
            <w:vAlign w:val="center"/>
          </w:tcPr>
          <w:p w14:paraId="0F1F6CB0"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CONSTRUIR CERRAMIENTO PERIMETRAL EN EL AEROPUERTO VARGAS SANTOS DE TAME</w:t>
            </w:r>
          </w:p>
        </w:tc>
        <w:tc>
          <w:tcPr>
            <w:tcW w:w="1985" w:type="dxa"/>
            <w:vAlign w:val="center"/>
          </w:tcPr>
          <w:p w14:paraId="439954A9"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UNIDAD ADMINISTRATIVA ESPECIAL DE AERONÁUTICA CIVIL AEROCIVIL</w:t>
            </w:r>
          </w:p>
        </w:tc>
        <w:tc>
          <w:tcPr>
            <w:tcW w:w="1591" w:type="dxa"/>
            <w:vAlign w:val="center"/>
          </w:tcPr>
          <w:p w14:paraId="6C519E20"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250.000.000 COP</w:t>
            </w:r>
          </w:p>
        </w:tc>
        <w:tc>
          <w:tcPr>
            <w:tcW w:w="0" w:type="auto"/>
            <w:vAlign w:val="center"/>
          </w:tcPr>
          <w:p w14:paraId="122C1D73"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2023</w:t>
            </w:r>
          </w:p>
        </w:tc>
      </w:tr>
      <w:tr w:rsidR="00404177" w:rsidRPr="0089073A" w14:paraId="0CF63E69" w14:textId="77777777" w:rsidTr="00FD7D0F">
        <w:trPr>
          <w:jc w:val="center"/>
        </w:trPr>
        <w:tc>
          <w:tcPr>
            <w:tcW w:w="0" w:type="auto"/>
            <w:vAlign w:val="center"/>
          </w:tcPr>
          <w:p w14:paraId="61AF8DEF"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23000892 H4</w:t>
            </w:r>
          </w:p>
        </w:tc>
        <w:tc>
          <w:tcPr>
            <w:tcW w:w="0" w:type="auto"/>
            <w:vAlign w:val="center"/>
          </w:tcPr>
          <w:p w14:paraId="26E5077B"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Selección abreviada menor cuantía</w:t>
            </w:r>
          </w:p>
        </w:tc>
        <w:tc>
          <w:tcPr>
            <w:tcW w:w="3109" w:type="dxa"/>
            <w:vAlign w:val="center"/>
          </w:tcPr>
          <w:p w14:paraId="3B5CC49D"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REALIZAR EL MANTENIMIENTO DEL CERRAMIENTO PERIMETRAL DEL AEROPUERTO DE BARACOA DE MAGANGUE</w:t>
            </w:r>
          </w:p>
        </w:tc>
        <w:tc>
          <w:tcPr>
            <w:tcW w:w="1985" w:type="dxa"/>
            <w:vAlign w:val="center"/>
          </w:tcPr>
          <w:p w14:paraId="70EF8716"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UNIDAD ADMINISTRATIVA ESPECIAL DE AERONÁUTICA CIVIL AEROCIVIL</w:t>
            </w:r>
          </w:p>
        </w:tc>
        <w:tc>
          <w:tcPr>
            <w:tcW w:w="1591" w:type="dxa"/>
            <w:vAlign w:val="center"/>
          </w:tcPr>
          <w:p w14:paraId="301E3ED8"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474.946.199 COP</w:t>
            </w:r>
          </w:p>
        </w:tc>
        <w:tc>
          <w:tcPr>
            <w:tcW w:w="0" w:type="auto"/>
            <w:vAlign w:val="center"/>
          </w:tcPr>
          <w:p w14:paraId="135DB505"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2023</w:t>
            </w:r>
          </w:p>
        </w:tc>
      </w:tr>
      <w:tr w:rsidR="00404177" w:rsidRPr="0089073A" w14:paraId="220CAD20" w14:textId="77777777" w:rsidTr="00FD7D0F">
        <w:trPr>
          <w:jc w:val="center"/>
        </w:trPr>
        <w:tc>
          <w:tcPr>
            <w:tcW w:w="0" w:type="auto"/>
            <w:vAlign w:val="center"/>
          </w:tcPr>
          <w:p w14:paraId="5DC50175"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23000874 H4 2023</w:t>
            </w:r>
          </w:p>
        </w:tc>
        <w:tc>
          <w:tcPr>
            <w:tcW w:w="0" w:type="auto"/>
            <w:vAlign w:val="center"/>
          </w:tcPr>
          <w:p w14:paraId="69D5D1FF"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Selección abreviada menor cuantía</w:t>
            </w:r>
          </w:p>
        </w:tc>
        <w:tc>
          <w:tcPr>
            <w:tcW w:w="3109" w:type="dxa"/>
            <w:vAlign w:val="center"/>
          </w:tcPr>
          <w:p w14:paraId="4AE62470"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REALIZAR LA CONSTRUCCIÓN DE CERRAMIENTO PERIMETRAL EN EL AEROPUERTO GUSTAVO ARTUNDUAGA PAREDES DE FLORENCIA, CAQUETA</w:t>
            </w:r>
          </w:p>
        </w:tc>
        <w:tc>
          <w:tcPr>
            <w:tcW w:w="1985" w:type="dxa"/>
            <w:vAlign w:val="center"/>
          </w:tcPr>
          <w:p w14:paraId="7A10BFBD"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UNIDAD ADMINISTRATIVA ESPECIAL DE AERONÁUTICA CIVIL AEROCIVIL</w:t>
            </w:r>
          </w:p>
        </w:tc>
        <w:tc>
          <w:tcPr>
            <w:tcW w:w="1591" w:type="dxa"/>
            <w:vAlign w:val="center"/>
          </w:tcPr>
          <w:p w14:paraId="6F98BACE"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549.999.960 COP</w:t>
            </w:r>
          </w:p>
        </w:tc>
        <w:tc>
          <w:tcPr>
            <w:tcW w:w="0" w:type="auto"/>
            <w:vAlign w:val="center"/>
          </w:tcPr>
          <w:p w14:paraId="5143687F"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2023</w:t>
            </w:r>
          </w:p>
        </w:tc>
      </w:tr>
      <w:tr w:rsidR="00404177" w:rsidRPr="0089073A" w14:paraId="6500A3AF" w14:textId="77777777" w:rsidTr="00FD7D0F">
        <w:trPr>
          <w:jc w:val="center"/>
        </w:trPr>
        <w:tc>
          <w:tcPr>
            <w:tcW w:w="0" w:type="auto"/>
            <w:vAlign w:val="center"/>
          </w:tcPr>
          <w:p w14:paraId="5B5A680F"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23000872 H4 2023</w:t>
            </w:r>
          </w:p>
        </w:tc>
        <w:tc>
          <w:tcPr>
            <w:tcW w:w="0" w:type="auto"/>
            <w:vAlign w:val="center"/>
          </w:tcPr>
          <w:p w14:paraId="3656F392"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Selección abreviada menor cuantía</w:t>
            </w:r>
          </w:p>
        </w:tc>
        <w:tc>
          <w:tcPr>
            <w:tcW w:w="3109" w:type="dxa"/>
            <w:vAlign w:val="center"/>
          </w:tcPr>
          <w:p w14:paraId="40CB0600"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REALIZAR LA CONSTRUCCIÓN DE CERRAMIENTO PERIMETRAL EN EL AEROPUERTO EDUARDO FALLA SOLANO DE SAN VICENTE DEL CAGUAN, CAQUETA</w:t>
            </w:r>
          </w:p>
        </w:tc>
        <w:tc>
          <w:tcPr>
            <w:tcW w:w="1985" w:type="dxa"/>
            <w:vAlign w:val="center"/>
          </w:tcPr>
          <w:p w14:paraId="47B1FF4C"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UNIDAD ADMINISTRATIVA ESPECIAL DE AERONÁUTICA CIVIL AEROCIVIL</w:t>
            </w:r>
          </w:p>
        </w:tc>
        <w:tc>
          <w:tcPr>
            <w:tcW w:w="1591" w:type="dxa"/>
            <w:vAlign w:val="center"/>
          </w:tcPr>
          <w:p w14:paraId="129BE386"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400.000.000 COP</w:t>
            </w:r>
          </w:p>
        </w:tc>
        <w:tc>
          <w:tcPr>
            <w:tcW w:w="0" w:type="auto"/>
            <w:vAlign w:val="center"/>
          </w:tcPr>
          <w:p w14:paraId="01744827"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2023</w:t>
            </w:r>
          </w:p>
        </w:tc>
      </w:tr>
      <w:tr w:rsidR="00404177" w:rsidRPr="0089073A" w14:paraId="59486665" w14:textId="77777777" w:rsidTr="00FD7D0F">
        <w:trPr>
          <w:jc w:val="center"/>
        </w:trPr>
        <w:tc>
          <w:tcPr>
            <w:tcW w:w="0" w:type="auto"/>
            <w:vAlign w:val="center"/>
          </w:tcPr>
          <w:p w14:paraId="64944E29"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lastRenderedPageBreak/>
              <w:t>23000871 H4</w:t>
            </w:r>
          </w:p>
        </w:tc>
        <w:tc>
          <w:tcPr>
            <w:tcW w:w="0" w:type="auto"/>
            <w:vAlign w:val="center"/>
          </w:tcPr>
          <w:p w14:paraId="28875B2E"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Selección abreviada menor cuantía</w:t>
            </w:r>
          </w:p>
        </w:tc>
        <w:tc>
          <w:tcPr>
            <w:tcW w:w="3109" w:type="dxa"/>
            <w:vAlign w:val="center"/>
          </w:tcPr>
          <w:p w14:paraId="6BC1B6D8"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REALIZAR EL MANTENIMIENTO DEL LADO TIERRA Y CERRAMIENTO PERIMETRAL DEL AEROPUERTO EL BANCO - MAGDALENA</w:t>
            </w:r>
          </w:p>
        </w:tc>
        <w:tc>
          <w:tcPr>
            <w:tcW w:w="1985" w:type="dxa"/>
            <w:vAlign w:val="center"/>
          </w:tcPr>
          <w:p w14:paraId="01907316"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UNIDAD ADMINISTRATIVA ESPECIAL DE AERONÁUTICA CIVIL AEROCIVIL</w:t>
            </w:r>
          </w:p>
        </w:tc>
        <w:tc>
          <w:tcPr>
            <w:tcW w:w="1591" w:type="dxa"/>
            <w:vAlign w:val="center"/>
          </w:tcPr>
          <w:p w14:paraId="1D9BB4CA"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150.000.000 COP</w:t>
            </w:r>
          </w:p>
        </w:tc>
        <w:tc>
          <w:tcPr>
            <w:tcW w:w="0" w:type="auto"/>
            <w:vAlign w:val="center"/>
          </w:tcPr>
          <w:p w14:paraId="797359C9"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2023</w:t>
            </w:r>
          </w:p>
        </w:tc>
      </w:tr>
      <w:tr w:rsidR="00404177" w:rsidRPr="0089073A" w14:paraId="26124D01" w14:textId="77777777" w:rsidTr="00FD7D0F">
        <w:trPr>
          <w:jc w:val="center"/>
        </w:trPr>
        <w:tc>
          <w:tcPr>
            <w:tcW w:w="0" w:type="auto"/>
            <w:vAlign w:val="center"/>
          </w:tcPr>
          <w:p w14:paraId="498D285A"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23000777 H4</w:t>
            </w:r>
          </w:p>
        </w:tc>
        <w:tc>
          <w:tcPr>
            <w:tcW w:w="0" w:type="auto"/>
            <w:vAlign w:val="center"/>
          </w:tcPr>
          <w:p w14:paraId="4751E19B"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Selección abreviada menor cuantía</w:t>
            </w:r>
          </w:p>
        </w:tc>
        <w:tc>
          <w:tcPr>
            <w:tcW w:w="3109" w:type="dxa"/>
            <w:vAlign w:val="center"/>
          </w:tcPr>
          <w:p w14:paraId="2B48DA24"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REALIZAR EL MANTENIMIENTO LADO TIERRA Y CERRAMIENTO PERIMETRAL DE LOS LOTES RESTITUIDOS DEL AEROPUERTO DEL AEROPUERTO DE PLATO - MAGDALENA</w:t>
            </w:r>
          </w:p>
        </w:tc>
        <w:tc>
          <w:tcPr>
            <w:tcW w:w="1985" w:type="dxa"/>
            <w:vAlign w:val="center"/>
          </w:tcPr>
          <w:p w14:paraId="24E560F6"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UNIDAD ADMINISTRATIVA ESPECIAL DE AERONÁUTICA CIVIL AEROCIVIL</w:t>
            </w:r>
          </w:p>
        </w:tc>
        <w:tc>
          <w:tcPr>
            <w:tcW w:w="1591" w:type="dxa"/>
            <w:vAlign w:val="center"/>
          </w:tcPr>
          <w:p w14:paraId="0EC57498"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229.995.225 COP</w:t>
            </w:r>
          </w:p>
        </w:tc>
        <w:tc>
          <w:tcPr>
            <w:tcW w:w="0" w:type="auto"/>
            <w:vAlign w:val="center"/>
          </w:tcPr>
          <w:p w14:paraId="481699AD"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2023</w:t>
            </w:r>
          </w:p>
        </w:tc>
      </w:tr>
      <w:tr w:rsidR="00404177" w:rsidRPr="0089073A" w14:paraId="33BC9DEB" w14:textId="77777777" w:rsidTr="00FD7D0F">
        <w:trPr>
          <w:jc w:val="center"/>
        </w:trPr>
        <w:tc>
          <w:tcPr>
            <w:tcW w:w="0" w:type="auto"/>
            <w:vAlign w:val="center"/>
          </w:tcPr>
          <w:p w14:paraId="2720D9F6"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23000873 H4 2023</w:t>
            </w:r>
          </w:p>
        </w:tc>
        <w:tc>
          <w:tcPr>
            <w:tcW w:w="0" w:type="auto"/>
            <w:vAlign w:val="center"/>
          </w:tcPr>
          <w:p w14:paraId="3256677E"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Mínima cuantía</w:t>
            </w:r>
          </w:p>
        </w:tc>
        <w:tc>
          <w:tcPr>
            <w:tcW w:w="3109" w:type="dxa"/>
            <w:vAlign w:val="center"/>
          </w:tcPr>
          <w:p w14:paraId="37CD1E4C"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REALIZAR LA RECUPERACIÓN DE UN TRAMO DEL CERRAMIENTO PERIMETRAL DEL AEROPUERTO BENITO SALAS DE NEIVA, HUILA</w:t>
            </w:r>
          </w:p>
        </w:tc>
        <w:tc>
          <w:tcPr>
            <w:tcW w:w="1985" w:type="dxa"/>
            <w:vAlign w:val="center"/>
          </w:tcPr>
          <w:p w14:paraId="53101510"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UNIDAD ADMINISTRATIVA ESPECIAL DE AERONÁUTICA CIVIL AEROCIVIL</w:t>
            </w:r>
          </w:p>
        </w:tc>
        <w:tc>
          <w:tcPr>
            <w:tcW w:w="1591" w:type="dxa"/>
            <w:vAlign w:val="center"/>
          </w:tcPr>
          <w:p w14:paraId="2B04DD48"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115.999.868 COP</w:t>
            </w:r>
          </w:p>
        </w:tc>
        <w:tc>
          <w:tcPr>
            <w:tcW w:w="0" w:type="auto"/>
            <w:vAlign w:val="center"/>
          </w:tcPr>
          <w:p w14:paraId="74A9DE28"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2023</w:t>
            </w:r>
          </w:p>
        </w:tc>
      </w:tr>
      <w:tr w:rsidR="00404177" w:rsidRPr="0089073A" w14:paraId="1AB01CB3" w14:textId="77777777" w:rsidTr="00FD7D0F">
        <w:trPr>
          <w:jc w:val="center"/>
        </w:trPr>
        <w:tc>
          <w:tcPr>
            <w:tcW w:w="0" w:type="auto"/>
            <w:vAlign w:val="center"/>
          </w:tcPr>
          <w:p w14:paraId="6602FDBC"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23000639 H4</w:t>
            </w:r>
          </w:p>
        </w:tc>
        <w:tc>
          <w:tcPr>
            <w:tcW w:w="0" w:type="auto"/>
            <w:vAlign w:val="center"/>
          </w:tcPr>
          <w:p w14:paraId="1BCD0C6F"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Mínima cuantía</w:t>
            </w:r>
          </w:p>
        </w:tc>
        <w:tc>
          <w:tcPr>
            <w:tcW w:w="3109" w:type="dxa"/>
            <w:vAlign w:val="center"/>
          </w:tcPr>
          <w:p w14:paraId="2462D0D3"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CONSTRUIR CERRAMIENTO PERIMETRAL EN AREAS NO CONCESIONADAS EN EL AEROPUERTO PALONEGRO DE BUCARAMANGA</w:t>
            </w:r>
          </w:p>
        </w:tc>
        <w:tc>
          <w:tcPr>
            <w:tcW w:w="1985" w:type="dxa"/>
            <w:vAlign w:val="center"/>
          </w:tcPr>
          <w:p w14:paraId="7DF1E19A"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UNIDAD ADMINISTRATIVA ESPECIAL DE AERONÁUTICA CIVIL AEROCIVIL</w:t>
            </w:r>
          </w:p>
        </w:tc>
        <w:tc>
          <w:tcPr>
            <w:tcW w:w="1591" w:type="dxa"/>
            <w:vAlign w:val="center"/>
          </w:tcPr>
          <w:p w14:paraId="4368BE91"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100.000.000 COP</w:t>
            </w:r>
          </w:p>
        </w:tc>
        <w:tc>
          <w:tcPr>
            <w:tcW w:w="0" w:type="auto"/>
            <w:vAlign w:val="center"/>
          </w:tcPr>
          <w:p w14:paraId="246390A0"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2023</w:t>
            </w:r>
          </w:p>
        </w:tc>
      </w:tr>
      <w:tr w:rsidR="00404177" w:rsidRPr="0089073A" w14:paraId="5B98A7E8" w14:textId="77777777" w:rsidTr="00FD7D0F">
        <w:trPr>
          <w:jc w:val="center"/>
        </w:trPr>
        <w:tc>
          <w:tcPr>
            <w:tcW w:w="0" w:type="auto"/>
            <w:vAlign w:val="center"/>
          </w:tcPr>
          <w:p w14:paraId="7149B8F2"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22001232 H4</w:t>
            </w:r>
          </w:p>
        </w:tc>
        <w:tc>
          <w:tcPr>
            <w:tcW w:w="0" w:type="auto"/>
            <w:vAlign w:val="center"/>
          </w:tcPr>
          <w:p w14:paraId="3449056A"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Selección abreviada menor cuantía</w:t>
            </w:r>
          </w:p>
        </w:tc>
        <w:tc>
          <w:tcPr>
            <w:tcW w:w="3109" w:type="dxa"/>
            <w:vAlign w:val="center"/>
          </w:tcPr>
          <w:p w14:paraId="706183C1"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23200C1454 REALIZAR EL MANTENIMIENTO DEL CERRAMIENTO, ROCERÍA Y LIMPIEZA DE LOS LOTES ADQUIRIDOS POR LA ACCIÓN POPULAR Y ESTACIONES DE PARICUICA Y LA CASONA EN EL AEROPUERTO RAFAEL NUÑEZ DE CARTAGENA</w:t>
            </w:r>
          </w:p>
        </w:tc>
        <w:tc>
          <w:tcPr>
            <w:tcW w:w="1985" w:type="dxa"/>
            <w:vAlign w:val="center"/>
          </w:tcPr>
          <w:p w14:paraId="6808718E" w14:textId="77777777" w:rsidR="00404177" w:rsidRPr="00376D35" w:rsidRDefault="00404177" w:rsidP="00FD7D0F">
            <w:pPr>
              <w:jc w:val="center"/>
              <w:rPr>
                <w:rFonts w:ascii="Arial Narrow" w:hAnsi="Arial Narrow" w:cs="Arial"/>
                <w:sz w:val="20"/>
                <w:szCs w:val="20"/>
              </w:rPr>
            </w:pPr>
            <w:r w:rsidRPr="00376D35">
              <w:rPr>
                <w:rFonts w:ascii="Arial Narrow" w:hAnsi="Arial Narrow" w:cs="Arial"/>
                <w:color w:val="000000"/>
                <w:sz w:val="20"/>
                <w:szCs w:val="20"/>
                <w:shd w:val="clear" w:color="auto" w:fill="FFFFFF"/>
              </w:rPr>
              <w:t>UNIDAD ADMINISTRATIVA ESPECIAL DE AERONÁUTICA CIVIL</w:t>
            </w:r>
          </w:p>
        </w:tc>
        <w:tc>
          <w:tcPr>
            <w:tcW w:w="1591" w:type="dxa"/>
            <w:vAlign w:val="center"/>
          </w:tcPr>
          <w:p w14:paraId="26F94AE6"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270.000.000 COP</w:t>
            </w:r>
          </w:p>
        </w:tc>
        <w:tc>
          <w:tcPr>
            <w:tcW w:w="0" w:type="auto"/>
            <w:vAlign w:val="center"/>
          </w:tcPr>
          <w:p w14:paraId="44BB2C20" w14:textId="77777777" w:rsidR="00404177" w:rsidRPr="00376D35" w:rsidRDefault="00404177" w:rsidP="00FD7D0F">
            <w:pPr>
              <w:jc w:val="center"/>
              <w:rPr>
                <w:rFonts w:ascii="Arial Narrow" w:hAnsi="Arial Narrow" w:cs="Arial"/>
                <w:sz w:val="20"/>
                <w:szCs w:val="20"/>
              </w:rPr>
            </w:pPr>
            <w:r w:rsidRPr="00376D35">
              <w:rPr>
                <w:rFonts w:ascii="Arial Narrow" w:hAnsi="Arial Narrow" w:cs="Arial"/>
                <w:color w:val="000000"/>
                <w:sz w:val="20"/>
                <w:szCs w:val="20"/>
                <w:shd w:val="clear" w:color="auto" w:fill="FFFFFF"/>
              </w:rPr>
              <w:t>2022</w:t>
            </w:r>
          </w:p>
        </w:tc>
      </w:tr>
      <w:tr w:rsidR="00404177" w:rsidRPr="0089073A" w14:paraId="790D3C8D" w14:textId="77777777" w:rsidTr="00FD7D0F">
        <w:trPr>
          <w:jc w:val="center"/>
        </w:trPr>
        <w:tc>
          <w:tcPr>
            <w:tcW w:w="0" w:type="auto"/>
            <w:vAlign w:val="center"/>
          </w:tcPr>
          <w:p w14:paraId="0A6E58C9"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22000942 H4</w:t>
            </w:r>
          </w:p>
        </w:tc>
        <w:tc>
          <w:tcPr>
            <w:tcW w:w="0" w:type="auto"/>
            <w:vAlign w:val="center"/>
          </w:tcPr>
          <w:p w14:paraId="4650C0E8"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Selección abreviada menor cuantía</w:t>
            </w:r>
          </w:p>
        </w:tc>
        <w:tc>
          <w:tcPr>
            <w:tcW w:w="3109" w:type="dxa"/>
            <w:vAlign w:val="center"/>
          </w:tcPr>
          <w:p w14:paraId="23054C5D"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MANTENIMIENTO CERRAMIENTO CIENAGA DE ORO</w:t>
            </w:r>
          </w:p>
        </w:tc>
        <w:tc>
          <w:tcPr>
            <w:tcW w:w="1985" w:type="dxa"/>
            <w:vAlign w:val="center"/>
          </w:tcPr>
          <w:p w14:paraId="1D4F5B96" w14:textId="77777777" w:rsidR="00404177" w:rsidRPr="00376D35" w:rsidRDefault="00404177" w:rsidP="00FD7D0F">
            <w:pPr>
              <w:jc w:val="center"/>
              <w:rPr>
                <w:rFonts w:ascii="Arial Narrow" w:hAnsi="Arial Narrow" w:cs="Arial"/>
                <w:sz w:val="20"/>
                <w:szCs w:val="20"/>
              </w:rPr>
            </w:pPr>
            <w:r w:rsidRPr="00376D35">
              <w:rPr>
                <w:rFonts w:ascii="Arial Narrow" w:hAnsi="Arial Narrow" w:cs="Arial"/>
                <w:color w:val="000000"/>
                <w:sz w:val="20"/>
                <w:szCs w:val="20"/>
                <w:shd w:val="clear" w:color="auto" w:fill="FFFFFF"/>
              </w:rPr>
              <w:t>UNIDAD ADMINISTRATIVA ESPECIAL DE AERONÁUTICA CIVIL</w:t>
            </w:r>
          </w:p>
        </w:tc>
        <w:tc>
          <w:tcPr>
            <w:tcW w:w="1591" w:type="dxa"/>
            <w:vAlign w:val="center"/>
          </w:tcPr>
          <w:p w14:paraId="08794E21"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379.994.959 COP</w:t>
            </w:r>
          </w:p>
        </w:tc>
        <w:tc>
          <w:tcPr>
            <w:tcW w:w="0" w:type="auto"/>
            <w:vAlign w:val="center"/>
          </w:tcPr>
          <w:p w14:paraId="30B70A27" w14:textId="77777777" w:rsidR="00404177" w:rsidRPr="00376D35" w:rsidRDefault="00404177" w:rsidP="00FD7D0F">
            <w:pPr>
              <w:jc w:val="center"/>
              <w:rPr>
                <w:rFonts w:ascii="Arial Narrow" w:hAnsi="Arial Narrow" w:cs="Arial"/>
                <w:sz w:val="20"/>
                <w:szCs w:val="20"/>
              </w:rPr>
            </w:pPr>
            <w:r w:rsidRPr="00376D35">
              <w:rPr>
                <w:rFonts w:ascii="Arial Narrow" w:hAnsi="Arial Narrow" w:cs="Arial"/>
                <w:color w:val="000000"/>
                <w:sz w:val="20"/>
                <w:szCs w:val="20"/>
                <w:shd w:val="clear" w:color="auto" w:fill="FFFFFF"/>
              </w:rPr>
              <w:t>2022</w:t>
            </w:r>
          </w:p>
        </w:tc>
      </w:tr>
      <w:tr w:rsidR="00404177" w:rsidRPr="0089073A" w14:paraId="3A30858C" w14:textId="77777777" w:rsidTr="00FD7D0F">
        <w:trPr>
          <w:jc w:val="center"/>
        </w:trPr>
        <w:tc>
          <w:tcPr>
            <w:tcW w:w="0" w:type="auto"/>
            <w:vAlign w:val="center"/>
          </w:tcPr>
          <w:p w14:paraId="0BD8EAE2"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21001124 H4</w:t>
            </w:r>
          </w:p>
        </w:tc>
        <w:tc>
          <w:tcPr>
            <w:tcW w:w="0" w:type="auto"/>
            <w:vAlign w:val="center"/>
          </w:tcPr>
          <w:p w14:paraId="1BB784BE"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Mínima cuantía</w:t>
            </w:r>
          </w:p>
        </w:tc>
        <w:tc>
          <w:tcPr>
            <w:tcW w:w="3109" w:type="dxa"/>
            <w:vAlign w:val="center"/>
          </w:tcPr>
          <w:p w14:paraId="6A6C400B"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RATC1355 REALIZAR EL MANTENIMIENTO GENERAL DEL CERRAMIENTO DE LAS AREAS ADMINISTRADAS POR LA AEROCIVIL UBICADA EN CASA EMISORA EN EL AEROPUERTO DE BARRRANQUILLA</w:t>
            </w:r>
          </w:p>
        </w:tc>
        <w:tc>
          <w:tcPr>
            <w:tcW w:w="1985" w:type="dxa"/>
            <w:vAlign w:val="center"/>
          </w:tcPr>
          <w:p w14:paraId="55E1C9BA" w14:textId="77777777" w:rsidR="00404177" w:rsidRPr="00376D35" w:rsidRDefault="00404177" w:rsidP="00FD7D0F">
            <w:pPr>
              <w:jc w:val="center"/>
              <w:rPr>
                <w:rFonts w:ascii="Arial Narrow" w:hAnsi="Arial Narrow" w:cs="Arial"/>
                <w:sz w:val="20"/>
                <w:szCs w:val="20"/>
              </w:rPr>
            </w:pPr>
            <w:r w:rsidRPr="00376D35">
              <w:rPr>
                <w:rFonts w:ascii="Arial Narrow" w:hAnsi="Arial Narrow" w:cs="Arial"/>
                <w:color w:val="000000"/>
                <w:sz w:val="20"/>
                <w:szCs w:val="20"/>
                <w:shd w:val="clear" w:color="auto" w:fill="FFFFFF"/>
              </w:rPr>
              <w:t>UNIDAD ADMINISTRATIVA ESPECIAL DE AERONÁUTICA CIVIL</w:t>
            </w:r>
          </w:p>
        </w:tc>
        <w:tc>
          <w:tcPr>
            <w:tcW w:w="1591" w:type="dxa"/>
            <w:vAlign w:val="center"/>
          </w:tcPr>
          <w:p w14:paraId="5204B558"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86.270.000 COP</w:t>
            </w:r>
          </w:p>
        </w:tc>
        <w:tc>
          <w:tcPr>
            <w:tcW w:w="0" w:type="auto"/>
            <w:vAlign w:val="center"/>
          </w:tcPr>
          <w:p w14:paraId="19ADC378" w14:textId="77777777" w:rsidR="00404177" w:rsidRPr="00376D35" w:rsidRDefault="00404177" w:rsidP="00FD7D0F">
            <w:pPr>
              <w:jc w:val="center"/>
              <w:rPr>
                <w:rFonts w:ascii="Arial Narrow" w:hAnsi="Arial Narrow" w:cs="Arial"/>
                <w:sz w:val="20"/>
                <w:szCs w:val="20"/>
              </w:rPr>
            </w:pPr>
            <w:r w:rsidRPr="00376D35">
              <w:rPr>
                <w:rFonts w:ascii="Arial Narrow" w:hAnsi="Arial Narrow" w:cs="Arial"/>
                <w:color w:val="000000"/>
                <w:sz w:val="20"/>
                <w:szCs w:val="20"/>
                <w:shd w:val="clear" w:color="auto" w:fill="FFFFFF"/>
              </w:rPr>
              <w:t>2021</w:t>
            </w:r>
          </w:p>
        </w:tc>
      </w:tr>
      <w:tr w:rsidR="00404177" w:rsidRPr="0089073A" w14:paraId="04218F1C" w14:textId="77777777" w:rsidTr="00FD7D0F">
        <w:trPr>
          <w:jc w:val="center"/>
        </w:trPr>
        <w:tc>
          <w:tcPr>
            <w:tcW w:w="0" w:type="auto"/>
            <w:vAlign w:val="center"/>
          </w:tcPr>
          <w:p w14:paraId="7280131D"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21001127 H4</w:t>
            </w:r>
          </w:p>
        </w:tc>
        <w:tc>
          <w:tcPr>
            <w:tcW w:w="0" w:type="auto"/>
            <w:vAlign w:val="center"/>
          </w:tcPr>
          <w:p w14:paraId="366A35C6"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Mínima cuantía</w:t>
            </w:r>
          </w:p>
        </w:tc>
        <w:tc>
          <w:tcPr>
            <w:tcW w:w="3109" w:type="dxa"/>
            <w:vAlign w:val="center"/>
          </w:tcPr>
          <w:p w14:paraId="239DB8AF"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RATC1356 REALIZAR EL MANTENIMIENTO GENERAL DEL CERRAMIENTO DE LA ESTACION POLONUEVO</w:t>
            </w:r>
          </w:p>
        </w:tc>
        <w:tc>
          <w:tcPr>
            <w:tcW w:w="1985" w:type="dxa"/>
            <w:vAlign w:val="center"/>
          </w:tcPr>
          <w:p w14:paraId="74C2DD8C" w14:textId="77777777" w:rsidR="00404177" w:rsidRPr="00376D35" w:rsidRDefault="00404177" w:rsidP="00FD7D0F">
            <w:pPr>
              <w:jc w:val="center"/>
              <w:rPr>
                <w:rFonts w:ascii="Arial Narrow" w:hAnsi="Arial Narrow" w:cs="Arial"/>
                <w:sz w:val="20"/>
                <w:szCs w:val="20"/>
              </w:rPr>
            </w:pPr>
            <w:r w:rsidRPr="00376D35">
              <w:rPr>
                <w:rFonts w:ascii="Arial Narrow" w:hAnsi="Arial Narrow" w:cs="Arial"/>
                <w:color w:val="000000"/>
                <w:sz w:val="20"/>
                <w:szCs w:val="20"/>
                <w:shd w:val="clear" w:color="auto" w:fill="FFFFFF"/>
              </w:rPr>
              <w:t>UNIDAD ADMINISTRATIVA ESPECIAL DE AERONÁUTICA CIVIL</w:t>
            </w:r>
          </w:p>
        </w:tc>
        <w:tc>
          <w:tcPr>
            <w:tcW w:w="1591" w:type="dxa"/>
            <w:vAlign w:val="center"/>
          </w:tcPr>
          <w:p w14:paraId="72BA4B1A"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75.580.000 COP</w:t>
            </w:r>
          </w:p>
        </w:tc>
        <w:tc>
          <w:tcPr>
            <w:tcW w:w="0" w:type="auto"/>
            <w:vAlign w:val="center"/>
          </w:tcPr>
          <w:p w14:paraId="6FE01F66" w14:textId="77777777" w:rsidR="00404177" w:rsidRPr="00376D35" w:rsidRDefault="00404177" w:rsidP="00FD7D0F">
            <w:pPr>
              <w:jc w:val="center"/>
              <w:rPr>
                <w:rFonts w:ascii="Arial Narrow" w:hAnsi="Arial Narrow" w:cs="Arial"/>
                <w:sz w:val="20"/>
                <w:szCs w:val="20"/>
              </w:rPr>
            </w:pPr>
            <w:r w:rsidRPr="00376D35">
              <w:rPr>
                <w:rFonts w:ascii="Arial Narrow" w:hAnsi="Arial Narrow" w:cs="Arial"/>
                <w:color w:val="000000"/>
                <w:sz w:val="20"/>
                <w:szCs w:val="20"/>
                <w:shd w:val="clear" w:color="auto" w:fill="FFFFFF"/>
              </w:rPr>
              <w:t>2021</w:t>
            </w:r>
          </w:p>
        </w:tc>
      </w:tr>
      <w:tr w:rsidR="00404177" w:rsidRPr="0089073A" w14:paraId="5D61780D" w14:textId="77777777" w:rsidTr="00FD7D0F">
        <w:trPr>
          <w:jc w:val="center"/>
        </w:trPr>
        <w:tc>
          <w:tcPr>
            <w:tcW w:w="0" w:type="auto"/>
            <w:vAlign w:val="center"/>
          </w:tcPr>
          <w:p w14:paraId="167BCCD0"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lastRenderedPageBreak/>
              <w:t>21000957 H4</w:t>
            </w:r>
          </w:p>
        </w:tc>
        <w:tc>
          <w:tcPr>
            <w:tcW w:w="0" w:type="auto"/>
            <w:vAlign w:val="center"/>
          </w:tcPr>
          <w:p w14:paraId="266CFE69"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Selección abreviada menor cuantía</w:t>
            </w:r>
          </w:p>
        </w:tc>
        <w:tc>
          <w:tcPr>
            <w:tcW w:w="3109" w:type="dxa"/>
            <w:vAlign w:val="center"/>
          </w:tcPr>
          <w:p w14:paraId="3E68DA7C"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RVLC1210 MANTENIMIENTO CERRAMIENTO Y GARITAS EXISTENTES EN EL AEROPUERTO JUAN CASIANO SOLIS DE GUAPI</w:t>
            </w:r>
          </w:p>
        </w:tc>
        <w:tc>
          <w:tcPr>
            <w:tcW w:w="1985" w:type="dxa"/>
            <w:vAlign w:val="center"/>
          </w:tcPr>
          <w:p w14:paraId="5792A6CE" w14:textId="77777777" w:rsidR="00404177" w:rsidRPr="00376D35" w:rsidRDefault="00404177" w:rsidP="00FD7D0F">
            <w:pPr>
              <w:jc w:val="center"/>
              <w:rPr>
                <w:rFonts w:ascii="Arial Narrow" w:hAnsi="Arial Narrow" w:cs="Arial"/>
                <w:sz w:val="20"/>
                <w:szCs w:val="20"/>
              </w:rPr>
            </w:pPr>
            <w:r w:rsidRPr="00376D35">
              <w:rPr>
                <w:rFonts w:ascii="Arial Narrow" w:hAnsi="Arial Narrow" w:cs="Arial"/>
                <w:color w:val="000000"/>
                <w:sz w:val="20"/>
                <w:szCs w:val="20"/>
                <w:shd w:val="clear" w:color="auto" w:fill="FFFFFF"/>
              </w:rPr>
              <w:t>UNIDAD ADMINISTRATIVA ESPECIAL DE AERONÁUTICA CIVIL</w:t>
            </w:r>
          </w:p>
        </w:tc>
        <w:tc>
          <w:tcPr>
            <w:tcW w:w="1591" w:type="dxa"/>
            <w:vAlign w:val="center"/>
          </w:tcPr>
          <w:p w14:paraId="30160BEC"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270.000.000 COP</w:t>
            </w:r>
          </w:p>
        </w:tc>
        <w:tc>
          <w:tcPr>
            <w:tcW w:w="0" w:type="auto"/>
            <w:vAlign w:val="center"/>
          </w:tcPr>
          <w:p w14:paraId="58D42377" w14:textId="77777777" w:rsidR="00404177" w:rsidRPr="00376D35" w:rsidRDefault="00404177" w:rsidP="00FD7D0F">
            <w:pPr>
              <w:jc w:val="center"/>
              <w:rPr>
                <w:rFonts w:ascii="Arial Narrow" w:hAnsi="Arial Narrow" w:cs="Arial"/>
                <w:sz w:val="20"/>
                <w:szCs w:val="20"/>
              </w:rPr>
            </w:pPr>
            <w:r w:rsidRPr="00376D35">
              <w:rPr>
                <w:rFonts w:ascii="Arial Narrow" w:hAnsi="Arial Narrow" w:cs="Arial"/>
                <w:color w:val="000000"/>
                <w:sz w:val="20"/>
                <w:szCs w:val="20"/>
                <w:shd w:val="clear" w:color="auto" w:fill="FFFFFF"/>
              </w:rPr>
              <w:t>2021</w:t>
            </w:r>
          </w:p>
        </w:tc>
      </w:tr>
      <w:tr w:rsidR="00404177" w:rsidRPr="0089073A" w14:paraId="650C5FFF" w14:textId="77777777" w:rsidTr="00FD7D0F">
        <w:trPr>
          <w:jc w:val="center"/>
        </w:trPr>
        <w:tc>
          <w:tcPr>
            <w:tcW w:w="0" w:type="auto"/>
            <w:vAlign w:val="center"/>
          </w:tcPr>
          <w:p w14:paraId="7F47732B"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MC-DAL-035-2022</w:t>
            </w:r>
          </w:p>
        </w:tc>
        <w:tc>
          <w:tcPr>
            <w:tcW w:w="0" w:type="auto"/>
            <w:vAlign w:val="center"/>
          </w:tcPr>
          <w:p w14:paraId="731A40C3"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Mínima cuantía</w:t>
            </w:r>
          </w:p>
        </w:tc>
        <w:tc>
          <w:tcPr>
            <w:tcW w:w="3109" w:type="dxa"/>
            <w:vAlign w:val="center"/>
          </w:tcPr>
          <w:p w14:paraId="51337AB1"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CONTRATAR EL MANTENIMIENTO A TODO COSTO DEL CERRAMIENTO EN TUBERÍA GALVANIZADA Y CAÑERÍAS DEL CENTRO ADMINISTRATIVO DEPARTAMENTAL DE BOLÍVAR, CON OCASIÓN AL DESMEJORAMIENTO GENERADO POR LA OLA INVERNA</w:t>
            </w:r>
          </w:p>
        </w:tc>
        <w:tc>
          <w:tcPr>
            <w:tcW w:w="1985" w:type="dxa"/>
            <w:vAlign w:val="center"/>
          </w:tcPr>
          <w:p w14:paraId="3EF6A9E6" w14:textId="77777777" w:rsidR="00404177" w:rsidRPr="00376D35" w:rsidRDefault="00404177" w:rsidP="00FD7D0F">
            <w:pPr>
              <w:jc w:val="center"/>
              <w:rPr>
                <w:rFonts w:ascii="Arial Narrow" w:hAnsi="Arial Narrow" w:cs="Arial"/>
                <w:sz w:val="20"/>
                <w:szCs w:val="20"/>
              </w:rPr>
            </w:pPr>
            <w:r w:rsidRPr="00376D35">
              <w:rPr>
                <w:rFonts w:ascii="Arial Narrow" w:hAnsi="Arial Narrow" w:cs="Arial"/>
                <w:color w:val="000000"/>
                <w:sz w:val="20"/>
                <w:szCs w:val="20"/>
                <w:shd w:val="clear" w:color="auto" w:fill="FFFFFF"/>
              </w:rPr>
              <w:t>GOBERNACIÓN DE BOLÍVAR</w:t>
            </w:r>
          </w:p>
        </w:tc>
        <w:tc>
          <w:tcPr>
            <w:tcW w:w="1591" w:type="dxa"/>
            <w:vAlign w:val="center"/>
          </w:tcPr>
          <w:p w14:paraId="17E0AEFB"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97.000.000 COP</w:t>
            </w:r>
          </w:p>
        </w:tc>
        <w:tc>
          <w:tcPr>
            <w:tcW w:w="0" w:type="auto"/>
            <w:vAlign w:val="center"/>
          </w:tcPr>
          <w:p w14:paraId="21A57F2B" w14:textId="77777777" w:rsidR="00404177" w:rsidRPr="00376D35" w:rsidRDefault="00404177" w:rsidP="00FD7D0F">
            <w:pPr>
              <w:jc w:val="center"/>
              <w:rPr>
                <w:rFonts w:ascii="Arial Narrow" w:hAnsi="Arial Narrow" w:cs="Arial"/>
                <w:sz w:val="20"/>
                <w:szCs w:val="20"/>
              </w:rPr>
            </w:pPr>
            <w:r w:rsidRPr="00376D35">
              <w:rPr>
                <w:rFonts w:ascii="Arial Narrow" w:hAnsi="Arial Narrow" w:cs="Arial"/>
                <w:color w:val="000000"/>
                <w:sz w:val="20"/>
                <w:szCs w:val="20"/>
                <w:shd w:val="clear" w:color="auto" w:fill="FFFFFF"/>
              </w:rPr>
              <w:t>2022</w:t>
            </w:r>
          </w:p>
        </w:tc>
      </w:tr>
      <w:tr w:rsidR="00404177" w:rsidRPr="0089073A" w14:paraId="07869922" w14:textId="77777777" w:rsidTr="00FD7D0F">
        <w:trPr>
          <w:jc w:val="center"/>
        </w:trPr>
        <w:tc>
          <w:tcPr>
            <w:tcW w:w="0" w:type="auto"/>
            <w:vAlign w:val="center"/>
          </w:tcPr>
          <w:p w14:paraId="26CBAF80"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COBRA328-2022</w:t>
            </w:r>
          </w:p>
        </w:tc>
        <w:tc>
          <w:tcPr>
            <w:tcW w:w="0" w:type="auto"/>
            <w:vAlign w:val="center"/>
          </w:tcPr>
          <w:p w14:paraId="6F18909F"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Régimen especial</w:t>
            </w:r>
          </w:p>
        </w:tc>
        <w:tc>
          <w:tcPr>
            <w:tcW w:w="3109" w:type="dxa"/>
            <w:vAlign w:val="center"/>
          </w:tcPr>
          <w:p w14:paraId="1C711CC6"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MANTENIMIENTO Y RESTAURACIÓN A TODO COSTO, DE PUERTAS PRINCIPALES, DIVISIONES EN YESO, VENTANAS, ARCOS DE MICRO, BASES DE CUBIERTA Y CERRAMIENTO EN MALLA, PARA LA INSTITUCION EDUCATIVA CARTAGENA EN</w:t>
            </w:r>
          </w:p>
        </w:tc>
        <w:tc>
          <w:tcPr>
            <w:tcW w:w="1985" w:type="dxa"/>
            <w:vAlign w:val="center"/>
          </w:tcPr>
          <w:p w14:paraId="3A6998E5" w14:textId="77777777" w:rsidR="00404177" w:rsidRPr="00376D35" w:rsidRDefault="00404177" w:rsidP="00FD7D0F">
            <w:pPr>
              <w:jc w:val="center"/>
              <w:rPr>
                <w:rFonts w:ascii="Arial Narrow" w:hAnsi="Arial Narrow" w:cs="Arial"/>
                <w:sz w:val="20"/>
                <w:szCs w:val="20"/>
              </w:rPr>
            </w:pPr>
            <w:r w:rsidRPr="00376D35">
              <w:rPr>
                <w:rFonts w:ascii="Arial Narrow" w:hAnsi="Arial Narrow" w:cs="Arial"/>
                <w:color w:val="000000"/>
                <w:sz w:val="20"/>
                <w:szCs w:val="20"/>
                <w:shd w:val="clear" w:color="auto" w:fill="FFFFFF"/>
              </w:rPr>
              <w:t>E.S.E. HOSPITAL EL SALVADOR DE UBATE</w:t>
            </w:r>
          </w:p>
        </w:tc>
        <w:tc>
          <w:tcPr>
            <w:tcW w:w="1591" w:type="dxa"/>
            <w:vAlign w:val="center"/>
          </w:tcPr>
          <w:p w14:paraId="001B4F2E"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28.749.387 COP</w:t>
            </w:r>
          </w:p>
        </w:tc>
        <w:tc>
          <w:tcPr>
            <w:tcW w:w="0" w:type="auto"/>
            <w:vAlign w:val="center"/>
          </w:tcPr>
          <w:p w14:paraId="32B93DDA" w14:textId="77777777" w:rsidR="00404177" w:rsidRPr="00376D35" w:rsidRDefault="00404177" w:rsidP="00FD7D0F">
            <w:pPr>
              <w:jc w:val="center"/>
              <w:rPr>
                <w:rFonts w:ascii="Arial Narrow" w:hAnsi="Arial Narrow" w:cs="Arial"/>
                <w:sz w:val="20"/>
                <w:szCs w:val="20"/>
              </w:rPr>
            </w:pPr>
            <w:r w:rsidRPr="00376D35">
              <w:rPr>
                <w:rFonts w:ascii="Arial Narrow" w:hAnsi="Arial Narrow" w:cs="Arial"/>
                <w:color w:val="000000"/>
                <w:sz w:val="20"/>
                <w:szCs w:val="20"/>
                <w:shd w:val="clear" w:color="auto" w:fill="FFFFFF"/>
              </w:rPr>
              <w:t>2022</w:t>
            </w:r>
          </w:p>
        </w:tc>
      </w:tr>
      <w:tr w:rsidR="00404177" w:rsidRPr="0089073A" w14:paraId="7EABE340" w14:textId="77777777" w:rsidTr="00FD7D0F">
        <w:trPr>
          <w:jc w:val="center"/>
        </w:trPr>
        <w:tc>
          <w:tcPr>
            <w:tcW w:w="0" w:type="auto"/>
            <w:vAlign w:val="center"/>
          </w:tcPr>
          <w:p w14:paraId="51AD7369"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REGIMEN ESPECIAL 35A COLEGIO MARSELLA IED</w:t>
            </w:r>
          </w:p>
        </w:tc>
        <w:tc>
          <w:tcPr>
            <w:tcW w:w="0" w:type="auto"/>
            <w:vAlign w:val="center"/>
          </w:tcPr>
          <w:p w14:paraId="0631569E"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Régimen especial</w:t>
            </w:r>
          </w:p>
        </w:tc>
        <w:tc>
          <w:tcPr>
            <w:tcW w:w="3109" w:type="dxa"/>
            <w:vAlign w:val="center"/>
          </w:tcPr>
          <w:p w14:paraId="2DD4AC36"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MANTENIMIENTO CERRAMIENTO, MALLAS, IMPERMEABILIZACIONES AREA ADMINISTRATIVA Y OTROS DENTRO DE LA INSTITUCIÓN Y SEGÚN LO DETERMINADO EN EL PLAN ANUAL DE ADQUISICIONES</w:t>
            </w:r>
          </w:p>
        </w:tc>
        <w:tc>
          <w:tcPr>
            <w:tcW w:w="1985" w:type="dxa"/>
            <w:vAlign w:val="center"/>
          </w:tcPr>
          <w:p w14:paraId="52DF7207" w14:textId="77777777" w:rsidR="00404177" w:rsidRPr="00376D35" w:rsidRDefault="00404177" w:rsidP="00FD7D0F">
            <w:pPr>
              <w:jc w:val="center"/>
              <w:rPr>
                <w:rFonts w:ascii="Arial Narrow" w:hAnsi="Arial Narrow" w:cs="Arial"/>
                <w:sz w:val="20"/>
                <w:szCs w:val="20"/>
              </w:rPr>
            </w:pPr>
            <w:r w:rsidRPr="00376D35">
              <w:rPr>
                <w:rFonts w:ascii="Arial Narrow" w:hAnsi="Arial Narrow" w:cs="Arial"/>
                <w:color w:val="000000"/>
                <w:sz w:val="20"/>
                <w:szCs w:val="20"/>
                <w:shd w:val="clear" w:color="auto" w:fill="FFFFFF"/>
              </w:rPr>
              <w:t>COLEGIO MARSELLA IED</w:t>
            </w:r>
          </w:p>
        </w:tc>
        <w:tc>
          <w:tcPr>
            <w:tcW w:w="1591" w:type="dxa"/>
            <w:vAlign w:val="center"/>
          </w:tcPr>
          <w:p w14:paraId="61264B49"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18.800.000 COP</w:t>
            </w:r>
          </w:p>
        </w:tc>
        <w:tc>
          <w:tcPr>
            <w:tcW w:w="0" w:type="auto"/>
            <w:vAlign w:val="center"/>
          </w:tcPr>
          <w:p w14:paraId="15231A12" w14:textId="77777777" w:rsidR="00404177" w:rsidRPr="00376D35" w:rsidRDefault="00404177" w:rsidP="00FD7D0F">
            <w:pPr>
              <w:jc w:val="center"/>
              <w:rPr>
                <w:rFonts w:ascii="Arial Narrow" w:hAnsi="Arial Narrow" w:cs="Arial"/>
                <w:sz w:val="20"/>
                <w:szCs w:val="20"/>
              </w:rPr>
            </w:pPr>
            <w:r w:rsidRPr="00376D35">
              <w:rPr>
                <w:rFonts w:ascii="Arial Narrow" w:hAnsi="Arial Narrow" w:cs="Arial"/>
                <w:color w:val="000000"/>
                <w:sz w:val="20"/>
                <w:szCs w:val="20"/>
                <w:shd w:val="clear" w:color="auto" w:fill="FFFFFF"/>
              </w:rPr>
              <w:t>2022</w:t>
            </w:r>
          </w:p>
        </w:tc>
      </w:tr>
      <w:tr w:rsidR="00404177" w:rsidRPr="0089073A" w14:paraId="66E17433" w14:textId="77777777" w:rsidTr="00FD7D0F">
        <w:trPr>
          <w:jc w:val="center"/>
        </w:trPr>
        <w:tc>
          <w:tcPr>
            <w:tcW w:w="0" w:type="auto"/>
            <w:vAlign w:val="center"/>
          </w:tcPr>
          <w:p w14:paraId="233A0FBA"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13-2022</w:t>
            </w:r>
          </w:p>
        </w:tc>
        <w:tc>
          <w:tcPr>
            <w:tcW w:w="0" w:type="auto"/>
            <w:vAlign w:val="center"/>
          </w:tcPr>
          <w:p w14:paraId="057A279E"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Régimen especial</w:t>
            </w:r>
          </w:p>
        </w:tc>
        <w:tc>
          <w:tcPr>
            <w:tcW w:w="3109" w:type="dxa"/>
            <w:vAlign w:val="center"/>
          </w:tcPr>
          <w:p w14:paraId="3A4E9218"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Adecuación, Mantenimiento y cerramiento del auditorio de la Institución educativa.</w:t>
            </w:r>
          </w:p>
        </w:tc>
        <w:tc>
          <w:tcPr>
            <w:tcW w:w="1985" w:type="dxa"/>
            <w:vAlign w:val="center"/>
          </w:tcPr>
          <w:p w14:paraId="7347774F" w14:textId="77777777" w:rsidR="00404177" w:rsidRPr="00376D35" w:rsidRDefault="00404177" w:rsidP="00FD7D0F">
            <w:pPr>
              <w:jc w:val="center"/>
              <w:rPr>
                <w:rFonts w:ascii="Arial Narrow" w:hAnsi="Arial Narrow" w:cs="Arial"/>
                <w:sz w:val="20"/>
                <w:szCs w:val="20"/>
              </w:rPr>
            </w:pPr>
            <w:r w:rsidRPr="00376D35">
              <w:rPr>
                <w:rFonts w:ascii="Arial Narrow" w:hAnsi="Arial Narrow" w:cs="Arial"/>
                <w:color w:val="000000"/>
                <w:sz w:val="20"/>
                <w:szCs w:val="20"/>
                <w:shd w:val="clear" w:color="auto" w:fill="FFFFFF"/>
              </w:rPr>
              <w:t>Instucion Educativa John F. Kennedy</w:t>
            </w:r>
          </w:p>
        </w:tc>
        <w:tc>
          <w:tcPr>
            <w:tcW w:w="1591" w:type="dxa"/>
            <w:vAlign w:val="center"/>
          </w:tcPr>
          <w:p w14:paraId="17B914AD"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20.000.000 COP</w:t>
            </w:r>
          </w:p>
        </w:tc>
        <w:tc>
          <w:tcPr>
            <w:tcW w:w="0" w:type="auto"/>
            <w:vAlign w:val="center"/>
          </w:tcPr>
          <w:p w14:paraId="325AF7CE" w14:textId="77777777" w:rsidR="00404177" w:rsidRPr="00376D35" w:rsidRDefault="00404177" w:rsidP="00FD7D0F">
            <w:pPr>
              <w:jc w:val="center"/>
              <w:rPr>
                <w:rFonts w:ascii="Arial Narrow" w:hAnsi="Arial Narrow" w:cs="Arial"/>
                <w:sz w:val="20"/>
                <w:szCs w:val="20"/>
              </w:rPr>
            </w:pPr>
            <w:r w:rsidRPr="00376D35">
              <w:rPr>
                <w:rFonts w:ascii="Arial Narrow" w:hAnsi="Arial Narrow" w:cs="Arial"/>
                <w:color w:val="000000"/>
                <w:sz w:val="20"/>
                <w:szCs w:val="20"/>
                <w:shd w:val="clear" w:color="auto" w:fill="FFFFFF"/>
              </w:rPr>
              <w:t>2022</w:t>
            </w:r>
          </w:p>
        </w:tc>
      </w:tr>
      <w:tr w:rsidR="00404177" w:rsidRPr="0089073A" w14:paraId="760EC80E" w14:textId="77777777" w:rsidTr="00FD7D0F">
        <w:trPr>
          <w:jc w:val="center"/>
        </w:trPr>
        <w:tc>
          <w:tcPr>
            <w:tcW w:w="0" w:type="auto"/>
            <w:vAlign w:val="center"/>
          </w:tcPr>
          <w:p w14:paraId="7233A49D"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REGIMEN ESPECIAL 35 COLEGIO MARSELLA IED</w:t>
            </w:r>
          </w:p>
        </w:tc>
        <w:tc>
          <w:tcPr>
            <w:tcW w:w="0" w:type="auto"/>
            <w:vAlign w:val="center"/>
          </w:tcPr>
          <w:p w14:paraId="423EFDF1"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Régimen especial</w:t>
            </w:r>
          </w:p>
        </w:tc>
        <w:tc>
          <w:tcPr>
            <w:tcW w:w="3109" w:type="dxa"/>
            <w:vAlign w:val="center"/>
          </w:tcPr>
          <w:p w14:paraId="05A0D767"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MANTENIMIENTO CERRAMIENTO, MALLAS, IMPERMEABILIZACIONES AREA ADMINISTRATIVA</w:t>
            </w:r>
          </w:p>
        </w:tc>
        <w:tc>
          <w:tcPr>
            <w:tcW w:w="1985" w:type="dxa"/>
            <w:vAlign w:val="center"/>
          </w:tcPr>
          <w:p w14:paraId="06743D86" w14:textId="77777777" w:rsidR="00404177" w:rsidRPr="00376D35" w:rsidRDefault="00404177" w:rsidP="00FD7D0F">
            <w:pPr>
              <w:jc w:val="center"/>
              <w:rPr>
                <w:rFonts w:ascii="Arial Narrow" w:hAnsi="Arial Narrow" w:cs="Arial"/>
                <w:sz w:val="20"/>
                <w:szCs w:val="20"/>
              </w:rPr>
            </w:pPr>
            <w:r w:rsidRPr="00376D35">
              <w:rPr>
                <w:rFonts w:ascii="Arial Narrow" w:hAnsi="Arial Narrow" w:cs="Arial"/>
                <w:color w:val="000000"/>
                <w:sz w:val="20"/>
                <w:szCs w:val="20"/>
                <w:shd w:val="clear" w:color="auto" w:fill="FFFFFF"/>
              </w:rPr>
              <w:t>COLEGIO MARSELLA IED</w:t>
            </w:r>
          </w:p>
        </w:tc>
        <w:tc>
          <w:tcPr>
            <w:tcW w:w="1591" w:type="dxa"/>
            <w:vAlign w:val="center"/>
          </w:tcPr>
          <w:p w14:paraId="3468EC83"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18.800.000 COP</w:t>
            </w:r>
          </w:p>
        </w:tc>
        <w:tc>
          <w:tcPr>
            <w:tcW w:w="0" w:type="auto"/>
            <w:vAlign w:val="center"/>
          </w:tcPr>
          <w:p w14:paraId="38462539" w14:textId="77777777" w:rsidR="00404177" w:rsidRPr="00376D35" w:rsidRDefault="00404177" w:rsidP="00FD7D0F">
            <w:pPr>
              <w:jc w:val="center"/>
              <w:rPr>
                <w:rFonts w:ascii="Arial Narrow" w:hAnsi="Arial Narrow" w:cs="Arial"/>
                <w:sz w:val="20"/>
                <w:szCs w:val="20"/>
              </w:rPr>
            </w:pPr>
            <w:r w:rsidRPr="00376D35">
              <w:rPr>
                <w:rFonts w:ascii="Arial Narrow" w:hAnsi="Arial Narrow" w:cs="Arial"/>
                <w:color w:val="000000"/>
                <w:sz w:val="20"/>
                <w:szCs w:val="20"/>
                <w:shd w:val="clear" w:color="auto" w:fill="FFFFFF"/>
              </w:rPr>
              <w:t>2022</w:t>
            </w:r>
          </w:p>
        </w:tc>
      </w:tr>
      <w:tr w:rsidR="00404177" w:rsidRPr="0089073A" w14:paraId="5D76F299" w14:textId="77777777" w:rsidTr="00FD7D0F">
        <w:trPr>
          <w:jc w:val="center"/>
        </w:trPr>
        <w:tc>
          <w:tcPr>
            <w:tcW w:w="0" w:type="auto"/>
            <w:vAlign w:val="center"/>
          </w:tcPr>
          <w:p w14:paraId="301DC4D0"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SASI-038-2022</w:t>
            </w:r>
          </w:p>
        </w:tc>
        <w:tc>
          <w:tcPr>
            <w:tcW w:w="0" w:type="auto"/>
            <w:vAlign w:val="center"/>
          </w:tcPr>
          <w:p w14:paraId="01141FA1"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Selección abreviada menor cuantía</w:t>
            </w:r>
          </w:p>
        </w:tc>
        <w:tc>
          <w:tcPr>
            <w:tcW w:w="3109" w:type="dxa"/>
            <w:vAlign w:val="center"/>
          </w:tcPr>
          <w:p w14:paraId="7C0E2293"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MANTENIMIENTO CERRAMIENTO</w:t>
            </w:r>
          </w:p>
        </w:tc>
        <w:tc>
          <w:tcPr>
            <w:tcW w:w="1985" w:type="dxa"/>
            <w:vAlign w:val="center"/>
          </w:tcPr>
          <w:p w14:paraId="45515F5C" w14:textId="77777777" w:rsidR="00404177" w:rsidRPr="00376D35" w:rsidRDefault="00404177" w:rsidP="00FD7D0F">
            <w:pPr>
              <w:jc w:val="center"/>
              <w:rPr>
                <w:rFonts w:ascii="Arial Narrow" w:hAnsi="Arial Narrow" w:cs="Arial"/>
                <w:sz w:val="20"/>
                <w:szCs w:val="20"/>
              </w:rPr>
            </w:pPr>
            <w:r w:rsidRPr="00376D35">
              <w:rPr>
                <w:rFonts w:ascii="Arial Narrow" w:hAnsi="Arial Narrow" w:cs="Arial"/>
                <w:color w:val="000000"/>
                <w:sz w:val="20"/>
                <w:szCs w:val="20"/>
                <w:shd w:val="clear" w:color="auto" w:fill="FFFFFF"/>
              </w:rPr>
              <w:t>ALCALDIA MUNICIPIO DE ZIPAQUIRA</w:t>
            </w:r>
          </w:p>
        </w:tc>
        <w:tc>
          <w:tcPr>
            <w:tcW w:w="1591" w:type="dxa"/>
            <w:vAlign w:val="center"/>
          </w:tcPr>
          <w:p w14:paraId="5DC41879"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123.314.425 COP</w:t>
            </w:r>
          </w:p>
        </w:tc>
        <w:tc>
          <w:tcPr>
            <w:tcW w:w="0" w:type="auto"/>
            <w:vAlign w:val="center"/>
          </w:tcPr>
          <w:p w14:paraId="46EBC1CF" w14:textId="77777777" w:rsidR="00404177" w:rsidRPr="00376D35" w:rsidRDefault="00404177" w:rsidP="00FD7D0F">
            <w:pPr>
              <w:jc w:val="center"/>
              <w:rPr>
                <w:rFonts w:ascii="Arial Narrow" w:hAnsi="Arial Narrow" w:cs="Arial"/>
                <w:sz w:val="20"/>
                <w:szCs w:val="20"/>
              </w:rPr>
            </w:pPr>
            <w:r w:rsidRPr="00376D35">
              <w:rPr>
                <w:rFonts w:ascii="Arial Narrow" w:hAnsi="Arial Narrow" w:cs="Arial"/>
                <w:color w:val="000000"/>
                <w:sz w:val="20"/>
                <w:szCs w:val="20"/>
                <w:shd w:val="clear" w:color="auto" w:fill="FFFFFF"/>
              </w:rPr>
              <w:t>2022</w:t>
            </w:r>
          </w:p>
        </w:tc>
      </w:tr>
      <w:tr w:rsidR="00404177" w:rsidRPr="0089073A" w14:paraId="69C2DF87" w14:textId="77777777" w:rsidTr="00FD7D0F">
        <w:trPr>
          <w:jc w:val="center"/>
        </w:trPr>
        <w:tc>
          <w:tcPr>
            <w:tcW w:w="0" w:type="auto"/>
            <w:vAlign w:val="center"/>
          </w:tcPr>
          <w:p w14:paraId="3745AD9A"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EIC-MEC-304-2022</w:t>
            </w:r>
          </w:p>
        </w:tc>
        <w:tc>
          <w:tcPr>
            <w:tcW w:w="0" w:type="auto"/>
            <w:vAlign w:val="center"/>
          </w:tcPr>
          <w:p w14:paraId="0721B481"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Régimen especial</w:t>
            </w:r>
          </w:p>
        </w:tc>
        <w:tc>
          <w:tcPr>
            <w:tcW w:w="3109" w:type="dxa"/>
            <w:vAlign w:val="center"/>
          </w:tcPr>
          <w:p w14:paraId="33167E3F"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sz w:val="20"/>
                <w:szCs w:val="20"/>
              </w:rPr>
              <w:t>REALIZAR MANTENIMIENTO A LOS CERRAMIENTOS DE ANTENAS Y EQUIPOS QUE HACEN PARTE DE LA IMPLEMENTACIÓN DE SERVICIOS TECNOLÓGICOS PARA LA TRANSICIÓN A IPV6 Y MEJORAMIENTO DE LA INFRAESTRUCTURA DE LA AUTOP</w:t>
            </w:r>
          </w:p>
        </w:tc>
        <w:tc>
          <w:tcPr>
            <w:tcW w:w="1985" w:type="dxa"/>
            <w:vAlign w:val="center"/>
          </w:tcPr>
          <w:p w14:paraId="00F6185F" w14:textId="77777777" w:rsidR="00404177" w:rsidRPr="00376D35" w:rsidRDefault="00404177" w:rsidP="00FD7D0F">
            <w:pPr>
              <w:jc w:val="center"/>
              <w:rPr>
                <w:rFonts w:ascii="Arial Narrow" w:hAnsi="Arial Narrow" w:cs="Arial"/>
                <w:sz w:val="20"/>
                <w:szCs w:val="20"/>
              </w:rPr>
            </w:pPr>
            <w:r w:rsidRPr="00376D35">
              <w:rPr>
                <w:rFonts w:ascii="Arial Narrow" w:hAnsi="Arial Narrow" w:cs="Arial"/>
                <w:color w:val="000000"/>
                <w:sz w:val="20"/>
                <w:szCs w:val="20"/>
                <w:shd w:val="clear" w:color="auto" w:fill="FFFFFF"/>
              </w:rPr>
              <w:t>EMPRESA INMOBILIARIA Y DE SERVICIOS LOGÍSTICOS DE CUNDINAMARCA</w:t>
            </w:r>
          </w:p>
        </w:tc>
        <w:tc>
          <w:tcPr>
            <w:tcW w:w="1591" w:type="dxa"/>
            <w:vAlign w:val="center"/>
          </w:tcPr>
          <w:p w14:paraId="7C11B40C" w14:textId="77777777" w:rsidR="00404177" w:rsidRPr="00376D35" w:rsidRDefault="00404177" w:rsidP="00FD7D0F">
            <w:pPr>
              <w:jc w:val="center"/>
              <w:rPr>
                <w:rFonts w:ascii="Arial Narrow" w:hAnsi="Arial Narrow" w:cs="Arial"/>
                <w:color w:val="000000"/>
                <w:sz w:val="20"/>
                <w:szCs w:val="20"/>
                <w:shd w:val="clear" w:color="auto" w:fill="FFFFFF"/>
              </w:rPr>
            </w:pPr>
            <w:r w:rsidRPr="00376D35">
              <w:rPr>
                <w:rFonts w:ascii="Arial Narrow" w:hAnsi="Arial Narrow" w:cs="Arial"/>
                <w:color w:val="000000"/>
                <w:sz w:val="20"/>
                <w:szCs w:val="20"/>
                <w:shd w:val="clear" w:color="auto" w:fill="FFFFFF"/>
              </w:rPr>
              <w:t>254.237.696 COP</w:t>
            </w:r>
          </w:p>
        </w:tc>
        <w:tc>
          <w:tcPr>
            <w:tcW w:w="0" w:type="auto"/>
            <w:vAlign w:val="center"/>
          </w:tcPr>
          <w:p w14:paraId="4E3531C3" w14:textId="77777777" w:rsidR="00404177" w:rsidRPr="00376D35" w:rsidRDefault="00404177" w:rsidP="00FD7D0F">
            <w:pPr>
              <w:jc w:val="center"/>
              <w:rPr>
                <w:rFonts w:ascii="Arial Narrow" w:hAnsi="Arial Narrow" w:cs="Arial"/>
                <w:sz w:val="20"/>
                <w:szCs w:val="20"/>
              </w:rPr>
            </w:pPr>
            <w:r w:rsidRPr="00376D35">
              <w:rPr>
                <w:rFonts w:ascii="Arial Narrow" w:hAnsi="Arial Narrow" w:cs="Arial"/>
                <w:color w:val="000000"/>
                <w:sz w:val="20"/>
                <w:szCs w:val="20"/>
                <w:shd w:val="clear" w:color="auto" w:fill="FFFFFF"/>
              </w:rPr>
              <w:t>2022</w:t>
            </w:r>
          </w:p>
        </w:tc>
      </w:tr>
    </w:tbl>
    <w:p w14:paraId="348199B2" w14:textId="0CEF262F" w:rsidR="008A7BC1" w:rsidRPr="00913FAE" w:rsidRDefault="008A7BC1" w:rsidP="008A7BC1">
      <w:pPr>
        <w:pStyle w:val="Descripcin"/>
        <w:spacing w:after="0"/>
        <w:jc w:val="center"/>
        <w:rPr>
          <w:rFonts w:ascii="Arial Narrow" w:hAnsi="Arial Narrow" w:cs="Arial"/>
          <w:i w:val="0"/>
          <w:iCs w:val="0"/>
          <w:color w:val="auto"/>
          <w:sz w:val="22"/>
          <w:szCs w:val="22"/>
          <w:lang w:val="es-ES_tradnl"/>
        </w:rPr>
      </w:pPr>
      <w:r w:rsidRPr="00913FAE">
        <w:rPr>
          <w:rFonts w:ascii="Arial Narrow" w:hAnsi="Arial Narrow" w:cs="Arial"/>
          <w:i w:val="0"/>
          <w:iCs w:val="0"/>
          <w:color w:val="auto"/>
          <w:sz w:val="22"/>
          <w:szCs w:val="22"/>
          <w:lang w:val="es-ES_tradnl"/>
        </w:rPr>
        <w:t>Fuente: Extraído de SECOP II.</w:t>
      </w:r>
    </w:p>
    <w:p w14:paraId="217EFEBB" w14:textId="02AE3578" w:rsidR="00D7526F" w:rsidRDefault="00D7526F" w:rsidP="00490435">
      <w:pPr>
        <w:tabs>
          <w:tab w:val="left" w:pos="3193"/>
        </w:tabs>
        <w:jc w:val="both"/>
        <w:rPr>
          <w:rFonts w:ascii="Arial Narrow" w:hAnsi="Arial Narrow" w:cs="Arial"/>
          <w:color w:val="000000" w:themeColor="text1"/>
          <w:sz w:val="22"/>
          <w:szCs w:val="22"/>
          <w:highlight w:val="lightGray"/>
        </w:rPr>
      </w:pPr>
    </w:p>
    <w:p w14:paraId="35CC48CD" w14:textId="77777777" w:rsidR="008A7BC1" w:rsidRPr="008D28FE" w:rsidRDefault="008A7BC1" w:rsidP="008A7BC1">
      <w:pPr>
        <w:tabs>
          <w:tab w:val="left" w:pos="-720"/>
        </w:tabs>
        <w:suppressAutoHyphens/>
        <w:spacing w:line="276" w:lineRule="auto"/>
        <w:jc w:val="both"/>
        <w:rPr>
          <w:rFonts w:ascii="Arial Narrow" w:hAnsi="Arial Narrow" w:cs="Arial"/>
          <w:sz w:val="22"/>
          <w:szCs w:val="22"/>
          <w:lang w:val="es-CO" w:eastAsia="es-CO"/>
        </w:rPr>
      </w:pPr>
      <w:r>
        <w:rPr>
          <w:rFonts w:ascii="Arial Narrow" w:hAnsi="Arial Narrow" w:cs="Arial"/>
          <w:sz w:val="22"/>
          <w:szCs w:val="22"/>
          <w:lang w:val="es-CO" w:eastAsia="es-CO"/>
        </w:rPr>
        <w:lastRenderedPageBreak/>
        <w:t>De la revisión de</w:t>
      </w:r>
      <w:r w:rsidRPr="008D28FE">
        <w:rPr>
          <w:rFonts w:ascii="Arial Narrow" w:hAnsi="Arial Narrow" w:cs="Arial"/>
          <w:sz w:val="22"/>
          <w:szCs w:val="22"/>
          <w:lang w:val="es-CO" w:eastAsia="es-CO"/>
        </w:rPr>
        <w:t xml:space="preserve"> la información de los procesos anteriormente relacionados se identificaron los siguientes aspectos importantes:</w:t>
      </w:r>
    </w:p>
    <w:p w14:paraId="7911C15A" w14:textId="77777777" w:rsidR="008A7BC1" w:rsidRPr="008D28FE" w:rsidRDefault="008A7BC1" w:rsidP="008A7BC1">
      <w:pPr>
        <w:tabs>
          <w:tab w:val="left" w:pos="-720"/>
        </w:tabs>
        <w:suppressAutoHyphens/>
        <w:spacing w:line="276" w:lineRule="auto"/>
        <w:jc w:val="both"/>
        <w:rPr>
          <w:rFonts w:ascii="Arial Narrow" w:hAnsi="Arial Narrow" w:cs="Arial"/>
          <w:sz w:val="22"/>
          <w:szCs w:val="22"/>
          <w:lang w:val="es-CO" w:eastAsia="es-CO"/>
        </w:rPr>
      </w:pPr>
    </w:p>
    <w:p w14:paraId="39339494" w14:textId="029AE8E9" w:rsidR="008A7BC1" w:rsidRPr="008D28FE" w:rsidRDefault="00E1542B" w:rsidP="00A12559">
      <w:pPr>
        <w:pStyle w:val="Prrafodelista"/>
        <w:numPr>
          <w:ilvl w:val="0"/>
          <w:numId w:val="20"/>
        </w:numPr>
        <w:tabs>
          <w:tab w:val="left" w:pos="-720"/>
        </w:tabs>
        <w:suppressAutoHyphens/>
        <w:spacing w:line="276" w:lineRule="auto"/>
        <w:jc w:val="both"/>
        <w:rPr>
          <w:rFonts w:ascii="Arial Narrow" w:hAnsi="Arial Narrow" w:cs="Arial"/>
          <w:sz w:val="22"/>
          <w:szCs w:val="22"/>
          <w:lang w:val="es-CO" w:eastAsia="es-CO"/>
        </w:rPr>
      </w:pPr>
      <w:r>
        <w:rPr>
          <w:rFonts w:ascii="Arial Narrow" w:hAnsi="Arial Narrow" w:cs="Arial"/>
          <w:sz w:val="22"/>
          <w:szCs w:val="22"/>
          <w:lang w:val="es-CO" w:eastAsia="es-CO"/>
        </w:rPr>
        <w:t>El servicio</w:t>
      </w:r>
      <w:r w:rsidR="008A7BC1" w:rsidRPr="008D28FE">
        <w:rPr>
          <w:rFonts w:ascii="Arial Narrow" w:hAnsi="Arial Narrow" w:cs="Arial"/>
          <w:sz w:val="22"/>
          <w:szCs w:val="22"/>
          <w:lang w:val="es-CO" w:eastAsia="es-CO"/>
        </w:rPr>
        <w:t xml:space="preserve"> objeto del presente proceso se ha contratado por precios unitarios, según las actividades específicas definidas para cada </w:t>
      </w:r>
      <w:r w:rsidR="00A819E3">
        <w:rPr>
          <w:rFonts w:ascii="Arial Narrow" w:hAnsi="Arial Narrow" w:cs="Arial"/>
          <w:sz w:val="22"/>
          <w:szCs w:val="22"/>
          <w:lang w:val="es-CO" w:eastAsia="es-CO"/>
        </w:rPr>
        <w:t>actividad</w:t>
      </w:r>
      <w:r w:rsidR="008A7BC1" w:rsidRPr="008D28FE">
        <w:rPr>
          <w:rFonts w:ascii="Arial Narrow" w:hAnsi="Arial Narrow" w:cs="Arial"/>
          <w:sz w:val="22"/>
          <w:szCs w:val="22"/>
          <w:lang w:val="es-CO" w:eastAsia="es-CO"/>
        </w:rPr>
        <w:t xml:space="preserve"> acorde a la necesidad de las entidades.</w:t>
      </w:r>
    </w:p>
    <w:p w14:paraId="0AD7C76A" w14:textId="66048919" w:rsidR="008A7BC1" w:rsidRPr="008D28FE" w:rsidRDefault="008A7BC1" w:rsidP="00A12559">
      <w:pPr>
        <w:pStyle w:val="Prrafodelista"/>
        <w:numPr>
          <w:ilvl w:val="0"/>
          <w:numId w:val="20"/>
        </w:numPr>
        <w:tabs>
          <w:tab w:val="left" w:pos="-720"/>
        </w:tabs>
        <w:suppressAutoHyphens/>
        <w:spacing w:line="276" w:lineRule="auto"/>
        <w:jc w:val="both"/>
        <w:rPr>
          <w:rFonts w:ascii="Arial Narrow" w:hAnsi="Arial Narrow" w:cs="Arial"/>
          <w:sz w:val="22"/>
          <w:szCs w:val="22"/>
          <w:lang w:val="es-CO" w:eastAsia="es-CO"/>
        </w:rPr>
      </w:pPr>
      <w:r w:rsidRPr="008D28FE">
        <w:rPr>
          <w:rFonts w:ascii="Arial Narrow" w:hAnsi="Arial Narrow" w:cs="Arial"/>
          <w:sz w:val="22"/>
          <w:szCs w:val="22"/>
          <w:lang w:val="es-CO" w:eastAsia="es-CO"/>
        </w:rPr>
        <w:t>La modalidad de selección en los procesos revisados se ha realizado</w:t>
      </w:r>
      <w:r w:rsidR="00A819E3">
        <w:rPr>
          <w:rFonts w:ascii="Arial Narrow" w:hAnsi="Arial Narrow" w:cs="Arial"/>
          <w:sz w:val="22"/>
          <w:szCs w:val="22"/>
          <w:lang w:val="es-CO" w:eastAsia="es-CO"/>
        </w:rPr>
        <w:t xml:space="preserve"> </w:t>
      </w:r>
      <w:r w:rsidR="00EB4D64">
        <w:rPr>
          <w:rFonts w:ascii="Arial Narrow" w:hAnsi="Arial Narrow" w:cs="Arial"/>
          <w:sz w:val="22"/>
          <w:szCs w:val="22"/>
          <w:lang w:val="es-CO" w:eastAsia="es-CO"/>
        </w:rPr>
        <w:t xml:space="preserve">mínima cuantía, </w:t>
      </w:r>
      <w:r w:rsidRPr="008D28FE">
        <w:rPr>
          <w:rFonts w:ascii="Arial Narrow" w:hAnsi="Arial Narrow" w:cs="Arial"/>
          <w:sz w:val="22"/>
          <w:szCs w:val="22"/>
          <w:lang w:val="es-CO" w:eastAsia="es-CO"/>
        </w:rPr>
        <w:t>selección abreviada de menor cuantía</w:t>
      </w:r>
      <w:r w:rsidR="00D54C0D">
        <w:rPr>
          <w:rFonts w:ascii="Arial Narrow" w:hAnsi="Arial Narrow" w:cs="Arial"/>
          <w:sz w:val="22"/>
          <w:szCs w:val="22"/>
          <w:lang w:val="es-CO" w:eastAsia="es-CO"/>
        </w:rPr>
        <w:t xml:space="preserve"> </w:t>
      </w:r>
      <w:r w:rsidRPr="008D28FE">
        <w:rPr>
          <w:rFonts w:ascii="Arial Narrow" w:hAnsi="Arial Narrow" w:cs="Arial"/>
          <w:sz w:val="22"/>
          <w:szCs w:val="22"/>
          <w:lang w:val="es-CO" w:eastAsia="es-CO"/>
        </w:rPr>
        <w:t>según el valor de los presupuestos oficiales estimados para atender cada necesidad.</w:t>
      </w:r>
    </w:p>
    <w:p w14:paraId="1309D23A" w14:textId="5620D97B" w:rsidR="008A7BC1" w:rsidRPr="008D28FE" w:rsidRDefault="008A7BC1" w:rsidP="00A12559">
      <w:pPr>
        <w:pStyle w:val="Prrafodelista"/>
        <w:numPr>
          <w:ilvl w:val="0"/>
          <w:numId w:val="20"/>
        </w:numPr>
        <w:tabs>
          <w:tab w:val="left" w:pos="-720"/>
        </w:tabs>
        <w:suppressAutoHyphens/>
        <w:spacing w:line="276" w:lineRule="auto"/>
        <w:jc w:val="both"/>
        <w:rPr>
          <w:rFonts w:ascii="Arial Narrow" w:hAnsi="Arial Narrow" w:cs="Arial"/>
          <w:sz w:val="22"/>
          <w:szCs w:val="22"/>
          <w:lang w:val="es-CO" w:eastAsia="es-CO"/>
        </w:rPr>
      </w:pPr>
      <w:r w:rsidRPr="008D28FE">
        <w:rPr>
          <w:rFonts w:ascii="Arial Narrow" w:hAnsi="Arial Narrow" w:cs="Arial"/>
          <w:sz w:val="22"/>
          <w:szCs w:val="22"/>
          <w:lang w:val="es-CO" w:eastAsia="es-CO"/>
        </w:rPr>
        <w:t xml:space="preserve">Por ser un proyecto de </w:t>
      </w:r>
      <w:r w:rsidR="00D54C0D">
        <w:rPr>
          <w:rFonts w:ascii="Arial Narrow" w:hAnsi="Arial Narrow" w:cs="Arial"/>
          <w:sz w:val="22"/>
          <w:szCs w:val="22"/>
          <w:lang w:val="es-CO" w:eastAsia="es-CO"/>
        </w:rPr>
        <w:t>obras civiles</w:t>
      </w:r>
      <w:r w:rsidR="00A819E3">
        <w:rPr>
          <w:rFonts w:ascii="Arial Narrow" w:hAnsi="Arial Narrow" w:cs="Arial"/>
          <w:sz w:val="22"/>
          <w:szCs w:val="22"/>
          <w:lang w:val="es-CO" w:eastAsia="es-CO"/>
        </w:rPr>
        <w:t>,</w:t>
      </w:r>
      <w:r w:rsidRPr="008D28FE">
        <w:rPr>
          <w:rFonts w:ascii="Arial Narrow" w:hAnsi="Arial Narrow" w:cs="Arial"/>
          <w:sz w:val="22"/>
          <w:szCs w:val="22"/>
          <w:lang w:val="es-CO" w:eastAsia="es-CO"/>
        </w:rPr>
        <w:t xml:space="preserve"> los contratos han sido de </w:t>
      </w:r>
      <w:r w:rsidR="00D54C0D">
        <w:rPr>
          <w:rFonts w:ascii="Arial Narrow" w:hAnsi="Arial Narrow" w:cs="Arial"/>
          <w:sz w:val="22"/>
          <w:szCs w:val="22"/>
          <w:lang w:val="es-CO" w:eastAsia="es-CO"/>
        </w:rPr>
        <w:t>obra</w:t>
      </w:r>
      <w:r w:rsidRPr="008D28FE">
        <w:rPr>
          <w:rFonts w:ascii="Arial Narrow" w:hAnsi="Arial Narrow" w:cs="Arial"/>
          <w:sz w:val="22"/>
          <w:szCs w:val="22"/>
          <w:lang w:val="es-CO" w:eastAsia="es-CO"/>
        </w:rPr>
        <w:t>.</w:t>
      </w:r>
    </w:p>
    <w:p w14:paraId="7AD2AEB1" w14:textId="2AF613F7" w:rsidR="008A7BC1" w:rsidRPr="008D28FE" w:rsidRDefault="008A7BC1" w:rsidP="00A12559">
      <w:pPr>
        <w:pStyle w:val="Prrafodelista"/>
        <w:numPr>
          <w:ilvl w:val="0"/>
          <w:numId w:val="20"/>
        </w:numPr>
        <w:tabs>
          <w:tab w:val="left" w:pos="-720"/>
        </w:tabs>
        <w:suppressAutoHyphens/>
        <w:spacing w:line="276" w:lineRule="auto"/>
        <w:jc w:val="both"/>
        <w:rPr>
          <w:rFonts w:ascii="Arial Narrow" w:hAnsi="Arial Narrow" w:cs="Arial"/>
          <w:sz w:val="22"/>
          <w:szCs w:val="22"/>
          <w:lang w:val="es-CO" w:eastAsia="es-CO"/>
        </w:rPr>
      </w:pPr>
      <w:r w:rsidRPr="008D28FE">
        <w:rPr>
          <w:rFonts w:ascii="Arial Narrow" w:hAnsi="Arial Narrow" w:cs="Arial"/>
          <w:sz w:val="22"/>
          <w:szCs w:val="22"/>
          <w:lang w:val="es-CO" w:eastAsia="es-CO"/>
        </w:rPr>
        <w:t xml:space="preserve">La experiencia solicitada en los procesos revisados ha correspondido </w:t>
      </w:r>
      <w:r w:rsidR="0004261D">
        <w:rPr>
          <w:rFonts w:ascii="Arial Narrow" w:hAnsi="Arial Narrow" w:cs="Arial"/>
          <w:sz w:val="22"/>
          <w:szCs w:val="22"/>
          <w:lang w:val="es-CO" w:eastAsia="es-CO"/>
        </w:rPr>
        <w:t>a experiencia en objetos similares.</w:t>
      </w:r>
    </w:p>
    <w:p w14:paraId="7F84C245" w14:textId="605140B1" w:rsidR="008A7BC1" w:rsidRPr="008D28FE" w:rsidRDefault="008A7BC1" w:rsidP="00A12559">
      <w:pPr>
        <w:pStyle w:val="Prrafodelista"/>
        <w:numPr>
          <w:ilvl w:val="0"/>
          <w:numId w:val="20"/>
        </w:numPr>
        <w:tabs>
          <w:tab w:val="left" w:pos="-720"/>
        </w:tabs>
        <w:suppressAutoHyphens/>
        <w:spacing w:line="276" w:lineRule="auto"/>
        <w:jc w:val="both"/>
        <w:rPr>
          <w:rFonts w:ascii="Arial Narrow" w:hAnsi="Arial Narrow" w:cs="Arial"/>
          <w:sz w:val="22"/>
          <w:szCs w:val="22"/>
          <w:lang w:val="es-CO" w:eastAsia="es-CO"/>
        </w:rPr>
      </w:pPr>
      <w:r w:rsidRPr="008D28FE">
        <w:rPr>
          <w:rFonts w:ascii="Arial Narrow" w:hAnsi="Arial Narrow" w:cs="Arial"/>
          <w:sz w:val="22"/>
          <w:szCs w:val="22"/>
          <w:lang w:val="es-CO" w:eastAsia="es-CO"/>
        </w:rPr>
        <w:t>Las formas de pago estipulada para los procesos corresponden a actas parciales.</w:t>
      </w:r>
    </w:p>
    <w:p w14:paraId="2CA59703" w14:textId="77777777" w:rsidR="0004261D" w:rsidRPr="008D28FE" w:rsidRDefault="0004261D" w:rsidP="008A7BC1">
      <w:pPr>
        <w:tabs>
          <w:tab w:val="left" w:pos="-720"/>
        </w:tabs>
        <w:suppressAutoHyphens/>
        <w:spacing w:line="276" w:lineRule="auto"/>
        <w:jc w:val="both"/>
        <w:rPr>
          <w:rFonts w:ascii="Arial Narrow" w:hAnsi="Arial Narrow" w:cs="Arial"/>
          <w:sz w:val="22"/>
          <w:szCs w:val="22"/>
          <w:lang w:val="es-CO" w:eastAsia="es-CO"/>
        </w:rPr>
      </w:pPr>
    </w:p>
    <w:p w14:paraId="7180EB4C" w14:textId="574E59F4" w:rsidR="006C3EA3" w:rsidRPr="002F2C5C" w:rsidRDefault="002F2C5C" w:rsidP="002F2C5C">
      <w:pPr>
        <w:numPr>
          <w:ilvl w:val="1"/>
          <w:numId w:val="3"/>
        </w:numPr>
        <w:tabs>
          <w:tab w:val="left" w:pos="-720"/>
        </w:tabs>
        <w:suppressAutoHyphens/>
        <w:jc w:val="both"/>
        <w:rPr>
          <w:rFonts w:ascii="Arial Narrow" w:hAnsi="Arial Narrow" w:cs="Arial"/>
          <w:b/>
          <w:sz w:val="22"/>
          <w:szCs w:val="22"/>
          <w:lang w:val="es-CO" w:eastAsia="x-none"/>
        </w:rPr>
      </w:pPr>
      <w:r>
        <w:rPr>
          <w:rFonts w:ascii="Arial Narrow" w:hAnsi="Arial Narrow" w:cs="Arial"/>
          <w:b/>
          <w:sz w:val="22"/>
          <w:szCs w:val="22"/>
          <w:lang w:eastAsia="x-none"/>
        </w:rPr>
        <w:t>ESTUDIO DE MERCADO Y VALOR ESTIMADO DEL CONTRATO</w:t>
      </w:r>
    </w:p>
    <w:p w14:paraId="79CFB698" w14:textId="0F76D4CE" w:rsidR="006C3EA3" w:rsidRPr="00490435" w:rsidRDefault="006C3EA3" w:rsidP="00490435">
      <w:pPr>
        <w:tabs>
          <w:tab w:val="left" w:pos="600"/>
        </w:tabs>
        <w:contextualSpacing/>
        <w:jc w:val="both"/>
        <w:rPr>
          <w:rFonts w:ascii="Arial Narrow" w:hAnsi="Arial Narrow" w:cs="Arial"/>
          <w:sz w:val="22"/>
          <w:szCs w:val="22"/>
          <w:highlight w:val="lightGray"/>
          <w:lang w:val="es-CO" w:eastAsia="x-none"/>
        </w:rPr>
      </w:pPr>
    </w:p>
    <w:p w14:paraId="293797BE" w14:textId="67CAE0E7" w:rsidR="00162E06" w:rsidRPr="00162E06" w:rsidRDefault="00162E06" w:rsidP="00162E06">
      <w:pPr>
        <w:tabs>
          <w:tab w:val="left" w:pos="600"/>
        </w:tabs>
        <w:contextualSpacing/>
        <w:jc w:val="both"/>
        <w:rPr>
          <w:rFonts w:ascii="Arial Narrow" w:hAnsi="Arial Narrow" w:cs="Arial"/>
          <w:sz w:val="22"/>
          <w:szCs w:val="22"/>
          <w:lang w:val="es-CO" w:eastAsia="x-none"/>
        </w:rPr>
      </w:pPr>
      <w:r w:rsidRPr="00162E06">
        <w:rPr>
          <w:rFonts w:ascii="Arial Narrow" w:hAnsi="Arial Narrow" w:cs="Arial"/>
          <w:sz w:val="22"/>
          <w:szCs w:val="22"/>
          <w:lang w:val="es-CO" w:eastAsia="x-none"/>
        </w:rPr>
        <w:t xml:space="preserve">Para la determinación del valor estimado del contrato </w:t>
      </w:r>
      <w:r w:rsidR="00D54C0D">
        <w:rPr>
          <w:rFonts w:ascii="Arial Narrow" w:hAnsi="Arial Narrow" w:cs="Arial"/>
          <w:sz w:val="22"/>
          <w:szCs w:val="22"/>
          <w:lang w:val="es-CO" w:eastAsia="x-none"/>
        </w:rPr>
        <w:t>se</w:t>
      </w:r>
      <w:r w:rsidRPr="00162E06">
        <w:rPr>
          <w:rFonts w:ascii="Arial Narrow" w:hAnsi="Arial Narrow" w:cs="Arial"/>
          <w:sz w:val="22"/>
          <w:szCs w:val="22"/>
          <w:lang w:val="es-CO" w:eastAsia="x-none"/>
        </w:rPr>
        <w:t xml:space="preserve"> adelantó el estudio de mercado con el propósito de identificar las condiciones actuales del sector, los valores de referencia y los rangos de precios vigentes para bienes, obras y servicios de características similares a las requeridas en la presente contratación.</w:t>
      </w:r>
    </w:p>
    <w:p w14:paraId="456A37B3" w14:textId="77777777" w:rsidR="00162E06" w:rsidRDefault="00162E06" w:rsidP="00162E06">
      <w:pPr>
        <w:tabs>
          <w:tab w:val="left" w:pos="600"/>
        </w:tabs>
        <w:contextualSpacing/>
        <w:jc w:val="both"/>
        <w:rPr>
          <w:rFonts w:ascii="Arial Narrow" w:hAnsi="Arial Narrow" w:cs="Arial"/>
          <w:sz w:val="22"/>
          <w:szCs w:val="22"/>
          <w:lang w:val="es-CO" w:eastAsia="x-none"/>
        </w:rPr>
      </w:pPr>
    </w:p>
    <w:p w14:paraId="54C50D91" w14:textId="16E7B5A8" w:rsidR="00162E06" w:rsidRDefault="00162E06" w:rsidP="00162E06">
      <w:pPr>
        <w:tabs>
          <w:tab w:val="left" w:pos="600"/>
        </w:tabs>
        <w:contextualSpacing/>
        <w:jc w:val="both"/>
        <w:rPr>
          <w:rFonts w:ascii="Arial Narrow" w:hAnsi="Arial Narrow" w:cs="Arial"/>
          <w:sz w:val="22"/>
          <w:szCs w:val="22"/>
          <w:lang w:val="es-CO" w:eastAsia="x-none"/>
        </w:rPr>
      </w:pPr>
      <w:r w:rsidRPr="00162E06">
        <w:rPr>
          <w:rFonts w:ascii="Arial Narrow" w:hAnsi="Arial Narrow" w:cs="Arial"/>
          <w:sz w:val="22"/>
          <w:szCs w:val="22"/>
          <w:lang w:val="es-CO" w:eastAsia="x-none"/>
        </w:rPr>
        <w:t>El estudio se fundamentó en dos fuentes principales de información:</w:t>
      </w:r>
    </w:p>
    <w:p w14:paraId="5230A986" w14:textId="77777777" w:rsidR="00162E06" w:rsidRPr="00162E06" w:rsidRDefault="00162E06" w:rsidP="00162E06">
      <w:pPr>
        <w:tabs>
          <w:tab w:val="left" w:pos="600"/>
        </w:tabs>
        <w:contextualSpacing/>
        <w:jc w:val="both"/>
        <w:rPr>
          <w:rFonts w:ascii="Arial Narrow" w:hAnsi="Arial Narrow" w:cs="Arial"/>
          <w:sz w:val="22"/>
          <w:szCs w:val="22"/>
          <w:lang w:val="es-CO" w:eastAsia="x-none"/>
        </w:rPr>
      </w:pPr>
    </w:p>
    <w:p w14:paraId="26A660B3" w14:textId="77777777" w:rsidR="00162E06" w:rsidRPr="00162E06" w:rsidRDefault="00162E06" w:rsidP="00162E06">
      <w:pPr>
        <w:tabs>
          <w:tab w:val="left" w:pos="600"/>
        </w:tabs>
        <w:contextualSpacing/>
        <w:jc w:val="both"/>
        <w:rPr>
          <w:rFonts w:ascii="Arial Narrow" w:hAnsi="Arial Narrow" w:cs="Arial"/>
          <w:sz w:val="22"/>
          <w:szCs w:val="22"/>
          <w:lang w:val="es-CO" w:eastAsia="x-none"/>
        </w:rPr>
      </w:pPr>
      <w:r w:rsidRPr="00162E06">
        <w:rPr>
          <w:rFonts w:ascii="Arial Narrow" w:hAnsi="Arial Narrow" w:cs="Arial"/>
          <w:sz w:val="22"/>
          <w:szCs w:val="22"/>
          <w:lang w:val="es-CO" w:eastAsia="x-none"/>
        </w:rPr>
        <w:t>Cotizaciones directas del mercado:</w:t>
      </w:r>
    </w:p>
    <w:p w14:paraId="57D87184" w14:textId="121E65F2" w:rsidR="00162E06" w:rsidRPr="00162E06" w:rsidRDefault="00162E06" w:rsidP="00162E06">
      <w:pPr>
        <w:tabs>
          <w:tab w:val="left" w:pos="600"/>
        </w:tabs>
        <w:contextualSpacing/>
        <w:jc w:val="both"/>
        <w:rPr>
          <w:rFonts w:ascii="Arial Narrow" w:hAnsi="Arial Narrow" w:cs="Arial"/>
          <w:sz w:val="22"/>
          <w:szCs w:val="22"/>
          <w:lang w:val="es-CO" w:eastAsia="x-none"/>
        </w:rPr>
      </w:pPr>
      <w:r w:rsidRPr="00162E06">
        <w:rPr>
          <w:rFonts w:ascii="Arial Narrow" w:hAnsi="Arial Narrow" w:cs="Arial"/>
          <w:sz w:val="22"/>
          <w:szCs w:val="22"/>
          <w:lang w:val="es-CO" w:eastAsia="x-none"/>
        </w:rPr>
        <w:t>Se efectuó la solicitud de cotización a diferentes proveedores del sector, en cumplimiento de las directrices institucionales establecidas para este tipo de análisis. Las solicitudes se remitieron anexando las especificaciones técnicas del objeto contractual y los formatos institucionales correspondientes. De las cotizaciones recibidas, se elaboró un</w:t>
      </w:r>
      <w:r w:rsidR="00D54C0D">
        <w:rPr>
          <w:rFonts w:ascii="Arial Narrow" w:hAnsi="Arial Narrow" w:cs="Arial"/>
          <w:sz w:val="22"/>
          <w:szCs w:val="22"/>
          <w:lang w:val="es-CO" w:eastAsia="x-none"/>
        </w:rPr>
        <w:t xml:space="preserve"> análisis</w:t>
      </w:r>
      <w:r w:rsidRPr="00162E06">
        <w:rPr>
          <w:rFonts w:ascii="Arial Narrow" w:hAnsi="Arial Narrow" w:cs="Arial"/>
          <w:sz w:val="22"/>
          <w:szCs w:val="22"/>
          <w:lang w:val="es-CO" w:eastAsia="x-none"/>
        </w:rPr>
        <w:t xml:space="preserve"> comparativo de precios que permitió identificar el rango de valores ofrecidos por los posibles oferentes y establecer la medida de tendencia central más representativa del comportamiento del mercado.</w:t>
      </w:r>
    </w:p>
    <w:p w14:paraId="2587C187" w14:textId="2FE45C10" w:rsidR="00162E06" w:rsidRPr="00162E06" w:rsidRDefault="00162E06" w:rsidP="00162E06">
      <w:pPr>
        <w:tabs>
          <w:tab w:val="left" w:pos="600"/>
        </w:tabs>
        <w:contextualSpacing/>
        <w:jc w:val="both"/>
        <w:rPr>
          <w:rFonts w:ascii="Arial Narrow" w:hAnsi="Arial Narrow" w:cs="Arial"/>
          <w:sz w:val="22"/>
          <w:szCs w:val="22"/>
          <w:lang w:val="es-CO" w:eastAsia="x-none"/>
        </w:rPr>
      </w:pPr>
      <w:r w:rsidRPr="00162E06">
        <w:rPr>
          <w:rFonts w:ascii="Arial Narrow" w:hAnsi="Arial Narrow" w:cs="Arial"/>
          <w:sz w:val="22"/>
          <w:szCs w:val="22"/>
          <w:lang w:val="es-CO" w:eastAsia="x-none"/>
        </w:rPr>
        <w:t>Análisis de procesos de contratación similares:</w:t>
      </w:r>
    </w:p>
    <w:p w14:paraId="64181316" w14:textId="065978D7" w:rsidR="00162E06" w:rsidRDefault="00162E06" w:rsidP="00162E06">
      <w:pPr>
        <w:tabs>
          <w:tab w:val="left" w:pos="600"/>
        </w:tabs>
        <w:contextualSpacing/>
        <w:jc w:val="both"/>
        <w:rPr>
          <w:rFonts w:ascii="Arial Narrow" w:hAnsi="Arial Narrow" w:cs="Arial"/>
          <w:sz w:val="22"/>
          <w:szCs w:val="22"/>
          <w:lang w:val="es-CO" w:eastAsia="x-none"/>
        </w:rPr>
      </w:pPr>
      <w:r w:rsidRPr="00162E06">
        <w:rPr>
          <w:rFonts w:ascii="Arial Narrow" w:hAnsi="Arial Narrow" w:cs="Arial"/>
          <w:sz w:val="22"/>
          <w:szCs w:val="22"/>
          <w:lang w:val="es-CO" w:eastAsia="x-none"/>
        </w:rPr>
        <w:t>Adicionalmente, se efectuó la revisión de procesos contractuales de objeto y alcance similares adelantados por la Aeronáutica Civil y otras entidades públicas durante la misma vigencia, con el fin de comparar los precios unitarios y totales asociados a actividades equivalentes de paisajismo, arborización, suministro de plantas ornamentales y construcción de materas. Este análisis complementario permitió verificar la coherencia de los valores obtenidos mediante las cotizaciones, y confirmar que el comportamiento de los precios se mantiene estable en el mercado nacional durante el periodo de referencia.</w:t>
      </w:r>
    </w:p>
    <w:p w14:paraId="317D7C50" w14:textId="77777777" w:rsidR="00162E06" w:rsidRPr="00162E06" w:rsidRDefault="00162E06" w:rsidP="00162E06">
      <w:pPr>
        <w:tabs>
          <w:tab w:val="left" w:pos="600"/>
        </w:tabs>
        <w:contextualSpacing/>
        <w:jc w:val="both"/>
        <w:rPr>
          <w:rFonts w:ascii="Arial Narrow" w:hAnsi="Arial Narrow" w:cs="Arial"/>
          <w:sz w:val="22"/>
          <w:szCs w:val="22"/>
          <w:lang w:val="es-CO" w:eastAsia="x-none"/>
        </w:rPr>
      </w:pPr>
    </w:p>
    <w:p w14:paraId="60399041" w14:textId="30B6D806" w:rsidR="00162E06" w:rsidRPr="00162E06" w:rsidRDefault="00162E06" w:rsidP="00162E06">
      <w:pPr>
        <w:tabs>
          <w:tab w:val="left" w:pos="600"/>
        </w:tabs>
        <w:contextualSpacing/>
        <w:jc w:val="both"/>
        <w:rPr>
          <w:rFonts w:ascii="Arial Narrow" w:hAnsi="Arial Narrow" w:cs="Arial"/>
          <w:sz w:val="22"/>
          <w:szCs w:val="22"/>
          <w:lang w:val="es-CO" w:eastAsia="x-none"/>
        </w:rPr>
      </w:pPr>
      <w:r w:rsidRPr="00162E06">
        <w:rPr>
          <w:rFonts w:ascii="Arial Narrow" w:hAnsi="Arial Narrow" w:cs="Arial"/>
          <w:sz w:val="22"/>
          <w:szCs w:val="22"/>
          <w:lang w:val="es-CO" w:eastAsia="x-none"/>
        </w:rPr>
        <w:t>Con base en el análisis conjunto de las cotizaciones y de la información histórica y sectorial disponible, se determinó que los valores obtenidos presentan consistencia y razonabilidad técnica y económica, por lo cual el presupuesto oficial estimado para la ejecución del contrato se fija en:</w:t>
      </w:r>
      <w:r>
        <w:rPr>
          <w:rFonts w:ascii="Arial Narrow" w:hAnsi="Arial Narrow" w:cs="Arial"/>
          <w:sz w:val="22"/>
          <w:szCs w:val="22"/>
          <w:lang w:val="es-CO" w:eastAsia="x-none"/>
        </w:rPr>
        <w:t xml:space="preserve"> </w:t>
      </w:r>
      <w:r w:rsidRPr="00162E06">
        <w:rPr>
          <w:rFonts w:ascii="Arial Narrow" w:hAnsi="Arial Narrow" w:cs="Arial"/>
          <w:sz w:val="22"/>
          <w:szCs w:val="22"/>
          <w:lang w:val="es-CO" w:eastAsia="x-none"/>
        </w:rPr>
        <w:t>$140.000.000 (CIENTO CUARENTA MILLONES DE PESOS M/CTE)</w:t>
      </w:r>
    </w:p>
    <w:p w14:paraId="5B666E16" w14:textId="77777777" w:rsidR="00162E06" w:rsidRDefault="00162E06" w:rsidP="00162E06">
      <w:pPr>
        <w:tabs>
          <w:tab w:val="left" w:pos="600"/>
        </w:tabs>
        <w:contextualSpacing/>
        <w:jc w:val="both"/>
        <w:rPr>
          <w:rFonts w:ascii="Arial Narrow" w:hAnsi="Arial Narrow" w:cs="Arial"/>
          <w:sz w:val="22"/>
          <w:szCs w:val="22"/>
          <w:lang w:val="es-CO" w:eastAsia="x-none"/>
        </w:rPr>
      </w:pPr>
    </w:p>
    <w:p w14:paraId="1B6001AE" w14:textId="039A2AD2" w:rsidR="00162E06" w:rsidRDefault="00162E06" w:rsidP="00162E06">
      <w:pPr>
        <w:tabs>
          <w:tab w:val="left" w:pos="600"/>
        </w:tabs>
        <w:contextualSpacing/>
        <w:jc w:val="both"/>
        <w:rPr>
          <w:rFonts w:ascii="Arial Narrow" w:hAnsi="Arial Narrow" w:cs="Arial"/>
          <w:sz w:val="22"/>
          <w:szCs w:val="22"/>
          <w:lang w:val="es-CO" w:eastAsia="x-none"/>
        </w:rPr>
      </w:pPr>
      <w:r w:rsidRPr="00162E06">
        <w:rPr>
          <w:rFonts w:ascii="Arial Narrow" w:hAnsi="Arial Narrow" w:cs="Arial"/>
          <w:sz w:val="22"/>
          <w:szCs w:val="22"/>
          <w:lang w:val="es-CO" w:eastAsia="x-none"/>
        </w:rPr>
        <w:t>El presente valor se encuentra exento del impuesto al valor agregado (IVA), en virtud de que las actividades se desarrollarán en la isla de San Andrés, de conformidad con el régimen especial aplicable al departamento archipiélago.</w:t>
      </w:r>
    </w:p>
    <w:p w14:paraId="4C69722F" w14:textId="77777777" w:rsidR="00162E06" w:rsidRPr="00162E06" w:rsidRDefault="00162E06" w:rsidP="00162E06">
      <w:pPr>
        <w:tabs>
          <w:tab w:val="left" w:pos="600"/>
        </w:tabs>
        <w:contextualSpacing/>
        <w:jc w:val="both"/>
        <w:rPr>
          <w:rFonts w:ascii="Arial Narrow" w:hAnsi="Arial Narrow" w:cs="Arial"/>
          <w:sz w:val="22"/>
          <w:szCs w:val="22"/>
          <w:lang w:val="es-CO" w:eastAsia="x-none"/>
        </w:rPr>
      </w:pPr>
    </w:p>
    <w:p w14:paraId="4D2D318C" w14:textId="3339A492" w:rsidR="00162E06" w:rsidRDefault="00162E06" w:rsidP="00162E06">
      <w:pPr>
        <w:tabs>
          <w:tab w:val="left" w:pos="600"/>
        </w:tabs>
        <w:contextualSpacing/>
        <w:jc w:val="both"/>
        <w:rPr>
          <w:rFonts w:ascii="Arial Narrow" w:hAnsi="Arial Narrow" w:cs="Arial"/>
          <w:sz w:val="22"/>
          <w:szCs w:val="22"/>
          <w:lang w:val="es-CO" w:eastAsia="x-none"/>
        </w:rPr>
      </w:pPr>
      <w:r w:rsidRPr="00162E06">
        <w:rPr>
          <w:rFonts w:ascii="Arial Narrow" w:hAnsi="Arial Narrow" w:cs="Arial"/>
          <w:sz w:val="22"/>
          <w:szCs w:val="22"/>
          <w:lang w:val="es-CO" w:eastAsia="x-none"/>
        </w:rPr>
        <w:t>El valor establecido incluye todos los costos directos e indirectos, así como las actividades, insumos, equipos, herramientas, transporte, personal, materiales, impuestos, tasas, contribuciones y demás gastos necesarios para la ejecución integral del objeto contractual y el cumplimiento de las obligaciones derivadas del mismo.</w:t>
      </w:r>
    </w:p>
    <w:bookmarkEnd w:id="0"/>
    <w:p w14:paraId="05D1CEBD" w14:textId="71E211FE" w:rsidR="00E1735E" w:rsidRPr="006438C0" w:rsidRDefault="00E1735E" w:rsidP="00E1735E">
      <w:pPr>
        <w:numPr>
          <w:ilvl w:val="0"/>
          <w:numId w:val="3"/>
        </w:numPr>
        <w:tabs>
          <w:tab w:val="left" w:pos="-720"/>
        </w:tabs>
        <w:suppressAutoHyphens/>
        <w:ind w:left="426" w:hanging="426"/>
        <w:contextualSpacing/>
        <w:jc w:val="both"/>
        <w:rPr>
          <w:rFonts w:ascii="Arial Narrow" w:hAnsi="Arial Narrow" w:cs="Arial"/>
          <w:b/>
          <w:sz w:val="22"/>
          <w:szCs w:val="22"/>
          <w:lang w:val="es-CO" w:eastAsia="x-none"/>
        </w:rPr>
      </w:pPr>
      <w:r w:rsidRPr="006438C0">
        <w:rPr>
          <w:rFonts w:ascii="Arial Narrow" w:hAnsi="Arial Narrow" w:cs="Arial"/>
          <w:b/>
          <w:sz w:val="22"/>
          <w:szCs w:val="22"/>
          <w:lang w:val="es-CO" w:eastAsia="x-none"/>
        </w:rPr>
        <w:lastRenderedPageBreak/>
        <w:t xml:space="preserve">PRESUPUESTO </w:t>
      </w:r>
      <w:r>
        <w:rPr>
          <w:rFonts w:ascii="Arial Narrow" w:hAnsi="Arial Narrow" w:cs="Arial"/>
          <w:b/>
          <w:sz w:val="22"/>
          <w:szCs w:val="22"/>
          <w:lang w:val="es-CO" w:eastAsia="x-none"/>
        </w:rPr>
        <w:t xml:space="preserve">OFICIAL </w:t>
      </w:r>
      <w:r w:rsidRPr="00E1735E">
        <w:rPr>
          <w:rFonts w:ascii="Arial Narrow" w:eastAsia="Arial Unicode MS" w:hAnsi="Arial Narrow" w:cs="Arial"/>
          <w:b/>
          <w:bCs/>
          <w:spacing w:val="-3"/>
          <w:sz w:val="22"/>
          <w:szCs w:val="22"/>
        </w:rPr>
        <w:t>ESTIMADO</w:t>
      </w:r>
    </w:p>
    <w:p w14:paraId="5CF4CBBA" w14:textId="77777777" w:rsidR="00E1735E" w:rsidRPr="006438C0" w:rsidRDefault="00E1735E" w:rsidP="00E1735E">
      <w:pPr>
        <w:tabs>
          <w:tab w:val="left" w:pos="600"/>
        </w:tabs>
        <w:ind w:left="720"/>
        <w:contextualSpacing/>
        <w:jc w:val="both"/>
        <w:rPr>
          <w:rFonts w:ascii="Arial Narrow" w:hAnsi="Arial Narrow" w:cs="Arial"/>
          <w:sz w:val="22"/>
          <w:szCs w:val="22"/>
          <w:lang w:val="es-CO" w:eastAsia="x-none"/>
        </w:rPr>
      </w:pPr>
    </w:p>
    <w:p w14:paraId="1D3FA4D4" w14:textId="2D907154" w:rsidR="008666B7" w:rsidRPr="006438C0" w:rsidRDefault="008666B7" w:rsidP="008666B7">
      <w:pPr>
        <w:tabs>
          <w:tab w:val="left" w:pos="-720"/>
        </w:tabs>
        <w:suppressAutoHyphens/>
        <w:jc w:val="both"/>
        <w:rPr>
          <w:rFonts w:ascii="Arial Narrow" w:eastAsia="Arial Unicode MS" w:hAnsi="Arial Narrow" w:cs="Arial"/>
          <w:bCs/>
          <w:spacing w:val="-3"/>
          <w:sz w:val="22"/>
          <w:szCs w:val="22"/>
        </w:rPr>
      </w:pPr>
      <w:r>
        <w:rPr>
          <w:rFonts w:ascii="Arial Narrow" w:eastAsia="Arial Unicode MS" w:hAnsi="Arial Narrow" w:cs="Arial"/>
          <w:bCs/>
          <w:spacing w:val="-3"/>
          <w:sz w:val="22"/>
          <w:szCs w:val="22"/>
        </w:rPr>
        <w:t xml:space="preserve">El valor del presupuesto oficial para el presente </w:t>
      </w:r>
      <w:r w:rsidRPr="008116A8">
        <w:rPr>
          <w:rFonts w:ascii="Arial Narrow" w:eastAsia="Arial Unicode MS" w:hAnsi="Arial Narrow" w:cs="Arial"/>
          <w:bCs/>
          <w:spacing w:val="-3"/>
          <w:sz w:val="22"/>
          <w:szCs w:val="22"/>
        </w:rPr>
        <w:t xml:space="preserve">proceso es de </w:t>
      </w:r>
      <w:r w:rsidR="008E6268">
        <w:rPr>
          <w:rFonts w:ascii="Arial Narrow" w:eastAsia="Arial Unicode MS" w:hAnsi="Arial Narrow" w:cs="Arial"/>
          <w:b/>
          <w:spacing w:val="-3"/>
          <w:sz w:val="22"/>
          <w:szCs w:val="22"/>
        </w:rPr>
        <w:t>CIENTO CUARENTA MILLONES DE</w:t>
      </w:r>
      <w:r w:rsidR="00055724" w:rsidRPr="00055724">
        <w:rPr>
          <w:rFonts w:ascii="Arial Narrow" w:eastAsia="Arial Unicode MS" w:hAnsi="Arial Narrow" w:cs="Arial"/>
          <w:b/>
          <w:spacing w:val="-3"/>
          <w:sz w:val="22"/>
          <w:szCs w:val="22"/>
        </w:rPr>
        <w:t xml:space="preserve"> PESOS M/CTE </w:t>
      </w:r>
      <w:r w:rsidRPr="008116A8">
        <w:rPr>
          <w:rFonts w:ascii="Arial Narrow" w:eastAsia="Arial Unicode MS" w:hAnsi="Arial Narrow" w:cs="Arial"/>
          <w:b/>
          <w:spacing w:val="-3"/>
          <w:sz w:val="22"/>
          <w:szCs w:val="22"/>
        </w:rPr>
        <w:t>($</w:t>
      </w:r>
      <w:r w:rsidR="008E6268">
        <w:rPr>
          <w:rFonts w:ascii="Arial Narrow" w:eastAsia="Arial Unicode MS" w:hAnsi="Arial Narrow" w:cs="Arial"/>
          <w:b/>
          <w:spacing w:val="-3"/>
          <w:sz w:val="22"/>
          <w:szCs w:val="22"/>
        </w:rPr>
        <w:t>140,000,000</w:t>
      </w:r>
      <w:r w:rsidRPr="008116A8">
        <w:rPr>
          <w:rFonts w:ascii="Arial Narrow" w:eastAsia="Arial Unicode MS" w:hAnsi="Arial Narrow" w:cs="Arial"/>
          <w:b/>
          <w:spacing w:val="-3"/>
          <w:sz w:val="22"/>
          <w:szCs w:val="22"/>
        </w:rPr>
        <w:t>)</w:t>
      </w:r>
      <w:r w:rsidRPr="008116A8">
        <w:rPr>
          <w:rFonts w:ascii="Arial Narrow" w:eastAsia="Arial Unicode MS" w:hAnsi="Arial Narrow" w:cs="Arial"/>
          <w:bCs/>
          <w:spacing w:val="-3"/>
          <w:sz w:val="22"/>
          <w:szCs w:val="22"/>
        </w:rPr>
        <w:t xml:space="preserve"> </w:t>
      </w:r>
      <w:r>
        <w:rPr>
          <w:rFonts w:ascii="Arial Narrow" w:eastAsia="Arial Unicode MS" w:hAnsi="Arial Narrow" w:cs="Arial"/>
          <w:bCs/>
          <w:spacing w:val="-3"/>
          <w:sz w:val="22"/>
          <w:szCs w:val="22"/>
        </w:rPr>
        <w:t>exento de IVA.</w:t>
      </w:r>
    </w:p>
    <w:p w14:paraId="5DA87D0F" w14:textId="77777777" w:rsidR="002F2C5C" w:rsidRDefault="002F2C5C" w:rsidP="002F2C5C">
      <w:pPr>
        <w:pStyle w:val="Sinespaciado"/>
        <w:ind w:right="142"/>
        <w:jc w:val="both"/>
        <w:rPr>
          <w:rFonts w:ascii="Arial Narrow" w:hAnsi="Arial Narrow" w:cs="Arial"/>
        </w:rPr>
      </w:pPr>
    </w:p>
    <w:p w14:paraId="5F9201E2" w14:textId="20ED0243" w:rsidR="00055724" w:rsidRPr="00055724" w:rsidRDefault="00055724" w:rsidP="00055724">
      <w:pPr>
        <w:pStyle w:val="Sinespaciado"/>
        <w:widowControl w:val="0"/>
        <w:numPr>
          <w:ilvl w:val="0"/>
          <w:numId w:val="9"/>
        </w:numPr>
        <w:overflowPunct w:val="0"/>
        <w:autoSpaceDE w:val="0"/>
        <w:autoSpaceDN w:val="0"/>
        <w:adjustRightInd w:val="0"/>
        <w:ind w:left="426" w:right="142" w:hanging="284"/>
        <w:jc w:val="both"/>
        <w:rPr>
          <w:rFonts w:ascii="Arial Narrow" w:hAnsi="Arial Narrow" w:cs="Arial"/>
        </w:rPr>
      </w:pPr>
      <w:r w:rsidRPr="00055724">
        <w:rPr>
          <w:rFonts w:ascii="Arial Narrow" w:hAnsi="Arial Narrow" w:cs="Arial"/>
        </w:rPr>
        <w:t>Se considerará como causal de rechazo las propuestas que superen el valor estimado del proyecto.</w:t>
      </w:r>
    </w:p>
    <w:p w14:paraId="7F5F2EDD" w14:textId="1751375C" w:rsidR="00055724" w:rsidRPr="00055724" w:rsidRDefault="00055724" w:rsidP="00055724">
      <w:pPr>
        <w:pStyle w:val="Sinespaciado"/>
        <w:widowControl w:val="0"/>
        <w:numPr>
          <w:ilvl w:val="0"/>
          <w:numId w:val="9"/>
        </w:numPr>
        <w:overflowPunct w:val="0"/>
        <w:autoSpaceDE w:val="0"/>
        <w:autoSpaceDN w:val="0"/>
        <w:adjustRightInd w:val="0"/>
        <w:ind w:left="426" w:right="142" w:hanging="284"/>
        <w:jc w:val="both"/>
        <w:rPr>
          <w:rFonts w:ascii="Arial Narrow" w:hAnsi="Arial Narrow" w:cs="Arial"/>
        </w:rPr>
      </w:pPr>
      <w:r w:rsidRPr="00055724">
        <w:rPr>
          <w:rFonts w:ascii="Arial Narrow" w:hAnsi="Arial Narrow" w:cs="Arial"/>
        </w:rPr>
        <w:t>Es importante tener en cuenta que los bienes y/o servicios están exentos o excluidos del IVA, de conformidad con el Régimen Tributario de las Islas de San Andrés, Providencia y Santa Catalina.</w:t>
      </w:r>
    </w:p>
    <w:p w14:paraId="1D131C53" w14:textId="68B289DB" w:rsidR="002F2C5C" w:rsidRPr="00A77B33" w:rsidRDefault="002F2C5C" w:rsidP="002F2C5C">
      <w:pPr>
        <w:tabs>
          <w:tab w:val="left" w:pos="600"/>
        </w:tabs>
        <w:contextualSpacing/>
        <w:jc w:val="both"/>
        <w:rPr>
          <w:rFonts w:ascii="Arial Narrow" w:hAnsi="Arial Narrow" w:cs="Arial"/>
          <w:sz w:val="22"/>
          <w:szCs w:val="22"/>
          <w:lang w:val="es-CO" w:eastAsia="x-none"/>
        </w:rPr>
      </w:pPr>
    </w:p>
    <w:p w14:paraId="74CB1217" w14:textId="049D07D7" w:rsidR="00923BCB" w:rsidRDefault="00923BCB" w:rsidP="00E30566">
      <w:pPr>
        <w:numPr>
          <w:ilvl w:val="1"/>
          <w:numId w:val="3"/>
        </w:numPr>
        <w:tabs>
          <w:tab w:val="left" w:pos="-720"/>
        </w:tabs>
        <w:suppressAutoHyphens/>
        <w:contextualSpacing/>
        <w:jc w:val="both"/>
        <w:rPr>
          <w:rFonts w:ascii="Arial Narrow" w:hAnsi="Arial Narrow" w:cs="Arial"/>
          <w:b/>
          <w:sz w:val="22"/>
          <w:szCs w:val="22"/>
          <w:lang w:val="es-CO"/>
        </w:rPr>
      </w:pPr>
      <w:r>
        <w:rPr>
          <w:rFonts w:ascii="Arial Narrow" w:hAnsi="Arial Narrow" w:cs="Arial"/>
          <w:b/>
          <w:sz w:val="22"/>
          <w:szCs w:val="22"/>
          <w:lang w:val="es-CO"/>
        </w:rPr>
        <w:t>PROPUESTA ARTIFICIALMENTE BAJA</w:t>
      </w:r>
    </w:p>
    <w:p w14:paraId="0D3ED3B0" w14:textId="77777777" w:rsidR="00416388" w:rsidRDefault="00416388" w:rsidP="00923BCB">
      <w:pPr>
        <w:tabs>
          <w:tab w:val="left" w:pos="-720"/>
        </w:tabs>
        <w:suppressAutoHyphens/>
        <w:contextualSpacing/>
        <w:jc w:val="both"/>
        <w:rPr>
          <w:rFonts w:ascii="Arial Narrow" w:hAnsi="Arial Narrow" w:cs="Arial"/>
          <w:b/>
          <w:sz w:val="22"/>
          <w:szCs w:val="22"/>
          <w:lang w:val="es-CO"/>
        </w:rPr>
      </w:pPr>
      <w:bookmarkStart w:id="4" w:name="_Hlk106095849"/>
    </w:p>
    <w:bookmarkEnd w:id="4"/>
    <w:p w14:paraId="1D6C49FC" w14:textId="77777777" w:rsidR="008E6268" w:rsidRPr="00217E53" w:rsidRDefault="008E6268" w:rsidP="008E6268">
      <w:pPr>
        <w:overflowPunct w:val="0"/>
        <w:autoSpaceDE w:val="0"/>
        <w:autoSpaceDN w:val="0"/>
        <w:ind w:right="142"/>
        <w:jc w:val="both"/>
        <w:rPr>
          <w:rFonts w:ascii="Arial Narrow" w:hAnsi="Arial Narrow" w:cs="Arial"/>
          <w:sz w:val="22"/>
          <w:szCs w:val="22"/>
        </w:rPr>
      </w:pPr>
      <w:r w:rsidRPr="00217E53">
        <w:rPr>
          <w:rFonts w:ascii="Arial Narrow" w:hAnsi="Arial Narrow" w:cs="Arial"/>
          <w:sz w:val="22"/>
          <w:szCs w:val="22"/>
        </w:rPr>
        <w:t>En el evento en el que el precio de una oferta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5E5F17D2" w14:textId="77777777" w:rsidR="008E6268" w:rsidRDefault="008E6268" w:rsidP="008E6268">
      <w:pPr>
        <w:overflowPunct w:val="0"/>
        <w:autoSpaceDE w:val="0"/>
        <w:autoSpaceDN w:val="0"/>
        <w:ind w:right="142"/>
        <w:jc w:val="both"/>
        <w:rPr>
          <w:rFonts w:ascii="Arial Narrow" w:hAnsi="Arial Narrow" w:cs="Arial"/>
          <w:sz w:val="22"/>
          <w:szCs w:val="22"/>
        </w:rPr>
      </w:pPr>
    </w:p>
    <w:p w14:paraId="0121B3E0" w14:textId="77777777" w:rsidR="008E6268" w:rsidRPr="00217E53" w:rsidRDefault="008E6268" w:rsidP="008E6268">
      <w:pPr>
        <w:overflowPunct w:val="0"/>
        <w:autoSpaceDE w:val="0"/>
        <w:autoSpaceDN w:val="0"/>
        <w:ind w:right="142"/>
        <w:jc w:val="both"/>
        <w:rPr>
          <w:rFonts w:ascii="Arial Narrow" w:hAnsi="Arial Narrow" w:cs="Arial"/>
          <w:sz w:val="22"/>
          <w:szCs w:val="22"/>
        </w:rPr>
      </w:pPr>
      <w:r w:rsidRPr="00217E53">
        <w:rPr>
          <w:rFonts w:ascii="Arial Narrow" w:hAnsi="Arial Narrow" w:cs="Arial"/>
          <w:sz w:val="22"/>
          <w:szCs w:val="22"/>
        </w:rPr>
        <w:t xml:space="preserve">Para el presente proceso se consideran ofertas con precios artificialmente bajos, todas aquellas que se encuentren por debajo del 90% o más del valor del Presupuesto oficial, lo anterior de conformidad con lo establecido en el inciso penúltimo del capítulo III Herramientas para identificar ofertas que pueden ser artificialmente bajas de la GUÍA PARA EL MANEJO DE OFERTAS ARTIFICIALMENTE BAJAS EN PROCESOS DE CONTRATACIÓN: “La Entidad Estatal puede fijar un valor mínimo aceptable distinto de acuerdo con la información que tenga disponible y la pendiendo (sic) de los datos que esté analizando. </w:t>
      </w:r>
    </w:p>
    <w:p w14:paraId="04FE5106" w14:textId="77777777" w:rsidR="008E6268" w:rsidRDefault="008E6268" w:rsidP="008E6268">
      <w:pPr>
        <w:overflowPunct w:val="0"/>
        <w:autoSpaceDE w:val="0"/>
        <w:autoSpaceDN w:val="0"/>
        <w:ind w:right="142"/>
        <w:jc w:val="both"/>
        <w:rPr>
          <w:rFonts w:ascii="Arial Narrow" w:hAnsi="Arial Narrow" w:cs="Arial"/>
          <w:sz w:val="22"/>
          <w:szCs w:val="22"/>
        </w:rPr>
      </w:pPr>
    </w:p>
    <w:p w14:paraId="2B7712F2" w14:textId="77777777" w:rsidR="008E6268" w:rsidRDefault="008E6268" w:rsidP="008E6268">
      <w:pPr>
        <w:overflowPunct w:val="0"/>
        <w:autoSpaceDE w:val="0"/>
        <w:autoSpaceDN w:val="0"/>
        <w:ind w:right="142"/>
        <w:jc w:val="both"/>
        <w:rPr>
          <w:rFonts w:ascii="Arial Narrow" w:hAnsi="Arial Narrow" w:cs="Arial"/>
          <w:sz w:val="22"/>
          <w:szCs w:val="22"/>
        </w:rPr>
      </w:pPr>
      <w:r w:rsidRPr="00217E53">
        <w:rPr>
          <w:rFonts w:ascii="Arial Narrow" w:hAnsi="Arial Narrow" w:cs="Arial"/>
          <w:sz w:val="22"/>
          <w:szCs w:val="22"/>
        </w:rPr>
        <w:t>La Entidad Estatal puede identificar como posibles ofertas artificialmente bajas a todas las ofertas que cuenten con valores por debajo del valor mínimo aceptable”; presentan a la Entidad, las razones y/o justificaciones que sustentan el valor ofertado, con los soportes a que haya lugar, cuyo plazo perentorio vence en la audiencia programada para la apertura de los sobres económicos, dentro de la cual la Entidad se pronunciará con respecto del análisis realizado a las justificaciones allegadas por los proponentes, antes de la apertura de los sobres económicos.</w:t>
      </w:r>
    </w:p>
    <w:p w14:paraId="121EA2FE" w14:textId="77777777" w:rsidR="008E6268" w:rsidRPr="00217E53" w:rsidRDefault="008E6268" w:rsidP="008E6268">
      <w:pPr>
        <w:overflowPunct w:val="0"/>
        <w:autoSpaceDE w:val="0"/>
        <w:autoSpaceDN w:val="0"/>
        <w:ind w:right="142"/>
        <w:jc w:val="both"/>
        <w:rPr>
          <w:rFonts w:ascii="Arial Narrow" w:hAnsi="Arial Narrow" w:cs="Arial"/>
          <w:sz w:val="22"/>
          <w:szCs w:val="22"/>
        </w:rPr>
      </w:pPr>
    </w:p>
    <w:p w14:paraId="3C5FB2FE" w14:textId="77777777" w:rsidR="008E6268" w:rsidRDefault="008E6268" w:rsidP="008E6268">
      <w:pPr>
        <w:overflowPunct w:val="0"/>
        <w:autoSpaceDE w:val="0"/>
        <w:autoSpaceDN w:val="0"/>
        <w:ind w:right="142"/>
        <w:jc w:val="both"/>
        <w:rPr>
          <w:rFonts w:ascii="Arial Narrow" w:hAnsi="Arial Narrow" w:cs="Arial"/>
          <w:sz w:val="22"/>
          <w:szCs w:val="22"/>
        </w:rPr>
      </w:pPr>
      <w:r w:rsidRPr="00217E53">
        <w:rPr>
          <w:rFonts w:ascii="Arial Narrow" w:hAnsi="Arial Narrow" w:cs="Arial"/>
          <w:sz w:val="22"/>
          <w:szCs w:val="22"/>
        </w:rPr>
        <w:t>El Comité técnico evaluador analizará las explicaciones recibidas, conforme a lo señalado en el artículo 2.2.1.1.22.4 del Decreto 1082 de 2015, y considerará como no atendido el requerimiento frente a aquellas que no fueron presentadas, so pena rechazo.</w:t>
      </w:r>
    </w:p>
    <w:p w14:paraId="3E628BC2" w14:textId="77777777" w:rsidR="008E6268" w:rsidRPr="00217E53" w:rsidRDefault="008E6268" w:rsidP="008E6268">
      <w:pPr>
        <w:overflowPunct w:val="0"/>
        <w:autoSpaceDE w:val="0"/>
        <w:autoSpaceDN w:val="0"/>
        <w:ind w:right="142"/>
        <w:jc w:val="both"/>
        <w:rPr>
          <w:rFonts w:ascii="Arial Narrow" w:hAnsi="Arial Narrow" w:cs="Arial"/>
          <w:sz w:val="22"/>
          <w:szCs w:val="22"/>
        </w:rPr>
      </w:pPr>
    </w:p>
    <w:p w14:paraId="65986C96" w14:textId="77777777" w:rsidR="008E6268" w:rsidRDefault="008E6268" w:rsidP="008E6268">
      <w:pPr>
        <w:overflowPunct w:val="0"/>
        <w:autoSpaceDE w:val="0"/>
        <w:autoSpaceDN w:val="0"/>
        <w:ind w:right="142"/>
        <w:jc w:val="both"/>
        <w:rPr>
          <w:rFonts w:ascii="Arial Narrow" w:hAnsi="Arial Narrow" w:cs="Arial"/>
          <w:sz w:val="22"/>
          <w:szCs w:val="22"/>
        </w:rPr>
      </w:pPr>
      <w:r w:rsidRPr="00217E53">
        <w:rPr>
          <w:rFonts w:ascii="Arial Narrow" w:hAnsi="Arial Narrow" w:cs="Arial"/>
          <w:sz w:val="22"/>
          <w:szCs w:val="22"/>
        </w:rPr>
        <w:t xml:space="preserve">Lo anterior en consideración a las condiciones históricas que se han presentado durante las vigencias anteriores, tomando como referencia los costos para la ejecución del objeto contractual, las distancias a donde debe prestarse el servicio y/o  las diferentes circunstancias imprevisibles, aunado a lo anterior, la entidad ha podido evidenciar la participación de un gran número de oferentes, lo que puede llevar a que se oferte un valor que no resulte ser real en el mercado, llevando a generar posible desequilibrio económico en la ejecución. </w:t>
      </w:r>
    </w:p>
    <w:p w14:paraId="238AB1E7" w14:textId="77777777" w:rsidR="008E6268" w:rsidRPr="00217E53" w:rsidRDefault="008E6268" w:rsidP="008E6268">
      <w:pPr>
        <w:overflowPunct w:val="0"/>
        <w:autoSpaceDE w:val="0"/>
        <w:autoSpaceDN w:val="0"/>
        <w:ind w:right="142"/>
        <w:jc w:val="both"/>
        <w:rPr>
          <w:rFonts w:ascii="Arial Narrow" w:hAnsi="Arial Narrow" w:cs="Arial"/>
          <w:sz w:val="22"/>
          <w:szCs w:val="22"/>
        </w:rPr>
      </w:pPr>
    </w:p>
    <w:p w14:paraId="1AD7A49E" w14:textId="77777777" w:rsidR="008E6268" w:rsidRPr="00217E53" w:rsidRDefault="008E6268" w:rsidP="008E6268">
      <w:pPr>
        <w:overflowPunct w:val="0"/>
        <w:autoSpaceDE w:val="0"/>
        <w:autoSpaceDN w:val="0"/>
        <w:ind w:right="142"/>
        <w:jc w:val="both"/>
        <w:rPr>
          <w:rFonts w:ascii="Arial Narrow" w:hAnsi="Arial Narrow" w:cs="Arial"/>
          <w:sz w:val="22"/>
          <w:szCs w:val="22"/>
        </w:rPr>
      </w:pPr>
      <w:r w:rsidRPr="00217E53">
        <w:rPr>
          <w:rFonts w:ascii="Arial Narrow" w:hAnsi="Arial Narrow" w:cs="Arial"/>
          <w:sz w:val="22"/>
          <w:szCs w:val="22"/>
        </w:rPr>
        <w:t xml:space="preserve">Nota: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 con posterioridad al análisis </w:t>
      </w:r>
      <w:r w:rsidRPr="00217E53">
        <w:rPr>
          <w:rFonts w:ascii="Arial Narrow" w:hAnsi="Arial Narrow" w:cs="Arial"/>
          <w:sz w:val="22"/>
          <w:szCs w:val="22"/>
        </w:rPr>
        <w:lastRenderedPageBreak/>
        <w:t>realizado, la Entidad defina se configuran como artificialmente bajas, lo anterior, conforme con lo definido en el numeral 1.15. Causales de rechazo literal V</w:t>
      </w:r>
      <w:r>
        <w:rPr>
          <w:rFonts w:ascii="Arial Narrow" w:hAnsi="Arial Narrow" w:cs="Arial"/>
          <w:sz w:val="22"/>
          <w:szCs w:val="22"/>
        </w:rPr>
        <w:t xml:space="preserve"> del documento base o pliego de condiciones.</w:t>
      </w:r>
    </w:p>
    <w:p w14:paraId="7758BD58" w14:textId="77777777" w:rsidR="00923BCB" w:rsidRDefault="00923BCB" w:rsidP="006650E5">
      <w:pPr>
        <w:tabs>
          <w:tab w:val="left" w:pos="-720"/>
        </w:tabs>
        <w:suppressAutoHyphens/>
        <w:contextualSpacing/>
        <w:jc w:val="both"/>
        <w:rPr>
          <w:rFonts w:ascii="Arial Narrow" w:hAnsi="Arial Narrow" w:cs="Arial"/>
          <w:b/>
          <w:sz w:val="22"/>
          <w:szCs w:val="22"/>
          <w:lang w:val="es-CO"/>
        </w:rPr>
      </w:pPr>
    </w:p>
    <w:p w14:paraId="1F131423" w14:textId="65832FBB" w:rsidR="002F2C5C" w:rsidRDefault="002F2C5C" w:rsidP="00E30566">
      <w:pPr>
        <w:numPr>
          <w:ilvl w:val="1"/>
          <w:numId w:val="3"/>
        </w:numPr>
        <w:tabs>
          <w:tab w:val="left" w:pos="-720"/>
        </w:tabs>
        <w:suppressAutoHyphens/>
        <w:contextualSpacing/>
        <w:jc w:val="both"/>
        <w:rPr>
          <w:rFonts w:ascii="Arial Narrow" w:hAnsi="Arial Narrow" w:cs="Arial"/>
          <w:b/>
          <w:sz w:val="22"/>
          <w:szCs w:val="22"/>
          <w:lang w:val="es-CO"/>
        </w:rPr>
      </w:pPr>
      <w:r>
        <w:rPr>
          <w:rFonts w:ascii="Arial Narrow" w:hAnsi="Arial Narrow" w:cs="Arial"/>
          <w:b/>
          <w:sz w:val="22"/>
          <w:szCs w:val="22"/>
          <w:lang w:val="es-CO"/>
        </w:rPr>
        <w:t>LISTA DE PRECIOS DE REFERENCIA</w:t>
      </w:r>
      <w:r w:rsidR="00C906F1">
        <w:rPr>
          <w:rFonts w:ascii="Arial Narrow" w:hAnsi="Arial Narrow" w:cs="Arial"/>
          <w:b/>
          <w:sz w:val="22"/>
          <w:szCs w:val="22"/>
          <w:lang w:val="es-CO"/>
        </w:rPr>
        <w:t xml:space="preserve"> </w:t>
      </w:r>
    </w:p>
    <w:p w14:paraId="39EC2CA3" w14:textId="77777777" w:rsidR="002F2C5C" w:rsidRPr="004350C0" w:rsidRDefault="002F2C5C" w:rsidP="002F2C5C">
      <w:pPr>
        <w:tabs>
          <w:tab w:val="left" w:pos="-720"/>
        </w:tabs>
        <w:suppressAutoHyphens/>
        <w:contextualSpacing/>
        <w:jc w:val="both"/>
        <w:rPr>
          <w:rFonts w:ascii="Arial Narrow" w:hAnsi="Arial Narrow" w:cs="Arial"/>
          <w:b/>
          <w:sz w:val="16"/>
          <w:szCs w:val="16"/>
          <w:lang w:val="es-CO"/>
        </w:rPr>
      </w:pPr>
    </w:p>
    <w:p w14:paraId="31B798DD" w14:textId="36116251" w:rsidR="004350C0" w:rsidRDefault="004350C0" w:rsidP="004350C0">
      <w:pPr>
        <w:tabs>
          <w:tab w:val="left" w:pos="-720"/>
        </w:tabs>
        <w:suppressAutoHyphens/>
        <w:contextualSpacing/>
        <w:jc w:val="both"/>
        <w:rPr>
          <w:rFonts w:ascii="Arial Narrow" w:hAnsi="Arial Narrow" w:cs="Arial"/>
          <w:sz w:val="22"/>
          <w:szCs w:val="22"/>
        </w:rPr>
      </w:pPr>
      <w:r w:rsidRPr="0008467A">
        <w:rPr>
          <w:rFonts w:ascii="Arial Narrow" w:hAnsi="Arial Narrow" w:cs="Arial"/>
          <w:sz w:val="22"/>
          <w:szCs w:val="22"/>
        </w:rPr>
        <w:t>Para el presente proceso se contará con lista de precios de referencia, la cual se desarrollará en el Formato 7A “Lista de Precios”. Las ofertas que superen los precios de referencia establecidos incurrirán en causal de rechazo.</w:t>
      </w:r>
    </w:p>
    <w:p w14:paraId="53F594CB" w14:textId="77777777" w:rsidR="00B616D5" w:rsidRPr="0008467A" w:rsidRDefault="00B616D5" w:rsidP="004350C0">
      <w:pPr>
        <w:tabs>
          <w:tab w:val="left" w:pos="-720"/>
        </w:tabs>
        <w:suppressAutoHyphens/>
        <w:contextualSpacing/>
        <w:jc w:val="both"/>
        <w:rPr>
          <w:rFonts w:ascii="Arial Narrow" w:hAnsi="Arial Narrow" w:cs="Arial"/>
          <w:sz w:val="22"/>
          <w:szCs w:val="22"/>
        </w:rPr>
      </w:pP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7"/>
        <w:gridCol w:w="849"/>
      </w:tblGrid>
      <w:tr w:rsidR="004350C0" w:rsidRPr="0051358E" w14:paraId="00B0183F" w14:textId="77777777" w:rsidTr="00B13310">
        <w:trPr>
          <w:trHeight w:val="239"/>
          <w:jc w:val="center"/>
        </w:trPr>
        <w:tc>
          <w:tcPr>
            <w:tcW w:w="2497" w:type="pct"/>
            <w:shd w:val="clear" w:color="auto" w:fill="D9D9D9"/>
            <w:vAlign w:val="center"/>
          </w:tcPr>
          <w:p w14:paraId="49BC6FC1" w14:textId="77777777" w:rsidR="004350C0" w:rsidRPr="0051358E" w:rsidRDefault="004350C0" w:rsidP="00B13310">
            <w:pPr>
              <w:autoSpaceDE w:val="0"/>
              <w:autoSpaceDN w:val="0"/>
              <w:adjustRightInd w:val="0"/>
              <w:contextualSpacing/>
              <w:jc w:val="center"/>
              <w:rPr>
                <w:rFonts w:ascii="Arial Narrow" w:hAnsi="Arial Narrow" w:cs="Arial"/>
                <w:b/>
                <w:color w:val="000000"/>
                <w:lang w:eastAsia="es-CO"/>
              </w:rPr>
            </w:pPr>
            <w:r w:rsidRPr="0051358E">
              <w:rPr>
                <w:rFonts w:ascii="Arial Narrow" w:hAnsi="Arial Narrow" w:cs="Arial"/>
                <w:b/>
                <w:color w:val="000000"/>
                <w:lang w:eastAsia="es-CO"/>
              </w:rPr>
              <w:t>SI</w:t>
            </w:r>
          </w:p>
        </w:tc>
        <w:tc>
          <w:tcPr>
            <w:tcW w:w="2503" w:type="pct"/>
            <w:shd w:val="clear" w:color="auto" w:fill="auto"/>
            <w:vAlign w:val="center"/>
          </w:tcPr>
          <w:p w14:paraId="5D181A26" w14:textId="77777777" w:rsidR="004350C0" w:rsidRPr="0051358E" w:rsidRDefault="004350C0" w:rsidP="00B13310">
            <w:pPr>
              <w:autoSpaceDE w:val="0"/>
              <w:autoSpaceDN w:val="0"/>
              <w:adjustRightInd w:val="0"/>
              <w:contextualSpacing/>
              <w:jc w:val="center"/>
              <w:rPr>
                <w:rFonts w:ascii="Arial Narrow" w:hAnsi="Arial Narrow" w:cs="Arial"/>
                <w:b/>
                <w:color w:val="000000"/>
                <w:lang w:eastAsia="es-CO"/>
              </w:rPr>
            </w:pPr>
          </w:p>
        </w:tc>
      </w:tr>
      <w:tr w:rsidR="004350C0" w:rsidRPr="0051358E" w14:paraId="35985B58" w14:textId="77777777" w:rsidTr="00B13310">
        <w:trPr>
          <w:trHeight w:val="239"/>
          <w:jc w:val="center"/>
        </w:trPr>
        <w:tc>
          <w:tcPr>
            <w:tcW w:w="2497" w:type="pct"/>
            <w:shd w:val="clear" w:color="auto" w:fill="D9D9D9"/>
            <w:vAlign w:val="center"/>
          </w:tcPr>
          <w:p w14:paraId="7E9EE6B3" w14:textId="77777777" w:rsidR="004350C0" w:rsidRPr="0051358E" w:rsidRDefault="004350C0" w:rsidP="00B13310">
            <w:pPr>
              <w:autoSpaceDE w:val="0"/>
              <w:autoSpaceDN w:val="0"/>
              <w:adjustRightInd w:val="0"/>
              <w:contextualSpacing/>
              <w:jc w:val="center"/>
              <w:rPr>
                <w:rFonts w:ascii="Arial Narrow" w:hAnsi="Arial Narrow" w:cs="Arial"/>
                <w:b/>
                <w:color w:val="000000"/>
                <w:lang w:eastAsia="es-CO"/>
              </w:rPr>
            </w:pPr>
            <w:r w:rsidRPr="0051358E">
              <w:rPr>
                <w:rFonts w:ascii="Arial Narrow" w:hAnsi="Arial Narrow" w:cs="Arial"/>
                <w:b/>
                <w:color w:val="000000"/>
                <w:lang w:eastAsia="es-CO"/>
              </w:rPr>
              <w:t>NO</w:t>
            </w:r>
          </w:p>
        </w:tc>
        <w:tc>
          <w:tcPr>
            <w:tcW w:w="2503" w:type="pct"/>
            <w:vAlign w:val="center"/>
          </w:tcPr>
          <w:p w14:paraId="31055B9D" w14:textId="2691B20B" w:rsidR="004350C0" w:rsidRPr="0051358E" w:rsidRDefault="008116A8" w:rsidP="00B13310">
            <w:pPr>
              <w:autoSpaceDE w:val="0"/>
              <w:autoSpaceDN w:val="0"/>
              <w:adjustRightInd w:val="0"/>
              <w:contextualSpacing/>
              <w:jc w:val="center"/>
              <w:rPr>
                <w:rFonts w:ascii="Arial Narrow" w:hAnsi="Arial Narrow" w:cs="Arial"/>
                <w:b/>
                <w:color w:val="000000"/>
                <w:lang w:eastAsia="es-CO"/>
              </w:rPr>
            </w:pPr>
            <w:r>
              <w:rPr>
                <w:rFonts w:ascii="Arial Narrow" w:hAnsi="Arial Narrow" w:cs="Arial"/>
                <w:b/>
                <w:color w:val="000000"/>
                <w:lang w:eastAsia="es-CO"/>
              </w:rPr>
              <w:t>X</w:t>
            </w:r>
          </w:p>
        </w:tc>
      </w:tr>
    </w:tbl>
    <w:p w14:paraId="30F5197C" w14:textId="77777777" w:rsidR="004350C0" w:rsidRPr="0051358E" w:rsidRDefault="004350C0" w:rsidP="004350C0">
      <w:pPr>
        <w:tabs>
          <w:tab w:val="left" w:pos="-720"/>
        </w:tabs>
        <w:suppressAutoHyphens/>
        <w:contextualSpacing/>
        <w:jc w:val="both"/>
        <w:rPr>
          <w:rFonts w:ascii="Arial Narrow" w:hAnsi="Arial Narrow" w:cs="Arial"/>
        </w:rPr>
      </w:pPr>
    </w:p>
    <w:p w14:paraId="313658AF" w14:textId="3B4A1A6E" w:rsidR="00072698" w:rsidRDefault="00E30566" w:rsidP="00E30566">
      <w:pPr>
        <w:numPr>
          <w:ilvl w:val="1"/>
          <w:numId w:val="3"/>
        </w:numPr>
        <w:tabs>
          <w:tab w:val="left" w:pos="-720"/>
        </w:tabs>
        <w:suppressAutoHyphens/>
        <w:contextualSpacing/>
        <w:jc w:val="both"/>
        <w:rPr>
          <w:rFonts w:ascii="Arial Narrow" w:hAnsi="Arial Narrow" w:cs="Arial"/>
          <w:b/>
          <w:sz w:val="22"/>
          <w:szCs w:val="22"/>
          <w:lang w:val="es-CO"/>
        </w:rPr>
      </w:pPr>
      <w:r w:rsidRPr="00072698">
        <w:rPr>
          <w:rFonts w:ascii="Arial Narrow" w:hAnsi="Arial Narrow" w:cs="Arial"/>
          <w:b/>
          <w:sz w:val="22"/>
          <w:szCs w:val="22"/>
          <w:lang w:val="es-CO" w:eastAsia="x-none"/>
        </w:rPr>
        <w:t>VIGENCIAS</w:t>
      </w:r>
      <w:r w:rsidRPr="00072698">
        <w:rPr>
          <w:rFonts w:ascii="Arial Narrow" w:hAnsi="Arial Narrow" w:cs="Arial"/>
          <w:b/>
          <w:sz w:val="22"/>
          <w:szCs w:val="22"/>
          <w:lang w:val="es-CO"/>
        </w:rPr>
        <w:t xml:space="preserve"> FUTURAS:  </w:t>
      </w:r>
    </w:p>
    <w:p w14:paraId="24E4C87A" w14:textId="77777777" w:rsidR="00CB58CE" w:rsidRPr="00072698" w:rsidRDefault="00CB58CE" w:rsidP="00CB58CE">
      <w:pPr>
        <w:tabs>
          <w:tab w:val="left" w:pos="-720"/>
        </w:tabs>
        <w:suppressAutoHyphens/>
        <w:contextualSpacing/>
        <w:jc w:val="both"/>
        <w:rPr>
          <w:rFonts w:ascii="Arial Narrow" w:hAnsi="Arial Narrow" w:cs="Arial"/>
          <w:b/>
          <w:sz w:val="22"/>
          <w:szCs w:val="22"/>
          <w:lang w:val="es-CO"/>
        </w:rPr>
      </w:pP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7"/>
        <w:gridCol w:w="849"/>
      </w:tblGrid>
      <w:tr w:rsidR="00072698" w:rsidRPr="00E966F3" w14:paraId="72C4DECD" w14:textId="77777777" w:rsidTr="00B13310">
        <w:trPr>
          <w:trHeight w:val="239"/>
          <w:jc w:val="center"/>
        </w:trPr>
        <w:tc>
          <w:tcPr>
            <w:tcW w:w="2497" w:type="pct"/>
            <w:shd w:val="clear" w:color="auto" w:fill="D9D9D9" w:themeFill="background1" w:themeFillShade="D9"/>
            <w:vAlign w:val="center"/>
          </w:tcPr>
          <w:p w14:paraId="0CF4EC19" w14:textId="77777777" w:rsidR="00072698" w:rsidRPr="00E966F3" w:rsidRDefault="00072698" w:rsidP="00B13310">
            <w:pPr>
              <w:autoSpaceDE w:val="0"/>
              <w:autoSpaceDN w:val="0"/>
              <w:adjustRightInd w:val="0"/>
              <w:jc w:val="center"/>
              <w:rPr>
                <w:rFonts w:ascii="Arial Narrow" w:eastAsia="Calibri" w:hAnsi="Arial Narrow" w:cs="Arial"/>
                <w:b/>
                <w:color w:val="000000"/>
                <w:lang w:val="es-CO" w:eastAsia="es-CO"/>
              </w:rPr>
            </w:pPr>
            <w:r>
              <w:rPr>
                <w:rFonts w:ascii="Arial Narrow" w:eastAsia="Calibri" w:hAnsi="Arial Narrow" w:cs="Arial"/>
                <w:b/>
                <w:color w:val="000000"/>
                <w:lang w:val="es-CO" w:eastAsia="es-CO"/>
              </w:rPr>
              <w:t>SI</w:t>
            </w:r>
          </w:p>
        </w:tc>
        <w:tc>
          <w:tcPr>
            <w:tcW w:w="2503" w:type="pct"/>
            <w:shd w:val="clear" w:color="auto" w:fill="auto"/>
            <w:vAlign w:val="center"/>
          </w:tcPr>
          <w:p w14:paraId="2B12293D" w14:textId="77777777" w:rsidR="00072698" w:rsidRPr="00E966F3" w:rsidRDefault="00072698" w:rsidP="00B13310">
            <w:pPr>
              <w:autoSpaceDE w:val="0"/>
              <w:autoSpaceDN w:val="0"/>
              <w:adjustRightInd w:val="0"/>
              <w:jc w:val="center"/>
              <w:rPr>
                <w:rFonts w:ascii="Arial Narrow" w:eastAsia="Calibri" w:hAnsi="Arial Narrow" w:cs="Arial"/>
                <w:b/>
                <w:color w:val="000000"/>
                <w:lang w:val="es-CO" w:eastAsia="es-CO"/>
              </w:rPr>
            </w:pPr>
          </w:p>
        </w:tc>
      </w:tr>
      <w:tr w:rsidR="00072698" w:rsidRPr="00E966F3" w14:paraId="45B1DEFD" w14:textId="77777777" w:rsidTr="00B13310">
        <w:trPr>
          <w:trHeight w:val="239"/>
          <w:jc w:val="center"/>
        </w:trPr>
        <w:tc>
          <w:tcPr>
            <w:tcW w:w="2497" w:type="pct"/>
            <w:shd w:val="clear" w:color="auto" w:fill="D9D9D9" w:themeFill="background1" w:themeFillShade="D9"/>
            <w:vAlign w:val="center"/>
          </w:tcPr>
          <w:p w14:paraId="05A44FEB" w14:textId="77777777" w:rsidR="00072698" w:rsidRPr="00BF19FB" w:rsidRDefault="00072698" w:rsidP="00B13310">
            <w:pPr>
              <w:autoSpaceDE w:val="0"/>
              <w:autoSpaceDN w:val="0"/>
              <w:adjustRightInd w:val="0"/>
              <w:jc w:val="center"/>
              <w:rPr>
                <w:rFonts w:ascii="Arial Narrow" w:eastAsia="Calibri" w:hAnsi="Arial Narrow" w:cs="Arial"/>
                <w:b/>
                <w:color w:val="000000"/>
                <w:lang w:val="es-CO" w:eastAsia="es-CO"/>
              </w:rPr>
            </w:pPr>
            <w:r w:rsidRPr="00BF19FB">
              <w:rPr>
                <w:rFonts w:ascii="Arial Narrow" w:eastAsia="Calibri" w:hAnsi="Arial Narrow" w:cs="Arial"/>
                <w:b/>
                <w:color w:val="000000"/>
                <w:lang w:val="es-CO" w:eastAsia="es-CO"/>
              </w:rPr>
              <w:t>NO</w:t>
            </w:r>
          </w:p>
        </w:tc>
        <w:tc>
          <w:tcPr>
            <w:tcW w:w="2503" w:type="pct"/>
            <w:vAlign w:val="center"/>
          </w:tcPr>
          <w:p w14:paraId="0B9A9E26" w14:textId="3E68287D" w:rsidR="00072698" w:rsidRPr="00BF19FB" w:rsidRDefault="008116A8" w:rsidP="00B13310">
            <w:pPr>
              <w:autoSpaceDE w:val="0"/>
              <w:autoSpaceDN w:val="0"/>
              <w:adjustRightInd w:val="0"/>
              <w:jc w:val="center"/>
              <w:rPr>
                <w:rFonts w:ascii="Arial Narrow" w:eastAsia="Calibri" w:hAnsi="Arial Narrow" w:cs="Arial"/>
                <w:b/>
                <w:color w:val="000000"/>
                <w:lang w:val="es-CO" w:eastAsia="es-CO"/>
              </w:rPr>
            </w:pPr>
            <w:r>
              <w:rPr>
                <w:rFonts w:ascii="Arial Narrow" w:eastAsia="Calibri" w:hAnsi="Arial Narrow" w:cs="Arial"/>
                <w:b/>
                <w:color w:val="000000"/>
                <w:lang w:val="es-CO" w:eastAsia="es-CO"/>
              </w:rPr>
              <w:t>X</w:t>
            </w:r>
          </w:p>
        </w:tc>
      </w:tr>
    </w:tbl>
    <w:p w14:paraId="525D48CA" w14:textId="77777777" w:rsidR="00B616D5" w:rsidRPr="006438C0" w:rsidRDefault="00B616D5" w:rsidP="00E1735E">
      <w:pPr>
        <w:jc w:val="both"/>
        <w:rPr>
          <w:rFonts w:ascii="Arial Narrow" w:eastAsia="Arial Unicode MS" w:hAnsi="Arial Narrow" w:cs="Arial"/>
          <w:sz w:val="22"/>
          <w:szCs w:val="22"/>
        </w:rPr>
      </w:pPr>
    </w:p>
    <w:p w14:paraId="2B0641ED" w14:textId="46BB02C3" w:rsidR="00E1735E" w:rsidRPr="00E30566" w:rsidRDefault="00E30566" w:rsidP="00E1735E">
      <w:pPr>
        <w:numPr>
          <w:ilvl w:val="1"/>
          <w:numId w:val="3"/>
        </w:numPr>
        <w:tabs>
          <w:tab w:val="left" w:pos="-720"/>
        </w:tabs>
        <w:suppressAutoHyphens/>
        <w:contextualSpacing/>
        <w:jc w:val="both"/>
        <w:rPr>
          <w:rFonts w:ascii="Arial Narrow" w:hAnsi="Arial Narrow" w:cs="Arial"/>
          <w:b/>
          <w:sz w:val="22"/>
          <w:szCs w:val="22"/>
          <w:lang w:val="es-CO" w:eastAsia="x-none"/>
        </w:rPr>
      </w:pPr>
      <w:r w:rsidRPr="00E1735E">
        <w:rPr>
          <w:rFonts w:ascii="Arial Narrow" w:hAnsi="Arial Narrow" w:cs="Arial"/>
          <w:b/>
          <w:sz w:val="22"/>
          <w:szCs w:val="22"/>
          <w:lang w:val="es-CO" w:eastAsia="x-none"/>
        </w:rPr>
        <w:t>CERTIFICADO</w:t>
      </w:r>
      <w:r w:rsidRPr="00E30566">
        <w:rPr>
          <w:rFonts w:ascii="Arial Narrow" w:hAnsi="Arial Narrow" w:cs="Arial"/>
          <w:b/>
          <w:sz w:val="22"/>
          <w:szCs w:val="22"/>
          <w:lang w:val="es-CO" w:eastAsia="x-none"/>
        </w:rPr>
        <w:t xml:space="preserve"> DE DISPONIBILIDAD PRESUPUESTAL </w:t>
      </w:r>
    </w:p>
    <w:p w14:paraId="2A1BF312" w14:textId="77777777" w:rsidR="00E1735E" w:rsidRPr="006438C0" w:rsidRDefault="00E1735E" w:rsidP="00E1735E">
      <w:pPr>
        <w:jc w:val="both"/>
        <w:rPr>
          <w:rFonts w:ascii="Arial Narrow" w:eastAsia="Arial Unicode MS" w:hAnsi="Arial Narrow" w:cs="Arial"/>
          <w:sz w:val="22"/>
          <w:szCs w:val="22"/>
        </w:rPr>
      </w:pPr>
    </w:p>
    <w:p w14:paraId="0D48C871" w14:textId="3E584287" w:rsidR="00E1735E" w:rsidRPr="006438C0" w:rsidRDefault="00E1735E" w:rsidP="00E1735E">
      <w:pPr>
        <w:jc w:val="both"/>
        <w:rPr>
          <w:rFonts w:ascii="Arial Narrow" w:hAnsi="Arial Narrow" w:cs="Arial"/>
          <w:color w:val="808080"/>
          <w:sz w:val="22"/>
          <w:szCs w:val="22"/>
        </w:rPr>
      </w:pPr>
      <w:bookmarkStart w:id="5" w:name="_Hlk101873678"/>
      <w:r w:rsidRPr="006438C0">
        <w:rPr>
          <w:rFonts w:ascii="Arial Narrow" w:hAnsi="Arial Narrow" w:cs="Arial"/>
          <w:sz w:val="22"/>
          <w:szCs w:val="22"/>
        </w:rPr>
        <w:t xml:space="preserve">Los recursos para atender el objeto de la presente contratación provienen del presupuesto de la Aeronáutica Civil, correspondiente a la presente vigencia fiscal de </w:t>
      </w:r>
      <w:r w:rsidR="008116A8">
        <w:rPr>
          <w:rFonts w:ascii="Arial Narrow" w:hAnsi="Arial Narrow" w:cs="Arial"/>
          <w:sz w:val="22"/>
          <w:szCs w:val="22"/>
        </w:rPr>
        <w:t>2025</w:t>
      </w:r>
      <w:r w:rsidRPr="006438C0">
        <w:rPr>
          <w:rFonts w:ascii="Arial Narrow" w:hAnsi="Arial Narrow" w:cs="Arial"/>
          <w:sz w:val="22"/>
          <w:szCs w:val="22"/>
        </w:rPr>
        <w:t xml:space="preserve">, de conformidad con el certificado de disponibilidad presupuestal SIIF Nación No. </w:t>
      </w:r>
      <w:r w:rsidR="008E6268">
        <w:rPr>
          <w:rFonts w:ascii="Arial Narrow" w:hAnsi="Arial Narrow" w:cs="Arial"/>
          <w:color w:val="000000" w:themeColor="text1"/>
          <w:sz w:val="22"/>
          <w:szCs w:val="22"/>
        </w:rPr>
        <w:t>2</w:t>
      </w:r>
      <w:r w:rsidR="00D54C0D">
        <w:rPr>
          <w:rFonts w:ascii="Arial Narrow" w:hAnsi="Arial Narrow" w:cs="Arial"/>
          <w:color w:val="000000" w:themeColor="text1"/>
          <w:sz w:val="22"/>
          <w:szCs w:val="22"/>
        </w:rPr>
        <w:t>7</w:t>
      </w:r>
      <w:r w:rsidR="00404177">
        <w:rPr>
          <w:rFonts w:ascii="Arial Narrow" w:hAnsi="Arial Narrow" w:cs="Arial"/>
          <w:color w:val="000000" w:themeColor="text1"/>
          <w:sz w:val="22"/>
          <w:szCs w:val="22"/>
        </w:rPr>
        <w:t>6</w:t>
      </w:r>
      <w:r w:rsidR="00D54C0D">
        <w:rPr>
          <w:rFonts w:ascii="Arial Narrow" w:hAnsi="Arial Narrow" w:cs="Arial"/>
          <w:color w:val="000000" w:themeColor="text1"/>
          <w:sz w:val="22"/>
          <w:szCs w:val="22"/>
        </w:rPr>
        <w:t>25</w:t>
      </w:r>
      <w:r w:rsidRPr="008D5E9A">
        <w:rPr>
          <w:rFonts w:ascii="Arial Narrow" w:hAnsi="Arial Narrow" w:cs="Arial"/>
          <w:color w:val="000000" w:themeColor="text1"/>
          <w:sz w:val="22"/>
          <w:szCs w:val="22"/>
        </w:rPr>
        <w:t xml:space="preserve"> </w:t>
      </w:r>
      <w:r w:rsidRPr="006438C0">
        <w:rPr>
          <w:rFonts w:ascii="Arial Narrow" w:hAnsi="Arial Narrow" w:cs="Arial"/>
          <w:sz w:val="22"/>
          <w:szCs w:val="22"/>
        </w:rPr>
        <w:t xml:space="preserve">expedido el </w:t>
      </w:r>
      <w:r w:rsidR="008E6268">
        <w:rPr>
          <w:rFonts w:ascii="Arial Narrow" w:hAnsi="Arial Narrow" w:cs="Arial"/>
          <w:color w:val="000000" w:themeColor="text1"/>
          <w:sz w:val="22"/>
          <w:szCs w:val="22"/>
        </w:rPr>
        <w:t>0</w:t>
      </w:r>
      <w:r w:rsidR="00404177">
        <w:rPr>
          <w:rFonts w:ascii="Arial Narrow" w:hAnsi="Arial Narrow" w:cs="Arial"/>
          <w:color w:val="000000" w:themeColor="text1"/>
          <w:sz w:val="22"/>
          <w:szCs w:val="22"/>
        </w:rPr>
        <w:t>8</w:t>
      </w:r>
      <w:r w:rsidR="00A57C7B">
        <w:rPr>
          <w:rFonts w:ascii="Arial Narrow" w:hAnsi="Arial Narrow" w:cs="Arial"/>
          <w:color w:val="000000" w:themeColor="text1"/>
          <w:sz w:val="22"/>
          <w:szCs w:val="22"/>
        </w:rPr>
        <w:t>-</w:t>
      </w:r>
      <w:r w:rsidR="008E6268">
        <w:rPr>
          <w:rFonts w:ascii="Arial Narrow" w:hAnsi="Arial Narrow" w:cs="Arial"/>
          <w:color w:val="000000" w:themeColor="text1"/>
          <w:sz w:val="22"/>
          <w:szCs w:val="22"/>
        </w:rPr>
        <w:t>10</w:t>
      </w:r>
      <w:r w:rsidR="00A57C7B">
        <w:rPr>
          <w:rFonts w:ascii="Arial Narrow" w:hAnsi="Arial Narrow" w:cs="Arial"/>
          <w:color w:val="000000" w:themeColor="text1"/>
          <w:sz w:val="22"/>
          <w:szCs w:val="22"/>
        </w:rPr>
        <w:t>-2025.</w:t>
      </w:r>
    </w:p>
    <w:bookmarkEnd w:id="5"/>
    <w:p w14:paraId="712DF283" w14:textId="0ABD71F2" w:rsidR="00AD7060" w:rsidRDefault="00AD7060" w:rsidP="00E1735E">
      <w:pPr>
        <w:jc w:val="both"/>
        <w:rPr>
          <w:rFonts w:ascii="Arial Narrow" w:eastAsia="Arial Unicode MS" w:hAnsi="Arial Narrow" w:cs="Arial"/>
          <w:sz w:val="22"/>
          <w:szCs w:val="22"/>
        </w:rPr>
      </w:pPr>
    </w:p>
    <w:p w14:paraId="126F7719" w14:textId="77777777" w:rsidR="00E1735E" w:rsidRDefault="00E1735E" w:rsidP="00E1735E">
      <w:pPr>
        <w:numPr>
          <w:ilvl w:val="0"/>
          <w:numId w:val="3"/>
        </w:numPr>
        <w:tabs>
          <w:tab w:val="left" w:pos="-720"/>
        </w:tabs>
        <w:suppressAutoHyphens/>
        <w:ind w:left="426" w:hanging="426"/>
        <w:contextualSpacing/>
        <w:jc w:val="both"/>
        <w:rPr>
          <w:rFonts w:ascii="Arial Narrow" w:eastAsia="Arial Unicode MS" w:hAnsi="Arial Narrow" w:cs="Arial"/>
          <w:b/>
          <w:bCs/>
          <w:spacing w:val="-3"/>
          <w:sz w:val="22"/>
          <w:szCs w:val="22"/>
        </w:rPr>
      </w:pPr>
      <w:r>
        <w:rPr>
          <w:rFonts w:ascii="Arial Narrow" w:eastAsia="Arial Unicode MS" w:hAnsi="Arial Narrow" w:cs="Arial"/>
          <w:b/>
          <w:bCs/>
          <w:spacing w:val="-3"/>
          <w:sz w:val="22"/>
          <w:szCs w:val="22"/>
        </w:rPr>
        <w:t>CONDICIONES DEL CONTRATO</w:t>
      </w:r>
    </w:p>
    <w:p w14:paraId="5938B31A" w14:textId="77777777" w:rsidR="00E1735E" w:rsidRDefault="00E1735E" w:rsidP="00C02018">
      <w:pPr>
        <w:tabs>
          <w:tab w:val="left" w:pos="-720"/>
        </w:tabs>
        <w:suppressAutoHyphens/>
        <w:contextualSpacing/>
        <w:jc w:val="both"/>
        <w:rPr>
          <w:rFonts w:ascii="Arial Narrow" w:eastAsia="Arial Unicode MS" w:hAnsi="Arial Narrow" w:cs="Arial"/>
          <w:b/>
          <w:bCs/>
          <w:spacing w:val="-3"/>
          <w:sz w:val="22"/>
          <w:szCs w:val="22"/>
        </w:rPr>
      </w:pPr>
    </w:p>
    <w:p w14:paraId="6F3BCF0C" w14:textId="77777777" w:rsidR="00E1735E" w:rsidRPr="006438C0" w:rsidRDefault="00E1735E" w:rsidP="00E1735E">
      <w:pPr>
        <w:numPr>
          <w:ilvl w:val="1"/>
          <w:numId w:val="3"/>
        </w:numPr>
        <w:tabs>
          <w:tab w:val="left" w:pos="-720"/>
        </w:tabs>
        <w:suppressAutoHyphens/>
        <w:contextualSpacing/>
        <w:jc w:val="both"/>
        <w:rPr>
          <w:rFonts w:ascii="Arial Narrow" w:eastAsia="Arial Unicode MS" w:hAnsi="Arial Narrow" w:cs="Arial"/>
          <w:b/>
          <w:bCs/>
          <w:spacing w:val="-3"/>
          <w:sz w:val="22"/>
          <w:szCs w:val="22"/>
        </w:rPr>
      </w:pPr>
      <w:r w:rsidRPr="006438C0">
        <w:rPr>
          <w:rFonts w:ascii="Arial Narrow" w:eastAsia="Arial Unicode MS" w:hAnsi="Arial Narrow" w:cs="Arial"/>
          <w:b/>
          <w:bCs/>
          <w:spacing w:val="-3"/>
          <w:sz w:val="22"/>
          <w:szCs w:val="22"/>
        </w:rPr>
        <w:t>PLAZO DE EJECUCIÓN DEL CONTRATO</w:t>
      </w:r>
    </w:p>
    <w:p w14:paraId="6483010F" w14:textId="77777777" w:rsidR="00E1735E" w:rsidRDefault="00E1735E" w:rsidP="00E1735E">
      <w:pPr>
        <w:tabs>
          <w:tab w:val="left" w:pos="3343"/>
        </w:tabs>
        <w:rPr>
          <w:rFonts w:ascii="Arial Narrow" w:hAnsi="Arial Narrow" w:cs="Arial"/>
          <w:sz w:val="22"/>
          <w:szCs w:val="22"/>
        </w:rPr>
      </w:pPr>
    </w:p>
    <w:p w14:paraId="15DEEC09" w14:textId="3867DBD2" w:rsidR="009F3C70" w:rsidRPr="009F3C70" w:rsidRDefault="009F3C70" w:rsidP="009F3C70">
      <w:pPr>
        <w:overflowPunct w:val="0"/>
        <w:autoSpaceDE w:val="0"/>
        <w:autoSpaceDN w:val="0"/>
        <w:ind w:right="142"/>
        <w:jc w:val="both"/>
        <w:rPr>
          <w:rFonts w:ascii="Arial Narrow" w:hAnsi="Arial Narrow" w:cs="Arial"/>
          <w:sz w:val="22"/>
          <w:szCs w:val="22"/>
        </w:rPr>
      </w:pPr>
      <w:bookmarkStart w:id="6" w:name="_Hlk104913248"/>
      <w:r w:rsidRPr="00B63D5A">
        <w:rPr>
          <w:rFonts w:ascii="Arial Narrow" w:hAnsi="Arial Narrow" w:cs="Arial"/>
          <w:sz w:val="22"/>
          <w:szCs w:val="22"/>
        </w:rPr>
        <w:t>El plazo de ejecución del contrato será de</w:t>
      </w:r>
      <w:r w:rsidR="008116A8" w:rsidRPr="00B63D5A">
        <w:rPr>
          <w:rFonts w:ascii="Arial Narrow" w:hAnsi="Arial Narrow" w:cs="Arial"/>
          <w:sz w:val="22"/>
          <w:szCs w:val="22"/>
        </w:rPr>
        <w:t xml:space="preserve"> </w:t>
      </w:r>
      <w:r w:rsidR="008E6268">
        <w:rPr>
          <w:rFonts w:ascii="Arial Narrow" w:hAnsi="Arial Narrow" w:cs="Arial"/>
          <w:sz w:val="22"/>
          <w:szCs w:val="22"/>
        </w:rPr>
        <w:t>cuarenta y cinco (45)</w:t>
      </w:r>
      <w:r w:rsidR="008116A8" w:rsidRPr="00B63D5A">
        <w:rPr>
          <w:rFonts w:ascii="Arial Narrow" w:hAnsi="Arial Narrow" w:cs="Arial"/>
          <w:sz w:val="22"/>
          <w:szCs w:val="22"/>
        </w:rPr>
        <w:t xml:space="preserve"> días,</w:t>
      </w:r>
      <w:r w:rsidRPr="00B63D5A">
        <w:rPr>
          <w:rFonts w:ascii="Arial Narrow" w:hAnsi="Arial Narrow" w:cs="Arial"/>
          <w:sz w:val="22"/>
          <w:szCs w:val="22"/>
        </w:rPr>
        <w:t xml:space="preserve"> previa expedición del registro presupuestal</w:t>
      </w:r>
      <w:r w:rsidR="00B63D5A" w:rsidRPr="00B63D5A">
        <w:rPr>
          <w:rFonts w:ascii="Arial Narrow" w:hAnsi="Arial Narrow" w:cs="Arial"/>
          <w:sz w:val="22"/>
          <w:szCs w:val="22"/>
        </w:rPr>
        <w:t>,</w:t>
      </w:r>
      <w:r w:rsidRPr="00B63D5A">
        <w:rPr>
          <w:rFonts w:ascii="Arial Narrow" w:hAnsi="Arial Narrow" w:cs="Arial"/>
          <w:sz w:val="22"/>
          <w:szCs w:val="22"/>
        </w:rPr>
        <w:t xml:space="preserve"> aprobación de las garantías </w:t>
      </w:r>
      <w:r w:rsidR="00B63D5A" w:rsidRPr="00B63D5A">
        <w:rPr>
          <w:rFonts w:ascii="Arial Narrow" w:hAnsi="Arial Narrow" w:cs="Arial"/>
          <w:sz w:val="22"/>
          <w:szCs w:val="22"/>
        </w:rPr>
        <w:t>y</w:t>
      </w:r>
      <w:r w:rsidRPr="00B63D5A">
        <w:rPr>
          <w:rFonts w:ascii="Arial Narrow" w:hAnsi="Arial Narrow" w:cs="Arial"/>
          <w:sz w:val="22"/>
          <w:szCs w:val="22"/>
        </w:rPr>
        <w:t xml:space="preserve"> contado a partir de la suscripción del acta de inicio.</w:t>
      </w:r>
    </w:p>
    <w:bookmarkEnd w:id="6"/>
    <w:p w14:paraId="46C03D28" w14:textId="77777777" w:rsidR="00C906F1" w:rsidRPr="006438C0" w:rsidRDefault="00C906F1" w:rsidP="00E1735E">
      <w:pPr>
        <w:tabs>
          <w:tab w:val="left" w:pos="-720"/>
        </w:tabs>
        <w:suppressAutoHyphens/>
        <w:jc w:val="both"/>
        <w:rPr>
          <w:rFonts w:ascii="Arial Narrow" w:eastAsia="Arial Unicode MS" w:hAnsi="Arial Narrow" w:cs="Arial"/>
          <w:spacing w:val="-3"/>
          <w:sz w:val="22"/>
          <w:szCs w:val="22"/>
        </w:rPr>
      </w:pPr>
    </w:p>
    <w:p w14:paraId="3851675C" w14:textId="33451ED6" w:rsidR="00E1735E" w:rsidRPr="006438C0" w:rsidRDefault="00E4755F" w:rsidP="00E1735E">
      <w:pPr>
        <w:numPr>
          <w:ilvl w:val="1"/>
          <w:numId w:val="3"/>
        </w:numPr>
        <w:tabs>
          <w:tab w:val="left" w:pos="-720"/>
        </w:tabs>
        <w:suppressAutoHyphens/>
        <w:contextualSpacing/>
        <w:jc w:val="both"/>
        <w:rPr>
          <w:rFonts w:ascii="Arial Narrow" w:eastAsia="Arial Unicode MS" w:hAnsi="Arial Narrow" w:cs="Arial"/>
          <w:b/>
          <w:bCs/>
          <w:spacing w:val="-3"/>
          <w:sz w:val="22"/>
          <w:szCs w:val="22"/>
        </w:rPr>
      </w:pPr>
      <w:r>
        <w:rPr>
          <w:rFonts w:ascii="Arial Narrow" w:eastAsia="Arial Unicode MS" w:hAnsi="Arial Narrow" w:cs="Arial"/>
          <w:b/>
          <w:bCs/>
          <w:spacing w:val="-3"/>
          <w:sz w:val="22"/>
          <w:szCs w:val="22"/>
        </w:rPr>
        <w:t>LUGAR DE</w:t>
      </w:r>
      <w:r w:rsidR="00E1735E" w:rsidRPr="006438C0">
        <w:rPr>
          <w:rFonts w:ascii="Arial Narrow" w:eastAsia="Arial Unicode MS" w:hAnsi="Arial Narrow" w:cs="Arial"/>
          <w:b/>
          <w:bCs/>
          <w:spacing w:val="-3"/>
          <w:sz w:val="22"/>
          <w:szCs w:val="22"/>
        </w:rPr>
        <w:t xml:space="preserve"> EJECUCIÓN DEL OBJETO CONTRACTUAL:</w:t>
      </w:r>
    </w:p>
    <w:p w14:paraId="25F706D8" w14:textId="77777777" w:rsidR="00E1735E" w:rsidRDefault="00E1735E" w:rsidP="00E1735E">
      <w:pPr>
        <w:tabs>
          <w:tab w:val="left" w:pos="-720"/>
        </w:tabs>
        <w:suppressAutoHyphens/>
        <w:ind w:left="705"/>
        <w:jc w:val="both"/>
        <w:rPr>
          <w:rFonts w:ascii="Arial Narrow" w:eastAsia="Arial Unicode MS" w:hAnsi="Arial Narrow" w:cs="Arial"/>
          <w:bCs/>
          <w:spacing w:val="-3"/>
          <w:sz w:val="22"/>
          <w:szCs w:val="22"/>
        </w:rPr>
      </w:pPr>
    </w:p>
    <w:p w14:paraId="10CE5ED1" w14:textId="45A35DB6" w:rsidR="00E1735E" w:rsidRPr="00DE4C9D" w:rsidRDefault="00E1735E" w:rsidP="00E1735E">
      <w:pPr>
        <w:pStyle w:val="Sinespaciado"/>
        <w:ind w:right="142"/>
        <w:jc w:val="both"/>
        <w:rPr>
          <w:rFonts w:ascii="Arial Narrow" w:hAnsi="Arial Narrow" w:cs="Arial"/>
          <w:b/>
          <w:bCs/>
        </w:rPr>
      </w:pPr>
      <w:r w:rsidRPr="006C604D">
        <w:rPr>
          <w:rFonts w:ascii="Arial Narrow" w:hAnsi="Arial Narrow" w:cs="Arial"/>
        </w:rPr>
        <w:t xml:space="preserve">El lugar de ejecución del contrato es en </w:t>
      </w:r>
      <w:r w:rsidR="00B63D5A">
        <w:rPr>
          <w:rFonts w:ascii="Arial Narrow" w:hAnsi="Arial Narrow" w:cs="Arial"/>
        </w:rPr>
        <w:t xml:space="preserve">el Aeropuerto </w:t>
      </w:r>
      <w:r w:rsidR="00000F55">
        <w:rPr>
          <w:rFonts w:ascii="Arial Narrow" w:hAnsi="Arial Narrow" w:cs="Arial"/>
        </w:rPr>
        <w:t>Gustavo Rojas Pinilla</w:t>
      </w:r>
      <w:r w:rsidR="00B63D5A">
        <w:rPr>
          <w:rFonts w:ascii="Arial Narrow" w:hAnsi="Arial Narrow" w:cs="Arial"/>
        </w:rPr>
        <w:t>, ubicado</w:t>
      </w:r>
      <w:r w:rsidRPr="006C3EA3">
        <w:rPr>
          <w:rFonts w:ascii="Arial Narrow" w:hAnsi="Arial Narrow" w:cs="Arial"/>
        </w:rPr>
        <w:t xml:space="preserve"> en </w:t>
      </w:r>
      <w:r w:rsidR="00000F55">
        <w:rPr>
          <w:rFonts w:ascii="Arial Narrow" w:hAnsi="Arial Narrow" w:cs="Arial"/>
        </w:rPr>
        <w:t>la isla de San Andrés</w:t>
      </w:r>
      <w:r w:rsidR="00B63D5A">
        <w:rPr>
          <w:rFonts w:ascii="Arial Narrow" w:hAnsi="Arial Narrow" w:cs="Arial"/>
        </w:rPr>
        <w:t xml:space="preserve">, </w:t>
      </w:r>
      <w:r w:rsidRPr="006C3EA3">
        <w:rPr>
          <w:rFonts w:ascii="Arial Narrow" w:hAnsi="Arial Narrow" w:cs="Arial"/>
        </w:rPr>
        <w:t>previa coordinación con el supervisor del contrato.</w:t>
      </w:r>
    </w:p>
    <w:p w14:paraId="41C9D09C" w14:textId="77777777" w:rsidR="00F20FC4" w:rsidRDefault="00F20FC4" w:rsidP="00F11365">
      <w:pPr>
        <w:tabs>
          <w:tab w:val="left" w:pos="-720"/>
        </w:tabs>
        <w:suppressAutoHyphens/>
        <w:jc w:val="both"/>
        <w:rPr>
          <w:rFonts w:ascii="Arial Narrow" w:hAnsi="Arial Narrow" w:cs="Arial"/>
          <w:sz w:val="22"/>
          <w:szCs w:val="22"/>
          <w:lang w:val="es-MX" w:eastAsia="x-none"/>
        </w:rPr>
      </w:pPr>
    </w:p>
    <w:p w14:paraId="35DAD6D6" w14:textId="77777777" w:rsidR="00E1735E" w:rsidRPr="00E1735E" w:rsidRDefault="00E1735E" w:rsidP="00E1735E">
      <w:pPr>
        <w:numPr>
          <w:ilvl w:val="1"/>
          <w:numId w:val="3"/>
        </w:numPr>
        <w:tabs>
          <w:tab w:val="left" w:pos="-720"/>
        </w:tabs>
        <w:suppressAutoHyphens/>
        <w:contextualSpacing/>
        <w:jc w:val="both"/>
        <w:rPr>
          <w:rFonts w:ascii="Arial Narrow" w:hAnsi="Arial Narrow" w:cs="Arial"/>
          <w:b/>
          <w:sz w:val="22"/>
          <w:szCs w:val="22"/>
          <w:lang w:val="es-MX" w:eastAsia="x-none"/>
        </w:rPr>
      </w:pPr>
      <w:r w:rsidRPr="00E1735E">
        <w:rPr>
          <w:rFonts w:ascii="Arial Narrow" w:hAnsi="Arial Narrow" w:cs="Arial"/>
          <w:b/>
          <w:sz w:val="22"/>
          <w:szCs w:val="22"/>
          <w:lang w:val="es-MX" w:eastAsia="x-none"/>
        </w:rPr>
        <w:t>FORMA DE PAGO</w:t>
      </w:r>
    </w:p>
    <w:p w14:paraId="77DD84AB" w14:textId="77777777" w:rsidR="004D3377" w:rsidRDefault="004D3377" w:rsidP="00CA6B32">
      <w:pPr>
        <w:tabs>
          <w:tab w:val="left" w:pos="600"/>
        </w:tabs>
        <w:ind w:left="600"/>
        <w:contextualSpacing/>
        <w:jc w:val="both"/>
        <w:rPr>
          <w:rFonts w:ascii="Arial Narrow" w:hAnsi="Arial Narrow" w:cs="Arial"/>
          <w:sz w:val="22"/>
          <w:szCs w:val="22"/>
          <w:lang w:val="es-ES_tradnl" w:eastAsia="x-none"/>
        </w:rPr>
      </w:pPr>
    </w:p>
    <w:tbl>
      <w:tblPr>
        <w:tblW w:w="22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88"/>
        <w:gridCol w:w="1602"/>
      </w:tblGrid>
      <w:tr w:rsidR="008D5E9A" w:rsidRPr="00E966F3" w14:paraId="5B1FBDBE" w14:textId="77777777" w:rsidTr="00F11365">
        <w:trPr>
          <w:trHeight w:val="241"/>
          <w:jc w:val="center"/>
        </w:trPr>
        <w:tc>
          <w:tcPr>
            <w:tcW w:w="3175" w:type="pct"/>
            <w:shd w:val="clear" w:color="auto" w:fill="D9D9D9" w:themeFill="background1" w:themeFillShade="D9"/>
            <w:vAlign w:val="center"/>
          </w:tcPr>
          <w:p w14:paraId="27214F65" w14:textId="06E48C3A" w:rsidR="008D5E9A" w:rsidRPr="00E966F3" w:rsidRDefault="008D5E9A" w:rsidP="00B13310">
            <w:pPr>
              <w:autoSpaceDE w:val="0"/>
              <w:autoSpaceDN w:val="0"/>
              <w:adjustRightInd w:val="0"/>
              <w:jc w:val="center"/>
              <w:rPr>
                <w:rFonts w:ascii="Arial Narrow" w:eastAsia="Calibri" w:hAnsi="Arial Narrow" w:cs="Arial"/>
                <w:b/>
                <w:color w:val="000000"/>
                <w:lang w:val="es-CO" w:eastAsia="es-CO"/>
              </w:rPr>
            </w:pPr>
            <w:r>
              <w:rPr>
                <w:rFonts w:ascii="Arial Narrow" w:eastAsia="Calibri" w:hAnsi="Arial Narrow" w:cs="Arial"/>
                <w:b/>
                <w:color w:val="000000"/>
                <w:lang w:val="es-CO" w:eastAsia="es-CO"/>
              </w:rPr>
              <w:t>Tipo</w:t>
            </w:r>
          </w:p>
        </w:tc>
        <w:tc>
          <w:tcPr>
            <w:tcW w:w="1825" w:type="pct"/>
            <w:shd w:val="clear" w:color="auto" w:fill="D9D9D9" w:themeFill="background1" w:themeFillShade="D9"/>
            <w:vAlign w:val="center"/>
          </w:tcPr>
          <w:p w14:paraId="43EFA1D2" w14:textId="61B35B16" w:rsidR="008D5E9A" w:rsidRPr="00E966F3" w:rsidRDefault="008D5E9A" w:rsidP="00B13310">
            <w:pPr>
              <w:autoSpaceDE w:val="0"/>
              <w:autoSpaceDN w:val="0"/>
              <w:adjustRightInd w:val="0"/>
              <w:jc w:val="center"/>
              <w:rPr>
                <w:rFonts w:ascii="Arial Narrow" w:eastAsia="Calibri" w:hAnsi="Arial Narrow" w:cs="Arial"/>
                <w:b/>
                <w:color w:val="000000"/>
                <w:lang w:val="es-CO" w:eastAsia="es-CO"/>
              </w:rPr>
            </w:pPr>
            <w:r>
              <w:rPr>
                <w:rFonts w:ascii="Arial Narrow" w:eastAsia="Calibri" w:hAnsi="Arial Narrow" w:cs="Arial"/>
                <w:b/>
                <w:color w:val="000000"/>
                <w:lang w:val="es-CO" w:eastAsia="es-CO"/>
              </w:rPr>
              <w:t>Marcar con una X</w:t>
            </w:r>
          </w:p>
        </w:tc>
      </w:tr>
      <w:tr w:rsidR="008D5E9A" w:rsidRPr="00E966F3" w14:paraId="3EA86047" w14:textId="77777777" w:rsidTr="00F11365">
        <w:trPr>
          <w:trHeight w:val="241"/>
          <w:jc w:val="center"/>
        </w:trPr>
        <w:tc>
          <w:tcPr>
            <w:tcW w:w="3175" w:type="pct"/>
            <w:shd w:val="clear" w:color="auto" w:fill="auto"/>
            <w:vAlign w:val="center"/>
          </w:tcPr>
          <w:p w14:paraId="6BBF14A9" w14:textId="0EC66844" w:rsidR="008D5E9A" w:rsidRPr="00B658B5" w:rsidRDefault="00312691" w:rsidP="008D5E9A">
            <w:pPr>
              <w:autoSpaceDE w:val="0"/>
              <w:autoSpaceDN w:val="0"/>
              <w:adjustRightInd w:val="0"/>
              <w:rPr>
                <w:rFonts w:ascii="Arial Narrow" w:eastAsia="Calibri" w:hAnsi="Arial Narrow" w:cs="Arial"/>
                <w:color w:val="000000"/>
                <w:highlight w:val="lightGray"/>
                <w:lang w:val="es-CO" w:eastAsia="es-CO"/>
              </w:rPr>
            </w:pPr>
            <w:r w:rsidRPr="006438C0">
              <w:rPr>
                <w:rFonts w:ascii="Arial Narrow" w:eastAsia="Arial Unicode MS" w:hAnsi="Arial Narrow" w:cs="Arial"/>
                <w:bCs/>
                <w:spacing w:val="-3"/>
                <w:sz w:val="22"/>
                <w:szCs w:val="22"/>
              </w:rPr>
              <w:t>Contra entrega</w:t>
            </w:r>
          </w:p>
        </w:tc>
        <w:tc>
          <w:tcPr>
            <w:tcW w:w="1825" w:type="pct"/>
            <w:shd w:val="clear" w:color="auto" w:fill="auto"/>
            <w:vAlign w:val="center"/>
          </w:tcPr>
          <w:p w14:paraId="1C889427" w14:textId="231E91BF" w:rsidR="008D5E9A" w:rsidRPr="008D5E9A" w:rsidRDefault="008D5E9A" w:rsidP="00B13310">
            <w:pPr>
              <w:autoSpaceDE w:val="0"/>
              <w:autoSpaceDN w:val="0"/>
              <w:adjustRightInd w:val="0"/>
              <w:jc w:val="center"/>
              <w:rPr>
                <w:rFonts w:ascii="Arial Narrow" w:eastAsia="Calibri" w:hAnsi="Arial Narrow" w:cs="Arial"/>
                <w:b/>
                <w:color w:val="000000"/>
                <w:lang w:val="es-CO" w:eastAsia="es-CO"/>
              </w:rPr>
            </w:pPr>
          </w:p>
        </w:tc>
      </w:tr>
      <w:tr w:rsidR="008D5E9A" w:rsidRPr="00E966F3" w14:paraId="4ADC3ED6" w14:textId="77777777" w:rsidTr="00F11365">
        <w:trPr>
          <w:trHeight w:val="241"/>
          <w:jc w:val="center"/>
        </w:trPr>
        <w:tc>
          <w:tcPr>
            <w:tcW w:w="3175" w:type="pct"/>
            <w:shd w:val="clear" w:color="auto" w:fill="auto"/>
            <w:vAlign w:val="center"/>
          </w:tcPr>
          <w:p w14:paraId="5C8261E7" w14:textId="4AAD073E" w:rsidR="008D5E9A" w:rsidRPr="00B658B5" w:rsidRDefault="008D5E9A" w:rsidP="008D5E9A">
            <w:pPr>
              <w:autoSpaceDE w:val="0"/>
              <w:autoSpaceDN w:val="0"/>
              <w:adjustRightInd w:val="0"/>
              <w:rPr>
                <w:rFonts w:ascii="Arial Narrow" w:eastAsia="Calibri" w:hAnsi="Arial Narrow" w:cs="Arial"/>
                <w:color w:val="000000"/>
                <w:highlight w:val="lightGray"/>
                <w:lang w:val="es-CO" w:eastAsia="es-CO"/>
              </w:rPr>
            </w:pPr>
            <w:r w:rsidRPr="006438C0">
              <w:rPr>
                <w:rFonts w:ascii="Arial Narrow" w:eastAsia="Arial Unicode MS" w:hAnsi="Arial Narrow" w:cs="Arial"/>
                <w:bCs/>
                <w:spacing w:val="-3"/>
                <w:sz w:val="22"/>
                <w:szCs w:val="22"/>
              </w:rPr>
              <w:t>Mensualidades Vencidas</w:t>
            </w:r>
          </w:p>
        </w:tc>
        <w:tc>
          <w:tcPr>
            <w:tcW w:w="1825" w:type="pct"/>
            <w:shd w:val="clear" w:color="auto" w:fill="auto"/>
            <w:vAlign w:val="center"/>
          </w:tcPr>
          <w:p w14:paraId="10F2BA28" w14:textId="66CA0C4C" w:rsidR="008D5E9A" w:rsidRPr="008D5E9A" w:rsidRDefault="008D5E9A" w:rsidP="00B13310">
            <w:pPr>
              <w:autoSpaceDE w:val="0"/>
              <w:autoSpaceDN w:val="0"/>
              <w:adjustRightInd w:val="0"/>
              <w:jc w:val="center"/>
              <w:rPr>
                <w:rFonts w:ascii="Arial Narrow" w:eastAsia="Calibri" w:hAnsi="Arial Narrow" w:cs="Arial"/>
                <w:b/>
                <w:color w:val="000000"/>
                <w:lang w:val="es-CO" w:eastAsia="es-CO"/>
              </w:rPr>
            </w:pPr>
          </w:p>
        </w:tc>
      </w:tr>
      <w:tr w:rsidR="008D5E9A" w:rsidRPr="00E966F3" w14:paraId="71C0ACFE" w14:textId="77777777" w:rsidTr="00F11365">
        <w:trPr>
          <w:trHeight w:val="241"/>
          <w:jc w:val="center"/>
        </w:trPr>
        <w:tc>
          <w:tcPr>
            <w:tcW w:w="3175" w:type="pct"/>
            <w:shd w:val="clear" w:color="auto" w:fill="auto"/>
            <w:vAlign w:val="center"/>
          </w:tcPr>
          <w:p w14:paraId="7AC20790" w14:textId="567A5DD3" w:rsidR="008D5E9A" w:rsidRPr="006438C0" w:rsidRDefault="008D5E9A" w:rsidP="008D5E9A">
            <w:pPr>
              <w:autoSpaceDE w:val="0"/>
              <w:autoSpaceDN w:val="0"/>
              <w:adjustRightInd w:val="0"/>
              <w:rPr>
                <w:rFonts w:ascii="Arial Narrow" w:eastAsia="Arial Unicode MS" w:hAnsi="Arial Narrow" w:cs="Arial"/>
                <w:bCs/>
                <w:spacing w:val="-3"/>
                <w:sz w:val="22"/>
                <w:szCs w:val="22"/>
              </w:rPr>
            </w:pPr>
            <w:r w:rsidRPr="006438C0">
              <w:rPr>
                <w:rFonts w:ascii="Arial Narrow" w:eastAsia="Arial Unicode MS" w:hAnsi="Arial Narrow" w:cs="Arial"/>
                <w:bCs/>
                <w:spacing w:val="-3"/>
                <w:sz w:val="22"/>
                <w:szCs w:val="22"/>
              </w:rPr>
              <w:t>Actas Parciales</w:t>
            </w:r>
          </w:p>
        </w:tc>
        <w:tc>
          <w:tcPr>
            <w:tcW w:w="1825" w:type="pct"/>
            <w:shd w:val="clear" w:color="auto" w:fill="auto"/>
            <w:vAlign w:val="center"/>
          </w:tcPr>
          <w:p w14:paraId="00A91614" w14:textId="3E8793AD" w:rsidR="008D5E9A" w:rsidRPr="008D5E9A" w:rsidRDefault="00B63D5A" w:rsidP="00B13310">
            <w:pPr>
              <w:autoSpaceDE w:val="0"/>
              <w:autoSpaceDN w:val="0"/>
              <w:adjustRightInd w:val="0"/>
              <w:jc w:val="center"/>
              <w:rPr>
                <w:rFonts w:ascii="Arial Narrow" w:eastAsia="Calibri" w:hAnsi="Arial Narrow" w:cs="Arial"/>
                <w:b/>
                <w:color w:val="000000"/>
                <w:lang w:val="es-CO" w:eastAsia="es-CO"/>
              </w:rPr>
            </w:pPr>
            <w:r>
              <w:rPr>
                <w:rFonts w:ascii="Arial Narrow" w:eastAsia="Calibri" w:hAnsi="Arial Narrow" w:cs="Arial"/>
                <w:b/>
                <w:color w:val="000000"/>
                <w:lang w:val="es-CO" w:eastAsia="es-CO"/>
              </w:rPr>
              <w:t>X</w:t>
            </w:r>
          </w:p>
        </w:tc>
      </w:tr>
      <w:tr w:rsidR="00F11365" w:rsidRPr="00E966F3" w14:paraId="6AB0ECC6" w14:textId="77777777" w:rsidTr="00F11365">
        <w:trPr>
          <w:trHeight w:val="241"/>
          <w:jc w:val="center"/>
        </w:trPr>
        <w:tc>
          <w:tcPr>
            <w:tcW w:w="3175" w:type="pct"/>
            <w:shd w:val="clear" w:color="auto" w:fill="auto"/>
            <w:vAlign w:val="center"/>
          </w:tcPr>
          <w:p w14:paraId="3F08EC6C" w14:textId="50B284C5" w:rsidR="00F11365" w:rsidRPr="006438C0" w:rsidRDefault="00F11365" w:rsidP="008D5E9A">
            <w:pPr>
              <w:autoSpaceDE w:val="0"/>
              <w:autoSpaceDN w:val="0"/>
              <w:adjustRightInd w:val="0"/>
              <w:rPr>
                <w:rFonts w:ascii="Arial Narrow" w:eastAsia="Arial Unicode MS" w:hAnsi="Arial Narrow" w:cs="Arial"/>
                <w:bCs/>
                <w:spacing w:val="-3"/>
                <w:sz w:val="22"/>
                <w:szCs w:val="22"/>
              </w:rPr>
            </w:pPr>
            <w:r>
              <w:rPr>
                <w:rFonts w:ascii="Arial Narrow" w:eastAsia="Arial Unicode MS" w:hAnsi="Arial Narrow" w:cs="Arial"/>
                <w:bCs/>
                <w:spacing w:val="-3"/>
                <w:sz w:val="22"/>
                <w:szCs w:val="22"/>
              </w:rPr>
              <w:t>La establecida en el A.M.P</w:t>
            </w:r>
          </w:p>
        </w:tc>
        <w:tc>
          <w:tcPr>
            <w:tcW w:w="1825" w:type="pct"/>
            <w:shd w:val="clear" w:color="auto" w:fill="auto"/>
            <w:vAlign w:val="center"/>
          </w:tcPr>
          <w:p w14:paraId="5462BB1B" w14:textId="77777777" w:rsidR="00F11365" w:rsidRPr="008D5E9A" w:rsidRDefault="00F11365" w:rsidP="00B13310">
            <w:pPr>
              <w:autoSpaceDE w:val="0"/>
              <w:autoSpaceDN w:val="0"/>
              <w:adjustRightInd w:val="0"/>
              <w:jc w:val="center"/>
              <w:rPr>
                <w:rFonts w:ascii="Arial Narrow" w:eastAsia="Calibri" w:hAnsi="Arial Narrow" w:cs="Arial"/>
                <w:b/>
                <w:color w:val="000000"/>
                <w:lang w:val="es-CO" w:eastAsia="es-CO"/>
              </w:rPr>
            </w:pPr>
          </w:p>
        </w:tc>
      </w:tr>
      <w:tr w:rsidR="008D5E9A" w:rsidRPr="00E966F3" w14:paraId="7E5F85C1" w14:textId="77777777" w:rsidTr="00F11365">
        <w:trPr>
          <w:trHeight w:val="241"/>
          <w:jc w:val="center"/>
        </w:trPr>
        <w:tc>
          <w:tcPr>
            <w:tcW w:w="3175" w:type="pct"/>
            <w:shd w:val="clear" w:color="auto" w:fill="auto"/>
            <w:vAlign w:val="center"/>
          </w:tcPr>
          <w:p w14:paraId="2385D2A9" w14:textId="550511C5" w:rsidR="008D5E9A" w:rsidRPr="006438C0" w:rsidRDefault="008D5E9A" w:rsidP="008D5E9A">
            <w:pPr>
              <w:autoSpaceDE w:val="0"/>
              <w:autoSpaceDN w:val="0"/>
              <w:adjustRightInd w:val="0"/>
              <w:rPr>
                <w:rFonts w:ascii="Arial Narrow" w:eastAsia="Arial Unicode MS" w:hAnsi="Arial Narrow" w:cs="Arial"/>
                <w:bCs/>
                <w:spacing w:val="-3"/>
                <w:sz w:val="22"/>
                <w:szCs w:val="22"/>
              </w:rPr>
            </w:pPr>
            <w:r w:rsidRPr="006438C0">
              <w:rPr>
                <w:rFonts w:ascii="Arial Narrow" w:eastAsia="Arial Unicode MS" w:hAnsi="Arial Narrow" w:cs="Arial"/>
                <w:bCs/>
                <w:spacing w:val="-3"/>
                <w:sz w:val="22"/>
                <w:szCs w:val="22"/>
              </w:rPr>
              <w:t>Otra</w:t>
            </w:r>
          </w:p>
        </w:tc>
        <w:tc>
          <w:tcPr>
            <w:tcW w:w="1825" w:type="pct"/>
            <w:shd w:val="clear" w:color="auto" w:fill="auto"/>
            <w:vAlign w:val="center"/>
          </w:tcPr>
          <w:p w14:paraId="5FEF676C" w14:textId="77777777" w:rsidR="008D5E9A" w:rsidRPr="008D5E9A" w:rsidRDefault="008D5E9A" w:rsidP="00B13310">
            <w:pPr>
              <w:autoSpaceDE w:val="0"/>
              <w:autoSpaceDN w:val="0"/>
              <w:adjustRightInd w:val="0"/>
              <w:jc w:val="center"/>
              <w:rPr>
                <w:rFonts w:ascii="Arial Narrow" w:eastAsia="Calibri" w:hAnsi="Arial Narrow" w:cs="Arial"/>
                <w:b/>
                <w:color w:val="000000"/>
                <w:lang w:val="es-CO" w:eastAsia="es-CO"/>
              </w:rPr>
            </w:pPr>
          </w:p>
        </w:tc>
      </w:tr>
    </w:tbl>
    <w:p w14:paraId="481D4C64" w14:textId="044E6240" w:rsidR="00AD7060" w:rsidRDefault="00AD7060" w:rsidP="00031A84">
      <w:pPr>
        <w:tabs>
          <w:tab w:val="left" w:pos="-720"/>
        </w:tabs>
        <w:suppressAutoHyphens/>
        <w:jc w:val="both"/>
        <w:rPr>
          <w:rFonts w:ascii="Arial Narrow" w:eastAsia="Arial Unicode MS" w:hAnsi="Arial Narrow" w:cs="Arial"/>
          <w:b/>
          <w:spacing w:val="-3"/>
          <w:sz w:val="22"/>
          <w:szCs w:val="22"/>
        </w:rPr>
      </w:pPr>
    </w:p>
    <w:p w14:paraId="47108836" w14:textId="77777777" w:rsidR="00B15993" w:rsidRDefault="00B15993" w:rsidP="00031A84">
      <w:pPr>
        <w:tabs>
          <w:tab w:val="left" w:pos="-720"/>
        </w:tabs>
        <w:suppressAutoHyphens/>
        <w:jc w:val="both"/>
        <w:rPr>
          <w:rFonts w:ascii="Arial Narrow" w:eastAsia="Arial Unicode MS" w:hAnsi="Arial Narrow" w:cs="Arial"/>
          <w:b/>
          <w:spacing w:val="-3"/>
          <w:sz w:val="22"/>
          <w:szCs w:val="22"/>
        </w:rPr>
      </w:pPr>
    </w:p>
    <w:p w14:paraId="197A9972" w14:textId="357E3DAB" w:rsidR="008D5E9A" w:rsidRPr="006672BD" w:rsidRDefault="008D5E9A" w:rsidP="00031A84">
      <w:pPr>
        <w:tabs>
          <w:tab w:val="left" w:pos="-720"/>
        </w:tabs>
        <w:suppressAutoHyphens/>
        <w:jc w:val="both"/>
        <w:rPr>
          <w:rFonts w:ascii="Arial Narrow" w:eastAsia="Arial Unicode MS" w:hAnsi="Arial Narrow" w:cs="Arial"/>
          <w:b/>
          <w:spacing w:val="-3"/>
          <w:sz w:val="22"/>
          <w:szCs w:val="22"/>
        </w:rPr>
      </w:pPr>
      <w:r w:rsidRPr="006672BD">
        <w:rPr>
          <w:rFonts w:ascii="Arial Narrow" w:eastAsia="Arial Unicode MS" w:hAnsi="Arial Narrow" w:cs="Arial"/>
          <w:b/>
          <w:spacing w:val="-3"/>
          <w:sz w:val="22"/>
          <w:szCs w:val="22"/>
        </w:rPr>
        <w:lastRenderedPageBreak/>
        <w:t xml:space="preserve">EXPLIQUE: </w:t>
      </w:r>
    </w:p>
    <w:p w14:paraId="0F5D6F47" w14:textId="371F2D57" w:rsidR="008D5E9A" w:rsidRPr="006672BD" w:rsidRDefault="008D5E9A" w:rsidP="008D5E9A">
      <w:pPr>
        <w:tabs>
          <w:tab w:val="left" w:pos="-720"/>
        </w:tabs>
        <w:suppressAutoHyphens/>
        <w:jc w:val="both"/>
        <w:rPr>
          <w:rFonts w:ascii="Arial Narrow" w:eastAsia="Arial Unicode MS" w:hAnsi="Arial Narrow" w:cs="Arial"/>
          <w:color w:val="808080" w:themeColor="background1" w:themeShade="80"/>
          <w:sz w:val="22"/>
          <w:szCs w:val="22"/>
          <w:lang w:val="es-ES_tradnl" w:eastAsia="x-none"/>
        </w:rPr>
      </w:pPr>
    </w:p>
    <w:p w14:paraId="2A9CEB12" w14:textId="77777777" w:rsidR="00031A84" w:rsidRPr="006672BD" w:rsidRDefault="00031A84" w:rsidP="00031A84">
      <w:pPr>
        <w:tabs>
          <w:tab w:val="left" w:pos="-720"/>
        </w:tabs>
        <w:suppressAutoHyphens/>
        <w:ind w:right="142"/>
        <w:jc w:val="both"/>
        <w:rPr>
          <w:rFonts w:ascii="Arial Narrow" w:eastAsia="Arial Unicode MS" w:hAnsi="Arial Narrow" w:cs="Arial"/>
          <w:spacing w:val="-3"/>
          <w:sz w:val="22"/>
          <w:szCs w:val="22"/>
        </w:rPr>
      </w:pPr>
      <w:r w:rsidRPr="006672BD">
        <w:rPr>
          <w:rFonts w:ascii="Arial Narrow" w:eastAsia="Arial Unicode MS" w:hAnsi="Arial Narrow" w:cs="Arial"/>
          <w:spacing w:val="-3"/>
          <w:sz w:val="22"/>
          <w:szCs w:val="22"/>
        </w:rPr>
        <w:t xml:space="preserve">La Unidad pagará al contratista el cien por cierto (100%) del valor del contrato de la siguiente manera: </w:t>
      </w:r>
    </w:p>
    <w:p w14:paraId="4D269E60" w14:textId="76797CDC" w:rsidR="00F11365" w:rsidRDefault="00F11365" w:rsidP="00F11365">
      <w:pPr>
        <w:tabs>
          <w:tab w:val="left" w:pos="-720"/>
        </w:tabs>
        <w:suppressAutoHyphens/>
        <w:jc w:val="both"/>
        <w:rPr>
          <w:rFonts w:ascii="Arial Narrow" w:eastAsia="Arial Unicode MS" w:hAnsi="Arial Narrow" w:cs="Arial"/>
          <w:color w:val="000000" w:themeColor="text1"/>
          <w:sz w:val="22"/>
          <w:szCs w:val="22"/>
          <w:highlight w:val="lightGray"/>
          <w:lang w:eastAsia="x-none"/>
        </w:rPr>
      </w:pPr>
    </w:p>
    <w:p w14:paraId="3AF95051" w14:textId="77777777" w:rsidR="00C02018" w:rsidRPr="00A6583C" w:rsidRDefault="00C02018" w:rsidP="00C02018">
      <w:pPr>
        <w:tabs>
          <w:tab w:val="left" w:pos="-720"/>
        </w:tabs>
        <w:suppressAutoHyphens/>
        <w:jc w:val="both"/>
        <w:rPr>
          <w:rFonts w:ascii="Arial Narrow" w:eastAsia="Arial Unicode MS" w:hAnsi="Arial Narrow" w:cs="Arial"/>
          <w:b/>
          <w:bCs/>
          <w:color w:val="000000" w:themeColor="text1"/>
          <w:sz w:val="22"/>
          <w:szCs w:val="22"/>
          <w:lang w:eastAsia="x-none"/>
        </w:rPr>
      </w:pPr>
      <w:r w:rsidRPr="00A6583C">
        <w:rPr>
          <w:rFonts w:ascii="Arial Narrow" w:eastAsia="Arial Unicode MS" w:hAnsi="Arial Narrow" w:cs="Arial"/>
          <w:b/>
          <w:bCs/>
          <w:color w:val="000000" w:themeColor="text1"/>
          <w:sz w:val="22"/>
          <w:szCs w:val="22"/>
          <w:lang w:eastAsia="x-none"/>
        </w:rPr>
        <w:t>Actas Parciales</w:t>
      </w:r>
    </w:p>
    <w:p w14:paraId="098B0061" w14:textId="77777777" w:rsidR="00C02018" w:rsidRPr="00A6583C" w:rsidRDefault="00C02018" w:rsidP="00C02018">
      <w:pPr>
        <w:tabs>
          <w:tab w:val="left" w:pos="-720"/>
        </w:tabs>
        <w:suppressAutoHyphens/>
        <w:jc w:val="both"/>
        <w:rPr>
          <w:rFonts w:ascii="Arial Narrow" w:eastAsia="Arial Unicode MS" w:hAnsi="Arial Narrow" w:cs="Arial"/>
          <w:color w:val="000000" w:themeColor="text1"/>
          <w:sz w:val="22"/>
          <w:szCs w:val="22"/>
          <w:lang w:eastAsia="x-none"/>
        </w:rPr>
      </w:pPr>
    </w:p>
    <w:p w14:paraId="6DA8E509" w14:textId="77777777" w:rsidR="008E6268" w:rsidRDefault="008E6268" w:rsidP="008E6268">
      <w:pPr>
        <w:autoSpaceDE w:val="0"/>
        <w:autoSpaceDN w:val="0"/>
        <w:adjustRightInd w:val="0"/>
        <w:jc w:val="both"/>
        <w:rPr>
          <w:rFonts w:ascii="Arial Narrow" w:hAnsi="Arial Narrow" w:cs="Arial Narrow"/>
          <w:color w:val="000000"/>
          <w:sz w:val="22"/>
          <w:szCs w:val="22"/>
          <w:lang w:val="es-CO" w:eastAsia="es-CO"/>
        </w:rPr>
      </w:pPr>
      <w:r w:rsidRPr="00994BD3">
        <w:rPr>
          <w:rFonts w:ascii="Arial Narrow" w:hAnsi="Arial Narrow" w:cs="Arial Narrow"/>
          <w:color w:val="000000"/>
          <w:sz w:val="22"/>
          <w:szCs w:val="22"/>
          <w:lang w:val="es-CO" w:eastAsia="es-CO"/>
        </w:rPr>
        <w:t xml:space="preserve">El contrato, será pagado por precios unitarios </w:t>
      </w:r>
      <w:r>
        <w:rPr>
          <w:rFonts w:ascii="Arial Narrow" w:hAnsi="Arial Narrow" w:cs="Arial Narrow"/>
          <w:color w:val="000000"/>
          <w:sz w:val="22"/>
          <w:szCs w:val="22"/>
          <w:lang w:val="es-CO" w:eastAsia="es-CO"/>
        </w:rPr>
        <w:t>de las</w:t>
      </w:r>
      <w:r w:rsidRPr="00994BD3">
        <w:rPr>
          <w:rFonts w:ascii="Arial Narrow" w:hAnsi="Arial Narrow" w:cs="Arial Narrow"/>
          <w:color w:val="000000"/>
          <w:sz w:val="22"/>
          <w:szCs w:val="22"/>
          <w:lang w:val="es-CO" w:eastAsia="es-CO"/>
        </w:rPr>
        <w:t xml:space="preserve"> cantidades efectivamente ejecutadas, recibidas a satisfacción por la Supervisión conforme a lo establecido en el Programa Detallado de Trabajo (PDT). Previamente a la autorización del pago de la primera cuenta de cobro presentada por el CONTRATISTA, deberá encontrarse aprobado el PDT por la SUPERVISIÓN del contrato. </w:t>
      </w:r>
    </w:p>
    <w:p w14:paraId="03677D37" w14:textId="77777777" w:rsidR="008E6268" w:rsidRPr="00994BD3" w:rsidRDefault="008E6268" w:rsidP="008E6268">
      <w:pPr>
        <w:autoSpaceDE w:val="0"/>
        <w:autoSpaceDN w:val="0"/>
        <w:adjustRightInd w:val="0"/>
        <w:jc w:val="both"/>
        <w:rPr>
          <w:rFonts w:ascii="Arial Narrow" w:hAnsi="Arial Narrow" w:cs="Arial Narrow"/>
          <w:color w:val="000000"/>
          <w:sz w:val="22"/>
          <w:szCs w:val="22"/>
          <w:lang w:val="es-CO" w:eastAsia="es-CO"/>
        </w:rPr>
      </w:pPr>
    </w:p>
    <w:p w14:paraId="343B4CAC" w14:textId="77777777" w:rsidR="008E6268" w:rsidRPr="00994BD3" w:rsidRDefault="008E6268" w:rsidP="008E6268">
      <w:pPr>
        <w:autoSpaceDE w:val="0"/>
        <w:autoSpaceDN w:val="0"/>
        <w:adjustRightInd w:val="0"/>
        <w:jc w:val="both"/>
        <w:rPr>
          <w:rFonts w:ascii="Arial Narrow" w:hAnsi="Arial Narrow" w:cs="Arial Narrow"/>
          <w:color w:val="000000"/>
          <w:sz w:val="22"/>
          <w:szCs w:val="22"/>
          <w:lang w:val="es-CO" w:eastAsia="es-CO"/>
        </w:rPr>
      </w:pPr>
      <w:r w:rsidRPr="00994BD3">
        <w:rPr>
          <w:rFonts w:ascii="Arial Narrow" w:hAnsi="Arial Narrow" w:cs="Arial Narrow"/>
          <w:color w:val="000000"/>
          <w:sz w:val="22"/>
          <w:szCs w:val="22"/>
          <w:lang w:val="es-CO" w:eastAsia="es-CO"/>
        </w:rPr>
        <w:t xml:space="preserve">La AEROCIVIL pagará mediante actas mensuales o parciales vencidas conformadas por las actividades/ítems de obra que se ejecuten con aprobación y aceptación de la SUPERVISIÓN, conforme a lo establecido en el Programa Detallado de trabajo aprobado por la misma. </w:t>
      </w:r>
    </w:p>
    <w:p w14:paraId="61F923F8" w14:textId="77777777" w:rsidR="008E6268" w:rsidRPr="00994BD3" w:rsidRDefault="008E6268" w:rsidP="008E6268">
      <w:pPr>
        <w:autoSpaceDE w:val="0"/>
        <w:autoSpaceDN w:val="0"/>
        <w:adjustRightInd w:val="0"/>
        <w:jc w:val="both"/>
        <w:rPr>
          <w:rFonts w:ascii="Arial Narrow" w:hAnsi="Arial Narrow" w:cs="Arial Narrow"/>
          <w:color w:val="000000"/>
          <w:sz w:val="22"/>
          <w:szCs w:val="22"/>
          <w:lang w:val="es-CO" w:eastAsia="es-CO"/>
        </w:rPr>
      </w:pPr>
    </w:p>
    <w:p w14:paraId="2DE5D7DB" w14:textId="77777777" w:rsidR="008E6268" w:rsidRPr="00994BD3" w:rsidRDefault="008E6268" w:rsidP="008E6268">
      <w:pPr>
        <w:autoSpaceDE w:val="0"/>
        <w:autoSpaceDN w:val="0"/>
        <w:adjustRightInd w:val="0"/>
        <w:jc w:val="both"/>
        <w:rPr>
          <w:rFonts w:ascii="Arial Narrow" w:hAnsi="Arial Narrow" w:cs="Arial Narrow"/>
          <w:color w:val="000000"/>
          <w:sz w:val="22"/>
          <w:szCs w:val="22"/>
          <w:lang w:val="es-CO" w:eastAsia="es-CO"/>
        </w:rPr>
      </w:pPr>
      <w:r w:rsidRPr="00994BD3">
        <w:rPr>
          <w:rFonts w:ascii="Arial Narrow" w:hAnsi="Arial Narrow" w:cs="Arial Narrow"/>
          <w:color w:val="000000"/>
          <w:sz w:val="22"/>
          <w:szCs w:val="22"/>
          <w:lang w:val="es-CO" w:eastAsia="es-CO"/>
        </w:rPr>
        <w:t>El CONTRATISTA, deberán elaborar y radicar a la SUPERVISIÓN el acta mensual o parcial correspondiente a la ejecución de la obra</w:t>
      </w:r>
      <w:r>
        <w:rPr>
          <w:rFonts w:ascii="Arial Narrow" w:hAnsi="Arial Narrow" w:cs="Arial Narrow"/>
          <w:color w:val="000000"/>
          <w:sz w:val="22"/>
          <w:szCs w:val="22"/>
          <w:lang w:val="es-CO" w:eastAsia="es-CO"/>
        </w:rPr>
        <w:t xml:space="preserve">. </w:t>
      </w:r>
      <w:r w:rsidRPr="00994BD3">
        <w:rPr>
          <w:rFonts w:ascii="Arial Narrow" w:hAnsi="Arial Narrow" w:cs="Arial Narrow"/>
          <w:color w:val="000000"/>
          <w:sz w:val="22"/>
          <w:szCs w:val="22"/>
          <w:lang w:val="es-CO" w:eastAsia="es-CO"/>
        </w:rPr>
        <w:t xml:space="preserve">El valor básico de cada acta mensual o parcial será la suma de las tareas ejecutadas correspondiente a las actividades programadas en el Programa Detallado de Trabajo aprobado y de acuerdo con los precios unitarios pactados en el contrato o por los precios acordados para ítems no previstos que resulten durante el desarrollo de este. </w:t>
      </w:r>
    </w:p>
    <w:p w14:paraId="6596C293" w14:textId="77777777" w:rsidR="008E6268" w:rsidRPr="00994BD3" w:rsidRDefault="008E6268" w:rsidP="008E6268">
      <w:pPr>
        <w:autoSpaceDE w:val="0"/>
        <w:autoSpaceDN w:val="0"/>
        <w:adjustRightInd w:val="0"/>
        <w:jc w:val="both"/>
        <w:rPr>
          <w:rFonts w:ascii="Arial Narrow" w:hAnsi="Arial Narrow" w:cs="Arial Narrow"/>
          <w:color w:val="000000"/>
          <w:sz w:val="22"/>
          <w:szCs w:val="22"/>
          <w:lang w:val="es-CO" w:eastAsia="es-CO"/>
        </w:rPr>
      </w:pPr>
    </w:p>
    <w:p w14:paraId="63B36F52" w14:textId="77777777" w:rsidR="008E6268" w:rsidRDefault="008E6268" w:rsidP="008E6268">
      <w:pPr>
        <w:autoSpaceDE w:val="0"/>
        <w:autoSpaceDN w:val="0"/>
        <w:adjustRightInd w:val="0"/>
        <w:jc w:val="both"/>
        <w:rPr>
          <w:rFonts w:ascii="Arial Narrow" w:hAnsi="Arial Narrow" w:cs="Arial Narrow"/>
          <w:color w:val="000000"/>
          <w:sz w:val="22"/>
          <w:szCs w:val="22"/>
          <w:lang w:val="es-CO" w:eastAsia="es-CO"/>
        </w:rPr>
      </w:pPr>
      <w:r w:rsidRPr="00994BD3">
        <w:rPr>
          <w:rFonts w:ascii="Arial Narrow" w:hAnsi="Arial Narrow" w:cs="Arial Narrow"/>
          <w:color w:val="000000"/>
          <w:sz w:val="22"/>
          <w:szCs w:val="22"/>
          <w:lang w:val="es-CO" w:eastAsia="es-CO"/>
        </w:rPr>
        <w:t xml:space="preserve">Las actas de obra mensual y/o parcial tendrán carácter provisional en lo que se refiere a la calidad y a las cantidades de obra. </w:t>
      </w:r>
    </w:p>
    <w:p w14:paraId="75C28888" w14:textId="77777777" w:rsidR="008E6268" w:rsidRPr="00994BD3" w:rsidRDefault="008E6268" w:rsidP="008E6268">
      <w:pPr>
        <w:autoSpaceDE w:val="0"/>
        <w:autoSpaceDN w:val="0"/>
        <w:adjustRightInd w:val="0"/>
        <w:jc w:val="both"/>
        <w:rPr>
          <w:rFonts w:ascii="Arial Narrow" w:hAnsi="Arial Narrow" w:cs="Arial Narrow"/>
          <w:color w:val="000000"/>
          <w:sz w:val="22"/>
          <w:szCs w:val="22"/>
          <w:lang w:val="es-CO" w:eastAsia="es-CO"/>
        </w:rPr>
      </w:pPr>
      <w:r w:rsidRPr="00994BD3">
        <w:rPr>
          <w:rFonts w:ascii="Arial Narrow" w:hAnsi="Arial Narrow" w:cs="Arial Narrow"/>
          <w:color w:val="000000"/>
          <w:sz w:val="22"/>
          <w:szCs w:val="22"/>
          <w:lang w:val="es-CO" w:eastAsia="es-CO"/>
        </w:rPr>
        <w:t xml:space="preserve">La Supervisión podrá, en actas posteriores, hacer correcciones o modificaciones a cualquiera de las actas anteriores aprobadas por él, y deberá indicar el valor correspondiente a la parte o partes de los trabajos que no se hayan ejecutado a su entera satisfacción a efecto de que la AEROCIVIL se abstenga de pagarlos al CONTRATISTA o realice los descuentos correspondientes, hasta que el SUPERVISOR dé el visto bueno. Ninguna constancia de parte del SUPERVISOR que no sea la de recibo definitivo de la totalidad, o de parte de las obras, podrá considerarse como constitutiva de aprobación de algún trabajo u obra. </w:t>
      </w:r>
    </w:p>
    <w:p w14:paraId="42FCD140" w14:textId="77777777" w:rsidR="008E6268" w:rsidRPr="00994BD3" w:rsidRDefault="008E6268" w:rsidP="008E6268">
      <w:pPr>
        <w:autoSpaceDE w:val="0"/>
        <w:autoSpaceDN w:val="0"/>
        <w:adjustRightInd w:val="0"/>
        <w:jc w:val="both"/>
        <w:rPr>
          <w:rFonts w:ascii="Arial Narrow" w:hAnsi="Arial Narrow" w:cs="Arial Narrow"/>
          <w:color w:val="000000"/>
          <w:sz w:val="22"/>
          <w:szCs w:val="22"/>
          <w:lang w:val="es-CO" w:eastAsia="es-CO"/>
        </w:rPr>
      </w:pPr>
    </w:p>
    <w:p w14:paraId="77F46A39" w14:textId="77777777" w:rsidR="008E6268" w:rsidRPr="00994BD3" w:rsidRDefault="008E6268" w:rsidP="008E6268">
      <w:pPr>
        <w:tabs>
          <w:tab w:val="left" w:pos="567"/>
        </w:tabs>
        <w:ind w:right="49"/>
        <w:jc w:val="both"/>
        <w:rPr>
          <w:rFonts w:ascii="Arial Narrow" w:hAnsi="Arial Narrow" w:cs="Arial Narrow"/>
          <w:color w:val="000000"/>
          <w:sz w:val="22"/>
          <w:szCs w:val="22"/>
          <w:lang w:val="es-CO" w:eastAsia="es-CO"/>
        </w:rPr>
      </w:pPr>
      <w:r w:rsidRPr="00994BD3">
        <w:rPr>
          <w:rFonts w:ascii="Arial Narrow" w:hAnsi="Arial Narrow" w:cs="Arial Narrow"/>
          <w:color w:val="000000"/>
          <w:sz w:val="22"/>
          <w:szCs w:val="22"/>
          <w:lang w:val="es-CO" w:eastAsia="es-CO"/>
        </w:rPr>
        <w:t>El trámite del último pago del contrato será formalizado, previa aprobación de las garantías a que haya lugar y presentación del Acta de Recibo Final por parte del CONTRATISTA y aprobación de esta por parte del Supervisor del contrato; en este documento deberá quedar constancia de la cantidad y descripción detallada de las actividades ejecutadas en el curso del contrato, dando cumplimiento al PDT presentado, Así mismo con el Acta de Recibo Final deberá entregar el Informe Final aprobado por el supervisor, acompañados de la prórroga de la garantía única debidamente aprobada por la AEROCIVIL.</w:t>
      </w:r>
    </w:p>
    <w:p w14:paraId="769C1513" w14:textId="77777777" w:rsidR="008E6268" w:rsidRPr="00994BD3" w:rsidRDefault="008E6268" w:rsidP="008E6268">
      <w:pPr>
        <w:tabs>
          <w:tab w:val="left" w:pos="567"/>
        </w:tabs>
        <w:ind w:right="49"/>
        <w:jc w:val="both"/>
        <w:rPr>
          <w:rFonts w:ascii="Arial Narrow" w:hAnsi="Arial Narrow" w:cs="Arial Narrow"/>
          <w:color w:val="000000"/>
          <w:sz w:val="22"/>
          <w:szCs w:val="22"/>
          <w:lang w:val="es-CO" w:eastAsia="es-CO"/>
        </w:rPr>
      </w:pPr>
    </w:p>
    <w:p w14:paraId="5CE16A38" w14:textId="77777777" w:rsidR="008E6268" w:rsidRPr="00994BD3" w:rsidRDefault="008E6268" w:rsidP="008E6268">
      <w:pPr>
        <w:tabs>
          <w:tab w:val="left" w:pos="567"/>
        </w:tabs>
        <w:ind w:right="49"/>
        <w:jc w:val="both"/>
        <w:rPr>
          <w:rFonts w:ascii="Arial Narrow" w:hAnsi="Arial Narrow"/>
          <w:sz w:val="22"/>
          <w:szCs w:val="22"/>
        </w:rPr>
      </w:pPr>
      <w:r w:rsidRPr="00994BD3">
        <w:rPr>
          <w:rFonts w:ascii="Arial Narrow" w:hAnsi="Arial Narrow"/>
          <w:sz w:val="22"/>
          <w:szCs w:val="22"/>
        </w:rPr>
        <w:t>Documentos mínimos requeridos para el pago y sin limitarse:</w:t>
      </w:r>
    </w:p>
    <w:p w14:paraId="4EB4CAF9" w14:textId="77777777" w:rsidR="008E6268" w:rsidRPr="00994BD3" w:rsidRDefault="008E6268" w:rsidP="008E6268">
      <w:pPr>
        <w:tabs>
          <w:tab w:val="left" w:pos="567"/>
        </w:tabs>
        <w:ind w:right="49"/>
        <w:jc w:val="both"/>
        <w:rPr>
          <w:rFonts w:ascii="Arial Narrow" w:hAnsi="Arial Narrow"/>
          <w:sz w:val="22"/>
          <w:szCs w:val="22"/>
        </w:rPr>
      </w:pPr>
    </w:p>
    <w:p w14:paraId="08DB8A20" w14:textId="77777777" w:rsidR="008E6268" w:rsidRPr="00994BD3" w:rsidRDefault="008E6268" w:rsidP="008E6268">
      <w:pPr>
        <w:pStyle w:val="Prrafodelista"/>
        <w:numPr>
          <w:ilvl w:val="0"/>
          <w:numId w:val="21"/>
        </w:numPr>
        <w:tabs>
          <w:tab w:val="left" w:pos="567"/>
        </w:tabs>
        <w:ind w:left="643"/>
        <w:jc w:val="both"/>
        <w:rPr>
          <w:rFonts w:ascii="Arial Narrow" w:hAnsi="Arial Narrow"/>
          <w:sz w:val="22"/>
          <w:szCs w:val="22"/>
        </w:rPr>
      </w:pPr>
      <w:r w:rsidRPr="00994BD3">
        <w:rPr>
          <w:rFonts w:ascii="Arial Narrow" w:hAnsi="Arial Narrow"/>
          <w:sz w:val="22"/>
          <w:szCs w:val="22"/>
        </w:rPr>
        <w:t>Oficio remisorio.</w:t>
      </w:r>
    </w:p>
    <w:p w14:paraId="694EB508" w14:textId="77777777" w:rsidR="008E6268" w:rsidRPr="00994BD3" w:rsidRDefault="008E6268" w:rsidP="008E6268">
      <w:pPr>
        <w:pStyle w:val="Prrafodelista"/>
        <w:numPr>
          <w:ilvl w:val="0"/>
          <w:numId w:val="21"/>
        </w:numPr>
        <w:tabs>
          <w:tab w:val="left" w:pos="567"/>
        </w:tabs>
        <w:ind w:left="643"/>
        <w:jc w:val="both"/>
        <w:rPr>
          <w:rFonts w:ascii="Arial Narrow" w:hAnsi="Arial Narrow"/>
          <w:sz w:val="22"/>
          <w:szCs w:val="22"/>
        </w:rPr>
      </w:pPr>
      <w:r w:rsidRPr="00994BD3">
        <w:rPr>
          <w:rFonts w:ascii="Arial Narrow" w:hAnsi="Arial Narrow"/>
          <w:sz w:val="22"/>
          <w:szCs w:val="22"/>
        </w:rPr>
        <w:t>Acta de recibo parcial (balance financiero), firmado por: representante legal del CONTRATISTA y SUPERVISOR.</w:t>
      </w:r>
    </w:p>
    <w:p w14:paraId="0B83D1B8" w14:textId="77777777" w:rsidR="008E6268" w:rsidRPr="00994BD3" w:rsidRDefault="008E6268" w:rsidP="008E6268">
      <w:pPr>
        <w:pStyle w:val="Prrafodelista"/>
        <w:numPr>
          <w:ilvl w:val="0"/>
          <w:numId w:val="21"/>
        </w:numPr>
        <w:tabs>
          <w:tab w:val="left" w:pos="567"/>
        </w:tabs>
        <w:ind w:left="643"/>
        <w:jc w:val="both"/>
        <w:rPr>
          <w:rFonts w:ascii="Arial Narrow" w:hAnsi="Arial Narrow"/>
          <w:sz w:val="22"/>
          <w:szCs w:val="22"/>
        </w:rPr>
      </w:pPr>
      <w:r w:rsidRPr="00994BD3">
        <w:rPr>
          <w:rFonts w:ascii="Arial Narrow" w:hAnsi="Arial Narrow"/>
          <w:sz w:val="22"/>
          <w:szCs w:val="22"/>
        </w:rPr>
        <w:t xml:space="preserve">Informe mensual </w:t>
      </w:r>
      <w:r>
        <w:rPr>
          <w:rFonts w:ascii="Arial Narrow" w:hAnsi="Arial Narrow"/>
          <w:sz w:val="22"/>
          <w:szCs w:val="22"/>
        </w:rPr>
        <w:t>y sus anexos (bitácora, registro fotográfico, estado de avance de obra, informe semanal, porcentaje de actividades ejecutadas, etc.) aprobado por la supervisión del contrato.</w:t>
      </w:r>
    </w:p>
    <w:p w14:paraId="5B114334" w14:textId="77777777" w:rsidR="008E6268" w:rsidRPr="00994BD3" w:rsidRDefault="008E6268" w:rsidP="008E6268">
      <w:pPr>
        <w:pStyle w:val="Prrafodelista"/>
        <w:numPr>
          <w:ilvl w:val="0"/>
          <w:numId w:val="21"/>
        </w:numPr>
        <w:tabs>
          <w:tab w:val="left" w:pos="567"/>
        </w:tabs>
        <w:ind w:left="643"/>
        <w:jc w:val="both"/>
        <w:rPr>
          <w:rFonts w:ascii="Arial Narrow" w:hAnsi="Arial Narrow"/>
          <w:sz w:val="22"/>
          <w:szCs w:val="22"/>
        </w:rPr>
      </w:pPr>
      <w:r w:rsidRPr="00994BD3">
        <w:rPr>
          <w:rFonts w:ascii="Arial Narrow" w:hAnsi="Arial Narrow"/>
          <w:sz w:val="22"/>
          <w:szCs w:val="22"/>
        </w:rPr>
        <w:t>Formato de liquidación de IVA, firmada por: representante legal del CONTRATISTA y SUPERVISOR.</w:t>
      </w:r>
    </w:p>
    <w:p w14:paraId="404C070B" w14:textId="77777777" w:rsidR="008E6268" w:rsidRPr="00994BD3" w:rsidRDefault="008E6268" w:rsidP="008E6268">
      <w:pPr>
        <w:pStyle w:val="Prrafodelista"/>
        <w:numPr>
          <w:ilvl w:val="0"/>
          <w:numId w:val="21"/>
        </w:numPr>
        <w:tabs>
          <w:tab w:val="left" w:pos="567"/>
        </w:tabs>
        <w:ind w:left="643"/>
        <w:jc w:val="both"/>
        <w:rPr>
          <w:rFonts w:ascii="Arial Narrow" w:hAnsi="Arial Narrow"/>
          <w:sz w:val="22"/>
          <w:szCs w:val="22"/>
        </w:rPr>
      </w:pPr>
      <w:r w:rsidRPr="00994BD3">
        <w:rPr>
          <w:rFonts w:ascii="Arial Narrow" w:hAnsi="Arial Narrow"/>
          <w:sz w:val="22"/>
          <w:szCs w:val="22"/>
        </w:rPr>
        <w:t>Certificación de factura.</w:t>
      </w:r>
    </w:p>
    <w:p w14:paraId="3FB71314" w14:textId="77777777" w:rsidR="008E6268" w:rsidRPr="00994BD3" w:rsidRDefault="008E6268" w:rsidP="008E6268">
      <w:pPr>
        <w:pStyle w:val="Prrafodelista"/>
        <w:numPr>
          <w:ilvl w:val="0"/>
          <w:numId w:val="21"/>
        </w:numPr>
        <w:tabs>
          <w:tab w:val="left" w:pos="567"/>
        </w:tabs>
        <w:ind w:left="643"/>
        <w:jc w:val="both"/>
        <w:rPr>
          <w:rFonts w:ascii="Arial Narrow" w:hAnsi="Arial Narrow"/>
          <w:sz w:val="22"/>
          <w:szCs w:val="22"/>
        </w:rPr>
      </w:pPr>
      <w:r w:rsidRPr="00994BD3">
        <w:rPr>
          <w:rFonts w:ascii="Arial Narrow" w:hAnsi="Arial Narrow"/>
          <w:sz w:val="22"/>
          <w:szCs w:val="22"/>
        </w:rPr>
        <w:t>Certificación de la cuenta bancaria.</w:t>
      </w:r>
    </w:p>
    <w:p w14:paraId="6D63B730" w14:textId="77777777" w:rsidR="008E6268" w:rsidRDefault="008E6268" w:rsidP="008E6268">
      <w:pPr>
        <w:pStyle w:val="Prrafodelista"/>
        <w:numPr>
          <w:ilvl w:val="0"/>
          <w:numId w:val="21"/>
        </w:numPr>
        <w:tabs>
          <w:tab w:val="left" w:pos="567"/>
        </w:tabs>
        <w:ind w:left="643"/>
        <w:jc w:val="both"/>
        <w:rPr>
          <w:rFonts w:ascii="Arial Narrow" w:hAnsi="Arial Narrow"/>
          <w:sz w:val="22"/>
          <w:szCs w:val="22"/>
        </w:rPr>
      </w:pPr>
      <w:r w:rsidRPr="00994BD3">
        <w:rPr>
          <w:rFonts w:ascii="Arial Narrow" w:hAnsi="Arial Narrow"/>
          <w:sz w:val="22"/>
          <w:szCs w:val="22"/>
        </w:rPr>
        <w:lastRenderedPageBreak/>
        <w:t>Certificación de pago de parafiscales firmado por el revisor fiscal o represéntate legal del CONTRATISTA, de acuerdo con los requerimientos de ley. En caso de ser firmada por el revisor fiscal deberá, anexar: tarjeta profesional, certificado de antecedentes disciplinarios de la tarjeta profesional vigente.</w:t>
      </w:r>
    </w:p>
    <w:p w14:paraId="25778CDF" w14:textId="77777777" w:rsidR="008E6268" w:rsidRPr="00994BD3" w:rsidRDefault="008E6268" w:rsidP="008E6268">
      <w:pPr>
        <w:pStyle w:val="Prrafodelista"/>
        <w:numPr>
          <w:ilvl w:val="0"/>
          <w:numId w:val="21"/>
        </w:numPr>
        <w:tabs>
          <w:tab w:val="left" w:pos="567"/>
        </w:tabs>
        <w:ind w:left="643"/>
        <w:jc w:val="both"/>
        <w:rPr>
          <w:rFonts w:ascii="Arial Narrow" w:hAnsi="Arial Narrow"/>
          <w:sz w:val="22"/>
          <w:szCs w:val="22"/>
        </w:rPr>
      </w:pPr>
      <w:r>
        <w:rPr>
          <w:rFonts w:ascii="Arial Narrow" w:hAnsi="Arial Narrow"/>
          <w:sz w:val="22"/>
          <w:szCs w:val="22"/>
        </w:rPr>
        <w:t>Soporte de pago de salud, ARL y pensiones, aportes parafiscales y factura comercial.</w:t>
      </w:r>
    </w:p>
    <w:p w14:paraId="76641828" w14:textId="77777777" w:rsidR="008E6268" w:rsidRDefault="008E6268" w:rsidP="008E6268">
      <w:pPr>
        <w:pStyle w:val="Prrafodelista"/>
        <w:numPr>
          <w:ilvl w:val="0"/>
          <w:numId w:val="21"/>
        </w:numPr>
        <w:tabs>
          <w:tab w:val="left" w:pos="567"/>
        </w:tabs>
        <w:ind w:left="643"/>
        <w:jc w:val="both"/>
        <w:rPr>
          <w:rFonts w:ascii="Arial Narrow" w:hAnsi="Arial Narrow"/>
          <w:sz w:val="22"/>
          <w:szCs w:val="22"/>
        </w:rPr>
      </w:pPr>
      <w:r w:rsidRPr="00994BD3">
        <w:rPr>
          <w:rFonts w:ascii="Arial Narrow" w:hAnsi="Arial Narrow"/>
          <w:sz w:val="22"/>
          <w:szCs w:val="22"/>
        </w:rPr>
        <w:t>Pre-acta con sus memorias de cálculo firmada por el CONTRATISTA y SUPERVISOR Para la primera cuenta: Contrato Legalizado, Acta de Inicio y Programa Detallado de Trabajo aprobado por la SUPERVISIÓN.</w:t>
      </w:r>
    </w:p>
    <w:p w14:paraId="78FFABDE" w14:textId="77777777" w:rsidR="008E6268" w:rsidRPr="00994BD3" w:rsidRDefault="008E6268" w:rsidP="008E6268">
      <w:pPr>
        <w:pStyle w:val="Prrafodelista"/>
        <w:numPr>
          <w:ilvl w:val="0"/>
          <w:numId w:val="21"/>
        </w:numPr>
        <w:tabs>
          <w:tab w:val="left" w:pos="567"/>
        </w:tabs>
        <w:ind w:left="643"/>
        <w:jc w:val="both"/>
        <w:rPr>
          <w:rFonts w:ascii="Arial Narrow" w:hAnsi="Arial Narrow"/>
          <w:sz w:val="22"/>
          <w:szCs w:val="22"/>
        </w:rPr>
      </w:pPr>
      <w:r>
        <w:rPr>
          <w:rFonts w:ascii="Arial Narrow" w:hAnsi="Arial Narrow"/>
          <w:sz w:val="22"/>
          <w:szCs w:val="22"/>
        </w:rPr>
        <w:t>Para el acta final se debe anexar paz y salvo de los subcontratistas que fueron autorizados previamente por la entidad para la ejecución parcial de actividades.</w:t>
      </w:r>
    </w:p>
    <w:p w14:paraId="03714EE0" w14:textId="77777777" w:rsidR="008E6268" w:rsidRPr="00B81ABC" w:rsidRDefault="008E6268" w:rsidP="008E6268">
      <w:pPr>
        <w:tabs>
          <w:tab w:val="left" w:pos="-720"/>
        </w:tabs>
        <w:suppressAutoHyphens/>
        <w:jc w:val="both"/>
        <w:rPr>
          <w:rFonts w:ascii="Arial Narrow" w:eastAsia="Arial Unicode MS" w:hAnsi="Arial Narrow" w:cs="Arial"/>
          <w:color w:val="000000" w:themeColor="text1"/>
          <w:sz w:val="22"/>
          <w:szCs w:val="22"/>
          <w:highlight w:val="lightGray"/>
          <w:lang w:eastAsia="x-none"/>
        </w:rPr>
      </w:pPr>
    </w:p>
    <w:p w14:paraId="2CEB9828" w14:textId="77777777" w:rsidR="008E6268" w:rsidRDefault="008E6268" w:rsidP="008E6268">
      <w:pPr>
        <w:tabs>
          <w:tab w:val="left" w:pos="567"/>
        </w:tabs>
        <w:ind w:right="49"/>
        <w:jc w:val="both"/>
        <w:rPr>
          <w:rFonts w:ascii="Arial Narrow" w:hAnsi="Arial Narrow"/>
          <w:sz w:val="22"/>
          <w:szCs w:val="22"/>
        </w:rPr>
      </w:pPr>
      <w:bookmarkStart w:id="7" w:name="_Hlk71880480"/>
      <w:r w:rsidRPr="00DD2975">
        <w:rPr>
          <w:rFonts w:ascii="Arial Narrow" w:hAnsi="Arial Narrow"/>
          <w:sz w:val="22"/>
          <w:szCs w:val="22"/>
        </w:rPr>
        <w:t>Cuando el contrato se suscriba con personas jurídicas se debe acreditar el pago de seguridad social y aportes legales mediante certificación suscrita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y Servicio Nacional de Aprendizaje, cuando a ello haya lugar.</w:t>
      </w:r>
    </w:p>
    <w:p w14:paraId="6538F385" w14:textId="77777777" w:rsidR="008E6268" w:rsidRDefault="008E6268" w:rsidP="008E6268">
      <w:pPr>
        <w:tabs>
          <w:tab w:val="left" w:pos="567"/>
        </w:tabs>
        <w:ind w:right="49"/>
        <w:jc w:val="both"/>
        <w:rPr>
          <w:rFonts w:ascii="Arial Narrow" w:hAnsi="Arial Narrow"/>
          <w:sz w:val="22"/>
          <w:szCs w:val="22"/>
        </w:rPr>
      </w:pPr>
    </w:p>
    <w:p w14:paraId="54E32FF9" w14:textId="77777777" w:rsidR="008E6268" w:rsidRDefault="008E6268" w:rsidP="008E6268">
      <w:pPr>
        <w:tabs>
          <w:tab w:val="left" w:pos="567"/>
        </w:tabs>
        <w:ind w:right="49"/>
        <w:jc w:val="both"/>
        <w:rPr>
          <w:rFonts w:ascii="Arial Narrow" w:hAnsi="Arial Narrow"/>
          <w:sz w:val="22"/>
          <w:szCs w:val="22"/>
        </w:rPr>
      </w:pPr>
      <w:r w:rsidRPr="00DD2975">
        <w:rPr>
          <w:rFonts w:ascii="Arial Narrow" w:hAnsi="Arial Narrow"/>
          <w:sz w:val="22"/>
          <w:szCs w:val="22"/>
        </w:rPr>
        <w:t>Cuando el contrato se suscriba con personas naturales se debe acreditar el pago de seguridad social y aportes legales mediante certificación</w:t>
      </w:r>
      <w:r>
        <w:rPr>
          <w:rFonts w:ascii="Arial Narrow" w:hAnsi="Arial Narrow"/>
          <w:sz w:val="22"/>
          <w:szCs w:val="22"/>
        </w:rPr>
        <w:t>,</w:t>
      </w:r>
      <w:r w:rsidRPr="00DD2975">
        <w:rPr>
          <w:rFonts w:ascii="Arial Narrow" w:hAnsi="Arial Narrow"/>
          <w:sz w:val="22"/>
          <w:szCs w:val="22"/>
        </w:rPr>
        <w:t xml:space="preserve"> de acuerdo con la normativa aplicable, en la que conste el pago de sus aportes y el de sus empleados a los sistemas de salud, riesgos profesionales, pensiones y aportes a las Cajas de Compensación Familiar, Instituto Colombiano de Bienestar Familiar y Servicio Nacional de Aprendizaje, cuando a ello haya lugar, junto con las planillas de pago respectivas</w:t>
      </w:r>
      <w:r>
        <w:rPr>
          <w:rFonts w:ascii="Arial Narrow" w:hAnsi="Arial Narrow"/>
          <w:sz w:val="22"/>
          <w:szCs w:val="22"/>
        </w:rPr>
        <w:t>.</w:t>
      </w:r>
    </w:p>
    <w:p w14:paraId="2AB44A8F" w14:textId="77777777" w:rsidR="008E6268" w:rsidRDefault="008E6268" w:rsidP="008E6268">
      <w:pPr>
        <w:tabs>
          <w:tab w:val="left" w:pos="567"/>
        </w:tabs>
        <w:ind w:right="49"/>
        <w:jc w:val="both"/>
        <w:rPr>
          <w:rFonts w:ascii="Arial Narrow" w:hAnsi="Arial Narrow"/>
          <w:sz w:val="22"/>
          <w:szCs w:val="22"/>
        </w:rPr>
      </w:pPr>
    </w:p>
    <w:bookmarkEnd w:id="7"/>
    <w:p w14:paraId="619D2764" w14:textId="77777777" w:rsidR="008E6268" w:rsidRPr="00B63D5A" w:rsidRDefault="008E6268" w:rsidP="008E6268">
      <w:pPr>
        <w:tabs>
          <w:tab w:val="left" w:pos="-720"/>
        </w:tabs>
        <w:suppressAutoHyphens/>
        <w:jc w:val="both"/>
        <w:rPr>
          <w:rFonts w:ascii="Arial Narrow" w:eastAsia="Arial Unicode MS" w:hAnsi="Arial Narrow" w:cs="Arial"/>
          <w:b/>
          <w:color w:val="000000" w:themeColor="text1"/>
          <w:sz w:val="22"/>
          <w:szCs w:val="22"/>
          <w:lang w:eastAsia="x-none"/>
        </w:rPr>
      </w:pPr>
      <w:r w:rsidRPr="00B63D5A">
        <w:rPr>
          <w:rFonts w:ascii="Arial Narrow" w:eastAsia="Arial Unicode MS" w:hAnsi="Arial Narrow" w:cs="Arial"/>
          <w:b/>
          <w:color w:val="000000" w:themeColor="text1"/>
          <w:sz w:val="22"/>
          <w:szCs w:val="22"/>
          <w:lang w:eastAsia="x-none"/>
        </w:rPr>
        <w:t xml:space="preserve">Notas: </w:t>
      </w:r>
    </w:p>
    <w:p w14:paraId="64FD0031" w14:textId="77777777" w:rsidR="008E6268" w:rsidRPr="00031A84" w:rsidRDefault="008E6268" w:rsidP="008E6268">
      <w:pPr>
        <w:tabs>
          <w:tab w:val="left" w:pos="-720"/>
        </w:tabs>
        <w:suppressAutoHyphens/>
        <w:jc w:val="both"/>
        <w:rPr>
          <w:rFonts w:ascii="Arial Narrow" w:eastAsia="Arial Unicode MS" w:hAnsi="Arial Narrow" w:cs="Arial"/>
          <w:color w:val="000000" w:themeColor="text1"/>
          <w:sz w:val="22"/>
          <w:szCs w:val="22"/>
          <w:highlight w:val="lightGray"/>
          <w:lang w:eastAsia="x-none"/>
        </w:rPr>
      </w:pPr>
    </w:p>
    <w:p w14:paraId="58FD41F9" w14:textId="77777777" w:rsidR="008E6268" w:rsidRPr="003234D4" w:rsidRDefault="008E6268" w:rsidP="008E6268">
      <w:pPr>
        <w:pStyle w:val="Prrafodelista"/>
        <w:numPr>
          <w:ilvl w:val="0"/>
          <w:numId w:val="10"/>
        </w:numPr>
        <w:tabs>
          <w:tab w:val="left" w:pos="-720"/>
        </w:tabs>
        <w:suppressAutoHyphens/>
        <w:jc w:val="both"/>
        <w:rPr>
          <w:rFonts w:ascii="Arial Narrow" w:eastAsia="Arial Unicode MS" w:hAnsi="Arial Narrow" w:cs="Arial"/>
          <w:color w:val="000000" w:themeColor="text1"/>
          <w:sz w:val="22"/>
          <w:szCs w:val="22"/>
          <w:lang w:eastAsia="x-none"/>
        </w:rPr>
      </w:pPr>
      <w:r w:rsidRPr="003234D4">
        <w:rPr>
          <w:rFonts w:ascii="Arial Narrow" w:eastAsia="Arial Unicode MS" w:hAnsi="Arial Narrow" w:cs="Arial"/>
          <w:color w:val="000000" w:themeColor="text1"/>
          <w:sz w:val="22"/>
          <w:szCs w:val="22"/>
          <w:lang w:eastAsia="x-none"/>
        </w:rPr>
        <w:t>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06D8D610" w14:textId="77777777" w:rsidR="008E6268" w:rsidRPr="003234D4" w:rsidRDefault="008E6268" w:rsidP="008E6268">
      <w:pPr>
        <w:pStyle w:val="Prrafodelista"/>
        <w:numPr>
          <w:ilvl w:val="0"/>
          <w:numId w:val="10"/>
        </w:numPr>
        <w:tabs>
          <w:tab w:val="left" w:pos="-720"/>
        </w:tabs>
        <w:suppressAutoHyphens/>
        <w:jc w:val="both"/>
        <w:rPr>
          <w:rFonts w:ascii="Arial Narrow" w:eastAsia="Arial Unicode MS" w:hAnsi="Arial Narrow" w:cs="Arial"/>
          <w:color w:val="000000" w:themeColor="text1"/>
          <w:sz w:val="22"/>
          <w:szCs w:val="22"/>
          <w:lang w:eastAsia="x-none"/>
        </w:rPr>
      </w:pPr>
      <w:r w:rsidRPr="003234D4">
        <w:rPr>
          <w:rFonts w:ascii="Arial Narrow" w:eastAsia="Arial Unicode MS" w:hAnsi="Arial Narrow" w:cs="Arial"/>
          <w:color w:val="000000" w:themeColor="text1"/>
          <w:sz w:val="22"/>
          <w:szCs w:val="22"/>
          <w:lang w:eastAsia="x-none"/>
        </w:rPr>
        <w:t>La Entidad hará las retenciones a que haya lugar sobre cada pago de acuerdo con las disposiciones legales vigentes sobre la materia.</w:t>
      </w:r>
    </w:p>
    <w:p w14:paraId="4798C6CE" w14:textId="77777777" w:rsidR="008E6268" w:rsidRPr="00B81ABC" w:rsidRDefault="008E6268" w:rsidP="008E6268">
      <w:pPr>
        <w:pStyle w:val="Prrafodelista"/>
        <w:numPr>
          <w:ilvl w:val="0"/>
          <w:numId w:val="10"/>
        </w:numPr>
        <w:tabs>
          <w:tab w:val="left" w:pos="-720"/>
        </w:tabs>
        <w:suppressAutoHyphens/>
        <w:jc w:val="both"/>
        <w:rPr>
          <w:rFonts w:ascii="Arial Narrow" w:eastAsia="Arial Unicode MS" w:hAnsi="Arial Narrow" w:cs="Arial"/>
          <w:color w:val="000000" w:themeColor="text1"/>
          <w:sz w:val="22"/>
          <w:szCs w:val="22"/>
          <w:lang w:eastAsia="x-none"/>
        </w:rPr>
      </w:pPr>
      <w:r w:rsidRPr="00B81ABC">
        <w:rPr>
          <w:rFonts w:ascii="Arial Narrow" w:eastAsia="Arial Unicode MS" w:hAnsi="Arial Narrow" w:cs="Arial"/>
          <w:color w:val="000000" w:themeColor="text1"/>
          <w:sz w:val="22"/>
          <w:szCs w:val="22"/>
          <w:lang w:eastAsia="x-none"/>
        </w:rPr>
        <w:t>L</w:t>
      </w:r>
      <w:r w:rsidRPr="00603946">
        <w:rPr>
          <w:rFonts w:ascii="Arial Narrow" w:eastAsia="Arial Unicode MS" w:hAnsi="Arial Narrow" w:cs="Arial"/>
          <w:color w:val="000000" w:themeColor="text1"/>
          <w:sz w:val="22"/>
          <w:szCs w:val="22"/>
          <w:u w:val="single"/>
          <w:lang w:eastAsia="x-none"/>
        </w:rPr>
        <w:t>os pagos deberán tramitarse y publicarse a través de la plataforma SECOP II.</w:t>
      </w:r>
    </w:p>
    <w:p w14:paraId="4B0FA002" w14:textId="77777777" w:rsidR="008E6268" w:rsidRPr="00B81ABC" w:rsidRDefault="008E6268" w:rsidP="008E6268">
      <w:pPr>
        <w:pStyle w:val="Prrafodelista"/>
        <w:numPr>
          <w:ilvl w:val="0"/>
          <w:numId w:val="10"/>
        </w:numPr>
        <w:tabs>
          <w:tab w:val="left" w:pos="-720"/>
        </w:tabs>
        <w:suppressAutoHyphens/>
        <w:jc w:val="both"/>
        <w:rPr>
          <w:rFonts w:ascii="Arial Narrow" w:eastAsia="Arial Unicode MS" w:hAnsi="Arial Narrow" w:cs="Arial"/>
          <w:color w:val="000000" w:themeColor="text1"/>
          <w:sz w:val="22"/>
          <w:szCs w:val="22"/>
          <w:lang w:eastAsia="x-none"/>
        </w:rPr>
      </w:pPr>
      <w:r w:rsidRPr="00B81ABC">
        <w:rPr>
          <w:rFonts w:ascii="Arial Narrow" w:eastAsia="Arial Unicode MS" w:hAnsi="Arial Narrow" w:cs="Arial"/>
          <w:color w:val="000000" w:themeColor="text1"/>
          <w:sz w:val="22"/>
          <w:szCs w:val="22"/>
          <w:lang w:eastAsia="x-none"/>
        </w:rPr>
        <w:t>Para el último pago se deben cumplir las condiciones anteriormente señaladas y prórroga de las garantías a que haya lugar, debidamente aprobadas por la Unidad, cuando a ello hubiere lugar</w:t>
      </w:r>
      <w:r>
        <w:rPr>
          <w:rFonts w:ascii="Arial Narrow" w:eastAsia="Arial Unicode MS" w:hAnsi="Arial Narrow" w:cs="Arial"/>
          <w:color w:val="000000" w:themeColor="text1"/>
          <w:sz w:val="22"/>
          <w:szCs w:val="22"/>
          <w:lang w:eastAsia="x-none"/>
        </w:rPr>
        <w:t>.</w:t>
      </w:r>
    </w:p>
    <w:p w14:paraId="7C682F9A" w14:textId="77777777" w:rsidR="00A57C7B" w:rsidRPr="008D5E9A" w:rsidRDefault="00A57C7B" w:rsidP="00031A84">
      <w:pPr>
        <w:tabs>
          <w:tab w:val="left" w:pos="600"/>
        </w:tabs>
        <w:contextualSpacing/>
        <w:jc w:val="both"/>
        <w:rPr>
          <w:rFonts w:ascii="Arial Narrow" w:hAnsi="Arial Narrow" w:cs="Arial"/>
          <w:sz w:val="22"/>
          <w:szCs w:val="22"/>
          <w:lang w:eastAsia="x-none"/>
        </w:rPr>
      </w:pPr>
    </w:p>
    <w:p w14:paraId="0702802A" w14:textId="6973CBD3" w:rsidR="00E1735E" w:rsidRPr="00B63D5A" w:rsidRDefault="00E1735E" w:rsidP="00B13310">
      <w:pPr>
        <w:numPr>
          <w:ilvl w:val="2"/>
          <w:numId w:val="3"/>
        </w:numPr>
        <w:tabs>
          <w:tab w:val="left" w:pos="-720"/>
        </w:tabs>
        <w:suppressAutoHyphens/>
        <w:contextualSpacing/>
        <w:jc w:val="both"/>
        <w:rPr>
          <w:rFonts w:ascii="Arial Narrow" w:eastAsia="Arial Unicode MS" w:hAnsi="Arial Narrow" w:cs="Arial"/>
          <w:bCs/>
          <w:spacing w:val="-3"/>
          <w:sz w:val="22"/>
          <w:szCs w:val="22"/>
        </w:rPr>
      </w:pPr>
      <w:r w:rsidRPr="00B63D5A">
        <w:rPr>
          <w:rFonts w:ascii="Arial Narrow" w:hAnsi="Arial Narrow" w:cs="Arial"/>
          <w:b/>
          <w:sz w:val="22"/>
          <w:szCs w:val="22"/>
          <w:lang w:val="es-MX" w:eastAsia="x-none"/>
        </w:rPr>
        <w:t>ANTICIPO</w:t>
      </w:r>
      <w:r w:rsidR="00207C04" w:rsidRPr="00B63D5A">
        <w:rPr>
          <w:rFonts w:ascii="Arial Narrow" w:eastAsia="Arial Unicode MS" w:hAnsi="Arial Narrow" w:cs="Arial"/>
          <w:b/>
          <w:bCs/>
          <w:spacing w:val="-3"/>
          <w:sz w:val="22"/>
          <w:szCs w:val="22"/>
        </w:rPr>
        <w:t xml:space="preserve"> </w:t>
      </w:r>
    </w:p>
    <w:tbl>
      <w:tblPr>
        <w:tblW w:w="13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10"/>
        <w:gridCol w:w="656"/>
        <w:gridCol w:w="657"/>
      </w:tblGrid>
      <w:tr w:rsidR="008D5E9A" w:rsidRPr="00E966F3" w14:paraId="20F45677" w14:textId="77777777" w:rsidTr="00000F55">
        <w:trPr>
          <w:trHeight w:val="264"/>
          <w:jc w:val="center"/>
        </w:trPr>
        <w:tc>
          <w:tcPr>
            <w:tcW w:w="2497" w:type="pct"/>
            <w:shd w:val="clear" w:color="auto" w:fill="D9D9D9" w:themeFill="background1" w:themeFillShade="D9"/>
            <w:vAlign w:val="center"/>
          </w:tcPr>
          <w:p w14:paraId="7F26A90D" w14:textId="77777777" w:rsidR="008D5E9A" w:rsidRPr="008D5E9A" w:rsidRDefault="008D5E9A" w:rsidP="00B13310">
            <w:pPr>
              <w:autoSpaceDE w:val="0"/>
              <w:autoSpaceDN w:val="0"/>
              <w:adjustRightInd w:val="0"/>
              <w:jc w:val="center"/>
              <w:rPr>
                <w:rFonts w:ascii="Arial Narrow" w:eastAsia="Calibri" w:hAnsi="Arial Narrow" w:cs="Arial"/>
                <w:b/>
                <w:color w:val="000000"/>
                <w:lang w:val="es-CO" w:eastAsia="es-CO"/>
              </w:rPr>
            </w:pPr>
            <w:r w:rsidRPr="008D5E9A">
              <w:rPr>
                <w:rFonts w:ascii="Arial Narrow" w:eastAsia="Calibri" w:hAnsi="Arial Narrow" w:cs="Arial"/>
                <w:b/>
                <w:color w:val="000000"/>
                <w:lang w:val="es-CO" w:eastAsia="es-CO"/>
              </w:rPr>
              <w:t>SI</w:t>
            </w:r>
          </w:p>
        </w:tc>
        <w:tc>
          <w:tcPr>
            <w:tcW w:w="1250" w:type="pct"/>
            <w:shd w:val="clear" w:color="auto" w:fill="auto"/>
            <w:vAlign w:val="center"/>
          </w:tcPr>
          <w:p w14:paraId="70448FC4" w14:textId="5E5F282F" w:rsidR="008D5E9A" w:rsidRPr="008D5E9A" w:rsidRDefault="008D5E9A" w:rsidP="00B13310">
            <w:pPr>
              <w:autoSpaceDE w:val="0"/>
              <w:autoSpaceDN w:val="0"/>
              <w:adjustRightInd w:val="0"/>
              <w:jc w:val="center"/>
              <w:rPr>
                <w:rFonts w:ascii="Arial Narrow" w:eastAsia="Calibri" w:hAnsi="Arial Narrow" w:cs="Arial"/>
                <w:b/>
                <w:color w:val="000000"/>
                <w:lang w:val="es-CO" w:eastAsia="es-CO"/>
              </w:rPr>
            </w:pPr>
          </w:p>
        </w:tc>
        <w:tc>
          <w:tcPr>
            <w:tcW w:w="1252" w:type="pct"/>
            <w:shd w:val="clear" w:color="auto" w:fill="auto"/>
            <w:vAlign w:val="center"/>
          </w:tcPr>
          <w:p w14:paraId="09306737" w14:textId="2BC3F02B" w:rsidR="008D5E9A" w:rsidRPr="00E966F3" w:rsidRDefault="008D5E9A" w:rsidP="00B13310">
            <w:pPr>
              <w:autoSpaceDE w:val="0"/>
              <w:autoSpaceDN w:val="0"/>
              <w:adjustRightInd w:val="0"/>
              <w:jc w:val="center"/>
              <w:rPr>
                <w:rFonts w:ascii="Arial Narrow" w:eastAsia="Calibri" w:hAnsi="Arial Narrow" w:cs="Arial"/>
                <w:b/>
                <w:color w:val="000000"/>
                <w:lang w:val="es-CO" w:eastAsia="es-CO"/>
              </w:rPr>
            </w:pPr>
            <w:r w:rsidRPr="00B63D5A">
              <w:rPr>
                <w:rFonts w:ascii="Arial Narrow" w:eastAsia="Calibri" w:hAnsi="Arial Narrow" w:cs="Arial"/>
                <w:b/>
                <w:color w:val="000000"/>
                <w:lang w:val="es-CO" w:eastAsia="es-CO"/>
              </w:rPr>
              <w:t>%</w:t>
            </w:r>
          </w:p>
        </w:tc>
      </w:tr>
      <w:tr w:rsidR="008D5E9A" w:rsidRPr="00E966F3" w14:paraId="0BC461AB" w14:textId="77777777" w:rsidTr="00000F55">
        <w:trPr>
          <w:trHeight w:val="264"/>
          <w:jc w:val="center"/>
        </w:trPr>
        <w:tc>
          <w:tcPr>
            <w:tcW w:w="2497" w:type="pct"/>
            <w:shd w:val="clear" w:color="auto" w:fill="D9D9D9" w:themeFill="background1" w:themeFillShade="D9"/>
            <w:vAlign w:val="center"/>
          </w:tcPr>
          <w:p w14:paraId="58A5D085" w14:textId="77777777" w:rsidR="008D5E9A" w:rsidRPr="00BF19FB" w:rsidRDefault="008D5E9A" w:rsidP="00B13310">
            <w:pPr>
              <w:autoSpaceDE w:val="0"/>
              <w:autoSpaceDN w:val="0"/>
              <w:adjustRightInd w:val="0"/>
              <w:jc w:val="center"/>
              <w:rPr>
                <w:rFonts w:ascii="Arial Narrow" w:eastAsia="Calibri" w:hAnsi="Arial Narrow" w:cs="Arial"/>
                <w:b/>
                <w:color w:val="000000"/>
                <w:lang w:val="es-CO" w:eastAsia="es-CO"/>
              </w:rPr>
            </w:pPr>
            <w:r w:rsidRPr="00BF19FB">
              <w:rPr>
                <w:rFonts w:ascii="Arial Narrow" w:eastAsia="Calibri" w:hAnsi="Arial Narrow" w:cs="Arial"/>
                <w:b/>
                <w:color w:val="000000"/>
                <w:lang w:val="es-CO" w:eastAsia="es-CO"/>
              </w:rPr>
              <w:t>NO</w:t>
            </w:r>
          </w:p>
        </w:tc>
        <w:tc>
          <w:tcPr>
            <w:tcW w:w="2503" w:type="pct"/>
            <w:gridSpan w:val="2"/>
            <w:vAlign w:val="center"/>
          </w:tcPr>
          <w:p w14:paraId="6C3D6E7B" w14:textId="4EAB6CDC" w:rsidR="008D5E9A" w:rsidRPr="00BF19FB" w:rsidRDefault="00B63D5A" w:rsidP="00B13310">
            <w:pPr>
              <w:autoSpaceDE w:val="0"/>
              <w:autoSpaceDN w:val="0"/>
              <w:adjustRightInd w:val="0"/>
              <w:jc w:val="center"/>
              <w:rPr>
                <w:rFonts w:ascii="Arial Narrow" w:eastAsia="Calibri" w:hAnsi="Arial Narrow" w:cs="Arial"/>
                <w:b/>
                <w:color w:val="000000"/>
                <w:lang w:val="es-CO" w:eastAsia="es-CO"/>
              </w:rPr>
            </w:pPr>
            <w:r>
              <w:rPr>
                <w:rFonts w:ascii="Arial Narrow" w:eastAsia="Calibri" w:hAnsi="Arial Narrow" w:cs="Arial"/>
                <w:b/>
                <w:color w:val="000000"/>
                <w:lang w:val="es-CO" w:eastAsia="es-CO"/>
              </w:rPr>
              <w:t>X</w:t>
            </w:r>
          </w:p>
        </w:tc>
      </w:tr>
    </w:tbl>
    <w:p w14:paraId="4A04046A" w14:textId="77777777" w:rsidR="00E1735E" w:rsidRPr="006438C0" w:rsidRDefault="00E1735E" w:rsidP="00E1735E">
      <w:pPr>
        <w:tabs>
          <w:tab w:val="left" w:pos="-720"/>
        </w:tabs>
        <w:suppressAutoHyphens/>
        <w:jc w:val="both"/>
        <w:rPr>
          <w:rFonts w:ascii="Arial Narrow" w:eastAsia="Arial Unicode MS" w:hAnsi="Arial Narrow" w:cs="Arial"/>
          <w:bCs/>
          <w:spacing w:val="-3"/>
          <w:sz w:val="22"/>
          <w:szCs w:val="22"/>
        </w:rPr>
      </w:pPr>
    </w:p>
    <w:p w14:paraId="172A3405" w14:textId="77777777" w:rsidR="00E1735E" w:rsidRPr="006438C0" w:rsidRDefault="00E1735E" w:rsidP="00E1735E">
      <w:pPr>
        <w:tabs>
          <w:tab w:val="left" w:pos="-720"/>
        </w:tabs>
        <w:suppressAutoHyphens/>
        <w:jc w:val="both"/>
        <w:rPr>
          <w:rFonts w:ascii="Arial Narrow" w:eastAsia="Arial Unicode MS" w:hAnsi="Arial Narrow" w:cs="Arial"/>
          <w:bCs/>
          <w:spacing w:val="-3"/>
          <w:sz w:val="22"/>
          <w:szCs w:val="22"/>
        </w:rPr>
      </w:pPr>
      <w:r w:rsidRPr="008D5E9A">
        <w:rPr>
          <w:rFonts w:ascii="Arial Narrow" w:eastAsia="Arial Unicode MS" w:hAnsi="Arial Narrow" w:cs="Arial"/>
          <w:b/>
          <w:bCs/>
          <w:spacing w:val="-3"/>
          <w:sz w:val="22"/>
          <w:szCs w:val="22"/>
        </w:rPr>
        <w:t>JUSTIFICACIÓN</w:t>
      </w:r>
      <w:r w:rsidRPr="006438C0">
        <w:rPr>
          <w:rFonts w:ascii="Arial Narrow" w:eastAsia="Arial Unicode MS" w:hAnsi="Arial Narrow" w:cs="Arial"/>
          <w:bCs/>
          <w:spacing w:val="-3"/>
          <w:sz w:val="22"/>
          <w:szCs w:val="22"/>
        </w:rPr>
        <w:t>:</w:t>
      </w:r>
    </w:p>
    <w:p w14:paraId="491A71AB" w14:textId="77777777" w:rsidR="00E1735E" w:rsidRDefault="00E1735E" w:rsidP="00E1735E">
      <w:pPr>
        <w:autoSpaceDE w:val="0"/>
        <w:autoSpaceDN w:val="0"/>
        <w:adjustRightInd w:val="0"/>
        <w:jc w:val="both"/>
        <w:rPr>
          <w:rFonts w:ascii="Arial Narrow" w:eastAsia="Arial Unicode MS" w:hAnsi="Arial Narrow" w:cs="Arial"/>
          <w:color w:val="767171" w:themeColor="background2" w:themeShade="80"/>
          <w:sz w:val="22"/>
          <w:szCs w:val="22"/>
          <w:lang w:val="es-ES_tradnl" w:eastAsia="x-none"/>
        </w:rPr>
      </w:pPr>
    </w:p>
    <w:p w14:paraId="41555CE5" w14:textId="43F71923" w:rsidR="00E1735E" w:rsidRDefault="00B63D5A" w:rsidP="00E1735E">
      <w:pPr>
        <w:tabs>
          <w:tab w:val="left" w:pos="-720"/>
        </w:tabs>
        <w:suppressAutoHyphens/>
        <w:contextualSpacing/>
        <w:jc w:val="both"/>
        <w:rPr>
          <w:rFonts w:ascii="Arial Narrow" w:eastAsia="Arial Unicode MS" w:hAnsi="Arial Narrow" w:cs="Arial"/>
          <w:color w:val="000000" w:themeColor="text1"/>
          <w:szCs w:val="22"/>
          <w:lang w:val="es-ES_tradnl" w:eastAsia="x-none"/>
        </w:rPr>
      </w:pPr>
      <w:r>
        <w:rPr>
          <w:rFonts w:ascii="Arial Narrow" w:eastAsia="Arial Unicode MS" w:hAnsi="Arial Narrow" w:cs="Arial"/>
          <w:color w:val="000000" w:themeColor="text1"/>
          <w:szCs w:val="22"/>
          <w:lang w:val="es-ES_tradnl" w:eastAsia="x-none"/>
        </w:rPr>
        <w:t>No aplica.</w:t>
      </w:r>
    </w:p>
    <w:p w14:paraId="798C26A8" w14:textId="59C8C3D1" w:rsidR="00A57C7B" w:rsidRDefault="00A57C7B" w:rsidP="00E1735E">
      <w:pPr>
        <w:tabs>
          <w:tab w:val="left" w:pos="-720"/>
        </w:tabs>
        <w:suppressAutoHyphens/>
        <w:contextualSpacing/>
        <w:jc w:val="both"/>
        <w:rPr>
          <w:rFonts w:ascii="Arial Narrow" w:eastAsia="Arial Unicode MS" w:hAnsi="Arial Narrow" w:cs="Arial"/>
          <w:color w:val="000000" w:themeColor="text1"/>
          <w:szCs w:val="22"/>
        </w:rPr>
      </w:pPr>
    </w:p>
    <w:p w14:paraId="060D0338" w14:textId="60465735" w:rsidR="00D54C0D" w:rsidRDefault="00D54C0D" w:rsidP="00E1735E">
      <w:pPr>
        <w:tabs>
          <w:tab w:val="left" w:pos="-720"/>
        </w:tabs>
        <w:suppressAutoHyphens/>
        <w:contextualSpacing/>
        <w:jc w:val="both"/>
        <w:rPr>
          <w:rFonts w:ascii="Arial Narrow" w:eastAsia="Arial Unicode MS" w:hAnsi="Arial Narrow" w:cs="Arial"/>
          <w:color w:val="000000" w:themeColor="text1"/>
          <w:szCs w:val="22"/>
        </w:rPr>
      </w:pPr>
    </w:p>
    <w:p w14:paraId="058C730F" w14:textId="77777777" w:rsidR="00B15993" w:rsidRDefault="00B15993" w:rsidP="00E1735E">
      <w:pPr>
        <w:tabs>
          <w:tab w:val="left" w:pos="-720"/>
        </w:tabs>
        <w:suppressAutoHyphens/>
        <w:contextualSpacing/>
        <w:jc w:val="both"/>
        <w:rPr>
          <w:rFonts w:ascii="Arial Narrow" w:eastAsia="Arial Unicode MS" w:hAnsi="Arial Narrow" w:cs="Arial"/>
          <w:color w:val="000000" w:themeColor="text1"/>
          <w:szCs w:val="22"/>
        </w:rPr>
      </w:pPr>
    </w:p>
    <w:p w14:paraId="2AF8E81C" w14:textId="29ED4AA6" w:rsidR="00D54C0D" w:rsidRDefault="00D54C0D" w:rsidP="00E1735E">
      <w:pPr>
        <w:tabs>
          <w:tab w:val="left" w:pos="-720"/>
        </w:tabs>
        <w:suppressAutoHyphens/>
        <w:contextualSpacing/>
        <w:jc w:val="both"/>
        <w:rPr>
          <w:rFonts w:ascii="Arial Narrow" w:eastAsia="Arial Unicode MS" w:hAnsi="Arial Narrow" w:cs="Arial"/>
          <w:color w:val="000000" w:themeColor="text1"/>
          <w:szCs w:val="22"/>
        </w:rPr>
      </w:pPr>
    </w:p>
    <w:p w14:paraId="0F5578EE" w14:textId="77777777" w:rsidR="00D54C0D" w:rsidRPr="008D5E9A" w:rsidRDefault="00D54C0D" w:rsidP="00E1735E">
      <w:pPr>
        <w:tabs>
          <w:tab w:val="left" w:pos="-720"/>
        </w:tabs>
        <w:suppressAutoHyphens/>
        <w:contextualSpacing/>
        <w:jc w:val="both"/>
        <w:rPr>
          <w:rFonts w:ascii="Arial Narrow" w:eastAsia="Arial Unicode MS" w:hAnsi="Arial Narrow" w:cs="Arial"/>
          <w:color w:val="000000" w:themeColor="text1"/>
          <w:szCs w:val="22"/>
        </w:rPr>
      </w:pPr>
    </w:p>
    <w:p w14:paraId="3C5FC993" w14:textId="0FE0D6C9" w:rsidR="00374E55" w:rsidRPr="00374E55" w:rsidRDefault="00374E55" w:rsidP="00374E55">
      <w:pPr>
        <w:numPr>
          <w:ilvl w:val="1"/>
          <w:numId w:val="3"/>
        </w:numPr>
        <w:tabs>
          <w:tab w:val="left" w:pos="-720"/>
        </w:tabs>
        <w:suppressAutoHyphens/>
        <w:contextualSpacing/>
        <w:jc w:val="both"/>
        <w:rPr>
          <w:rFonts w:ascii="Arial Narrow" w:hAnsi="Arial Narrow" w:cs="Arial"/>
          <w:b/>
          <w:sz w:val="22"/>
          <w:szCs w:val="22"/>
          <w:lang w:val="es-MX" w:eastAsia="x-none"/>
        </w:rPr>
      </w:pPr>
      <w:r w:rsidRPr="00374E55">
        <w:rPr>
          <w:rFonts w:ascii="Arial Narrow" w:hAnsi="Arial Narrow" w:cs="Arial"/>
          <w:b/>
          <w:sz w:val="22"/>
          <w:szCs w:val="22"/>
          <w:lang w:val="es-MX" w:eastAsia="x-none"/>
        </w:rPr>
        <w:lastRenderedPageBreak/>
        <w:t>FOMENTO A LA EJECUCIÓN DEL CONTRATO – ARTICULO 2.2.1.2.4.2.16 DEL DECRETO 1082 DE 2015</w:t>
      </w:r>
      <w:r w:rsidR="00F86B86">
        <w:rPr>
          <w:rFonts w:ascii="Arial Narrow" w:hAnsi="Arial Narrow" w:cs="Arial"/>
          <w:b/>
          <w:sz w:val="22"/>
          <w:szCs w:val="22"/>
          <w:lang w:val="es-MX" w:eastAsia="x-none"/>
        </w:rPr>
        <w:t xml:space="preserve"> </w:t>
      </w:r>
    </w:p>
    <w:p w14:paraId="41C4E1D2" w14:textId="77777777" w:rsidR="00374E55" w:rsidRDefault="00374E55" w:rsidP="00374E55">
      <w:pPr>
        <w:ind w:right="142"/>
        <w:rPr>
          <w:rFonts w:ascii="Arial Narrow" w:hAnsi="Arial Narrow" w:cs="Arial"/>
          <w:b/>
        </w:rPr>
      </w:pPr>
    </w:p>
    <w:p w14:paraId="391811D4" w14:textId="5A8357F5" w:rsidR="00374E55" w:rsidRPr="00F20FC4" w:rsidRDefault="00374E55" w:rsidP="00374E55">
      <w:pPr>
        <w:ind w:right="142"/>
        <w:jc w:val="both"/>
        <w:rPr>
          <w:rFonts w:ascii="Arial Narrow" w:hAnsi="Arial Narrow" w:cs="Arial"/>
          <w:bCs/>
          <w:sz w:val="22"/>
          <w:szCs w:val="22"/>
        </w:rPr>
      </w:pPr>
      <w:r w:rsidRPr="00F20FC4">
        <w:rPr>
          <w:rFonts w:ascii="Arial Narrow" w:hAnsi="Arial Narrow" w:cs="Arial"/>
          <w:bCs/>
          <w:sz w:val="22"/>
          <w:szCs w:val="22"/>
        </w:rPr>
        <w:t xml:space="preserve">Dando cumplimiento a lo establecido en el artículo 2.2.1.2.4.2.16 del decreto 1082 de 2015, el contratista destinará para el cumplimiento del contrato la provisión de hasta el 5% de bienes o servicios por parte de población en pobreza extrema, desplazados por la violencia, personas en proceso de reintegración o reincorporación y sujetos de especial protección constitucional, garantizando las condiciones de calidad, sin perjuicio de los Acuerdos </w:t>
      </w:r>
      <w:r w:rsidR="00DD3748" w:rsidRPr="00F20FC4">
        <w:rPr>
          <w:rFonts w:ascii="Arial Narrow" w:hAnsi="Arial Narrow" w:cs="Arial"/>
          <w:bCs/>
          <w:sz w:val="22"/>
          <w:szCs w:val="22"/>
        </w:rPr>
        <w:t>Comerciales</w:t>
      </w:r>
      <w:r w:rsidRPr="00F20FC4">
        <w:rPr>
          <w:rFonts w:ascii="Arial Narrow" w:hAnsi="Arial Narrow" w:cs="Arial"/>
          <w:bCs/>
          <w:sz w:val="22"/>
          <w:szCs w:val="22"/>
        </w:rPr>
        <w:t xml:space="preserve"> vigentes. </w:t>
      </w:r>
    </w:p>
    <w:p w14:paraId="3A65969F" w14:textId="77777777" w:rsidR="00374E55" w:rsidRDefault="00374E55" w:rsidP="00374E55">
      <w:pPr>
        <w:ind w:right="142"/>
        <w:rPr>
          <w:rFonts w:ascii="Arial Narrow" w:hAnsi="Arial Narrow" w:cs="Arial"/>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7"/>
        <w:gridCol w:w="627"/>
      </w:tblGrid>
      <w:tr w:rsidR="00374E55" w:rsidRPr="00251038" w14:paraId="45D3A83B" w14:textId="77777777" w:rsidTr="00B13310">
        <w:trPr>
          <w:trHeight w:val="248"/>
          <w:jc w:val="center"/>
        </w:trPr>
        <w:tc>
          <w:tcPr>
            <w:tcW w:w="627" w:type="dxa"/>
            <w:shd w:val="clear" w:color="auto" w:fill="auto"/>
          </w:tcPr>
          <w:p w14:paraId="665018CB" w14:textId="77777777" w:rsidR="00374E55" w:rsidRPr="00251038" w:rsidRDefault="00374E55" w:rsidP="00B13310">
            <w:pPr>
              <w:ind w:right="142"/>
              <w:jc w:val="center"/>
              <w:rPr>
                <w:rFonts w:ascii="Arial Narrow" w:hAnsi="Arial Narrow" w:cs="Arial"/>
                <w:bCs/>
              </w:rPr>
            </w:pPr>
            <w:r w:rsidRPr="00251038">
              <w:rPr>
                <w:rFonts w:ascii="Arial Narrow" w:hAnsi="Arial Narrow" w:cs="Arial"/>
                <w:bCs/>
              </w:rPr>
              <w:t>SI</w:t>
            </w:r>
          </w:p>
        </w:tc>
        <w:tc>
          <w:tcPr>
            <w:tcW w:w="627" w:type="dxa"/>
            <w:shd w:val="clear" w:color="auto" w:fill="auto"/>
          </w:tcPr>
          <w:p w14:paraId="29D40514" w14:textId="09F584C5" w:rsidR="00374E55" w:rsidRPr="00251038" w:rsidRDefault="00B63D5A" w:rsidP="00B63D5A">
            <w:pPr>
              <w:ind w:right="142"/>
              <w:jc w:val="center"/>
              <w:rPr>
                <w:rFonts w:ascii="Arial Narrow" w:hAnsi="Arial Narrow" w:cs="Arial"/>
                <w:b/>
              </w:rPr>
            </w:pPr>
            <w:r>
              <w:rPr>
                <w:rFonts w:ascii="Arial Narrow" w:hAnsi="Arial Narrow" w:cs="Arial"/>
                <w:b/>
              </w:rPr>
              <w:t>X</w:t>
            </w:r>
          </w:p>
        </w:tc>
      </w:tr>
      <w:tr w:rsidR="00374E55" w:rsidRPr="00251038" w14:paraId="3601D10F" w14:textId="77777777" w:rsidTr="00B13310">
        <w:trPr>
          <w:trHeight w:val="248"/>
          <w:jc w:val="center"/>
        </w:trPr>
        <w:tc>
          <w:tcPr>
            <w:tcW w:w="627" w:type="dxa"/>
            <w:shd w:val="clear" w:color="auto" w:fill="auto"/>
          </w:tcPr>
          <w:p w14:paraId="63E9C2B6" w14:textId="77777777" w:rsidR="00374E55" w:rsidRPr="00251038" w:rsidRDefault="00374E55" w:rsidP="00B13310">
            <w:pPr>
              <w:ind w:right="142"/>
              <w:jc w:val="center"/>
              <w:rPr>
                <w:rFonts w:ascii="Arial Narrow" w:hAnsi="Arial Narrow" w:cs="Arial"/>
                <w:bCs/>
              </w:rPr>
            </w:pPr>
            <w:r w:rsidRPr="00251038">
              <w:rPr>
                <w:rFonts w:ascii="Arial Narrow" w:hAnsi="Arial Narrow" w:cs="Arial"/>
                <w:bCs/>
              </w:rPr>
              <w:t>NO</w:t>
            </w:r>
          </w:p>
        </w:tc>
        <w:tc>
          <w:tcPr>
            <w:tcW w:w="627" w:type="dxa"/>
            <w:shd w:val="clear" w:color="auto" w:fill="auto"/>
          </w:tcPr>
          <w:p w14:paraId="19DFB3CF" w14:textId="77777777" w:rsidR="00374E55" w:rsidRPr="00251038" w:rsidRDefault="00374E55" w:rsidP="00B13310">
            <w:pPr>
              <w:ind w:right="142"/>
              <w:jc w:val="center"/>
              <w:rPr>
                <w:rFonts w:ascii="Arial Narrow" w:hAnsi="Arial Narrow" w:cs="Arial"/>
                <w:b/>
              </w:rPr>
            </w:pPr>
          </w:p>
        </w:tc>
      </w:tr>
    </w:tbl>
    <w:p w14:paraId="3D0E90B3" w14:textId="77777777" w:rsidR="00374E55" w:rsidRDefault="00374E55" w:rsidP="00374E55">
      <w:pPr>
        <w:tabs>
          <w:tab w:val="left" w:pos="600"/>
        </w:tabs>
        <w:contextualSpacing/>
        <w:jc w:val="both"/>
        <w:rPr>
          <w:rFonts w:ascii="Arial Narrow" w:hAnsi="Arial Narrow" w:cs="Arial"/>
          <w:b/>
          <w:sz w:val="22"/>
          <w:szCs w:val="22"/>
          <w:highlight w:val="lightGray"/>
          <w:lang w:val="es-CO" w:eastAsia="x-none"/>
        </w:rPr>
      </w:pPr>
    </w:p>
    <w:p w14:paraId="68F5D1F0" w14:textId="0EB236E7" w:rsidR="00374E55" w:rsidRDefault="00374E55" w:rsidP="00374E55">
      <w:pPr>
        <w:tabs>
          <w:tab w:val="left" w:pos="600"/>
        </w:tabs>
        <w:contextualSpacing/>
        <w:jc w:val="both"/>
        <w:rPr>
          <w:rFonts w:ascii="Arial Narrow" w:hAnsi="Arial Narrow" w:cs="Arial"/>
          <w:bCs/>
          <w:sz w:val="22"/>
          <w:szCs w:val="22"/>
          <w:lang w:val="es-CO" w:eastAsia="x-none"/>
        </w:rPr>
      </w:pPr>
      <w:r w:rsidRPr="00B63D5A">
        <w:rPr>
          <w:rFonts w:ascii="Arial Narrow" w:hAnsi="Arial Narrow" w:cs="Arial"/>
          <w:b/>
          <w:sz w:val="22"/>
          <w:szCs w:val="22"/>
          <w:lang w:val="es-CO" w:eastAsia="x-none"/>
        </w:rPr>
        <w:t>JUSTIFICAR:</w:t>
      </w:r>
      <w:r>
        <w:rPr>
          <w:rFonts w:ascii="Arial Narrow" w:hAnsi="Arial Narrow" w:cs="Arial"/>
          <w:b/>
          <w:sz w:val="22"/>
          <w:szCs w:val="22"/>
          <w:lang w:val="es-CO" w:eastAsia="x-none"/>
        </w:rPr>
        <w:t xml:space="preserve"> </w:t>
      </w:r>
    </w:p>
    <w:p w14:paraId="65F0FE87" w14:textId="69616D3D" w:rsidR="00B63D5A" w:rsidRDefault="00B63D5A" w:rsidP="00374E55">
      <w:pPr>
        <w:tabs>
          <w:tab w:val="left" w:pos="600"/>
        </w:tabs>
        <w:contextualSpacing/>
        <w:jc w:val="both"/>
        <w:rPr>
          <w:rFonts w:ascii="Arial Narrow" w:hAnsi="Arial Narrow" w:cs="Arial"/>
          <w:bCs/>
          <w:sz w:val="22"/>
          <w:szCs w:val="22"/>
          <w:lang w:val="es-CO" w:eastAsia="x-none"/>
        </w:rPr>
      </w:pPr>
    </w:p>
    <w:p w14:paraId="59A8A216" w14:textId="5C3CAF5F" w:rsidR="00B63D5A" w:rsidRDefault="00B63D5A" w:rsidP="00B63D5A">
      <w:pPr>
        <w:tabs>
          <w:tab w:val="left" w:pos="600"/>
        </w:tabs>
        <w:contextualSpacing/>
        <w:jc w:val="both"/>
        <w:rPr>
          <w:rFonts w:ascii="Arial Narrow" w:hAnsi="Arial Narrow" w:cs="Arial"/>
          <w:bCs/>
          <w:sz w:val="22"/>
          <w:szCs w:val="22"/>
        </w:rPr>
      </w:pPr>
      <w:r w:rsidRPr="00F20FC4">
        <w:rPr>
          <w:rFonts w:ascii="Arial Narrow" w:hAnsi="Arial Narrow" w:cs="Arial"/>
          <w:bCs/>
          <w:sz w:val="22"/>
          <w:szCs w:val="22"/>
        </w:rPr>
        <w:t>La UNIDAD ADMINISTRATIVA ESPECIAL DE AERONÁUTICA CIVIL considera procedente incluir en el presente proceso la referida disposición (artículo 2.2.1.2.4.2.16 Decreto 1082 de 2015), teniendo en cuenta el objeto contractual, el alcance de las obligaciones contractuales las especificaciones técnicas requeridas y los bienes y servicios a contratar, según las cuales para la ejecución del contrato que se pretende celebrar, es posible establecer la obligación de vincular personas en pobreza extrema, desplazados por la violencia, personas en proceso de reintegración o reincorporación y sujetos de especial protección constitucional, ya que por la naturaleza del objeto del contrato, el contratista deberá contratar mano de obra no calificado del área de influencia, personal especializado y con experiencia certificada para su correcta ejecución.</w:t>
      </w:r>
    </w:p>
    <w:p w14:paraId="30423952" w14:textId="77777777" w:rsidR="0041213B" w:rsidRPr="00F20FC4" w:rsidRDefault="0041213B" w:rsidP="00B63D5A">
      <w:pPr>
        <w:tabs>
          <w:tab w:val="left" w:pos="600"/>
        </w:tabs>
        <w:contextualSpacing/>
        <w:jc w:val="both"/>
        <w:rPr>
          <w:rFonts w:ascii="Arial Narrow" w:hAnsi="Arial Narrow" w:cs="Arial"/>
          <w:bCs/>
          <w:sz w:val="22"/>
          <w:szCs w:val="22"/>
        </w:rPr>
      </w:pPr>
    </w:p>
    <w:p w14:paraId="705942EE" w14:textId="5F3E0294" w:rsidR="00594A96" w:rsidRDefault="004759A3" w:rsidP="00CA6B32">
      <w:pPr>
        <w:numPr>
          <w:ilvl w:val="0"/>
          <w:numId w:val="3"/>
        </w:numPr>
        <w:tabs>
          <w:tab w:val="left" w:pos="600"/>
        </w:tabs>
        <w:contextualSpacing/>
        <w:jc w:val="both"/>
        <w:rPr>
          <w:rFonts w:ascii="Arial Narrow" w:hAnsi="Arial Narrow" w:cs="Arial"/>
          <w:b/>
          <w:sz w:val="22"/>
          <w:szCs w:val="22"/>
          <w:lang w:val="es-CO" w:eastAsia="x-none"/>
        </w:rPr>
      </w:pPr>
      <w:r w:rsidRPr="006438C0">
        <w:rPr>
          <w:rFonts w:ascii="Arial Narrow" w:hAnsi="Arial Narrow" w:cs="Arial"/>
          <w:b/>
          <w:sz w:val="22"/>
          <w:szCs w:val="22"/>
          <w:lang w:val="es-CO" w:eastAsia="x-none"/>
        </w:rPr>
        <w:t>ANÁLISIS DE RIESGOS</w:t>
      </w:r>
      <w:r w:rsidR="00594A96">
        <w:rPr>
          <w:rFonts w:ascii="Arial Narrow" w:hAnsi="Arial Narrow" w:cs="Arial"/>
          <w:b/>
          <w:sz w:val="22"/>
          <w:szCs w:val="22"/>
          <w:lang w:val="es-CO" w:eastAsia="x-none"/>
        </w:rPr>
        <w:t xml:space="preserve"> </w:t>
      </w:r>
    </w:p>
    <w:p w14:paraId="0F299C25" w14:textId="77777777" w:rsidR="00594A96" w:rsidRDefault="00594A96" w:rsidP="00594A96">
      <w:pPr>
        <w:tabs>
          <w:tab w:val="left" w:pos="600"/>
        </w:tabs>
        <w:ind w:left="360"/>
        <w:contextualSpacing/>
        <w:jc w:val="both"/>
        <w:rPr>
          <w:rFonts w:ascii="Arial Narrow" w:hAnsi="Arial Narrow" w:cs="Arial"/>
          <w:b/>
          <w:sz w:val="22"/>
          <w:szCs w:val="22"/>
          <w:lang w:val="es-CO" w:eastAsia="x-none"/>
        </w:rPr>
      </w:pPr>
    </w:p>
    <w:p w14:paraId="3B88CEB1" w14:textId="557429D4" w:rsidR="004759A3" w:rsidRPr="00594A96" w:rsidRDefault="00594A96" w:rsidP="00594A96">
      <w:pPr>
        <w:numPr>
          <w:ilvl w:val="1"/>
          <w:numId w:val="3"/>
        </w:numPr>
        <w:tabs>
          <w:tab w:val="left" w:pos="600"/>
        </w:tabs>
        <w:contextualSpacing/>
        <w:jc w:val="both"/>
        <w:rPr>
          <w:rFonts w:ascii="Arial Narrow" w:hAnsi="Arial Narrow" w:cs="Arial"/>
          <w:b/>
          <w:sz w:val="22"/>
          <w:szCs w:val="22"/>
          <w:lang w:val="es-CO" w:eastAsia="x-none"/>
        </w:rPr>
      </w:pPr>
      <w:r w:rsidRPr="00594A96">
        <w:rPr>
          <w:rFonts w:ascii="Arial Narrow" w:hAnsi="Arial Narrow" w:cs="Arial"/>
          <w:b/>
          <w:sz w:val="22"/>
          <w:szCs w:val="22"/>
          <w:lang w:val="es-CO" w:eastAsia="x-none"/>
        </w:rPr>
        <w:t>RIESGOS PREVISIBLES DE LA EJECUCIÓN DEL CONTRATO</w:t>
      </w:r>
    </w:p>
    <w:p w14:paraId="3B88CEB2" w14:textId="496852EB" w:rsidR="004759A3" w:rsidRDefault="004759A3" w:rsidP="00CA6B32">
      <w:pPr>
        <w:tabs>
          <w:tab w:val="left" w:pos="600"/>
        </w:tabs>
        <w:contextualSpacing/>
        <w:jc w:val="both"/>
        <w:rPr>
          <w:rFonts w:ascii="Arial Narrow" w:hAnsi="Arial Narrow" w:cs="Arial"/>
          <w:bCs/>
          <w:sz w:val="22"/>
          <w:szCs w:val="22"/>
          <w:lang w:val="es-CO" w:eastAsia="x-none"/>
        </w:rPr>
      </w:pPr>
    </w:p>
    <w:p w14:paraId="6539F105" w14:textId="5C0B94F2" w:rsidR="00D54C0D" w:rsidRPr="008F686A" w:rsidRDefault="00D54C0D" w:rsidP="00D54C0D">
      <w:pPr>
        <w:tabs>
          <w:tab w:val="left" w:pos="600"/>
        </w:tabs>
        <w:contextualSpacing/>
        <w:jc w:val="both"/>
        <w:rPr>
          <w:rFonts w:ascii="Arial Narrow" w:hAnsi="Arial Narrow" w:cs="Arial"/>
          <w:bCs/>
          <w:sz w:val="22"/>
          <w:szCs w:val="22"/>
          <w:lang w:val="es-ES_tradnl" w:eastAsia="x-none"/>
        </w:rPr>
      </w:pPr>
      <w:r w:rsidRPr="008F686A">
        <w:rPr>
          <w:rFonts w:ascii="Arial Narrow" w:hAnsi="Arial Narrow" w:cs="Arial"/>
          <w:bCs/>
          <w:sz w:val="22"/>
          <w:szCs w:val="22"/>
          <w:lang w:val="es-ES_tradnl" w:eastAsia="x-none"/>
        </w:rPr>
        <w:t>En cumplimiento del artículo 4</w:t>
      </w:r>
      <w:r w:rsidRPr="008F686A">
        <w:rPr>
          <w:rFonts w:ascii="Arial" w:hAnsi="Arial" w:cs="Arial"/>
          <w:bCs/>
          <w:sz w:val="22"/>
          <w:szCs w:val="22"/>
          <w:lang w:val="es-ES_tradnl" w:eastAsia="x-none"/>
        </w:rPr>
        <w:t>⁰</w:t>
      </w:r>
      <w:r w:rsidRPr="008F686A">
        <w:rPr>
          <w:rFonts w:ascii="Arial Narrow" w:hAnsi="Arial Narrow" w:cs="Arial"/>
          <w:bCs/>
          <w:sz w:val="22"/>
          <w:szCs w:val="22"/>
          <w:lang w:val="es-ES_tradnl" w:eastAsia="x-none"/>
        </w:rPr>
        <w:t xml:space="preserve"> de la ley 1150 de 2007 y siguiendo la metodología establecida en el CONPES 3714 de 2017 y la Guía de Colombia Compra Eficiente “Manual para Identificación y Cobertura de Riesgos en los Procesos de Contratación”, se realizará un análisis de riesgos del proceso contractual objeto del presente proceso, </w:t>
      </w:r>
      <w:r>
        <w:rPr>
          <w:rFonts w:ascii="Arial Narrow" w:hAnsi="Arial Narrow" w:cs="Arial"/>
          <w:bCs/>
          <w:sz w:val="22"/>
          <w:szCs w:val="22"/>
          <w:lang w:val="es-ES_tradnl" w:eastAsia="x-none"/>
        </w:rPr>
        <w:t xml:space="preserve">los cuales están contenidos en el </w:t>
      </w:r>
      <w:r w:rsidRPr="00F20FC4">
        <w:rPr>
          <w:rFonts w:ascii="Arial Narrow" w:hAnsi="Arial Narrow" w:cs="Arial"/>
          <w:b/>
          <w:bCs/>
          <w:sz w:val="22"/>
          <w:szCs w:val="22"/>
          <w:lang w:val="es-ES_tradnl" w:eastAsia="x-none"/>
        </w:rPr>
        <w:t>CCE-EICP-FM</w:t>
      </w:r>
      <w:r>
        <w:rPr>
          <w:rFonts w:ascii="Arial Narrow" w:hAnsi="Arial Narrow" w:cs="Arial"/>
          <w:b/>
          <w:bCs/>
          <w:sz w:val="22"/>
          <w:szCs w:val="22"/>
          <w:lang w:val="es-ES_tradnl" w:eastAsia="x-none"/>
        </w:rPr>
        <w:t>-34</w:t>
      </w:r>
      <w:r w:rsidRPr="00F20FC4">
        <w:rPr>
          <w:rFonts w:ascii="Arial Narrow" w:hAnsi="Arial Narrow" w:cs="Arial"/>
          <w:b/>
          <w:bCs/>
          <w:sz w:val="22"/>
          <w:szCs w:val="22"/>
          <w:lang w:val="es-ES_tradnl" w:eastAsia="x-none"/>
        </w:rPr>
        <w:t xml:space="preserve"> Matriz3 Riesgos M</w:t>
      </w:r>
      <w:r>
        <w:rPr>
          <w:rFonts w:ascii="Arial Narrow" w:hAnsi="Arial Narrow" w:cs="Arial"/>
          <w:b/>
          <w:bCs/>
          <w:sz w:val="22"/>
          <w:szCs w:val="22"/>
          <w:lang w:val="es-ES_tradnl" w:eastAsia="x-none"/>
        </w:rPr>
        <w:t>ínima</w:t>
      </w:r>
      <w:r w:rsidRPr="00F20FC4">
        <w:rPr>
          <w:rFonts w:ascii="Arial Narrow" w:hAnsi="Arial Narrow" w:cs="Arial"/>
          <w:b/>
          <w:bCs/>
          <w:sz w:val="22"/>
          <w:szCs w:val="22"/>
          <w:lang w:val="es-ES_tradnl" w:eastAsia="x-none"/>
        </w:rPr>
        <w:t xml:space="preserve"> Cuantía</w:t>
      </w:r>
      <w:r>
        <w:rPr>
          <w:rFonts w:ascii="Arial Narrow" w:hAnsi="Arial Narrow" w:cs="Arial"/>
          <w:b/>
          <w:bCs/>
          <w:sz w:val="22"/>
          <w:szCs w:val="22"/>
          <w:lang w:val="es-ES_tradnl" w:eastAsia="x-none"/>
        </w:rPr>
        <w:t>.</w:t>
      </w:r>
    </w:p>
    <w:p w14:paraId="7029BFE5" w14:textId="77777777" w:rsidR="00AD7060" w:rsidRPr="006438C0" w:rsidRDefault="00AD7060" w:rsidP="00CA6B32">
      <w:pPr>
        <w:tabs>
          <w:tab w:val="left" w:pos="600"/>
        </w:tabs>
        <w:contextualSpacing/>
        <w:jc w:val="both"/>
        <w:rPr>
          <w:rFonts w:ascii="Arial Narrow" w:hAnsi="Arial Narrow" w:cs="Arial"/>
          <w:bCs/>
          <w:sz w:val="22"/>
          <w:szCs w:val="22"/>
          <w:lang w:val="es-CO" w:eastAsia="x-none"/>
        </w:rPr>
      </w:pPr>
    </w:p>
    <w:p w14:paraId="3B88CEBB" w14:textId="77777777" w:rsidR="004759A3" w:rsidRPr="006438C0" w:rsidRDefault="00307FD4" w:rsidP="00594A96">
      <w:pPr>
        <w:numPr>
          <w:ilvl w:val="1"/>
          <w:numId w:val="3"/>
        </w:numPr>
        <w:tabs>
          <w:tab w:val="left" w:pos="600"/>
        </w:tabs>
        <w:contextualSpacing/>
        <w:jc w:val="both"/>
        <w:rPr>
          <w:rFonts w:ascii="Arial Narrow" w:hAnsi="Arial Narrow" w:cs="Arial"/>
          <w:b/>
          <w:sz w:val="22"/>
          <w:szCs w:val="22"/>
        </w:rPr>
      </w:pPr>
      <w:r w:rsidRPr="008F686A">
        <w:rPr>
          <w:rFonts w:ascii="Arial Narrow" w:hAnsi="Arial Narrow" w:cs="Arial"/>
          <w:b/>
          <w:sz w:val="22"/>
          <w:szCs w:val="22"/>
          <w:lang w:val="es-CO" w:eastAsia="x-none"/>
        </w:rPr>
        <w:t>ANÁLISIS</w:t>
      </w:r>
      <w:r w:rsidRPr="006438C0">
        <w:rPr>
          <w:rFonts w:ascii="Arial Narrow" w:hAnsi="Arial Narrow" w:cs="Arial"/>
          <w:b/>
          <w:sz w:val="22"/>
          <w:szCs w:val="22"/>
        </w:rPr>
        <w:t xml:space="preserve"> DE LOS RIESGOS AMPARADOS EN GARANTÍAS</w:t>
      </w:r>
    </w:p>
    <w:p w14:paraId="3B88CEBC" w14:textId="77777777" w:rsidR="004759A3" w:rsidRPr="006438C0" w:rsidRDefault="004759A3" w:rsidP="00CA6B32">
      <w:pPr>
        <w:widowControl w:val="0"/>
        <w:autoSpaceDE w:val="0"/>
        <w:autoSpaceDN w:val="0"/>
        <w:adjustRightInd w:val="0"/>
        <w:jc w:val="both"/>
        <w:rPr>
          <w:rFonts w:ascii="Arial Narrow" w:hAnsi="Arial Narrow" w:cs="Arial"/>
          <w:sz w:val="22"/>
          <w:szCs w:val="22"/>
        </w:rPr>
      </w:pPr>
    </w:p>
    <w:p w14:paraId="66EB3B60" w14:textId="3E87C18B" w:rsidR="00374E55" w:rsidRDefault="004759A3" w:rsidP="00CA6B32">
      <w:pPr>
        <w:tabs>
          <w:tab w:val="left" w:pos="-720"/>
        </w:tabs>
        <w:suppressAutoHyphens/>
        <w:jc w:val="both"/>
        <w:rPr>
          <w:rFonts w:ascii="Arial Narrow" w:eastAsia="Arial Unicode MS" w:hAnsi="Arial Narrow" w:cs="Arial"/>
          <w:bCs/>
          <w:spacing w:val="-3"/>
          <w:sz w:val="22"/>
          <w:szCs w:val="22"/>
        </w:rPr>
      </w:pPr>
      <w:r w:rsidRPr="00B81ABC">
        <w:rPr>
          <w:rFonts w:ascii="Arial Narrow" w:eastAsia="Arial Unicode MS" w:hAnsi="Arial Narrow" w:cs="Arial"/>
          <w:bCs/>
          <w:color w:val="000000" w:themeColor="text1"/>
          <w:spacing w:val="-3"/>
          <w:sz w:val="22"/>
          <w:szCs w:val="22"/>
        </w:rPr>
        <w:t xml:space="preserve">De acuerdo con el objeto del contrato a celebrar, la naturaleza y características, </w:t>
      </w:r>
      <w:r w:rsidR="00594A96" w:rsidRPr="00B81ABC">
        <w:rPr>
          <w:rFonts w:ascii="Arial Narrow" w:eastAsia="Arial Unicode MS" w:hAnsi="Arial Narrow" w:cs="Arial"/>
          <w:bCs/>
          <w:color w:val="000000" w:themeColor="text1"/>
          <w:spacing w:val="-3"/>
          <w:sz w:val="22"/>
          <w:szCs w:val="22"/>
        </w:rPr>
        <w:t>se</w:t>
      </w:r>
      <w:r w:rsidRPr="00B81ABC">
        <w:rPr>
          <w:rFonts w:ascii="Arial Narrow" w:eastAsia="Arial Unicode MS" w:hAnsi="Arial Narrow" w:cs="Arial"/>
          <w:bCs/>
          <w:color w:val="000000" w:themeColor="text1"/>
          <w:spacing w:val="-3"/>
          <w:sz w:val="22"/>
          <w:szCs w:val="22"/>
        </w:rPr>
        <w:t xml:space="preserve"> identifica</w:t>
      </w:r>
      <w:r w:rsidR="00594A96" w:rsidRPr="00B81ABC">
        <w:rPr>
          <w:rFonts w:ascii="Arial Narrow" w:eastAsia="Arial Unicode MS" w:hAnsi="Arial Narrow" w:cs="Arial"/>
          <w:bCs/>
          <w:color w:val="000000" w:themeColor="text1"/>
          <w:spacing w:val="-3"/>
          <w:sz w:val="22"/>
          <w:szCs w:val="22"/>
        </w:rPr>
        <w:t>n</w:t>
      </w:r>
      <w:r w:rsidRPr="00B81ABC">
        <w:rPr>
          <w:rFonts w:ascii="Arial Narrow" w:eastAsia="Arial Unicode MS" w:hAnsi="Arial Narrow" w:cs="Arial"/>
          <w:bCs/>
          <w:color w:val="000000" w:themeColor="text1"/>
          <w:spacing w:val="-3"/>
          <w:sz w:val="22"/>
          <w:szCs w:val="22"/>
        </w:rPr>
        <w:t xml:space="preserve"> </w:t>
      </w:r>
      <w:r w:rsidR="00594A96" w:rsidRPr="00B81ABC">
        <w:rPr>
          <w:rFonts w:ascii="Arial Narrow" w:eastAsia="Arial Unicode MS" w:hAnsi="Arial Narrow" w:cs="Arial"/>
          <w:bCs/>
          <w:color w:val="000000" w:themeColor="text1"/>
          <w:spacing w:val="-3"/>
          <w:sz w:val="22"/>
          <w:szCs w:val="22"/>
        </w:rPr>
        <w:t>los siguientes</w:t>
      </w:r>
      <w:r w:rsidRPr="00B81ABC">
        <w:rPr>
          <w:rFonts w:ascii="Arial Narrow" w:eastAsia="Arial Unicode MS" w:hAnsi="Arial Narrow" w:cs="Arial"/>
          <w:bCs/>
          <w:color w:val="000000" w:themeColor="text1"/>
          <w:spacing w:val="-3"/>
          <w:sz w:val="22"/>
          <w:szCs w:val="22"/>
        </w:rPr>
        <w:t xml:space="preserve"> riesgos a amparar de acuerdo con la información consignada en la siguiente tabla:</w:t>
      </w:r>
      <w:r w:rsidR="0094016D" w:rsidRPr="00B81ABC">
        <w:rPr>
          <w:rFonts w:ascii="Arial Narrow" w:eastAsia="Arial Unicode MS" w:hAnsi="Arial Narrow" w:cs="Arial"/>
          <w:bCs/>
          <w:color w:val="000000" w:themeColor="text1"/>
          <w:spacing w:val="-3"/>
          <w:sz w:val="22"/>
          <w:szCs w:val="22"/>
        </w:rPr>
        <w:t xml:space="preserve"> </w:t>
      </w:r>
    </w:p>
    <w:p w14:paraId="7D7D39EA" w14:textId="14743B99" w:rsidR="00374E55" w:rsidRDefault="00374E55" w:rsidP="00CA6B32">
      <w:pPr>
        <w:tabs>
          <w:tab w:val="left" w:pos="-720"/>
        </w:tabs>
        <w:suppressAutoHyphens/>
        <w:jc w:val="both"/>
        <w:rPr>
          <w:rFonts w:ascii="Arial Narrow" w:eastAsia="Arial Unicode MS" w:hAnsi="Arial Narrow" w:cs="Arial"/>
          <w:bCs/>
          <w:spacing w:val="-3"/>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1"/>
        <w:gridCol w:w="2124"/>
        <w:gridCol w:w="2270"/>
        <w:gridCol w:w="1417"/>
        <w:gridCol w:w="2172"/>
      </w:tblGrid>
      <w:tr w:rsidR="00D54C0D" w:rsidRPr="0094016D" w14:paraId="639EFBEF" w14:textId="77777777" w:rsidTr="00D61834">
        <w:trPr>
          <w:tblHeader/>
        </w:trPr>
        <w:tc>
          <w:tcPr>
            <w:tcW w:w="994" w:type="pct"/>
            <w:shd w:val="clear" w:color="auto" w:fill="D0CECE" w:themeFill="background2" w:themeFillShade="E6"/>
            <w:vAlign w:val="center"/>
          </w:tcPr>
          <w:p w14:paraId="3E993CCB" w14:textId="77777777" w:rsidR="00D54C0D" w:rsidRPr="003C3439" w:rsidRDefault="00D54C0D" w:rsidP="00D61834">
            <w:pPr>
              <w:jc w:val="center"/>
              <w:rPr>
                <w:rFonts w:ascii="Arial Narrow" w:hAnsi="Arial Narrow" w:cs="Arial"/>
                <w:b/>
                <w:color w:val="000000" w:themeColor="text1"/>
                <w:spacing w:val="-3"/>
                <w:sz w:val="18"/>
                <w:szCs w:val="18"/>
                <w:lang w:val="es-CO"/>
              </w:rPr>
            </w:pPr>
            <w:r w:rsidRPr="003C3439">
              <w:rPr>
                <w:rFonts w:ascii="Arial Narrow" w:hAnsi="Arial Narrow" w:cs="Arial"/>
                <w:b/>
                <w:color w:val="000000" w:themeColor="text1"/>
                <w:spacing w:val="-3"/>
                <w:sz w:val="18"/>
                <w:szCs w:val="18"/>
                <w:lang w:val="es-CO"/>
              </w:rPr>
              <w:t>AMPAROS O PÓLIZAS A SOLICITAR</w:t>
            </w:r>
          </w:p>
        </w:tc>
        <w:tc>
          <w:tcPr>
            <w:tcW w:w="1066" w:type="pct"/>
            <w:shd w:val="clear" w:color="auto" w:fill="D0CECE" w:themeFill="background2" w:themeFillShade="E6"/>
            <w:vAlign w:val="center"/>
          </w:tcPr>
          <w:p w14:paraId="17BE0FB7" w14:textId="77777777" w:rsidR="00D54C0D" w:rsidRPr="003C3439" w:rsidRDefault="00D54C0D" w:rsidP="00D61834">
            <w:pPr>
              <w:jc w:val="center"/>
              <w:rPr>
                <w:rFonts w:ascii="Arial Narrow" w:hAnsi="Arial Narrow" w:cs="Arial"/>
                <w:b/>
                <w:color w:val="000000" w:themeColor="text1"/>
                <w:spacing w:val="-3"/>
                <w:sz w:val="18"/>
                <w:szCs w:val="18"/>
                <w:lang w:val="es-CO"/>
              </w:rPr>
            </w:pPr>
            <w:r w:rsidRPr="003C3439">
              <w:rPr>
                <w:rFonts w:ascii="Arial Narrow" w:hAnsi="Arial Narrow" w:cs="Arial"/>
                <w:b/>
                <w:color w:val="000000" w:themeColor="text1"/>
                <w:spacing w:val="-3"/>
                <w:sz w:val="18"/>
                <w:szCs w:val="18"/>
                <w:lang w:val="es-CO"/>
              </w:rPr>
              <w:t>RIESGO QUE PROTEGE</w:t>
            </w:r>
          </w:p>
        </w:tc>
        <w:tc>
          <w:tcPr>
            <w:tcW w:w="1139" w:type="pct"/>
            <w:shd w:val="clear" w:color="auto" w:fill="D0CECE" w:themeFill="background2" w:themeFillShade="E6"/>
            <w:vAlign w:val="center"/>
          </w:tcPr>
          <w:p w14:paraId="716D9C65" w14:textId="77777777" w:rsidR="00D54C0D" w:rsidRPr="003C3439" w:rsidRDefault="00D54C0D" w:rsidP="00D61834">
            <w:pPr>
              <w:jc w:val="center"/>
              <w:rPr>
                <w:rFonts w:ascii="Arial Narrow" w:hAnsi="Arial Narrow" w:cs="Arial"/>
                <w:b/>
                <w:color w:val="000000" w:themeColor="text1"/>
                <w:spacing w:val="-3"/>
                <w:sz w:val="18"/>
                <w:szCs w:val="18"/>
                <w:lang w:val="es-CO"/>
              </w:rPr>
            </w:pPr>
            <w:r w:rsidRPr="003C3439">
              <w:rPr>
                <w:rFonts w:ascii="Arial Narrow" w:hAnsi="Arial Narrow" w:cs="Arial"/>
                <w:b/>
                <w:color w:val="000000" w:themeColor="text1"/>
                <w:spacing w:val="-3"/>
                <w:sz w:val="18"/>
                <w:szCs w:val="18"/>
                <w:lang w:val="es-CO"/>
              </w:rPr>
              <w:t xml:space="preserve">CUANTÍA DE COBERTURA </w:t>
            </w:r>
          </w:p>
        </w:tc>
        <w:tc>
          <w:tcPr>
            <w:tcW w:w="711" w:type="pct"/>
            <w:shd w:val="clear" w:color="auto" w:fill="D0CECE" w:themeFill="background2" w:themeFillShade="E6"/>
            <w:vAlign w:val="center"/>
          </w:tcPr>
          <w:p w14:paraId="1515C262" w14:textId="77777777" w:rsidR="00D54C0D" w:rsidRPr="003C3439" w:rsidRDefault="00D54C0D" w:rsidP="00D61834">
            <w:pPr>
              <w:jc w:val="center"/>
              <w:rPr>
                <w:rFonts w:ascii="Arial Narrow" w:hAnsi="Arial Narrow" w:cs="Arial"/>
                <w:b/>
                <w:color w:val="000000" w:themeColor="text1"/>
                <w:spacing w:val="-3"/>
                <w:sz w:val="18"/>
                <w:szCs w:val="18"/>
                <w:lang w:val="es-CO"/>
              </w:rPr>
            </w:pPr>
            <w:r w:rsidRPr="003C3439">
              <w:rPr>
                <w:rFonts w:ascii="Arial Narrow" w:hAnsi="Arial Narrow" w:cs="Arial"/>
                <w:b/>
                <w:color w:val="000000" w:themeColor="text1"/>
                <w:spacing w:val="-3"/>
                <w:sz w:val="18"/>
                <w:szCs w:val="18"/>
                <w:lang w:val="es-CO"/>
              </w:rPr>
              <w:t>VIGENCIA INICIAL</w:t>
            </w:r>
          </w:p>
        </w:tc>
        <w:tc>
          <w:tcPr>
            <w:tcW w:w="1090" w:type="pct"/>
            <w:shd w:val="clear" w:color="auto" w:fill="D0CECE" w:themeFill="background2" w:themeFillShade="E6"/>
            <w:vAlign w:val="center"/>
          </w:tcPr>
          <w:p w14:paraId="7ECEEE75" w14:textId="77777777" w:rsidR="00D54C0D" w:rsidRPr="003C3439" w:rsidRDefault="00D54C0D" w:rsidP="00D61834">
            <w:pPr>
              <w:jc w:val="center"/>
              <w:rPr>
                <w:rFonts w:ascii="Arial Narrow" w:hAnsi="Arial Narrow" w:cs="Arial"/>
                <w:b/>
                <w:color w:val="000000" w:themeColor="text1"/>
                <w:spacing w:val="-3"/>
                <w:sz w:val="18"/>
                <w:szCs w:val="18"/>
                <w:lang w:val="es-CO"/>
              </w:rPr>
            </w:pPr>
            <w:r w:rsidRPr="003C3439">
              <w:rPr>
                <w:rFonts w:ascii="Arial Narrow" w:hAnsi="Arial Narrow" w:cs="Arial"/>
                <w:b/>
                <w:color w:val="000000" w:themeColor="text1"/>
                <w:spacing w:val="-3"/>
                <w:sz w:val="18"/>
                <w:szCs w:val="18"/>
                <w:lang w:val="es-CO"/>
              </w:rPr>
              <w:t>VIGENCIA FINAL</w:t>
            </w:r>
          </w:p>
        </w:tc>
      </w:tr>
      <w:tr w:rsidR="00D54C0D" w:rsidRPr="0094016D" w14:paraId="4490CFA8" w14:textId="77777777" w:rsidTr="00D61834">
        <w:tc>
          <w:tcPr>
            <w:tcW w:w="994" w:type="pct"/>
            <w:shd w:val="clear" w:color="auto" w:fill="auto"/>
            <w:vAlign w:val="center"/>
          </w:tcPr>
          <w:p w14:paraId="6533DC5C" w14:textId="77777777" w:rsidR="00D54C0D" w:rsidRPr="003C3439" w:rsidRDefault="00D54C0D" w:rsidP="00D61834">
            <w:pPr>
              <w:jc w:val="both"/>
              <w:rPr>
                <w:rFonts w:ascii="Arial Narrow" w:hAnsi="Arial Narrow" w:cs="Arial"/>
                <w:b/>
                <w:bCs/>
                <w:color w:val="000000" w:themeColor="text1"/>
                <w:sz w:val="18"/>
                <w:szCs w:val="18"/>
              </w:rPr>
            </w:pPr>
            <w:r w:rsidRPr="003C3439">
              <w:rPr>
                <w:rFonts w:ascii="Arial Narrow" w:hAnsi="Arial Narrow" w:cs="Arial"/>
                <w:b/>
                <w:bCs/>
                <w:color w:val="000000" w:themeColor="text1"/>
                <w:sz w:val="18"/>
                <w:szCs w:val="18"/>
              </w:rPr>
              <w:t>Cumplimiento</w:t>
            </w:r>
          </w:p>
          <w:p w14:paraId="11999BC7" w14:textId="77777777" w:rsidR="00D54C0D" w:rsidRPr="003C3439" w:rsidRDefault="00D54C0D" w:rsidP="00D61834">
            <w:pPr>
              <w:jc w:val="both"/>
              <w:rPr>
                <w:rFonts w:ascii="Arial Narrow" w:hAnsi="Arial Narrow" w:cs="Arial"/>
                <w:b/>
                <w:bCs/>
                <w:color w:val="000000" w:themeColor="text1"/>
                <w:sz w:val="18"/>
                <w:szCs w:val="18"/>
              </w:rPr>
            </w:pPr>
          </w:p>
          <w:p w14:paraId="4CF9D96A" w14:textId="77777777" w:rsidR="00D54C0D" w:rsidRPr="003C3439" w:rsidRDefault="00D54C0D" w:rsidP="00D61834">
            <w:pPr>
              <w:jc w:val="both"/>
              <w:rPr>
                <w:rFonts w:ascii="Arial Narrow" w:hAnsi="Arial Narrow" w:cs="Arial"/>
                <w:b/>
                <w:color w:val="000000" w:themeColor="text1"/>
                <w:spacing w:val="-3"/>
                <w:sz w:val="18"/>
                <w:szCs w:val="18"/>
                <w:lang w:val="es-CO"/>
              </w:rPr>
            </w:pPr>
          </w:p>
        </w:tc>
        <w:tc>
          <w:tcPr>
            <w:tcW w:w="1066" w:type="pct"/>
            <w:vAlign w:val="center"/>
          </w:tcPr>
          <w:p w14:paraId="28169339" w14:textId="77777777" w:rsidR="00D54C0D" w:rsidRPr="003C3439" w:rsidRDefault="00D54C0D" w:rsidP="00D61834">
            <w:pPr>
              <w:jc w:val="both"/>
              <w:rPr>
                <w:rFonts w:ascii="Arial Narrow" w:hAnsi="Arial Narrow" w:cs="Arial"/>
                <w:color w:val="000000" w:themeColor="text1"/>
                <w:spacing w:val="-3"/>
                <w:sz w:val="18"/>
                <w:szCs w:val="18"/>
                <w:lang w:val="es-CO"/>
              </w:rPr>
            </w:pPr>
            <w:r w:rsidRPr="003C3439">
              <w:rPr>
                <w:rFonts w:ascii="Arial Narrow" w:hAnsi="Arial Narrow" w:cs="Arial"/>
                <w:color w:val="000000" w:themeColor="text1"/>
                <w:spacing w:val="-3"/>
                <w:sz w:val="18"/>
                <w:szCs w:val="18"/>
                <w:lang w:val="es-CO"/>
              </w:rPr>
              <w:t>Cumplimiento tardío, defectuoso o incompleto del contrato, pago de multas impuestas, de la cláusula penal pecuniaria y declaración de caducidad del contrato.</w:t>
            </w:r>
          </w:p>
        </w:tc>
        <w:tc>
          <w:tcPr>
            <w:tcW w:w="1139" w:type="pct"/>
            <w:shd w:val="clear" w:color="auto" w:fill="auto"/>
            <w:vAlign w:val="center"/>
          </w:tcPr>
          <w:p w14:paraId="051AB1C6" w14:textId="77777777" w:rsidR="00D54C0D" w:rsidRPr="00F20FC4" w:rsidRDefault="00D54C0D" w:rsidP="00D61834">
            <w:pPr>
              <w:jc w:val="both"/>
              <w:rPr>
                <w:rFonts w:ascii="Arial Narrow" w:hAnsi="Arial Narrow" w:cs="Arial"/>
                <w:bCs/>
                <w:color w:val="000000" w:themeColor="text1"/>
                <w:sz w:val="18"/>
                <w:szCs w:val="18"/>
              </w:rPr>
            </w:pPr>
            <w:r w:rsidRPr="00F20FC4">
              <w:rPr>
                <w:rFonts w:ascii="Arial Narrow" w:hAnsi="Arial Narrow" w:cs="Arial"/>
                <w:bCs/>
                <w:color w:val="000000" w:themeColor="text1"/>
                <w:sz w:val="18"/>
                <w:szCs w:val="18"/>
              </w:rPr>
              <w:t>En una cuantía equivalente al veinte por ciento [</w:t>
            </w:r>
            <w:r>
              <w:rPr>
                <w:rFonts w:ascii="Arial Narrow" w:hAnsi="Arial Narrow" w:cs="Arial"/>
                <w:bCs/>
                <w:color w:val="000000" w:themeColor="text1"/>
                <w:sz w:val="18"/>
                <w:szCs w:val="18"/>
              </w:rPr>
              <w:t>2</w:t>
            </w:r>
            <w:r w:rsidRPr="00F20FC4">
              <w:rPr>
                <w:rFonts w:ascii="Arial Narrow" w:hAnsi="Arial Narrow" w:cs="Arial"/>
                <w:bCs/>
                <w:color w:val="000000" w:themeColor="text1"/>
                <w:sz w:val="18"/>
                <w:szCs w:val="18"/>
              </w:rPr>
              <w:t>0%] del valor del contrato.</w:t>
            </w:r>
          </w:p>
        </w:tc>
        <w:tc>
          <w:tcPr>
            <w:tcW w:w="711" w:type="pct"/>
            <w:vAlign w:val="center"/>
          </w:tcPr>
          <w:p w14:paraId="6C22B804" w14:textId="77777777" w:rsidR="00D54C0D" w:rsidRPr="003C3439" w:rsidRDefault="00D54C0D" w:rsidP="00D61834">
            <w:pPr>
              <w:jc w:val="both"/>
              <w:rPr>
                <w:rFonts w:ascii="Arial Narrow" w:hAnsi="Arial Narrow" w:cs="Arial"/>
                <w:color w:val="000000" w:themeColor="text1"/>
                <w:spacing w:val="-3"/>
                <w:sz w:val="18"/>
                <w:szCs w:val="18"/>
                <w:lang w:val="es-CO"/>
              </w:rPr>
            </w:pPr>
            <w:r w:rsidRPr="003C3439">
              <w:rPr>
                <w:rFonts w:ascii="Arial Narrow" w:hAnsi="Arial Narrow" w:cs="Arial"/>
                <w:color w:val="000000" w:themeColor="text1"/>
                <w:spacing w:val="-3"/>
                <w:sz w:val="18"/>
                <w:szCs w:val="18"/>
                <w:lang w:val="es-CO"/>
              </w:rPr>
              <w:t>A partir de la fecha de suscripción del contrato</w:t>
            </w:r>
          </w:p>
        </w:tc>
        <w:tc>
          <w:tcPr>
            <w:tcW w:w="1090" w:type="pct"/>
            <w:vAlign w:val="center"/>
          </w:tcPr>
          <w:p w14:paraId="0AFA6F69" w14:textId="77777777" w:rsidR="00D54C0D" w:rsidRPr="003C3439" w:rsidRDefault="00D54C0D" w:rsidP="00D61834">
            <w:pPr>
              <w:jc w:val="both"/>
              <w:rPr>
                <w:rFonts w:ascii="Arial Narrow" w:hAnsi="Arial Narrow" w:cs="Arial"/>
                <w:color w:val="000000" w:themeColor="text1"/>
                <w:spacing w:val="-3"/>
                <w:sz w:val="18"/>
                <w:szCs w:val="18"/>
                <w:lang w:val="es-CO"/>
              </w:rPr>
            </w:pPr>
            <w:r w:rsidRPr="003C3439">
              <w:rPr>
                <w:rFonts w:ascii="Arial Narrow" w:hAnsi="Arial Narrow" w:cs="Arial"/>
                <w:color w:val="000000" w:themeColor="text1"/>
                <w:spacing w:val="-3"/>
                <w:sz w:val="18"/>
                <w:szCs w:val="18"/>
                <w:lang w:val="es-CO"/>
              </w:rPr>
              <w:t>Hasta la fecha de terminación del contrato y cuatro (4) meses más.</w:t>
            </w:r>
          </w:p>
        </w:tc>
      </w:tr>
      <w:tr w:rsidR="00D54C0D" w:rsidRPr="0094016D" w14:paraId="333DD115" w14:textId="77777777" w:rsidTr="00D61834">
        <w:tc>
          <w:tcPr>
            <w:tcW w:w="994" w:type="pct"/>
            <w:shd w:val="clear" w:color="auto" w:fill="auto"/>
            <w:vAlign w:val="center"/>
          </w:tcPr>
          <w:p w14:paraId="027B48EF" w14:textId="77777777" w:rsidR="00D54C0D" w:rsidRPr="003C3439" w:rsidRDefault="00D54C0D" w:rsidP="00D61834">
            <w:pPr>
              <w:jc w:val="both"/>
              <w:rPr>
                <w:rFonts w:ascii="Arial Narrow" w:hAnsi="Arial Narrow" w:cs="Arial"/>
                <w:b/>
                <w:bCs/>
                <w:color w:val="000000" w:themeColor="text1"/>
                <w:sz w:val="18"/>
                <w:szCs w:val="18"/>
              </w:rPr>
            </w:pPr>
            <w:r w:rsidRPr="003C3439">
              <w:rPr>
                <w:rFonts w:ascii="Arial Narrow" w:hAnsi="Arial Narrow" w:cs="Arial"/>
                <w:b/>
                <w:bCs/>
                <w:color w:val="000000" w:themeColor="text1"/>
                <w:sz w:val="18"/>
                <w:szCs w:val="18"/>
              </w:rPr>
              <w:t xml:space="preserve">Pago de salarios, prestaciones sociales legales e </w:t>
            </w:r>
            <w:r w:rsidRPr="003C3439">
              <w:rPr>
                <w:rFonts w:ascii="Arial Narrow" w:hAnsi="Arial Narrow" w:cs="Arial"/>
                <w:b/>
                <w:bCs/>
                <w:color w:val="000000" w:themeColor="text1"/>
                <w:sz w:val="18"/>
                <w:szCs w:val="18"/>
              </w:rPr>
              <w:lastRenderedPageBreak/>
              <w:t>indemnizaciones laborales</w:t>
            </w:r>
          </w:p>
        </w:tc>
        <w:tc>
          <w:tcPr>
            <w:tcW w:w="1066" w:type="pct"/>
            <w:vAlign w:val="center"/>
          </w:tcPr>
          <w:p w14:paraId="4EA9B7B0" w14:textId="77777777" w:rsidR="00D54C0D" w:rsidRPr="003C3439" w:rsidRDefault="00D54C0D" w:rsidP="00D61834">
            <w:pPr>
              <w:jc w:val="both"/>
              <w:rPr>
                <w:rFonts w:ascii="Arial Narrow" w:hAnsi="Arial Narrow" w:cs="Arial"/>
                <w:color w:val="000000" w:themeColor="text1"/>
                <w:spacing w:val="-3"/>
                <w:sz w:val="18"/>
                <w:szCs w:val="18"/>
                <w:lang w:val="es-CO"/>
              </w:rPr>
            </w:pPr>
            <w:r w:rsidRPr="003C3439">
              <w:rPr>
                <w:rFonts w:ascii="Arial Narrow" w:hAnsi="Arial Narrow" w:cs="Arial"/>
                <w:color w:val="000000" w:themeColor="text1"/>
                <w:spacing w:val="-3"/>
                <w:sz w:val="18"/>
                <w:szCs w:val="18"/>
                <w:lang w:val="es-CO"/>
              </w:rPr>
              <w:lastRenderedPageBreak/>
              <w:t xml:space="preserve">Incumplimiento de las obligaciones laborales del contratista, de las obligaciones con los sistemas de seguridad </w:t>
            </w:r>
            <w:r w:rsidRPr="003C3439">
              <w:rPr>
                <w:rFonts w:ascii="Arial Narrow" w:hAnsi="Arial Narrow" w:cs="Arial"/>
                <w:color w:val="000000" w:themeColor="text1"/>
                <w:spacing w:val="-3"/>
                <w:sz w:val="18"/>
                <w:szCs w:val="18"/>
                <w:lang w:val="es-CO"/>
              </w:rPr>
              <w:lastRenderedPageBreak/>
              <w:t>social</w:t>
            </w:r>
            <w:r>
              <w:rPr>
                <w:rFonts w:ascii="Arial Narrow" w:hAnsi="Arial Narrow" w:cs="Arial"/>
                <w:color w:val="000000" w:themeColor="text1"/>
                <w:spacing w:val="-3"/>
                <w:sz w:val="18"/>
                <w:szCs w:val="18"/>
                <w:lang w:val="es-CO"/>
              </w:rPr>
              <w:t xml:space="preserve"> y</w:t>
            </w:r>
            <w:r w:rsidRPr="003C3439">
              <w:rPr>
                <w:rFonts w:ascii="Arial Narrow" w:hAnsi="Arial Narrow" w:cs="Arial"/>
                <w:color w:val="000000" w:themeColor="text1"/>
                <w:spacing w:val="-3"/>
                <w:sz w:val="18"/>
                <w:szCs w:val="18"/>
                <w:lang w:val="es-CO"/>
              </w:rPr>
              <w:t xml:space="preserve"> salud, accidentes laborales.</w:t>
            </w:r>
          </w:p>
        </w:tc>
        <w:tc>
          <w:tcPr>
            <w:tcW w:w="1139" w:type="pct"/>
            <w:shd w:val="clear" w:color="auto" w:fill="auto"/>
            <w:vAlign w:val="center"/>
          </w:tcPr>
          <w:p w14:paraId="5FF8C3FD" w14:textId="77777777" w:rsidR="00D54C0D" w:rsidRPr="00F20FC4" w:rsidRDefault="00D54C0D" w:rsidP="00D61834">
            <w:pPr>
              <w:jc w:val="both"/>
              <w:rPr>
                <w:rFonts w:ascii="Arial Narrow" w:hAnsi="Arial Narrow" w:cs="Arial"/>
                <w:bCs/>
                <w:color w:val="000000" w:themeColor="text1"/>
                <w:sz w:val="18"/>
                <w:szCs w:val="18"/>
              </w:rPr>
            </w:pPr>
            <w:r w:rsidRPr="00F20FC4">
              <w:rPr>
                <w:rFonts w:ascii="Arial Narrow" w:hAnsi="Arial Narrow" w:cs="Arial"/>
                <w:bCs/>
                <w:color w:val="000000" w:themeColor="text1"/>
                <w:sz w:val="18"/>
                <w:szCs w:val="18"/>
              </w:rPr>
              <w:lastRenderedPageBreak/>
              <w:t>En una cuantía equivalente al veinte por ciento [20%] del valor del contrato</w:t>
            </w:r>
          </w:p>
        </w:tc>
        <w:tc>
          <w:tcPr>
            <w:tcW w:w="711" w:type="pct"/>
            <w:vAlign w:val="center"/>
          </w:tcPr>
          <w:p w14:paraId="6583A4B6" w14:textId="77777777" w:rsidR="00D54C0D" w:rsidRPr="003C3439" w:rsidRDefault="00D54C0D" w:rsidP="00D61834">
            <w:pPr>
              <w:jc w:val="both"/>
              <w:rPr>
                <w:rFonts w:ascii="Arial Narrow" w:hAnsi="Arial Narrow" w:cs="Arial"/>
                <w:color w:val="000000" w:themeColor="text1"/>
                <w:spacing w:val="-3"/>
                <w:sz w:val="18"/>
                <w:szCs w:val="18"/>
                <w:lang w:val="es-CO"/>
              </w:rPr>
            </w:pPr>
            <w:r w:rsidRPr="003C3439">
              <w:rPr>
                <w:rFonts w:ascii="Arial Narrow" w:hAnsi="Arial Narrow" w:cs="Arial"/>
                <w:color w:val="000000" w:themeColor="text1"/>
                <w:spacing w:val="-3"/>
                <w:sz w:val="18"/>
                <w:szCs w:val="18"/>
                <w:lang w:val="es-CO"/>
              </w:rPr>
              <w:t>A partir de la fecha de suscripción del contrato</w:t>
            </w:r>
          </w:p>
        </w:tc>
        <w:tc>
          <w:tcPr>
            <w:tcW w:w="1090" w:type="pct"/>
            <w:vAlign w:val="center"/>
          </w:tcPr>
          <w:p w14:paraId="0652D83A" w14:textId="77777777" w:rsidR="00D54C0D" w:rsidRPr="003C3439" w:rsidRDefault="00D54C0D" w:rsidP="00D61834">
            <w:pPr>
              <w:jc w:val="both"/>
              <w:rPr>
                <w:rFonts w:ascii="Arial Narrow" w:hAnsi="Arial Narrow" w:cs="Arial"/>
                <w:color w:val="000000" w:themeColor="text1"/>
                <w:spacing w:val="-3"/>
                <w:sz w:val="18"/>
                <w:szCs w:val="18"/>
                <w:lang w:val="es-CO"/>
              </w:rPr>
            </w:pPr>
            <w:r w:rsidRPr="003C3439">
              <w:rPr>
                <w:rFonts w:ascii="Arial Narrow" w:hAnsi="Arial Narrow" w:cs="Arial"/>
                <w:color w:val="000000" w:themeColor="text1"/>
                <w:spacing w:val="-3"/>
                <w:sz w:val="18"/>
                <w:szCs w:val="18"/>
                <w:lang w:val="es-CO"/>
              </w:rPr>
              <w:t xml:space="preserve">Hasta la fecha de terminación del contrato y </w:t>
            </w:r>
            <w:r>
              <w:rPr>
                <w:rFonts w:ascii="Arial Narrow" w:hAnsi="Arial Narrow" w:cs="Arial"/>
                <w:color w:val="000000" w:themeColor="text1"/>
                <w:spacing w:val="-3"/>
                <w:sz w:val="18"/>
                <w:szCs w:val="18"/>
                <w:lang w:val="es-CO"/>
              </w:rPr>
              <w:t>tres</w:t>
            </w:r>
            <w:r w:rsidRPr="003C3439">
              <w:rPr>
                <w:rFonts w:ascii="Arial Narrow" w:hAnsi="Arial Narrow" w:cs="Arial"/>
                <w:color w:val="000000" w:themeColor="text1"/>
                <w:spacing w:val="-3"/>
                <w:sz w:val="18"/>
                <w:szCs w:val="18"/>
                <w:lang w:val="es-CO"/>
              </w:rPr>
              <w:t xml:space="preserve"> (</w:t>
            </w:r>
            <w:r>
              <w:rPr>
                <w:rFonts w:ascii="Arial Narrow" w:hAnsi="Arial Narrow" w:cs="Arial"/>
                <w:color w:val="000000" w:themeColor="text1"/>
                <w:spacing w:val="-3"/>
                <w:sz w:val="18"/>
                <w:szCs w:val="18"/>
                <w:lang w:val="es-CO"/>
              </w:rPr>
              <w:t>3</w:t>
            </w:r>
            <w:r w:rsidRPr="003C3439">
              <w:rPr>
                <w:rFonts w:ascii="Arial Narrow" w:hAnsi="Arial Narrow" w:cs="Arial"/>
                <w:color w:val="000000" w:themeColor="text1"/>
                <w:spacing w:val="-3"/>
                <w:sz w:val="18"/>
                <w:szCs w:val="18"/>
                <w:lang w:val="es-CO"/>
              </w:rPr>
              <w:t xml:space="preserve">) </w:t>
            </w:r>
            <w:r>
              <w:rPr>
                <w:rFonts w:ascii="Arial Narrow" w:hAnsi="Arial Narrow" w:cs="Arial"/>
                <w:color w:val="000000" w:themeColor="text1"/>
                <w:spacing w:val="-3"/>
                <w:sz w:val="18"/>
                <w:szCs w:val="18"/>
                <w:lang w:val="es-CO"/>
              </w:rPr>
              <w:t>años</w:t>
            </w:r>
            <w:r w:rsidRPr="003C3439">
              <w:rPr>
                <w:rFonts w:ascii="Arial Narrow" w:hAnsi="Arial Narrow" w:cs="Arial"/>
                <w:color w:val="000000" w:themeColor="text1"/>
                <w:spacing w:val="-3"/>
                <w:sz w:val="18"/>
                <w:szCs w:val="18"/>
                <w:lang w:val="es-CO"/>
              </w:rPr>
              <w:t xml:space="preserve"> más.</w:t>
            </w:r>
          </w:p>
        </w:tc>
      </w:tr>
      <w:tr w:rsidR="00D54C0D" w:rsidRPr="0094016D" w14:paraId="0EECF073" w14:textId="77777777" w:rsidTr="00D61834">
        <w:tc>
          <w:tcPr>
            <w:tcW w:w="994" w:type="pct"/>
            <w:shd w:val="clear" w:color="auto" w:fill="auto"/>
            <w:vAlign w:val="center"/>
          </w:tcPr>
          <w:p w14:paraId="658AEC51" w14:textId="77777777" w:rsidR="00D54C0D" w:rsidRPr="003C3439" w:rsidRDefault="00D54C0D" w:rsidP="00D61834">
            <w:pPr>
              <w:tabs>
                <w:tab w:val="left" w:pos="-720"/>
                <w:tab w:val="left" w:pos="0"/>
              </w:tabs>
              <w:suppressAutoHyphens/>
              <w:contextualSpacing/>
              <w:jc w:val="both"/>
              <w:rPr>
                <w:rFonts w:ascii="Arial Narrow" w:hAnsi="Arial Narrow" w:cs="Arial"/>
                <w:b/>
                <w:color w:val="000000" w:themeColor="text1"/>
                <w:sz w:val="18"/>
                <w:szCs w:val="18"/>
              </w:rPr>
            </w:pPr>
          </w:p>
          <w:p w14:paraId="1D98C987" w14:textId="77777777" w:rsidR="00D54C0D" w:rsidRPr="003C3439" w:rsidRDefault="00D54C0D" w:rsidP="00D61834">
            <w:pPr>
              <w:tabs>
                <w:tab w:val="left" w:pos="-720"/>
                <w:tab w:val="left" w:pos="0"/>
              </w:tabs>
              <w:suppressAutoHyphens/>
              <w:contextualSpacing/>
              <w:jc w:val="both"/>
              <w:rPr>
                <w:rFonts w:ascii="Arial Narrow" w:hAnsi="Arial Narrow" w:cs="Arial"/>
                <w:b/>
                <w:bCs/>
                <w:color w:val="000000" w:themeColor="text1"/>
                <w:sz w:val="18"/>
                <w:szCs w:val="18"/>
              </w:rPr>
            </w:pPr>
            <w:r w:rsidRPr="003C3439">
              <w:rPr>
                <w:rFonts w:ascii="Arial Narrow" w:hAnsi="Arial Narrow" w:cs="Arial"/>
                <w:b/>
                <w:color w:val="000000" w:themeColor="text1"/>
                <w:sz w:val="18"/>
                <w:szCs w:val="18"/>
              </w:rPr>
              <w:t xml:space="preserve">Póliza de </w:t>
            </w:r>
            <w:r w:rsidRPr="003C3439">
              <w:rPr>
                <w:rFonts w:ascii="Arial Narrow" w:hAnsi="Arial Narrow" w:cs="Arial"/>
                <w:b/>
                <w:bCs/>
                <w:color w:val="000000" w:themeColor="text1"/>
                <w:sz w:val="18"/>
                <w:szCs w:val="18"/>
              </w:rPr>
              <w:t xml:space="preserve">Responsabilidad Extracontractual: </w:t>
            </w:r>
          </w:p>
          <w:p w14:paraId="0977FB51" w14:textId="77777777" w:rsidR="00D54C0D" w:rsidRPr="003C3439" w:rsidRDefault="00D54C0D" w:rsidP="00D61834">
            <w:pPr>
              <w:tabs>
                <w:tab w:val="left" w:pos="-720"/>
                <w:tab w:val="left" w:pos="0"/>
              </w:tabs>
              <w:suppressAutoHyphens/>
              <w:contextualSpacing/>
              <w:jc w:val="both"/>
              <w:rPr>
                <w:rFonts w:ascii="Arial Narrow" w:hAnsi="Arial Narrow" w:cs="Arial"/>
                <w:b/>
                <w:bCs/>
                <w:color w:val="000000" w:themeColor="text1"/>
                <w:sz w:val="18"/>
                <w:szCs w:val="18"/>
              </w:rPr>
            </w:pPr>
          </w:p>
          <w:p w14:paraId="5AF0F989" w14:textId="77777777" w:rsidR="00D54C0D" w:rsidRPr="003C3439" w:rsidRDefault="00D54C0D" w:rsidP="00D61834">
            <w:pPr>
              <w:tabs>
                <w:tab w:val="left" w:pos="-720"/>
                <w:tab w:val="left" w:pos="0"/>
              </w:tabs>
              <w:suppressAutoHyphens/>
              <w:contextualSpacing/>
              <w:jc w:val="both"/>
              <w:rPr>
                <w:rFonts w:ascii="Arial Narrow" w:hAnsi="Arial Narrow" w:cs="Arial"/>
                <w:b/>
                <w:color w:val="000000" w:themeColor="text1"/>
                <w:sz w:val="18"/>
                <w:szCs w:val="18"/>
              </w:rPr>
            </w:pPr>
          </w:p>
        </w:tc>
        <w:tc>
          <w:tcPr>
            <w:tcW w:w="1066" w:type="pct"/>
            <w:vAlign w:val="center"/>
          </w:tcPr>
          <w:p w14:paraId="69A1F5ED" w14:textId="77777777" w:rsidR="00D54C0D" w:rsidRPr="003C3439" w:rsidRDefault="00D54C0D" w:rsidP="00D61834">
            <w:pPr>
              <w:jc w:val="both"/>
              <w:rPr>
                <w:rFonts w:ascii="Arial Narrow" w:hAnsi="Arial Narrow" w:cs="Arial"/>
                <w:color w:val="000000" w:themeColor="text1"/>
                <w:spacing w:val="-3"/>
                <w:sz w:val="18"/>
                <w:szCs w:val="18"/>
                <w:lang w:val="es-CO"/>
              </w:rPr>
            </w:pPr>
            <w:r w:rsidRPr="003C3439">
              <w:rPr>
                <w:rFonts w:ascii="Arial Narrow" w:hAnsi="Arial Narrow" w:cs="Arial"/>
                <w:bCs/>
                <w:color w:val="000000" w:themeColor="text1"/>
                <w:spacing w:val="-3"/>
                <w:sz w:val="18"/>
                <w:szCs w:val="18"/>
                <w:lang w:val="es-CO"/>
              </w:rPr>
              <w:t xml:space="preserve">Daños a terceros derivados de la ejecución contractual </w:t>
            </w:r>
          </w:p>
        </w:tc>
        <w:tc>
          <w:tcPr>
            <w:tcW w:w="1139" w:type="pct"/>
            <w:shd w:val="clear" w:color="auto" w:fill="auto"/>
            <w:vAlign w:val="center"/>
          </w:tcPr>
          <w:p w14:paraId="05647A4A" w14:textId="77777777" w:rsidR="00D54C0D" w:rsidRPr="00F20FC4" w:rsidRDefault="00D54C0D" w:rsidP="00D61834">
            <w:pPr>
              <w:jc w:val="both"/>
              <w:rPr>
                <w:rFonts w:ascii="Arial Narrow" w:hAnsi="Arial Narrow" w:cs="Arial"/>
                <w:color w:val="000000" w:themeColor="text1"/>
                <w:sz w:val="18"/>
                <w:szCs w:val="18"/>
              </w:rPr>
            </w:pPr>
            <w:r w:rsidRPr="003C3439">
              <w:rPr>
                <w:rFonts w:ascii="Arial Narrow" w:hAnsi="Arial Narrow" w:cs="Arial"/>
                <w:color w:val="000000" w:themeColor="text1"/>
                <w:sz w:val="18"/>
                <w:szCs w:val="18"/>
              </w:rPr>
              <w:t xml:space="preserve">En </w:t>
            </w:r>
            <w:r w:rsidRPr="00F20FC4">
              <w:rPr>
                <w:rFonts w:ascii="Arial Narrow" w:hAnsi="Arial Narrow" w:cs="Arial"/>
                <w:color w:val="000000" w:themeColor="text1"/>
                <w:sz w:val="18"/>
                <w:szCs w:val="18"/>
              </w:rPr>
              <w:t>una cuantía equivalente a (200) SMMLV.</w:t>
            </w:r>
          </w:p>
        </w:tc>
        <w:tc>
          <w:tcPr>
            <w:tcW w:w="711" w:type="pct"/>
            <w:vAlign w:val="center"/>
          </w:tcPr>
          <w:p w14:paraId="7AB41FA7" w14:textId="77777777" w:rsidR="00D54C0D" w:rsidRPr="003C3439" w:rsidRDefault="00D54C0D" w:rsidP="00D61834">
            <w:pPr>
              <w:jc w:val="both"/>
              <w:rPr>
                <w:rFonts w:ascii="Arial Narrow" w:hAnsi="Arial Narrow" w:cs="Arial"/>
                <w:color w:val="000000" w:themeColor="text1"/>
                <w:spacing w:val="-3"/>
                <w:sz w:val="18"/>
                <w:szCs w:val="18"/>
                <w:lang w:val="es-CO"/>
              </w:rPr>
            </w:pPr>
            <w:r w:rsidRPr="003C3439">
              <w:rPr>
                <w:rFonts w:ascii="Arial Narrow" w:hAnsi="Arial Narrow" w:cs="Arial"/>
                <w:color w:val="000000" w:themeColor="text1"/>
                <w:spacing w:val="-3"/>
                <w:sz w:val="18"/>
                <w:szCs w:val="18"/>
                <w:lang w:val="es-CO"/>
              </w:rPr>
              <w:t>A partir de la fecha de suscripción del contrato</w:t>
            </w:r>
          </w:p>
        </w:tc>
        <w:tc>
          <w:tcPr>
            <w:tcW w:w="1090" w:type="pct"/>
            <w:vAlign w:val="center"/>
          </w:tcPr>
          <w:p w14:paraId="6B2F4167" w14:textId="77777777" w:rsidR="00D54C0D" w:rsidRPr="003C3439" w:rsidRDefault="00D54C0D" w:rsidP="00D61834">
            <w:pPr>
              <w:jc w:val="both"/>
              <w:rPr>
                <w:rFonts w:ascii="Arial Narrow" w:hAnsi="Arial Narrow" w:cs="Arial"/>
                <w:color w:val="000000" w:themeColor="text1"/>
                <w:spacing w:val="-3"/>
                <w:sz w:val="18"/>
                <w:szCs w:val="18"/>
                <w:lang w:val="es-CO"/>
              </w:rPr>
            </w:pPr>
            <w:r w:rsidRPr="003C3439">
              <w:rPr>
                <w:rFonts w:ascii="Arial Narrow" w:hAnsi="Arial Narrow" w:cs="Arial"/>
                <w:bCs/>
                <w:color w:val="000000" w:themeColor="text1"/>
                <w:spacing w:val="-3"/>
                <w:sz w:val="18"/>
                <w:szCs w:val="18"/>
                <w:lang w:val="es-CO"/>
              </w:rPr>
              <w:t xml:space="preserve">Hasta la fecha de terminación del plazo de ejecución. </w:t>
            </w:r>
          </w:p>
        </w:tc>
      </w:tr>
      <w:tr w:rsidR="00D54C0D" w:rsidRPr="0094016D" w14:paraId="7AAB056E" w14:textId="77777777" w:rsidTr="00D61834">
        <w:tc>
          <w:tcPr>
            <w:tcW w:w="994" w:type="pct"/>
            <w:shd w:val="clear" w:color="auto" w:fill="auto"/>
            <w:vAlign w:val="center"/>
          </w:tcPr>
          <w:p w14:paraId="32D13223" w14:textId="77777777" w:rsidR="00D54C0D" w:rsidRPr="00317EDD" w:rsidRDefault="00D54C0D" w:rsidP="00D61834">
            <w:pPr>
              <w:tabs>
                <w:tab w:val="left" w:pos="-720"/>
                <w:tab w:val="left" w:pos="0"/>
              </w:tabs>
              <w:suppressAutoHyphens/>
              <w:contextualSpacing/>
              <w:jc w:val="both"/>
              <w:rPr>
                <w:rFonts w:ascii="Arial Narrow" w:hAnsi="Arial Narrow" w:cs="Arial"/>
                <w:b/>
                <w:color w:val="000000" w:themeColor="text1"/>
                <w:sz w:val="18"/>
                <w:szCs w:val="18"/>
              </w:rPr>
            </w:pPr>
            <w:r w:rsidRPr="00317EDD">
              <w:rPr>
                <w:rFonts w:ascii="Arial Narrow" w:hAnsi="Arial Narrow" w:cs="Arial"/>
                <w:b/>
                <w:color w:val="000000" w:themeColor="text1"/>
                <w:sz w:val="18"/>
                <w:szCs w:val="18"/>
              </w:rPr>
              <w:t>Estabilidad y calidad de la obra</w:t>
            </w:r>
          </w:p>
          <w:p w14:paraId="1E7D31B3" w14:textId="77777777" w:rsidR="00D54C0D" w:rsidRPr="00317EDD" w:rsidRDefault="00D54C0D" w:rsidP="00D61834">
            <w:pPr>
              <w:tabs>
                <w:tab w:val="left" w:pos="-720"/>
                <w:tab w:val="left" w:pos="0"/>
              </w:tabs>
              <w:suppressAutoHyphens/>
              <w:contextualSpacing/>
              <w:jc w:val="both"/>
              <w:rPr>
                <w:rFonts w:ascii="Arial Narrow" w:hAnsi="Arial Narrow" w:cs="Arial"/>
                <w:b/>
                <w:color w:val="000000" w:themeColor="text1"/>
                <w:sz w:val="18"/>
                <w:szCs w:val="18"/>
              </w:rPr>
            </w:pPr>
          </w:p>
          <w:p w14:paraId="43E8505B" w14:textId="77777777" w:rsidR="00D54C0D" w:rsidRPr="003C3439" w:rsidRDefault="00D54C0D" w:rsidP="00D61834">
            <w:pPr>
              <w:tabs>
                <w:tab w:val="left" w:pos="-720"/>
                <w:tab w:val="left" w:pos="0"/>
              </w:tabs>
              <w:suppressAutoHyphens/>
              <w:contextualSpacing/>
              <w:jc w:val="both"/>
              <w:rPr>
                <w:rFonts w:ascii="Arial Narrow" w:hAnsi="Arial Narrow" w:cs="Arial"/>
                <w:b/>
                <w:color w:val="000000" w:themeColor="text1"/>
                <w:sz w:val="18"/>
                <w:szCs w:val="18"/>
              </w:rPr>
            </w:pPr>
          </w:p>
        </w:tc>
        <w:tc>
          <w:tcPr>
            <w:tcW w:w="1066" w:type="pct"/>
            <w:vAlign w:val="center"/>
          </w:tcPr>
          <w:p w14:paraId="425F92F8" w14:textId="77777777" w:rsidR="00D54C0D" w:rsidRPr="003C3439" w:rsidRDefault="00D54C0D" w:rsidP="00D61834">
            <w:pPr>
              <w:jc w:val="both"/>
              <w:rPr>
                <w:rFonts w:ascii="Arial Narrow" w:hAnsi="Arial Narrow" w:cs="Arial"/>
                <w:bCs/>
                <w:color w:val="000000" w:themeColor="text1"/>
                <w:spacing w:val="-3"/>
                <w:sz w:val="18"/>
                <w:szCs w:val="18"/>
                <w:lang w:val="es-CO"/>
              </w:rPr>
            </w:pPr>
            <w:r w:rsidRPr="00317EDD">
              <w:rPr>
                <w:rFonts w:ascii="Arial Narrow" w:hAnsi="Arial Narrow" w:cs="Arial"/>
                <w:color w:val="000000" w:themeColor="text1"/>
                <w:spacing w:val="-3"/>
                <w:sz w:val="18"/>
                <w:szCs w:val="18"/>
                <w:lang w:val="es-CO"/>
              </w:rPr>
              <w:t>Calidad de las obras recibidas, ruina o afectación de las obras.</w:t>
            </w:r>
          </w:p>
        </w:tc>
        <w:tc>
          <w:tcPr>
            <w:tcW w:w="1139" w:type="pct"/>
            <w:shd w:val="clear" w:color="auto" w:fill="auto"/>
            <w:vAlign w:val="center"/>
          </w:tcPr>
          <w:p w14:paraId="6795FAC0" w14:textId="77777777" w:rsidR="00D54C0D" w:rsidRPr="003C3439" w:rsidRDefault="00D54C0D" w:rsidP="00D61834">
            <w:pPr>
              <w:jc w:val="both"/>
              <w:rPr>
                <w:rFonts w:ascii="Arial Narrow" w:hAnsi="Arial Narrow" w:cs="Arial"/>
                <w:color w:val="000000" w:themeColor="text1"/>
                <w:sz w:val="18"/>
                <w:szCs w:val="18"/>
              </w:rPr>
            </w:pPr>
            <w:r w:rsidRPr="00317EDD">
              <w:rPr>
                <w:rFonts w:ascii="Arial Narrow" w:hAnsi="Arial Narrow" w:cs="Arial"/>
                <w:color w:val="000000" w:themeColor="text1"/>
                <w:sz w:val="18"/>
                <w:szCs w:val="18"/>
                <w:lang w:val="es-ES_tradnl"/>
              </w:rPr>
              <w:t xml:space="preserve">En una cuantía equivalente al </w:t>
            </w:r>
            <w:r w:rsidRPr="00317EDD">
              <w:rPr>
                <w:rFonts w:ascii="Arial Narrow" w:hAnsi="Arial Narrow" w:cs="Arial"/>
                <w:bCs/>
                <w:color w:val="000000" w:themeColor="text1"/>
                <w:sz w:val="18"/>
                <w:szCs w:val="18"/>
              </w:rPr>
              <w:t>veinte por ciento [</w:t>
            </w:r>
            <w:r>
              <w:rPr>
                <w:rFonts w:ascii="Arial Narrow" w:hAnsi="Arial Narrow" w:cs="Arial"/>
                <w:bCs/>
                <w:color w:val="000000" w:themeColor="text1"/>
                <w:sz w:val="18"/>
                <w:szCs w:val="18"/>
              </w:rPr>
              <w:t>2</w:t>
            </w:r>
            <w:r w:rsidRPr="00317EDD">
              <w:rPr>
                <w:rFonts w:ascii="Arial Narrow" w:hAnsi="Arial Narrow" w:cs="Arial"/>
                <w:bCs/>
                <w:color w:val="000000" w:themeColor="text1"/>
                <w:sz w:val="18"/>
                <w:szCs w:val="18"/>
              </w:rPr>
              <w:t>0%]</w:t>
            </w:r>
            <w:r w:rsidRPr="00317EDD">
              <w:rPr>
                <w:rFonts w:ascii="Arial Narrow" w:hAnsi="Arial Narrow" w:cs="Arial"/>
                <w:color w:val="000000" w:themeColor="text1"/>
                <w:sz w:val="18"/>
                <w:szCs w:val="18"/>
                <w:lang w:val="es-ES_tradnl"/>
              </w:rPr>
              <w:t xml:space="preserve"> del valor total del contrato o del ítem o ítems de obras civiles.</w:t>
            </w:r>
          </w:p>
        </w:tc>
        <w:tc>
          <w:tcPr>
            <w:tcW w:w="711" w:type="pct"/>
            <w:vAlign w:val="center"/>
          </w:tcPr>
          <w:p w14:paraId="7FC17C9A" w14:textId="77777777" w:rsidR="00D54C0D" w:rsidRPr="003C3439" w:rsidRDefault="00D54C0D" w:rsidP="00D61834">
            <w:pPr>
              <w:jc w:val="both"/>
              <w:rPr>
                <w:rFonts w:ascii="Arial Narrow" w:hAnsi="Arial Narrow" w:cs="Arial"/>
                <w:color w:val="000000" w:themeColor="text1"/>
                <w:spacing w:val="-3"/>
                <w:sz w:val="18"/>
                <w:szCs w:val="18"/>
                <w:lang w:val="es-CO"/>
              </w:rPr>
            </w:pPr>
            <w:r w:rsidRPr="00317EDD">
              <w:rPr>
                <w:rFonts w:ascii="Arial Narrow" w:hAnsi="Arial Narrow" w:cs="Arial"/>
                <w:color w:val="000000" w:themeColor="text1"/>
                <w:spacing w:val="-3"/>
                <w:sz w:val="18"/>
                <w:szCs w:val="18"/>
                <w:lang w:val="es-CO"/>
              </w:rPr>
              <w:t>A partir de la fecha de recibo a satisfacción del objeto del contrato</w:t>
            </w:r>
          </w:p>
        </w:tc>
        <w:tc>
          <w:tcPr>
            <w:tcW w:w="1090" w:type="pct"/>
            <w:vAlign w:val="center"/>
          </w:tcPr>
          <w:p w14:paraId="3CD60C84" w14:textId="77777777" w:rsidR="00D54C0D" w:rsidRPr="003C3439" w:rsidRDefault="00D54C0D" w:rsidP="00D61834">
            <w:pPr>
              <w:jc w:val="both"/>
              <w:rPr>
                <w:rFonts w:ascii="Arial Narrow" w:hAnsi="Arial Narrow" w:cs="Arial"/>
                <w:bCs/>
                <w:color w:val="000000" w:themeColor="text1"/>
                <w:spacing w:val="-3"/>
                <w:sz w:val="18"/>
                <w:szCs w:val="18"/>
                <w:lang w:val="es-CO"/>
              </w:rPr>
            </w:pPr>
            <w:r w:rsidRPr="00317EDD">
              <w:rPr>
                <w:rFonts w:ascii="Arial Narrow" w:hAnsi="Arial Narrow" w:cs="Arial"/>
                <w:color w:val="000000" w:themeColor="text1"/>
                <w:spacing w:val="-3"/>
                <w:sz w:val="18"/>
                <w:szCs w:val="18"/>
                <w:lang w:val="es-CO"/>
              </w:rPr>
              <w:t xml:space="preserve">Por </w:t>
            </w:r>
            <w:r>
              <w:rPr>
                <w:rFonts w:ascii="Arial Narrow" w:hAnsi="Arial Narrow" w:cs="Arial"/>
                <w:color w:val="000000" w:themeColor="text1"/>
                <w:spacing w:val="-3"/>
                <w:sz w:val="18"/>
                <w:szCs w:val="18"/>
                <w:lang w:val="es-CO"/>
              </w:rPr>
              <w:t>cinco</w:t>
            </w:r>
            <w:r w:rsidRPr="00317EDD">
              <w:rPr>
                <w:rFonts w:ascii="Arial Narrow" w:hAnsi="Arial Narrow" w:cs="Arial"/>
                <w:color w:val="000000" w:themeColor="text1"/>
                <w:spacing w:val="-3"/>
                <w:sz w:val="18"/>
                <w:szCs w:val="18"/>
                <w:lang w:val="es-CO"/>
              </w:rPr>
              <w:t xml:space="preserve"> (</w:t>
            </w:r>
            <w:r>
              <w:rPr>
                <w:rFonts w:ascii="Arial Narrow" w:hAnsi="Arial Narrow" w:cs="Arial"/>
                <w:color w:val="000000" w:themeColor="text1"/>
                <w:spacing w:val="-3"/>
                <w:sz w:val="18"/>
                <w:szCs w:val="18"/>
                <w:lang w:val="es-CO"/>
              </w:rPr>
              <w:t>5</w:t>
            </w:r>
            <w:r w:rsidRPr="00317EDD">
              <w:rPr>
                <w:rFonts w:ascii="Arial Narrow" w:hAnsi="Arial Narrow" w:cs="Arial"/>
                <w:color w:val="000000" w:themeColor="text1"/>
                <w:spacing w:val="-3"/>
                <w:sz w:val="18"/>
                <w:szCs w:val="18"/>
                <w:lang w:val="es-CO"/>
              </w:rPr>
              <w:t>) años más.</w:t>
            </w:r>
          </w:p>
        </w:tc>
      </w:tr>
    </w:tbl>
    <w:p w14:paraId="4F8A8E29" w14:textId="77777777" w:rsidR="008E6268" w:rsidRDefault="008E6268" w:rsidP="00CA6B32">
      <w:pPr>
        <w:tabs>
          <w:tab w:val="left" w:pos="-720"/>
        </w:tabs>
        <w:suppressAutoHyphens/>
        <w:jc w:val="both"/>
        <w:rPr>
          <w:rFonts w:ascii="Arial Narrow" w:eastAsia="Arial Unicode MS" w:hAnsi="Arial Narrow" w:cs="Arial"/>
          <w:bCs/>
          <w:spacing w:val="-3"/>
          <w:sz w:val="22"/>
          <w:szCs w:val="22"/>
        </w:rPr>
      </w:pPr>
    </w:p>
    <w:bookmarkEnd w:id="3"/>
    <w:p w14:paraId="3B88CF5B" w14:textId="1F1D9C14" w:rsidR="004759A3" w:rsidRDefault="00307FD4" w:rsidP="00CA6B32">
      <w:pPr>
        <w:numPr>
          <w:ilvl w:val="0"/>
          <w:numId w:val="3"/>
        </w:numPr>
        <w:tabs>
          <w:tab w:val="left" w:pos="-720"/>
        </w:tabs>
        <w:suppressAutoHyphens/>
        <w:contextualSpacing/>
        <w:jc w:val="both"/>
        <w:rPr>
          <w:rFonts w:ascii="Arial Narrow" w:eastAsia="Arial Unicode MS" w:hAnsi="Arial Narrow" w:cs="Arial"/>
          <w:b/>
          <w:bCs/>
          <w:sz w:val="22"/>
          <w:szCs w:val="22"/>
        </w:rPr>
      </w:pPr>
      <w:r w:rsidRPr="006438C0">
        <w:rPr>
          <w:rFonts w:ascii="Arial Narrow" w:eastAsia="Arial Unicode MS" w:hAnsi="Arial Narrow" w:cs="Arial"/>
          <w:b/>
          <w:bCs/>
          <w:sz w:val="22"/>
          <w:szCs w:val="22"/>
        </w:rPr>
        <w:t>CRITERIOS PARA SELECCIONAR LA OFERTA MÁS FAVORABLE Y SU JUSTIFICACIÓN:</w:t>
      </w:r>
    </w:p>
    <w:p w14:paraId="4DF9681B" w14:textId="77777777" w:rsidR="0041213B" w:rsidRPr="00F20FC4" w:rsidRDefault="0041213B" w:rsidP="0041213B">
      <w:pPr>
        <w:tabs>
          <w:tab w:val="left" w:pos="-720"/>
        </w:tabs>
        <w:suppressAutoHyphens/>
        <w:contextualSpacing/>
        <w:jc w:val="both"/>
        <w:rPr>
          <w:rFonts w:ascii="Arial Narrow" w:eastAsia="Arial Unicode MS" w:hAnsi="Arial Narrow" w:cs="Arial"/>
          <w:b/>
          <w:bCs/>
          <w:sz w:val="22"/>
          <w:szCs w:val="22"/>
        </w:rPr>
      </w:pPr>
    </w:p>
    <w:p w14:paraId="5B7ABBDC" w14:textId="47F3E791" w:rsidR="00C94DA9" w:rsidRPr="00C94DA9" w:rsidRDefault="00C94DA9" w:rsidP="00C94DA9">
      <w:pPr>
        <w:numPr>
          <w:ilvl w:val="1"/>
          <w:numId w:val="3"/>
        </w:numPr>
        <w:tabs>
          <w:tab w:val="left" w:pos="-720"/>
        </w:tabs>
        <w:suppressAutoHyphens/>
        <w:contextualSpacing/>
        <w:jc w:val="both"/>
        <w:rPr>
          <w:rFonts w:ascii="Arial Narrow" w:eastAsia="Arial Unicode MS" w:hAnsi="Arial Narrow" w:cs="Arial"/>
          <w:b/>
          <w:bCs/>
          <w:sz w:val="22"/>
          <w:szCs w:val="22"/>
        </w:rPr>
      </w:pPr>
      <w:r w:rsidRPr="00C94DA9">
        <w:rPr>
          <w:rFonts w:ascii="Arial Narrow" w:eastAsia="Arial Unicode MS" w:hAnsi="Arial Narrow" w:cs="Arial"/>
          <w:b/>
          <w:bCs/>
          <w:sz w:val="22"/>
          <w:szCs w:val="22"/>
        </w:rPr>
        <w:t xml:space="preserve">Requisitos Habilitantes de Contenido </w:t>
      </w:r>
      <w:r>
        <w:rPr>
          <w:rFonts w:ascii="Arial Narrow" w:eastAsia="Arial Unicode MS" w:hAnsi="Arial Narrow" w:cs="Arial"/>
          <w:b/>
          <w:bCs/>
          <w:sz w:val="22"/>
          <w:szCs w:val="22"/>
        </w:rPr>
        <w:t>Jurídico</w:t>
      </w:r>
    </w:p>
    <w:p w14:paraId="32B817ED" w14:textId="56C80083" w:rsidR="00C94DA9" w:rsidRDefault="00C94DA9" w:rsidP="00AE6897">
      <w:pPr>
        <w:tabs>
          <w:tab w:val="left" w:pos="-720"/>
        </w:tabs>
        <w:suppressAutoHyphens/>
        <w:contextualSpacing/>
        <w:jc w:val="both"/>
        <w:rPr>
          <w:rFonts w:ascii="Arial Narrow" w:eastAsia="Arial Unicode MS" w:hAnsi="Arial Narrow" w:cs="Arial"/>
          <w:b/>
          <w:bCs/>
          <w:sz w:val="22"/>
          <w:szCs w:val="22"/>
        </w:rPr>
      </w:pPr>
    </w:p>
    <w:p w14:paraId="51C87B34" w14:textId="13D618EF" w:rsidR="00C94DA9" w:rsidRDefault="00C94DA9" w:rsidP="00C94DA9">
      <w:pPr>
        <w:tabs>
          <w:tab w:val="left" w:pos="-720"/>
        </w:tabs>
        <w:suppressAutoHyphens/>
        <w:jc w:val="both"/>
        <w:rPr>
          <w:rFonts w:ascii="Arial Narrow" w:eastAsia="Arial Unicode MS" w:hAnsi="Arial Narrow" w:cs="Arial"/>
          <w:bCs/>
          <w:sz w:val="22"/>
          <w:szCs w:val="22"/>
        </w:rPr>
      </w:pPr>
      <w:r>
        <w:rPr>
          <w:rFonts w:ascii="Arial Narrow" w:eastAsia="Arial Unicode MS" w:hAnsi="Arial Narrow" w:cs="Arial"/>
          <w:bCs/>
          <w:sz w:val="22"/>
          <w:szCs w:val="22"/>
        </w:rPr>
        <w:t xml:space="preserve">Los descritos en el complemento al pliego de condiciones, conforme a las disposiciones normativas vigentes aplicables al presente proceso de contratación. </w:t>
      </w:r>
    </w:p>
    <w:p w14:paraId="17873F13" w14:textId="77777777" w:rsidR="00C34A32" w:rsidRDefault="00C34A32" w:rsidP="00C94DA9">
      <w:pPr>
        <w:tabs>
          <w:tab w:val="left" w:pos="-720"/>
        </w:tabs>
        <w:suppressAutoHyphens/>
        <w:jc w:val="both"/>
        <w:rPr>
          <w:rFonts w:ascii="Arial Narrow" w:eastAsia="Arial Unicode MS" w:hAnsi="Arial Narrow" w:cs="Arial"/>
          <w:bCs/>
          <w:sz w:val="22"/>
          <w:szCs w:val="22"/>
        </w:rPr>
      </w:pPr>
    </w:p>
    <w:p w14:paraId="73383D0F" w14:textId="4101E958" w:rsidR="00C94DA9" w:rsidRPr="00C94DA9" w:rsidRDefault="00C94DA9" w:rsidP="00C94DA9">
      <w:pPr>
        <w:numPr>
          <w:ilvl w:val="1"/>
          <w:numId w:val="3"/>
        </w:numPr>
        <w:tabs>
          <w:tab w:val="left" w:pos="-720"/>
        </w:tabs>
        <w:suppressAutoHyphens/>
        <w:contextualSpacing/>
        <w:jc w:val="both"/>
        <w:rPr>
          <w:rFonts w:ascii="Arial Narrow" w:eastAsia="Arial Unicode MS" w:hAnsi="Arial Narrow" w:cs="Arial"/>
          <w:b/>
          <w:bCs/>
          <w:sz w:val="22"/>
          <w:szCs w:val="22"/>
        </w:rPr>
      </w:pPr>
      <w:r w:rsidRPr="00C94DA9">
        <w:rPr>
          <w:rFonts w:ascii="Arial Narrow" w:eastAsia="Arial Unicode MS" w:hAnsi="Arial Narrow" w:cs="Arial"/>
          <w:b/>
          <w:bCs/>
          <w:sz w:val="22"/>
          <w:szCs w:val="22"/>
        </w:rPr>
        <w:t xml:space="preserve">Requisitos Habilitantes de Contenido </w:t>
      </w:r>
      <w:r>
        <w:rPr>
          <w:rFonts w:ascii="Arial Narrow" w:eastAsia="Arial Unicode MS" w:hAnsi="Arial Narrow" w:cs="Arial"/>
          <w:b/>
          <w:bCs/>
          <w:sz w:val="22"/>
          <w:szCs w:val="22"/>
        </w:rPr>
        <w:t>Financiero</w:t>
      </w:r>
      <w:r w:rsidR="00F86B86">
        <w:rPr>
          <w:rFonts w:ascii="Arial Narrow" w:eastAsia="Arial Unicode MS" w:hAnsi="Arial Narrow" w:cs="Arial"/>
          <w:b/>
          <w:bCs/>
          <w:sz w:val="22"/>
          <w:szCs w:val="22"/>
        </w:rPr>
        <w:t xml:space="preserve"> </w:t>
      </w:r>
    </w:p>
    <w:p w14:paraId="4F8B59D1" w14:textId="77777777" w:rsidR="00C94DA9" w:rsidRDefault="00C94DA9" w:rsidP="00C94DA9">
      <w:pPr>
        <w:tabs>
          <w:tab w:val="left" w:pos="-720"/>
        </w:tabs>
        <w:suppressAutoHyphens/>
        <w:ind w:left="720"/>
        <w:contextualSpacing/>
        <w:jc w:val="both"/>
        <w:rPr>
          <w:rFonts w:ascii="Arial Narrow" w:eastAsia="Arial Unicode MS" w:hAnsi="Arial Narrow" w:cs="Arial"/>
          <w:b/>
          <w:bCs/>
          <w:sz w:val="22"/>
          <w:szCs w:val="22"/>
        </w:rPr>
      </w:pPr>
    </w:p>
    <w:p w14:paraId="4CB26778" w14:textId="6E1F7925" w:rsidR="00C94DA9" w:rsidRDefault="00C94DA9" w:rsidP="00C94DA9">
      <w:pPr>
        <w:tabs>
          <w:tab w:val="left" w:pos="-720"/>
        </w:tabs>
        <w:suppressAutoHyphens/>
        <w:jc w:val="both"/>
        <w:rPr>
          <w:rFonts w:ascii="Arial Narrow" w:eastAsia="Arial Unicode MS" w:hAnsi="Arial Narrow" w:cs="Arial"/>
          <w:bCs/>
          <w:sz w:val="22"/>
          <w:szCs w:val="22"/>
        </w:rPr>
      </w:pPr>
      <w:r>
        <w:rPr>
          <w:rFonts w:ascii="Arial Narrow" w:eastAsia="Arial Unicode MS" w:hAnsi="Arial Narrow" w:cs="Arial"/>
          <w:bCs/>
          <w:sz w:val="22"/>
          <w:szCs w:val="22"/>
        </w:rPr>
        <w:t xml:space="preserve">Los definidos por la Dirección Financiera mediante memorando, conforme al </w:t>
      </w:r>
      <w:r w:rsidRPr="00C94DA9">
        <w:rPr>
          <w:rFonts w:ascii="Arial Narrow" w:eastAsia="Arial Unicode MS" w:hAnsi="Arial Narrow" w:cs="Arial"/>
          <w:bCs/>
          <w:sz w:val="22"/>
          <w:szCs w:val="22"/>
        </w:rPr>
        <w:t>análisis del comportamiento del sector de acuerdo con la</w:t>
      </w:r>
      <w:r>
        <w:rPr>
          <w:rFonts w:ascii="Arial Narrow" w:eastAsia="Arial Unicode MS" w:hAnsi="Arial Narrow" w:cs="Arial"/>
          <w:bCs/>
          <w:sz w:val="22"/>
          <w:szCs w:val="22"/>
        </w:rPr>
        <w:t xml:space="preserve"> </w:t>
      </w:r>
      <w:r w:rsidRPr="00C94DA9">
        <w:rPr>
          <w:rFonts w:ascii="Arial Narrow" w:eastAsia="Arial Unicode MS" w:hAnsi="Arial Narrow" w:cs="Arial"/>
          <w:bCs/>
          <w:sz w:val="22"/>
          <w:szCs w:val="22"/>
        </w:rPr>
        <w:t>naturaleza del proceso de contratación, su valor, plazo y forma de pago</w:t>
      </w:r>
      <w:r>
        <w:rPr>
          <w:rFonts w:ascii="Arial Narrow" w:eastAsia="Arial Unicode MS" w:hAnsi="Arial Narrow" w:cs="Arial"/>
          <w:bCs/>
          <w:sz w:val="22"/>
          <w:szCs w:val="22"/>
        </w:rPr>
        <w:t xml:space="preserve">. </w:t>
      </w:r>
    </w:p>
    <w:p w14:paraId="0DB72C39" w14:textId="77777777" w:rsidR="00DD3748" w:rsidRPr="00C94DA9" w:rsidRDefault="00DD3748" w:rsidP="00C94DA9">
      <w:pPr>
        <w:tabs>
          <w:tab w:val="left" w:pos="-720"/>
        </w:tabs>
        <w:suppressAutoHyphens/>
        <w:jc w:val="both"/>
        <w:rPr>
          <w:rFonts w:ascii="Arial Narrow" w:eastAsia="Arial Unicode MS" w:hAnsi="Arial Narrow" w:cs="Arial"/>
          <w:bCs/>
          <w:sz w:val="22"/>
          <w:szCs w:val="22"/>
        </w:rPr>
      </w:pPr>
    </w:p>
    <w:p w14:paraId="1D2C5462" w14:textId="7F9FB1C4" w:rsidR="00C94DA9" w:rsidRPr="00C94DA9" w:rsidRDefault="00C94DA9" w:rsidP="00C94DA9">
      <w:pPr>
        <w:numPr>
          <w:ilvl w:val="1"/>
          <w:numId w:val="3"/>
        </w:numPr>
        <w:tabs>
          <w:tab w:val="left" w:pos="-720"/>
        </w:tabs>
        <w:suppressAutoHyphens/>
        <w:contextualSpacing/>
        <w:jc w:val="both"/>
        <w:rPr>
          <w:rFonts w:ascii="Arial Narrow" w:eastAsia="Arial Unicode MS" w:hAnsi="Arial Narrow" w:cs="Arial"/>
          <w:b/>
          <w:bCs/>
          <w:sz w:val="22"/>
          <w:szCs w:val="22"/>
        </w:rPr>
      </w:pPr>
      <w:r w:rsidRPr="00C94DA9">
        <w:rPr>
          <w:rFonts w:ascii="Arial Narrow" w:eastAsia="Arial Unicode MS" w:hAnsi="Arial Narrow" w:cs="Arial"/>
          <w:b/>
          <w:bCs/>
          <w:sz w:val="22"/>
          <w:szCs w:val="22"/>
        </w:rPr>
        <w:t>Requisitos Habilitantes de Contenido Técnico</w:t>
      </w:r>
    </w:p>
    <w:p w14:paraId="3625C61B" w14:textId="77777777" w:rsidR="00E456EA" w:rsidRPr="006438C0" w:rsidRDefault="00E456EA" w:rsidP="00272A5D">
      <w:pPr>
        <w:tabs>
          <w:tab w:val="left" w:pos="-720"/>
        </w:tabs>
        <w:suppressAutoHyphens/>
        <w:jc w:val="both"/>
        <w:rPr>
          <w:rFonts w:ascii="Arial Narrow" w:eastAsia="Arial Unicode MS" w:hAnsi="Arial Narrow" w:cs="Arial"/>
          <w:bCs/>
          <w:sz w:val="22"/>
          <w:szCs w:val="22"/>
        </w:rPr>
      </w:pPr>
    </w:p>
    <w:p w14:paraId="3B88CF60" w14:textId="6C9ABDA2" w:rsidR="004759A3" w:rsidRDefault="004759A3" w:rsidP="00CA6B32">
      <w:pPr>
        <w:tabs>
          <w:tab w:val="left" w:pos="-720"/>
        </w:tabs>
        <w:suppressAutoHyphens/>
        <w:jc w:val="both"/>
        <w:rPr>
          <w:rFonts w:ascii="Arial Narrow" w:eastAsia="Arial Unicode MS" w:hAnsi="Arial Narrow" w:cs="Arial"/>
          <w:bCs/>
          <w:sz w:val="22"/>
          <w:szCs w:val="22"/>
        </w:rPr>
      </w:pPr>
      <w:r w:rsidRPr="00C94DA9">
        <w:rPr>
          <w:rFonts w:ascii="Arial Narrow" w:eastAsia="Arial Unicode MS" w:hAnsi="Arial Narrow" w:cs="Arial"/>
          <w:bCs/>
          <w:sz w:val="22"/>
          <w:szCs w:val="22"/>
        </w:rPr>
        <w:t>De conformidad con lo analizado en el estudio del sector, el objeto, la cuantía d</w:t>
      </w:r>
      <w:r w:rsidR="00C94DA9">
        <w:rPr>
          <w:rFonts w:ascii="Arial Narrow" w:eastAsia="Arial Unicode MS" w:hAnsi="Arial Narrow" w:cs="Arial"/>
          <w:bCs/>
          <w:sz w:val="22"/>
          <w:szCs w:val="22"/>
        </w:rPr>
        <w:t>el proceso</w:t>
      </w:r>
      <w:r w:rsidRPr="00C94DA9">
        <w:rPr>
          <w:rFonts w:ascii="Arial Narrow" w:eastAsia="Arial Unicode MS" w:hAnsi="Arial Narrow" w:cs="Arial"/>
          <w:bCs/>
          <w:sz w:val="22"/>
          <w:szCs w:val="22"/>
        </w:rPr>
        <w:t>,</w:t>
      </w:r>
      <w:r w:rsidR="00C94DA9">
        <w:rPr>
          <w:rFonts w:ascii="Arial Narrow" w:eastAsia="Arial Unicode MS" w:hAnsi="Arial Narrow" w:cs="Arial"/>
          <w:bCs/>
          <w:sz w:val="22"/>
          <w:szCs w:val="22"/>
        </w:rPr>
        <w:t xml:space="preserve"> entre otros aspectos,</w:t>
      </w:r>
      <w:r w:rsidRPr="00C94DA9">
        <w:rPr>
          <w:rFonts w:ascii="Arial Narrow" w:eastAsia="Arial Unicode MS" w:hAnsi="Arial Narrow" w:cs="Arial"/>
          <w:bCs/>
          <w:sz w:val="22"/>
          <w:szCs w:val="22"/>
        </w:rPr>
        <w:t xml:space="preserve"> </w:t>
      </w:r>
      <w:r w:rsidR="00C94DA9">
        <w:rPr>
          <w:rFonts w:ascii="Arial Narrow" w:eastAsia="Arial Unicode MS" w:hAnsi="Arial Narrow" w:cs="Arial"/>
          <w:bCs/>
          <w:sz w:val="22"/>
          <w:szCs w:val="22"/>
        </w:rPr>
        <w:t xml:space="preserve">se determinan los siguientes requisitos </w:t>
      </w:r>
      <w:r w:rsidR="00272A5D">
        <w:rPr>
          <w:rFonts w:ascii="Arial Narrow" w:eastAsia="Arial Unicode MS" w:hAnsi="Arial Narrow" w:cs="Arial"/>
          <w:bCs/>
          <w:sz w:val="22"/>
          <w:szCs w:val="22"/>
        </w:rPr>
        <w:t xml:space="preserve">técnicos </w:t>
      </w:r>
      <w:r w:rsidRPr="00C94DA9">
        <w:rPr>
          <w:rFonts w:ascii="Arial Narrow" w:eastAsia="Arial Unicode MS" w:hAnsi="Arial Narrow" w:cs="Arial"/>
          <w:bCs/>
          <w:sz w:val="22"/>
          <w:szCs w:val="22"/>
        </w:rPr>
        <w:t>habilitantes para el proceso de contratación</w:t>
      </w:r>
      <w:r w:rsidR="00C94DA9">
        <w:rPr>
          <w:rFonts w:ascii="Arial Narrow" w:eastAsia="Arial Unicode MS" w:hAnsi="Arial Narrow" w:cs="Arial"/>
          <w:bCs/>
          <w:sz w:val="22"/>
          <w:szCs w:val="22"/>
        </w:rPr>
        <w:t>:</w:t>
      </w:r>
    </w:p>
    <w:p w14:paraId="62285A60" w14:textId="77777777" w:rsidR="00AD7060" w:rsidRPr="006438C0" w:rsidRDefault="00AD7060" w:rsidP="00CA6B32">
      <w:pPr>
        <w:tabs>
          <w:tab w:val="left" w:pos="-720"/>
        </w:tabs>
        <w:suppressAutoHyphens/>
        <w:jc w:val="both"/>
        <w:rPr>
          <w:rFonts w:ascii="Arial Narrow" w:eastAsia="Arial Unicode MS" w:hAnsi="Arial Narrow" w:cs="Arial"/>
          <w:bCs/>
          <w:color w:val="808080" w:themeColor="background1" w:themeShade="8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5"/>
      </w:tblGrid>
      <w:tr w:rsidR="004759A3" w:rsidRPr="006438C0" w14:paraId="3B88CF68" w14:textId="77777777" w:rsidTr="001C7FE4">
        <w:trPr>
          <w:trHeight w:val="340"/>
          <w:jc w:val="center"/>
        </w:trPr>
        <w:tc>
          <w:tcPr>
            <w:tcW w:w="7225" w:type="dxa"/>
            <w:shd w:val="clear" w:color="auto" w:fill="D0CECE" w:themeFill="background2" w:themeFillShade="E6"/>
            <w:vAlign w:val="center"/>
          </w:tcPr>
          <w:p w14:paraId="3B88CF67" w14:textId="77777777" w:rsidR="004759A3" w:rsidRPr="00A92199" w:rsidRDefault="004759A3" w:rsidP="00CA6B32">
            <w:pPr>
              <w:ind w:right="-142"/>
              <w:jc w:val="center"/>
              <w:rPr>
                <w:rFonts w:ascii="Arial Narrow" w:hAnsi="Arial Narrow" w:cs="Arial"/>
                <w:b/>
                <w:bCs/>
                <w:sz w:val="22"/>
                <w:szCs w:val="22"/>
              </w:rPr>
            </w:pPr>
            <w:r w:rsidRPr="00A92199">
              <w:rPr>
                <w:rFonts w:ascii="Arial Narrow" w:hAnsi="Arial Narrow" w:cs="Arial"/>
                <w:b/>
                <w:bCs/>
                <w:sz w:val="22"/>
                <w:szCs w:val="22"/>
              </w:rPr>
              <w:t>Requisitos</w:t>
            </w:r>
          </w:p>
        </w:tc>
      </w:tr>
      <w:tr w:rsidR="004759A3" w:rsidRPr="006438C0" w14:paraId="3B88CF6A" w14:textId="77777777" w:rsidTr="001C7FE4">
        <w:trPr>
          <w:trHeight w:val="340"/>
          <w:jc w:val="center"/>
        </w:trPr>
        <w:tc>
          <w:tcPr>
            <w:tcW w:w="7225" w:type="dxa"/>
            <w:shd w:val="clear" w:color="auto" w:fill="auto"/>
            <w:vAlign w:val="center"/>
          </w:tcPr>
          <w:p w14:paraId="3B88CF69" w14:textId="71DF4998" w:rsidR="004759A3" w:rsidRPr="006438C0" w:rsidRDefault="004759A3" w:rsidP="00CA6B32">
            <w:pPr>
              <w:ind w:right="-142"/>
              <w:contextualSpacing/>
              <w:rPr>
                <w:rFonts w:ascii="Arial Narrow" w:hAnsi="Arial Narrow" w:cs="Arial"/>
                <w:sz w:val="22"/>
                <w:szCs w:val="22"/>
              </w:rPr>
            </w:pPr>
            <w:r w:rsidRPr="006438C0">
              <w:rPr>
                <w:rFonts w:ascii="Arial Narrow" w:hAnsi="Arial Narrow" w:cs="Arial"/>
                <w:sz w:val="22"/>
                <w:szCs w:val="22"/>
              </w:rPr>
              <w:t>Experiencia general del proponente</w:t>
            </w:r>
          </w:p>
        </w:tc>
      </w:tr>
      <w:tr w:rsidR="004759A3" w:rsidRPr="006438C0" w14:paraId="3B88CF6C" w14:textId="77777777" w:rsidTr="001C7FE4">
        <w:trPr>
          <w:trHeight w:val="340"/>
          <w:jc w:val="center"/>
        </w:trPr>
        <w:tc>
          <w:tcPr>
            <w:tcW w:w="7225" w:type="dxa"/>
            <w:shd w:val="clear" w:color="auto" w:fill="auto"/>
            <w:vAlign w:val="center"/>
          </w:tcPr>
          <w:p w14:paraId="3B88CF6B" w14:textId="0CA260BB" w:rsidR="004759A3" w:rsidRPr="00272A5D" w:rsidRDefault="004759A3" w:rsidP="00CA6B32">
            <w:pPr>
              <w:ind w:right="-142"/>
              <w:contextualSpacing/>
              <w:rPr>
                <w:rFonts w:ascii="Arial Narrow" w:hAnsi="Arial Narrow" w:cs="Arial"/>
                <w:sz w:val="22"/>
                <w:szCs w:val="22"/>
              </w:rPr>
            </w:pPr>
            <w:r w:rsidRPr="006438C0">
              <w:rPr>
                <w:rFonts w:ascii="Arial Narrow" w:hAnsi="Arial Narrow" w:cs="Arial"/>
                <w:sz w:val="22"/>
                <w:szCs w:val="22"/>
              </w:rPr>
              <w:t xml:space="preserve">Experiencia específica del proponente </w:t>
            </w:r>
          </w:p>
        </w:tc>
      </w:tr>
      <w:tr w:rsidR="004759A3" w:rsidRPr="006438C0" w14:paraId="3B88CF6E" w14:textId="77777777" w:rsidTr="001C7FE4">
        <w:trPr>
          <w:trHeight w:val="340"/>
          <w:jc w:val="center"/>
        </w:trPr>
        <w:tc>
          <w:tcPr>
            <w:tcW w:w="7225" w:type="dxa"/>
            <w:shd w:val="clear" w:color="auto" w:fill="auto"/>
            <w:vAlign w:val="center"/>
          </w:tcPr>
          <w:p w14:paraId="3B88CF6D" w14:textId="551BA4AC" w:rsidR="004759A3" w:rsidRPr="00272A5D" w:rsidRDefault="004759A3" w:rsidP="00CA6B32">
            <w:pPr>
              <w:ind w:right="-142"/>
              <w:contextualSpacing/>
              <w:rPr>
                <w:rFonts w:ascii="Arial Narrow" w:hAnsi="Arial Narrow" w:cs="Arial"/>
                <w:sz w:val="22"/>
                <w:szCs w:val="22"/>
              </w:rPr>
            </w:pPr>
            <w:r w:rsidRPr="00272A5D">
              <w:rPr>
                <w:rFonts w:ascii="Arial Narrow" w:hAnsi="Arial Narrow" w:cs="Arial"/>
                <w:sz w:val="22"/>
                <w:szCs w:val="22"/>
              </w:rPr>
              <w:t>Experiencia del equipo de trabajo</w:t>
            </w:r>
          </w:p>
        </w:tc>
      </w:tr>
      <w:tr w:rsidR="004759A3" w:rsidRPr="006438C0" w14:paraId="3B88CF70" w14:textId="77777777" w:rsidTr="001C7FE4">
        <w:trPr>
          <w:trHeight w:val="340"/>
          <w:jc w:val="center"/>
        </w:trPr>
        <w:tc>
          <w:tcPr>
            <w:tcW w:w="7225" w:type="dxa"/>
            <w:shd w:val="clear" w:color="auto" w:fill="auto"/>
            <w:vAlign w:val="center"/>
          </w:tcPr>
          <w:p w14:paraId="3B88CF6F" w14:textId="6D020BBD" w:rsidR="004759A3" w:rsidRPr="00272A5D" w:rsidRDefault="004759A3" w:rsidP="00CA6B32">
            <w:pPr>
              <w:ind w:right="-142"/>
              <w:contextualSpacing/>
              <w:rPr>
                <w:rFonts w:ascii="Arial Narrow" w:hAnsi="Arial Narrow" w:cs="Arial"/>
                <w:sz w:val="22"/>
                <w:szCs w:val="22"/>
              </w:rPr>
            </w:pPr>
            <w:r w:rsidRPr="006438C0">
              <w:rPr>
                <w:rFonts w:ascii="Arial Narrow" w:hAnsi="Arial Narrow" w:cs="Arial"/>
                <w:sz w:val="22"/>
                <w:szCs w:val="22"/>
              </w:rPr>
              <w:t>Aspectos técnicos de obligatorio cumplimiento</w:t>
            </w:r>
          </w:p>
        </w:tc>
      </w:tr>
    </w:tbl>
    <w:p w14:paraId="05990F77" w14:textId="77777777" w:rsidR="00A57C7B" w:rsidRDefault="00A57C7B" w:rsidP="00AE6897">
      <w:pPr>
        <w:tabs>
          <w:tab w:val="left" w:pos="-720"/>
        </w:tabs>
        <w:suppressAutoHyphens/>
        <w:contextualSpacing/>
        <w:jc w:val="both"/>
        <w:rPr>
          <w:rFonts w:ascii="Arial Narrow" w:eastAsia="Arial Unicode MS" w:hAnsi="Arial Narrow" w:cs="Arial"/>
          <w:b/>
          <w:bCs/>
          <w:sz w:val="22"/>
          <w:szCs w:val="22"/>
        </w:rPr>
      </w:pPr>
    </w:p>
    <w:p w14:paraId="36E92252" w14:textId="17171031" w:rsidR="00F86B86" w:rsidRPr="00C94DA9" w:rsidRDefault="004759A3" w:rsidP="00F86B86">
      <w:pPr>
        <w:numPr>
          <w:ilvl w:val="1"/>
          <w:numId w:val="3"/>
        </w:numPr>
        <w:tabs>
          <w:tab w:val="left" w:pos="-720"/>
        </w:tabs>
        <w:suppressAutoHyphens/>
        <w:contextualSpacing/>
        <w:jc w:val="both"/>
        <w:rPr>
          <w:rFonts w:ascii="Arial Narrow" w:eastAsia="Arial Unicode MS" w:hAnsi="Arial Narrow" w:cs="Arial"/>
          <w:b/>
          <w:bCs/>
          <w:sz w:val="22"/>
          <w:szCs w:val="22"/>
        </w:rPr>
      </w:pPr>
      <w:r w:rsidRPr="00272A5D">
        <w:rPr>
          <w:rFonts w:ascii="Arial Narrow" w:eastAsia="Arial Unicode MS" w:hAnsi="Arial Narrow" w:cs="Arial"/>
          <w:b/>
          <w:bCs/>
          <w:sz w:val="22"/>
          <w:szCs w:val="22"/>
        </w:rPr>
        <w:t>Experiencia general del proponente</w:t>
      </w:r>
      <w:r w:rsidR="006438C0" w:rsidRPr="00272A5D">
        <w:rPr>
          <w:rFonts w:ascii="Arial Narrow" w:eastAsia="Arial Unicode MS" w:hAnsi="Arial Narrow" w:cs="Arial"/>
          <w:b/>
          <w:bCs/>
          <w:sz w:val="22"/>
          <w:szCs w:val="22"/>
        </w:rPr>
        <w:t xml:space="preserve"> </w:t>
      </w:r>
    </w:p>
    <w:p w14:paraId="30315F73" w14:textId="77777777" w:rsidR="006438C0" w:rsidRPr="006438C0" w:rsidRDefault="006438C0" w:rsidP="00CA6B32">
      <w:pPr>
        <w:autoSpaceDE w:val="0"/>
        <w:autoSpaceDN w:val="0"/>
        <w:adjustRightInd w:val="0"/>
        <w:jc w:val="both"/>
        <w:rPr>
          <w:rFonts w:ascii="Arial Narrow" w:eastAsia="Arial Unicode MS" w:hAnsi="Arial Narrow" w:cs="Arial"/>
          <w:color w:val="808080" w:themeColor="background1" w:themeShade="80"/>
          <w:sz w:val="22"/>
          <w:szCs w:val="22"/>
          <w:lang w:val="es-ES_tradnl" w:eastAsia="x-none"/>
        </w:rPr>
      </w:pPr>
    </w:p>
    <w:p w14:paraId="0FCD86B3" w14:textId="56713D50" w:rsidR="00BB01B0" w:rsidRPr="006438C0" w:rsidRDefault="00BB01B0" w:rsidP="00BB01B0">
      <w:pPr>
        <w:ind w:right="-142"/>
        <w:jc w:val="both"/>
        <w:rPr>
          <w:rFonts w:ascii="Arial Narrow" w:hAnsi="Arial Narrow" w:cs="Arial"/>
          <w:sz w:val="22"/>
          <w:szCs w:val="22"/>
        </w:rPr>
      </w:pPr>
      <w:r w:rsidRPr="00272A5D">
        <w:rPr>
          <w:rFonts w:ascii="Arial Narrow" w:hAnsi="Arial Narrow" w:cs="Arial"/>
          <w:sz w:val="22"/>
          <w:szCs w:val="22"/>
        </w:rPr>
        <w:t xml:space="preserve">La </w:t>
      </w:r>
      <w:r>
        <w:rPr>
          <w:rFonts w:ascii="Arial Narrow" w:hAnsi="Arial Narrow" w:cs="Arial"/>
          <w:sz w:val="22"/>
          <w:szCs w:val="22"/>
        </w:rPr>
        <w:t>AEROCIVIL</w:t>
      </w:r>
      <w:r w:rsidRPr="00272A5D">
        <w:rPr>
          <w:rFonts w:ascii="Arial Narrow" w:hAnsi="Arial Narrow" w:cs="Arial"/>
          <w:sz w:val="22"/>
          <w:szCs w:val="22"/>
        </w:rPr>
        <w:t xml:space="preserve"> verificará la experiencia general del </w:t>
      </w:r>
      <w:r w:rsidRPr="00F20FC4">
        <w:rPr>
          <w:rFonts w:ascii="Arial Narrow" w:hAnsi="Arial Narrow" w:cs="Arial"/>
          <w:sz w:val="22"/>
          <w:szCs w:val="22"/>
        </w:rPr>
        <w:t>proponente con la información relacionada en el Formato No. 3 – Experiencia, donde debe diligenciar la información de contratos que, sumados su valor total, expresado en SMMLV, sea igual o mayor al valor mínimo a certificar en relación al número de contratos aportados.</w:t>
      </w:r>
    </w:p>
    <w:p w14:paraId="4CC1D36C" w14:textId="77777777" w:rsidR="00BB01B0" w:rsidRDefault="00BB01B0" w:rsidP="00BB01B0">
      <w:pPr>
        <w:tabs>
          <w:tab w:val="left" w:pos="-720"/>
        </w:tabs>
        <w:suppressAutoHyphens/>
        <w:jc w:val="both"/>
        <w:rPr>
          <w:rFonts w:ascii="Arial Narrow" w:eastAsia="Arial Unicode MS" w:hAnsi="Arial Narrow" w:cs="Arial"/>
          <w:bCs/>
          <w:spacing w:val="-3"/>
          <w:sz w:val="22"/>
          <w:szCs w:val="22"/>
          <w:lang w:val="es-CO"/>
        </w:rPr>
      </w:pPr>
    </w:p>
    <w:p w14:paraId="42D8B611" w14:textId="1F79CF72" w:rsidR="00BB01B0" w:rsidRDefault="00BB01B0" w:rsidP="00BB01B0">
      <w:pPr>
        <w:tabs>
          <w:tab w:val="left" w:pos="-720"/>
        </w:tabs>
        <w:suppressAutoHyphens/>
        <w:jc w:val="both"/>
        <w:rPr>
          <w:rFonts w:ascii="Arial Narrow" w:eastAsia="Arial Unicode MS" w:hAnsi="Arial Narrow" w:cs="Arial"/>
          <w:bCs/>
          <w:spacing w:val="-3"/>
          <w:sz w:val="22"/>
          <w:szCs w:val="22"/>
          <w:lang w:val="es-CO"/>
        </w:rPr>
      </w:pPr>
      <w:r w:rsidRPr="005551C2">
        <w:rPr>
          <w:rFonts w:ascii="Arial Narrow" w:eastAsia="Arial Unicode MS" w:hAnsi="Arial Narrow" w:cs="Arial"/>
          <w:bCs/>
          <w:spacing w:val="-3"/>
          <w:sz w:val="22"/>
          <w:szCs w:val="22"/>
          <w:lang w:val="es-CO"/>
        </w:rPr>
        <w:lastRenderedPageBreak/>
        <w:t>De conformidad con la Matriz 1 -Experiencia CCE-EICP-FM-</w:t>
      </w:r>
      <w:r>
        <w:rPr>
          <w:rFonts w:ascii="Arial Narrow" w:eastAsia="Arial Unicode MS" w:hAnsi="Arial Narrow" w:cs="Arial"/>
          <w:bCs/>
          <w:spacing w:val="-3"/>
          <w:sz w:val="22"/>
          <w:szCs w:val="22"/>
          <w:lang w:val="es-CO"/>
        </w:rPr>
        <w:t>33</w:t>
      </w:r>
      <w:r w:rsidRPr="005551C2">
        <w:rPr>
          <w:rFonts w:ascii="Arial Narrow" w:eastAsia="Arial Unicode MS" w:hAnsi="Arial Narrow" w:cs="Arial"/>
          <w:bCs/>
          <w:spacing w:val="-3"/>
          <w:sz w:val="22"/>
          <w:szCs w:val="22"/>
          <w:lang w:val="es-CO"/>
        </w:rPr>
        <w:t xml:space="preserve"> M</w:t>
      </w:r>
      <w:r>
        <w:rPr>
          <w:rFonts w:ascii="Arial Narrow" w:eastAsia="Arial Unicode MS" w:hAnsi="Arial Narrow" w:cs="Arial"/>
          <w:bCs/>
          <w:spacing w:val="-3"/>
          <w:sz w:val="22"/>
          <w:szCs w:val="22"/>
          <w:lang w:val="es-CO"/>
        </w:rPr>
        <w:t>ínima</w:t>
      </w:r>
      <w:r w:rsidRPr="005551C2">
        <w:rPr>
          <w:rFonts w:ascii="Arial Narrow" w:eastAsia="Arial Unicode MS" w:hAnsi="Arial Narrow" w:cs="Arial"/>
          <w:bCs/>
          <w:spacing w:val="-3"/>
          <w:sz w:val="22"/>
          <w:szCs w:val="22"/>
          <w:lang w:val="es-CO"/>
        </w:rPr>
        <w:t xml:space="preserve"> cuantía (Transporte) del Documento tipo de </w:t>
      </w:r>
      <w:r>
        <w:rPr>
          <w:rFonts w:ascii="Arial Narrow" w:eastAsia="Arial Unicode MS" w:hAnsi="Arial Narrow" w:cs="Arial"/>
          <w:bCs/>
          <w:spacing w:val="-3"/>
          <w:sz w:val="22"/>
          <w:szCs w:val="22"/>
          <w:lang w:val="es-CO"/>
        </w:rPr>
        <w:t>procesos de mínima cuantía</w:t>
      </w:r>
      <w:r w:rsidRPr="005551C2">
        <w:rPr>
          <w:rFonts w:ascii="Arial Narrow" w:eastAsia="Arial Unicode MS" w:hAnsi="Arial Narrow" w:cs="Arial"/>
          <w:bCs/>
          <w:spacing w:val="-3"/>
          <w:sz w:val="22"/>
          <w:szCs w:val="22"/>
          <w:lang w:val="es-CO"/>
        </w:rPr>
        <w:t xml:space="preserve"> de infraestructura de transporte</w:t>
      </w:r>
      <w:r>
        <w:rPr>
          <w:rFonts w:ascii="Arial Narrow" w:eastAsia="Arial Unicode MS" w:hAnsi="Arial Narrow" w:cs="Arial"/>
          <w:bCs/>
          <w:spacing w:val="-3"/>
          <w:sz w:val="22"/>
          <w:szCs w:val="22"/>
          <w:lang w:val="es-CO"/>
        </w:rPr>
        <w:t>, el alcance del objeto contractual contempla la siguiente actividad a contratar:</w:t>
      </w:r>
    </w:p>
    <w:p w14:paraId="0ECD903B" w14:textId="77777777" w:rsidR="00BB01B0" w:rsidRDefault="00BB01B0" w:rsidP="00BB01B0">
      <w:pPr>
        <w:tabs>
          <w:tab w:val="left" w:pos="-720"/>
        </w:tabs>
        <w:suppressAutoHyphens/>
        <w:jc w:val="both"/>
        <w:rPr>
          <w:rFonts w:ascii="Arial Narrow" w:eastAsia="Arial Unicode MS" w:hAnsi="Arial Narrow" w:cs="Arial"/>
          <w:b/>
          <w:spacing w:val="-3"/>
          <w:sz w:val="22"/>
          <w:szCs w:val="22"/>
          <w:lang w:val="es-CO"/>
        </w:rPr>
      </w:pPr>
    </w:p>
    <w:p w14:paraId="7866BE98" w14:textId="33B0706A" w:rsidR="00BB01B0" w:rsidRDefault="00404177" w:rsidP="00BB01B0">
      <w:pPr>
        <w:tabs>
          <w:tab w:val="left" w:pos="-720"/>
        </w:tabs>
        <w:suppressAutoHyphens/>
        <w:jc w:val="both"/>
        <w:rPr>
          <w:rFonts w:ascii="Arial Narrow" w:eastAsia="Arial Unicode MS" w:hAnsi="Arial Narrow" w:cs="Arial"/>
          <w:b/>
          <w:spacing w:val="-3"/>
          <w:sz w:val="22"/>
          <w:szCs w:val="22"/>
          <w:lang w:val="es-CO"/>
        </w:rPr>
      </w:pPr>
      <w:r w:rsidRPr="00404177">
        <w:rPr>
          <w:rFonts w:ascii="Arial Narrow" w:eastAsia="Arial Unicode MS" w:hAnsi="Arial Narrow" w:cs="Arial"/>
          <w:b/>
          <w:spacing w:val="-3"/>
          <w:sz w:val="22"/>
          <w:szCs w:val="22"/>
          <w:lang w:val="es-CO"/>
        </w:rPr>
        <w:t>8.10 PROYECTOS DE MANTENIMIENTO (INCLUIDO MANTENIMIENTO RUTINARIO O PERIÓDICO) O CONSERVACIÓN O REPARACIÓN DE CERRAMIENTOS PERIMETRALES DE SEGURIDAD</w:t>
      </w:r>
    </w:p>
    <w:p w14:paraId="12D55413" w14:textId="77777777" w:rsidR="00404177" w:rsidRDefault="00404177" w:rsidP="00BB01B0">
      <w:pPr>
        <w:tabs>
          <w:tab w:val="left" w:pos="-720"/>
        </w:tabs>
        <w:suppressAutoHyphens/>
        <w:jc w:val="both"/>
        <w:rPr>
          <w:rFonts w:ascii="Arial Narrow" w:eastAsia="Arial Unicode MS" w:hAnsi="Arial Narrow" w:cs="Arial"/>
          <w:bCs/>
          <w:spacing w:val="-3"/>
          <w:sz w:val="22"/>
          <w:szCs w:val="22"/>
          <w:lang w:val="es-CO"/>
        </w:rPr>
      </w:pPr>
    </w:p>
    <w:p w14:paraId="18AAD01F" w14:textId="77777777" w:rsidR="00BB01B0" w:rsidRDefault="00BB01B0" w:rsidP="00BB01B0">
      <w:pPr>
        <w:tabs>
          <w:tab w:val="left" w:pos="-720"/>
        </w:tabs>
        <w:suppressAutoHyphens/>
        <w:jc w:val="both"/>
        <w:rPr>
          <w:rFonts w:ascii="Arial Narrow" w:eastAsia="Arial Unicode MS" w:hAnsi="Arial Narrow" w:cs="Arial"/>
          <w:bCs/>
          <w:spacing w:val="-3"/>
          <w:sz w:val="22"/>
          <w:szCs w:val="22"/>
          <w:lang w:val="es-CO"/>
        </w:rPr>
      </w:pPr>
      <w:r>
        <w:rPr>
          <w:rFonts w:ascii="Arial Narrow" w:eastAsia="Arial Unicode MS" w:hAnsi="Arial Narrow" w:cs="Arial"/>
          <w:bCs/>
          <w:spacing w:val="-3"/>
          <w:sz w:val="22"/>
          <w:szCs w:val="22"/>
          <w:lang w:val="es-CO"/>
        </w:rPr>
        <w:t xml:space="preserve">Por lo anterior, </w:t>
      </w:r>
      <w:r w:rsidRPr="00FE1126">
        <w:rPr>
          <w:rFonts w:ascii="Arial Narrow" w:eastAsia="Arial Unicode MS" w:hAnsi="Arial Narrow" w:cs="Arial"/>
          <w:bCs/>
          <w:spacing w:val="-3"/>
          <w:sz w:val="22"/>
          <w:szCs w:val="22"/>
          <w:lang w:val="es-CO"/>
        </w:rPr>
        <w:t>para la acreditación de experiencial general, el proponente deberá presentar contratos que hayan contenido la ejecución de:</w:t>
      </w:r>
      <w:r>
        <w:rPr>
          <w:rFonts w:ascii="Arial Narrow" w:eastAsia="Arial Unicode MS" w:hAnsi="Arial Narrow" w:cs="Arial"/>
          <w:bCs/>
          <w:spacing w:val="-3"/>
          <w:sz w:val="22"/>
          <w:szCs w:val="22"/>
          <w:lang w:val="es-CO"/>
        </w:rPr>
        <w:t xml:space="preserve"> </w:t>
      </w:r>
    </w:p>
    <w:p w14:paraId="6BFEF553" w14:textId="77777777" w:rsidR="00BB01B0" w:rsidRDefault="00BB01B0" w:rsidP="00BB01B0">
      <w:pPr>
        <w:tabs>
          <w:tab w:val="left" w:pos="-720"/>
        </w:tabs>
        <w:suppressAutoHyphens/>
        <w:jc w:val="both"/>
        <w:rPr>
          <w:rFonts w:ascii="Arial Narrow" w:eastAsia="Arial Unicode MS" w:hAnsi="Arial Narrow" w:cs="Arial"/>
          <w:bCs/>
          <w:spacing w:val="-3"/>
          <w:sz w:val="22"/>
          <w:szCs w:val="22"/>
          <w:lang w:val="es-CO"/>
        </w:rPr>
      </w:pPr>
    </w:p>
    <w:p w14:paraId="787B74CC" w14:textId="7D03A631" w:rsidR="00BB01B0" w:rsidRPr="00404177" w:rsidRDefault="00404177" w:rsidP="00404177">
      <w:pPr>
        <w:pStyle w:val="Prrafodelista"/>
        <w:numPr>
          <w:ilvl w:val="0"/>
          <w:numId w:val="49"/>
        </w:numPr>
        <w:tabs>
          <w:tab w:val="left" w:pos="-720"/>
        </w:tabs>
        <w:suppressAutoHyphens/>
        <w:jc w:val="both"/>
        <w:rPr>
          <w:rFonts w:ascii="Arial Narrow" w:eastAsia="Arial Unicode MS" w:hAnsi="Arial Narrow" w:cs="Arial"/>
          <w:bCs/>
          <w:spacing w:val="-3"/>
          <w:sz w:val="22"/>
          <w:szCs w:val="22"/>
          <w:lang w:val="es-CO"/>
        </w:rPr>
      </w:pPr>
      <w:r w:rsidRPr="00404177">
        <w:rPr>
          <w:rFonts w:ascii="Arial Narrow" w:eastAsia="Arial Unicode MS" w:hAnsi="Arial Narrow" w:cs="Arial"/>
          <w:bCs/>
          <w:spacing w:val="-3"/>
          <w:sz w:val="22"/>
          <w:szCs w:val="22"/>
          <w:lang w:val="es-CO"/>
        </w:rPr>
        <w:t>OBRAS DE CONSTRUCCIÓN O AMPLIACIÓN O MANTENIMIENTO O CONSERVACIÓN O REPARACIÓN DE: CERRAMIENTOS PERIMETRALES DE SEGURIDAD.</w:t>
      </w:r>
    </w:p>
    <w:p w14:paraId="6A9F5F3D" w14:textId="77777777" w:rsidR="00404177" w:rsidRDefault="00404177" w:rsidP="00BB01B0">
      <w:pPr>
        <w:tabs>
          <w:tab w:val="left" w:pos="-720"/>
        </w:tabs>
        <w:suppressAutoHyphens/>
        <w:jc w:val="both"/>
        <w:rPr>
          <w:rFonts w:ascii="Arial Narrow" w:eastAsia="Arial Unicode MS" w:hAnsi="Arial Narrow" w:cs="Arial"/>
          <w:bCs/>
          <w:spacing w:val="-3"/>
          <w:sz w:val="22"/>
          <w:szCs w:val="22"/>
          <w:lang w:val="es-CO"/>
        </w:rPr>
      </w:pPr>
    </w:p>
    <w:p w14:paraId="71DCD118" w14:textId="77777777" w:rsidR="00BB01B0" w:rsidRDefault="00BB01B0" w:rsidP="00BB01B0">
      <w:pPr>
        <w:tabs>
          <w:tab w:val="left" w:pos="-720"/>
        </w:tabs>
        <w:suppressAutoHyphens/>
        <w:jc w:val="both"/>
        <w:rPr>
          <w:rFonts w:ascii="Arial Narrow" w:eastAsia="Arial Unicode MS" w:hAnsi="Arial Narrow" w:cs="Arial"/>
          <w:bCs/>
          <w:spacing w:val="-3"/>
          <w:sz w:val="22"/>
          <w:szCs w:val="22"/>
          <w:lang w:val="es-CO"/>
        </w:rPr>
      </w:pPr>
      <w:r>
        <w:rPr>
          <w:rFonts w:ascii="Arial Narrow" w:eastAsia="Arial Unicode MS" w:hAnsi="Arial Narrow" w:cs="Arial"/>
          <w:bCs/>
          <w:spacing w:val="-3"/>
          <w:sz w:val="22"/>
          <w:szCs w:val="22"/>
          <w:lang w:val="es-CO"/>
        </w:rPr>
        <w:t>Las consideraciones a tener en cuenta para la acreditación de la experiencia general se encuentran definidas en el complementario al pliego de condiciones.</w:t>
      </w:r>
    </w:p>
    <w:p w14:paraId="4B0D3EEC" w14:textId="14D10EC8" w:rsidR="00025489" w:rsidRDefault="00025489" w:rsidP="00CA6B32">
      <w:pPr>
        <w:tabs>
          <w:tab w:val="left" w:pos="-720"/>
        </w:tabs>
        <w:suppressAutoHyphens/>
        <w:jc w:val="both"/>
        <w:rPr>
          <w:rFonts w:ascii="Arial Narrow" w:eastAsia="Arial Unicode MS" w:hAnsi="Arial Narrow" w:cs="Arial"/>
          <w:bCs/>
          <w:spacing w:val="-3"/>
          <w:sz w:val="22"/>
          <w:szCs w:val="22"/>
          <w:lang w:val="es-CO"/>
        </w:rPr>
      </w:pPr>
    </w:p>
    <w:p w14:paraId="3B88CF7A" w14:textId="4013CD65" w:rsidR="004759A3" w:rsidRPr="00272A5D" w:rsidRDefault="004759A3" w:rsidP="00272A5D">
      <w:pPr>
        <w:numPr>
          <w:ilvl w:val="2"/>
          <w:numId w:val="3"/>
        </w:numPr>
        <w:tabs>
          <w:tab w:val="left" w:pos="-720"/>
        </w:tabs>
        <w:suppressAutoHyphens/>
        <w:contextualSpacing/>
        <w:jc w:val="both"/>
        <w:rPr>
          <w:rFonts w:ascii="Arial Narrow" w:eastAsia="Arial Unicode MS" w:hAnsi="Arial Narrow" w:cs="Arial"/>
          <w:b/>
          <w:bCs/>
          <w:sz w:val="22"/>
          <w:szCs w:val="22"/>
        </w:rPr>
      </w:pPr>
      <w:r w:rsidRPr="00272A5D">
        <w:rPr>
          <w:rFonts w:ascii="Arial Narrow" w:eastAsia="Arial Unicode MS" w:hAnsi="Arial Narrow" w:cs="Arial"/>
          <w:b/>
          <w:bCs/>
          <w:sz w:val="22"/>
          <w:szCs w:val="22"/>
        </w:rPr>
        <w:t>Experiencia específica del proponente</w:t>
      </w:r>
    </w:p>
    <w:p w14:paraId="2862D651" w14:textId="77777777" w:rsidR="006438C0" w:rsidRDefault="006438C0" w:rsidP="00CA6B32">
      <w:pPr>
        <w:autoSpaceDE w:val="0"/>
        <w:autoSpaceDN w:val="0"/>
        <w:adjustRightInd w:val="0"/>
        <w:jc w:val="both"/>
        <w:rPr>
          <w:rFonts w:ascii="Arial Narrow" w:eastAsia="Arial Unicode MS" w:hAnsi="Arial Narrow" w:cs="Arial"/>
          <w:bCs/>
          <w:color w:val="FF0000"/>
          <w:spacing w:val="-3"/>
          <w:sz w:val="22"/>
          <w:szCs w:val="22"/>
        </w:rPr>
      </w:pPr>
    </w:p>
    <w:p w14:paraId="2FC0B45E" w14:textId="140880F0" w:rsidR="00BB01B0" w:rsidRDefault="00BB01B0" w:rsidP="00BB01B0">
      <w:pPr>
        <w:jc w:val="both"/>
        <w:rPr>
          <w:rFonts w:ascii="Arial Narrow" w:hAnsi="Arial Narrow" w:cs="Arial"/>
          <w:sz w:val="22"/>
          <w:szCs w:val="22"/>
        </w:rPr>
      </w:pPr>
      <w:r w:rsidRPr="00441FD7">
        <w:rPr>
          <w:rFonts w:ascii="Arial Narrow" w:hAnsi="Arial Narrow" w:cs="Arial"/>
          <w:sz w:val="22"/>
          <w:szCs w:val="22"/>
        </w:rPr>
        <w:t xml:space="preserve">La AEROCIVIL verificará la experiencia especifica del proponente con la información relacionada en el </w:t>
      </w:r>
      <w:r w:rsidRPr="005551C2">
        <w:rPr>
          <w:rFonts w:ascii="Arial Narrow" w:hAnsi="Arial Narrow" w:cs="Arial"/>
          <w:sz w:val="22"/>
          <w:szCs w:val="22"/>
        </w:rPr>
        <w:t>Formato 3 - Experiencia CCE-EICP-FM-</w:t>
      </w:r>
      <w:r>
        <w:rPr>
          <w:rFonts w:ascii="Arial Narrow" w:hAnsi="Arial Narrow" w:cs="Arial"/>
          <w:sz w:val="22"/>
          <w:szCs w:val="22"/>
        </w:rPr>
        <w:t>29</w:t>
      </w:r>
      <w:r w:rsidRPr="005551C2">
        <w:rPr>
          <w:rFonts w:ascii="Arial Narrow" w:hAnsi="Arial Narrow" w:cs="Arial"/>
          <w:sz w:val="22"/>
          <w:szCs w:val="22"/>
        </w:rPr>
        <w:t xml:space="preserve"> M</w:t>
      </w:r>
      <w:r>
        <w:rPr>
          <w:rFonts w:ascii="Arial Narrow" w:hAnsi="Arial Narrow" w:cs="Arial"/>
          <w:sz w:val="22"/>
          <w:szCs w:val="22"/>
        </w:rPr>
        <w:t>ínima</w:t>
      </w:r>
      <w:r w:rsidRPr="005551C2">
        <w:rPr>
          <w:rFonts w:ascii="Arial Narrow" w:hAnsi="Arial Narrow" w:cs="Arial"/>
          <w:sz w:val="22"/>
          <w:szCs w:val="22"/>
        </w:rPr>
        <w:t xml:space="preserve"> cuantía</w:t>
      </w:r>
      <w:r w:rsidRPr="00441FD7">
        <w:rPr>
          <w:rFonts w:ascii="Arial Narrow" w:hAnsi="Arial Narrow" w:cs="Arial"/>
          <w:sz w:val="22"/>
          <w:szCs w:val="22"/>
        </w:rPr>
        <w:t>.</w:t>
      </w:r>
    </w:p>
    <w:p w14:paraId="0ED4411C" w14:textId="77777777" w:rsidR="00BB01B0" w:rsidRDefault="00BB01B0" w:rsidP="00BB01B0">
      <w:pPr>
        <w:jc w:val="both"/>
        <w:rPr>
          <w:rFonts w:ascii="Arial Narrow" w:hAnsi="Arial Narrow" w:cs="Arial"/>
          <w:sz w:val="22"/>
          <w:szCs w:val="22"/>
        </w:rPr>
      </w:pPr>
    </w:p>
    <w:p w14:paraId="7FD2832B" w14:textId="77777777" w:rsidR="00BB01B0" w:rsidRDefault="00BB01B0" w:rsidP="00BB01B0">
      <w:pPr>
        <w:tabs>
          <w:tab w:val="left" w:pos="-720"/>
        </w:tabs>
        <w:suppressAutoHyphens/>
        <w:jc w:val="both"/>
        <w:rPr>
          <w:rFonts w:ascii="Arial Narrow" w:eastAsia="Arial Unicode MS" w:hAnsi="Arial Narrow" w:cs="Arial"/>
          <w:bCs/>
          <w:spacing w:val="-3"/>
          <w:sz w:val="22"/>
          <w:szCs w:val="22"/>
          <w:lang w:val="es-CO"/>
        </w:rPr>
      </w:pPr>
      <w:r w:rsidRPr="00441FD7">
        <w:rPr>
          <w:rFonts w:ascii="Arial Narrow" w:hAnsi="Arial Narrow" w:cs="Arial"/>
          <w:sz w:val="22"/>
          <w:szCs w:val="22"/>
        </w:rPr>
        <w:t>Para</w:t>
      </w:r>
      <w:r>
        <w:rPr>
          <w:rFonts w:ascii="Arial Narrow" w:hAnsi="Arial Narrow" w:cs="Arial"/>
          <w:sz w:val="22"/>
          <w:szCs w:val="22"/>
        </w:rPr>
        <w:t xml:space="preserve"> acreditar experiencia especifica el proponente deberá acreditar </w:t>
      </w:r>
      <w:r>
        <w:rPr>
          <w:rFonts w:ascii="Arial Narrow" w:eastAsia="Arial Unicode MS" w:hAnsi="Arial Narrow" w:cs="Arial"/>
          <w:bCs/>
          <w:spacing w:val="-3"/>
          <w:sz w:val="22"/>
          <w:szCs w:val="22"/>
          <w:lang w:val="es-CO"/>
        </w:rPr>
        <w:t>o</w:t>
      </w:r>
      <w:r w:rsidRPr="00FE1126">
        <w:rPr>
          <w:rFonts w:ascii="Arial Narrow" w:eastAsia="Arial Unicode MS" w:hAnsi="Arial Narrow" w:cs="Arial"/>
          <w:bCs/>
          <w:spacing w:val="-3"/>
          <w:sz w:val="22"/>
          <w:szCs w:val="22"/>
          <w:lang w:val="es-CO"/>
        </w:rPr>
        <w:t xml:space="preserve"> que hayan contenido la ejecución de:</w:t>
      </w:r>
      <w:r>
        <w:rPr>
          <w:rFonts w:ascii="Arial Narrow" w:eastAsia="Arial Unicode MS" w:hAnsi="Arial Narrow" w:cs="Arial"/>
          <w:bCs/>
          <w:spacing w:val="-3"/>
          <w:sz w:val="22"/>
          <w:szCs w:val="22"/>
          <w:lang w:val="es-CO"/>
        </w:rPr>
        <w:t xml:space="preserve"> </w:t>
      </w:r>
    </w:p>
    <w:p w14:paraId="49FF0B12" w14:textId="77777777" w:rsidR="00BB01B0" w:rsidRDefault="00BB01B0" w:rsidP="00BB01B0">
      <w:pPr>
        <w:jc w:val="both"/>
        <w:rPr>
          <w:rFonts w:ascii="Arial Narrow" w:hAnsi="Arial Narrow" w:cs="Arial"/>
          <w:sz w:val="22"/>
          <w:szCs w:val="22"/>
        </w:rPr>
      </w:pPr>
    </w:p>
    <w:p w14:paraId="0B5A3366" w14:textId="143571D0" w:rsidR="00BB01B0" w:rsidRPr="00404177" w:rsidRDefault="00404177" w:rsidP="00404177">
      <w:pPr>
        <w:pStyle w:val="Prrafodelista"/>
        <w:numPr>
          <w:ilvl w:val="0"/>
          <w:numId w:val="49"/>
        </w:numPr>
        <w:tabs>
          <w:tab w:val="left" w:pos="-720"/>
        </w:tabs>
        <w:suppressAutoHyphens/>
        <w:jc w:val="both"/>
        <w:rPr>
          <w:rFonts w:ascii="Arial Narrow" w:hAnsi="Arial Narrow" w:cs="Arial"/>
          <w:sz w:val="22"/>
          <w:szCs w:val="22"/>
        </w:rPr>
      </w:pPr>
      <w:r w:rsidRPr="00404177">
        <w:rPr>
          <w:rFonts w:ascii="Arial Narrow" w:hAnsi="Arial Narrow" w:cs="Arial"/>
          <w:sz w:val="22"/>
          <w:szCs w:val="22"/>
        </w:rPr>
        <w:t>El valor del contrato en SMMLV de UNO (1) de los contratos válidos aportados para la acreditación de la experiencia general, deberá ser igual o mayor al 50% del valor del PRESUPUESTO OFICIAL (PO) del presente Proceso de Contratación.</w:t>
      </w:r>
    </w:p>
    <w:p w14:paraId="4692A53D" w14:textId="77777777" w:rsidR="00404177" w:rsidRDefault="00404177" w:rsidP="00BB01B0">
      <w:pPr>
        <w:tabs>
          <w:tab w:val="left" w:pos="-720"/>
        </w:tabs>
        <w:suppressAutoHyphens/>
        <w:jc w:val="both"/>
        <w:rPr>
          <w:rFonts w:ascii="Arial Narrow" w:eastAsia="Arial Unicode MS" w:hAnsi="Arial Narrow" w:cs="Arial"/>
          <w:bCs/>
          <w:spacing w:val="-3"/>
          <w:sz w:val="22"/>
          <w:szCs w:val="22"/>
          <w:lang w:val="es-CO"/>
        </w:rPr>
      </w:pPr>
    </w:p>
    <w:p w14:paraId="1E727FDC" w14:textId="77777777" w:rsidR="00BB01B0" w:rsidRDefault="00BB01B0" w:rsidP="00BB01B0">
      <w:pPr>
        <w:tabs>
          <w:tab w:val="left" w:pos="-720"/>
        </w:tabs>
        <w:suppressAutoHyphens/>
        <w:jc w:val="both"/>
        <w:rPr>
          <w:rFonts w:ascii="Arial Narrow" w:eastAsia="Arial Unicode MS" w:hAnsi="Arial Narrow" w:cs="Arial"/>
          <w:bCs/>
          <w:spacing w:val="-3"/>
          <w:sz w:val="22"/>
          <w:szCs w:val="22"/>
          <w:lang w:val="es-CO"/>
        </w:rPr>
      </w:pPr>
      <w:r>
        <w:rPr>
          <w:rFonts w:ascii="Arial Narrow" w:eastAsia="Arial Unicode MS" w:hAnsi="Arial Narrow" w:cs="Arial"/>
          <w:bCs/>
          <w:spacing w:val="-3"/>
          <w:sz w:val="22"/>
          <w:szCs w:val="22"/>
          <w:lang w:val="es-CO"/>
        </w:rPr>
        <w:t>Las consideraciones a tener en cuenta para la acreditación de la experiencia específica se encuentran definidas en el documento base o pliego de condiciones.</w:t>
      </w:r>
    </w:p>
    <w:p w14:paraId="4E15AB68" w14:textId="77777777" w:rsidR="0034613A" w:rsidRPr="00E113B7" w:rsidRDefault="0034613A" w:rsidP="00E113B7">
      <w:pPr>
        <w:tabs>
          <w:tab w:val="left" w:pos="-720"/>
        </w:tabs>
        <w:suppressAutoHyphens/>
        <w:jc w:val="both"/>
        <w:rPr>
          <w:rFonts w:ascii="Arial Narrow" w:eastAsia="Arial Unicode MS" w:hAnsi="Arial Narrow" w:cs="Arial"/>
          <w:bCs/>
          <w:spacing w:val="-3"/>
          <w:sz w:val="22"/>
          <w:szCs w:val="22"/>
          <w:lang w:val="es-CO"/>
        </w:rPr>
      </w:pPr>
    </w:p>
    <w:p w14:paraId="3B88CF81" w14:textId="2654A60A" w:rsidR="004759A3" w:rsidRPr="00F1025C" w:rsidRDefault="004759A3" w:rsidP="00F1025C">
      <w:pPr>
        <w:numPr>
          <w:ilvl w:val="2"/>
          <w:numId w:val="3"/>
        </w:numPr>
        <w:tabs>
          <w:tab w:val="left" w:pos="-720"/>
        </w:tabs>
        <w:suppressAutoHyphens/>
        <w:contextualSpacing/>
        <w:jc w:val="both"/>
        <w:rPr>
          <w:rFonts w:ascii="Arial Narrow" w:eastAsia="Arial Unicode MS" w:hAnsi="Arial Narrow" w:cs="Arial"/>
          <w:b/>
          <w:bCs/>
          <w:sz w:val="22"/>
          <w:szCs w:val="22"/>
        </w:rPr>
      </w:pPr>
      <w:r w:rsidRPr="00F1025C">
        <w:rPr>
          <w:rFonts w:ascii="Arial Narrow" w:eastAsia="Arial Unicode MS" w:hAnsi="Arial Narrow" w:cs="Arial"/>
          <w:b/>
          <w:bCs/>
          <w:sz w:val="22"/>
          <w:szCs w:val="22"/>
        </w:rPr>
        <w:t xml:space="preserve">Experiencia del equipo de trabajo </w:t>
      </w:r>
    </w:p>
    <w:p w14:paraId="2A509E43" w14:textId="77777777" w:rsidR="00025489" w:rsidRDefault="00025489" w:rsidP="00CA6B32">
      <w:pPr>
        <w:tabs>
          <w:tab w:val="left" w:pos="-720"/>
        </w:tabs>
        <w:suppressAutoHyphens/>
        <w:jc w:val="both"/>
        <w:rPr>
          <w:rFonts w:ascii="Arial Narrow" w:hAnsi="Arial Narrow" w:cs="Arial"/>
          <w:snapToGrid w:val="0"/>
          <w:sz w:val="22"/>
          <w:szCs w:val="22"/>
          <w:u w:val="single"/>
        </w:rPr>
      </w:pPr>
    </w:p>
    <w:p w14:paraId="67C9F238" w14:textId="6D6F0B2B" w:rsidR="00F1025C" w:rsidRPr="001F09C1" w:rsidRDefault="0034613A" w:rsidP="0034613A">
      <w:pPr>
        <w:contextualSpacing/>
        <w:jc w:val="both"/>
        <w:rPr>
          <w:rFonts w:ascii="Arial Narrow" w:hAnsi="Arial Narrow" w:cs="Arial"/>
          <w:sz w:val="22"/>
          <w:szCs w:val="22"/>
        </w:rPr>
      </w:pPr>
      <w:r>
        <w:rPr>
          <w:rFonts w:ascii="Arial Narrow" w:hAnsi="Arial Narrow" w:cs="Arial"/>
          <w:sz w:val="22"/>
          <w:szCs w:val="22"/>
        </w:rPr>
        <w:t>No aplica.</w:t>
      </w:r>
    </w:p>
    <w:p w14:paraId="3B88CF87" w14:textId="21F81D96" w:rsidR="004759A3" w:rsidRDefault="004759A3" w:rsidP="00CA6B32">
      <w:pPr>
        <w:tabs>
          <w:tab w:val="left" w:pos="-720"/>
        </w:tabs>
        <w:suppressAutoHyphens/>
        <w:jc w:val="both"/>
        <w:rPr>
          <w:rFonts w:ascii="Arial Narrow" w:eastAsia="Arial Unicode MS" w:hAnsi="Arial Narrow" w:cs="Arial"/>
          <w:bCs/>
          <w:sz w:val="22"/>
          <w:szCs w:val="22"/>
        </w:rPr>
      </w:pPr>
    </w:p>
    <w:p w14:paraId="3B88CF88" w14:textId="77777777" w:rsidR="004759A3" w:rsidRPr="00AD6628" w:rsidRDefault="004759A3" w:rsidP="001C7FE4">
      <w:pPr>
        <w:numPr>
          <w:ilvl w:val="2"/>
          <w:numId w:val="3"/>
        </w:numPr>
        <w:tabs>
          <w:tab w:val="left" w:pos="-720"/>
        </w:tabs>
        <w:suppressAutoHyphens/>
        <w:contextualSpacing/>
        <w:jc w:val="both"/>
        <w:rPr>
          <w:rFonts w:ascii="Arial Narrow" w:eastAsia="Arial Unicode MS" w:hAnsi="Arial Narrow" w:cs="Arial"/>
          <w:b/>
          <w:bCs/>
          <w:sz w:val="22"/>
          <w:szCs w:val="22"/>
        </w:rPr>
      </w:pPr>
      <w:r w:rsidRPr="00AD6628">
        <w:rPr>
          <w:rFonts w:ascii="Arial Narrow" w:eastAsia="Arial Unicode MS" w:hAnsi="Arial Narrow" w:cs="Arial"/>
          <w:b/>
          <w:bCs/>
          <w:sz w:val="22"/>
          <w:szCs w:val="22"/>
        </w:rPr>
        <w:t>Aspectos técnicos de obligatorio cumplimiento</w:t>
      </w:r>
    </w:p>
    <w:p w14:paraId="3B88CF89" w14:textId="77777777" w:rsidR="004759A3" w:rsidRPr="00AD6628" w:rsidRDefault="004759A3" w:rsidP="00CA6B32">
      <w:pPr>
        <w:tabs>
          <w:tab w:val="left" w:pos="-720"/>
        </w:tabs>
        <w:suppressAutoHyphens/>
        <w:jc w:val="both"/>
        <w:rPr>
          <w:rFonts w:ascii="Arial Narrow" w:eastAsia="Arial Unicode MS" w:hAnsi="Arial Narrow" w:cs="Arial"/>
          <w:bCs/>
          <w:sz w:val="22"/>
          <w:szCs w:val="22"/>
        </w:rPr>
      </w:pPr>
    </w:p>
    <w:p w14:paraId="52C864B5" w14:textId="3D9653AB" w:rsidR="00B45D1F" w:rsidRDefault="003D2F5C" w:rsidP="00B45D1F">
      <w:pPr>
        <w:tabs>
          <w:tab w:val="left" w:pos="-720"/>
        </w:tabs>
        <w:suppressAutoHyphens/>
        <w:ind w:left="708"/>
        <w:jc w:val="both"/>
        <w:rPr>
          <w:rFonts w:ascii="Arial Narrow" w:eastAsia="Arial Unicode MS" w:hAnsi="Arial Narrow" w:cs="Arial"/>
          <w:bCs/>
          <w:spacing w:val="-3"/>
          <w:sz w:val="22"/>
          <w:szCs w:val="22"/>
          <w:lang w:val="es-CO"/>
        </w:rPr>
      </w:pPr>
      <w:r>
        <w:rPr>
          <w:rFonts w:ascii="Arial Narrow" w:eastAsia="Arial Unicode MS" w:hAnsi="Arial Narrow" w:cs="Arial"/>
          <w:bCs/>
          <w:spacing w:val="-3"/>
          <w:sz w:val="22"/>
          <w:szCs w:val="22"/>
          <w:lang w:val="es-CO"/>
        </w:rPr>
        <w:t>No aplica.</w:t>
      </w:r>
    </w:p>
    <w:p w14:paraId="019605EA" w14:textId="77777777" w:rsidR="00B45D1F" w:rsidRPr="001F18B9" w:rsidRDefault="00B45D1F" w:rsidP="00B45D1F">
      <w:pPr>
        <w:tabs>
          <w:tab w:val="left" w:pos="-720"/>
        </w:tabs>
        <w:suppressAutoHyphens/>
        <w:ind w:left="360"/>
        <w:jc w:val="both"/>
        <w:rPr>
          <w:rFonts w:ascii="Arial Narrow" w:eastAsia="Arial Unicode MS" w:hAnsi="Arial Narrow" w:cs="Arial"/>
          <w:bCs/>
          <w:spacing w:val="-3"/>
          <w:sz w:val="22"/>
          <w:szCs w:val="22"/>
          <w:highlight w:val="lightGray"/>
          <w:lang w:val="es-CO"/>
        </w:rPr>
      </w:pPr>
    </w:p>
    <w:p w14:paraId="3B88CF8C" w14:textId="358E955C" w:rsidR="004759A3" w:rsidRPr="006438C0" w:rsidRDefault="001C7FE4" w:rsidP="00CA6B32">
      <w:pPr>
        <w:numPr>
          <w:ilvl w:val="1"/>
          <w:numId w:val="3"/>
        </w:numPr>
        <w:tabs>
          <w:tab w:val="left" w:pos="-720"/>
        </w:tabs>
        <w:suppressAutoHyphens/>
        <w:contextualSpacing/>
        <w:jc w:val="both"/>
        <w:rPr>
          <w:rFonts w:ascii="Arial Narrow" w:eastAsia="Arial Unicode MS" w:hAnsi="Arial Narrow" w:cs="Arial"/>
          <w:b/>
          <w:bCs/>
          <w:sz w:val="22"/>
          <w:szCs w:val="22"/>
        </w:rPr>
      </w:pPr>
      <w:r w:rsidRPr="006438C0">
        <w:rPr>
          <w:rFonts w:ascii="Arial Narrow" w:eastAsia="Arial Unicode MS" w:hAnsi="Arial Narrow" w:cs="Arial"/>
          <w:b/>
          <w:bCs/>
          <w:sz w:val="22"/>
          <w:szCs w:val="22"/>
        </w:rPr>
        <w:t xml:space="preserve">FACTORES DE </w:t>
      </w:r>
      <w:r w:rsidR="00B10D2E">
        <w:rPr>
          <w:rFonts w:ascii="Arial Narrow" w:eastAsia="Arial Unicode MS" w:hAnsi="Arial Narrow" w:cs="Arial"/>
          <w:b/>
          <w:bCs/>
          <w:sz w:val="22"/>
          <w:szCs w:val="22"/>
        </w:rPr>
        <w:t>EVALUACIÓN</w:t>
      </w:r>
      <w:r w:rsidRPr="006438C0">
        <w:rPr>
          <w:rFonts w:ascii="Arial Narrow" w:eastAsia="Arial Unicode MS" w:hAnsi="Arial Narrow" w:cs="Arial"/>
          <w:b/>
          <w:bCs/>
          <w:sz w:val="22"/>
          <w:szCs w:val="22"/>
        </w:rPr>
        <w:t xml:space="preserve"> </w:t>
      </w:r>
      <w:r w:rsidR="00117019">
        <w:rPr>
          <w:rFonts w:ascii="Arial Narrow" w:eastAsia="Arial Unicode MS" w:hAnsi="Arial Narrow" w:cs="Arial"/>
          <w:b/>
          <w:bCs/>
          <w:sz w:val="22"/>
          <w:szCs w:val="22"/>
        </w:rPr>
        <w:t>O SELECCIÓN</w:t>
      </w:r>
    </w:p>
    <w:p w14:paraId="3B88CF8D" w14:textId="77777777" w:rsidR="004759A3" w:rsidRPr="006438C0" w:rsidRDefault="004759A3" w:rsidP="00CA6B32">
      <w:pPr>
        <w:tabs>
          <w:tab w:val="left" w:pos="-720"/>
        </w:tabs>
        <w:suppressAutoHyphens/>
        <w:jc w:val="both"/>
        <w:rPr>
          <w:rFonts w:ascii="Arial Narrow" w:eastAsia="Arial Unicode MS" w:hAnsi="Arial Narrow" w:cs="Arial"/>
          <w:bCs/>
          <w:sz w:val="22"/>
          <w:szCs w:val="22"/>
        </w:rPr>
      </w:pPr>
    </w:p>
    <w:p w14:paraId="3B88CF8E" w14:textId="19A1AA0E" w:rsidR="004759A3" w:rsidRPr="006438C0" w:rsidRDefault="00B10D2E" w:rsidP="00B10D2E">
      <w:pPr>
        <w:numPr>
          <w:ilvl w:val="2"/>
          <w:numId w:val="3"/>
        </w:numPr>
        <w:tabs>
          <w:tab w:val="left" w:pos="-720"/>
        </w:tabs>
        <w:suppressAutoHyphens/>
        <w:contextualSpacing/>
        <w:jc w:val="both"/>
        <w:rPr>
          <w:rFonts w:ascii="Arial Narrow" w:eastAsia="Arial Unicode MS" w:hAnsi="Arial Narrow" w:cs="Arial"/>
          <w:bCs/>
          <w:sz w:val="22"/>
          <w:szCs w:val="22"/>
        </w:rPr>
      </w:pPr>
      <w:r w:rsidRPr="00B10D2E">
        <w:rPr>
          <w:rFonts w:ascii="Arial Narrow" w:eastAsia="Arial Unicode MS" w:hAnsi="Arial Narrow" w:cs="Arial"/>
          <w:b/>
          <w:sz w:val="22"/>
          <w:szCs w:val="22"/>
        </w:rPr>
        <w:t>Factores Ponderables</w:t>
      </w:r>
      <w:r w:rsidRPr="00B10D2E">
        <w:rPr>
          <w:rFonts w:ascii="Arial Narrow" w:eastAsia="Arial Unicode MS" w:hAnsi="Arial Narrow" w:cs="Arial"/>
          <w:bCs/>
          <w:sz w:val="22"/>
          <w:szCs w:val="22"/>
        </w:rPr>
        <w:t xml:space="preserve"> </w:t>
      </w:r>
    </w:p>
    <w:p w14:paraId="3B88CF8F" w14:textId="77777777" w:rsidR="004759A3" w:rsidRPr="006438C0" w:rsidRDefault="004759A3" w:rsidP="00CA6B32">
      <w:pPr>
        <w:tabs>
          <w:tab w:val="left" w:pos="-720"/>
        </w:tabs>
        <w:suppressAutoHyphens/>
        <w:jc w:val="both"/>
        <w:rPr>
          <w:rFonts w:ascii="Arial Narrow" w:eastAsia="Arial Unicode MS" w:hAnsi="Arial Narrow" w:cs="Arial"/>
          <w:bCs/>
          <w:sz w:val="22"/>
          <w:szCs w:val="22"/>
        </w:rPr>
      </w:pPr>
    </w:p>
    <w:p w14:paraId="07F90F3C" w14:textId="49C77F21" w:rsidR="00EE7CB8" w:rsidRDefault="0054590E" w:rsidP="00EE7CB8">
      <w:pPr>
        <w:tabs>
          <w:tab w:val="left" w:pos="-720"/>
        </w:tabs>
        <w:suppressAutoHyphens/>
        <w:jc w:val="both"/>
        <w:rPr>
          <w:rFonts w:ascii="Arial Narrow" w:eastAsia="Arial Unicode MS" w:hAnsi="Arial Narrow" w:cs="Arial"/>
          <w:sz w:val="22"/>
          <w:szCs w:val="22"/>
        </w:rPr>
      </w:pPr>
      <w:r>
        <w:rPr>
          <w:rFonts w:ascii="Arial Narrow" w:eastAsia="Arial Unicode MS" w:hAnsi="Arial Narrow" w:cs="Arial"/>
          <w:sz w:val="22"/>
          <w:szCs w:val="22"/>
        </w:rPr>
        <w:t>No aplica.</w:t>
      </w:r>
    </w:p>
    <w:p w14:paraId="11D48543" w14:textId="22082D4D" w:rsidR="0054590E" w:rsidRDefault="0054590E" w:rsidP="0054590E">
      <w:pPr>
        <w:tabs>
          <w:tab w:val="left" w:pos="-720"/>
        </w:tabs>
        <w:suppressAutoHyphens/>
        <w:contextualSpacing/>
        <w:jc w:val="both"/>
        <w:rPr>
          <w:rFonts w:ascii="Arial Narrow" w:eastAsia="Arial Unicode MS" w:hAnsi="Arial Narrow" w:cs="Arial"/>
          <w:bCs/>
          <w:spacing w:val="-3"/>
          <w:sz w:val="22"/>
          <w:szCs w:val="22"/>
        </w:rPr>
      </w:pPr>
    </w:p>
    <w:p w14:paraId="2EBE9ADF" w14:textId="77777777" w:rsidR="00B15993" w:rsidRDefault="00B15993" w:rsidP="0054590E">
      <w:pPr>
        <w:tabs>
          <w:tab w:val="left" w:pos="-720"/>
        </w:tabs>
        <w:suppressAutoHyphens/>
        <w:contextualSpacing/>
        <w:jc w:val="both"/>
        <w:rPr>
          <w:rFonts w:ascii="Arial Narrow" w:eastAsia="Arial Unicode MS" w:hAnsi="Arial Narrow" w:cs="Arial"/>
          <w:bCs/>
          <w:spacing w:val="-3"/>
          <w:sz w:val="22"/>
          <w:szCs w:val="22"/>
        </w:rPr>
      </w:pPr>
    </w:p>
    <w:p w14:paraId="21092898" w14:textId="6E0CE986" w:rsidR="0054590E" w:rsidRPr="0054590E" w:rsidRDefault="0054590E" w:rsidP="0054590E">
      <w:pPr>
        <w:numPr>
          <w:ilvl w:val="2"/>
          <w:numId w:val="3"/>
        </w:numPr>
        <w:tabs>
          <w:tab w:val="left" w:pos="-720"/>
        </w:tabs>
        <w:suppressAutoHyphens/>
        <w:contextualSpacing/>
        <w:jc w:val="both"/>
        <w:rPr>
          <w:rFonts w:ascii="Arial Narrow" w:eastAsia="Arial Unicode MS" w:hAnsi="Arial Narrow" w:cs="Arial"/>
          <w:b/>
          <w:sz w:val="22"/>
          <w:szCs w:val="22"/>
        </w:rPr>
      </w:pPr>
      <w:r w:rsidRPr="008471BD">
        <w:rPr>
          <w:rFonts w:ascii="Arial Narrow" w:eastAsia="Arial Unicode MS" w:hAnsi="Arial Narrow" w:cs="Arial"/>
          <w:b/>
          <w:sz w:val="22"/>
          <w:szCs w:val="22"/>
        </w:rPr>
        <w:lastRenderedPageBreak/>
        <w:t xml:space="preserve">Menor Precio </w:t>
      </w:r>
    </w:p>
    <w:p w14:paraId="77670D1B" w14:textId="77777777" w:rsidR="0054590E" w:rsidRPr="00B10D2E" w:rsidRDefault="0054590E" w:rsidP="0054590E">
      <w:pPr>
        <w:tabs>
          <w:tab w:val="left" w:pos="-720"/>
        </w:tabs>
        <w:suppressAutoHyphens/>
        <w:ind w:left="1080"/>
        <w:contextualSpacing/>
        <w:jc w:val="both"/>
        <w:rPr>
          <w:rFonts w:ascii="Arial Narrow" w:eastAsia="Arial Unicode MS" w:hAnsi="Arial Narrow" w:cs="Arial"/>
          <w:bCs/>
          <w:sz w:val="22"/>
          <w:szCs w:val="22"/>
        </w:rPr>
      </w:pPr>
    </w:p>
    <w:p w14:paraId="476EC65C" w14:textId="5F4D427B" w:rsidR="0054590E" w:rsidRPr="00B10D2E" w:rsidRDefault="0054590E" w:rsidP="0054590E">
      <w:pPr>
        <w:numPr>
          <w:ilvl w:val="4"/>
          <w:numId w:val="3"/>
        </w:numPr>
        <w:tabs>
          <w:tab w:val="left" w:pos="-720"/>
        </w:tabs>
        <w:suppressAutoHyphens/>
        <w:contextualSpacing/>
        <w:jc w:val="both"/>
        <w:rPr>
          <w:rFonts w:ascii="Arial Narrow" w:eastAsia="Arial Unicode MS" w:hAnsi="Arial Narrow" w:cs="Arial"/>
          <w:bCs/>
          <w:sz w:val="22"/>
          <w:szCs w:val="22"/>
        </w:rPr>
      </w:pPr>
      <w:r>
        <w:rPr>
          <w:rFonts w:ascii="Arial Narrow" w:eastAsia="Arial Unicode MS" w:hAnsi="Arial Narrow" w:cs="Arial"/>
          <w:b/>
          <w:sz w:val="22"/>
          <w:szCs w:val="22"/>
        </w:rPr>
        <w:t xml:space="preserve">Selección Abreviada por Subasta Inversa </w:t>
      </w:r>
    </w:p>
    <w:p w14:paraId="7FBC9381" w14:textId="77777777" w:rsidR="0054590E" w:rsidRPr="008471BD" w:rsidRDefault="0054590E" w:rsidP="0054590E">
      <w:pPr>
        <w:tabs>
          <w:tab w:val="left" w:pos="-720"/>
        </w:tabs>
        <w:suppressAutoHyphens/>
        <w:contextualSpacing/>
        <w:jc w:val="both"/>
        <w:rPr>
          <w:rFonts w:ascii="Arial Narrow" w:eastAsia="Arial Unicode MS" w:hAnsi="Arial Narrow" w:cs="Arial"/>
          <w:b/>
          <w:sz w:val="22"/>
          <w:szCs w:val="22"/>
        </w:rPr>
      </w:pPr>
    </w:p>
    <w:p w14:paraId="297A47D3" w14:textId="5D9C54D4" w:rsidR="0054590E" w:rsidRPr="00C64C99" w:rsidRDefault="0054590E" w:rsidP="0054590E">
      <w:pPr>
        <w:tabs>
          <w:tab w:val="left" w:pos="-720"/>
        </w:tabs>
        <w:suppressAutoHyphens/>
        <w:contextualSpacing/>
        <w:jc w:val="both"/>
        <w:rPr>
          <w:rFonts w:ascii="Arial Narrow" w:eastAsia="Arial Unicode MS" w:hAnsi="Arial Narrow" w:cs="Arial"/>
          <w:bCs/>
          <w:sz w:val="22"/>
          <w:szCs w:val="22"/>
        </w:rPr>
      </w:pPr>
      <w:r>
        <w:rPr>
          <w:rFonts w:ascii="Arial Narrow" w:eastAsia="Arial Unicode MS" w:hAnsi="Arial Narrow" w:cs="Arial"/>
          <w:bCs/>
          <w:sz w:val="22"/>
          <w:szCs w:val="22"/>
        </w:rPr>
        <w:t>No aplica.</w:t>
      </w:r>
    </w:p>
    <w:p w14:paraId="53222452" w14:textId="77777777" w:rsidR="0054590E" w:rsidRDefault="0054590E" w:rsidP="0054590E">
      <w:pPr>
        <w:widowControl w:val="0"/>
        <w:autoSpaceDE w:val="0"/>
        <w:autoSpaceDN w:val="0"/>
        <w:adjustRightInd w:val="0"/>
        <w:ind w:left="360"/>
        <w:contextualSpacing/>
        <w:jc w:val="both"/>
        <w:rPr>
          <w:rFonts w:ascii="Arial Narrow" w:hAnsi="Arial Narrow" w:cs="Arial"/>
          <w:sz w:val="22"/>
          <w:szCs w:val="22"/>
        </w:rPr>
      </w:pPr>
    </w:p>
    <w:p w14:paraId="5FD8403E" w14:textId="03226202" w:rsidR="0054590E" w:rsidRPr="00B10D2E" w:rsidRDefault="0054590E" w:rsidP="0054590E">
      <w:pPr>
        <w:numPr>
          <w:ilvl w:val="4"/>
          <w:numId w:val="3"/>
        </w:numPr>
        <w:tabs>
          <w:tab w:val="left" w:pos="-720"/>
        </w:tabs>
        <w:suppressAutoHyphens/>
        <w:contextualSpacing/>
        <w:jc w:val="both"/>
        <w:rPr>
          <w:rFonts w:ascii="Arial Narrow" w:eastAsia="Arial Unicode MS" w:hAnsi="Arial Narrow" w:cs="Arial"/>
          <w:bCs/>
          <w:sz w:val="22"/>
          <w:szCs w:val="22"/>
        </w:rPr>
      </w:pPr>
      <w:r>
        <w:rPr>
          <w:rFonts w:ascii="Arial Narrow" w:eastAsia="Arial Unicode MS" w:hAnsi="Arial Narrow" w:cs="Arial"/>
          <w:b/>
          <w:sz w:val="22"/>
          <w:szCs w:val="22"/>
        </w:rPr>
        <w:t>Selección Abreviada por Acuerdo Marco de Precios</w:t>
      </w:r>
    </w:p>
    <w:p w14:paraId="06257E4B" w14:textId="77777777" w:rsidR="0054590E" w:rsidRPr="008471BD" w:rsidRDefault="0054590E" w:rsidP="0054590E">
      <w:pPr>
        <w:tabs>
          <w:tab w:val="left" w:pos="-720"/>
        </w:tabs>
        <w:suppressAutoHyphens/>
        <w:contextualSpacing/>
        <w:jc w:val="both"/>
        <w:rPr>
          <w:rFonts w:ascii="Arial Narrow" w:eastAsia="Arial Unicode MS" w:hAnsi="Arial Narrow" w:cs="Arial"/>
          <w:b/>
          <w:sz w:val="22"/>
          <w:szCs w:val="22"/>
        </w:rPr>
      </w:pPr>
    </w:p>
    <w:p w14:paraId="676AA8B5" w14:textId="02190B1F" w:rsidR="0054590E" w:rsidRPr="006438C0" w:rsidRDefault="0054590E" w:rsidP="0054590E">
      <w:pPr>
        <w:tabs>
          <w:tab w:val="left" w:pos="-720"/>
        </w:tabs>
        <w:suppressAutoHyphens/>
        <w:contextualSpacing/>
        <w:jc w:val="both"/>
        <w:rPr>
          <w:rFonts w:ascii="Arial Narrow" w:eastAsia="Arial Unicode MS" w:hAnsi="Arial Narrow" w:cs="Arial"/>
          <w:bCs/>
          <w:sz w:val="22"/>
          <w:szCs w:val="22"/>
          <w:u w:val="single"/>
        </w:rPr>
      </w:pPr>
      <w:r>
        <w:rPr>
          <w:rFonts w:ascii="Arial Narrow" w:eastAsia="Arial Unicode MS" w:hAnsi="Arial Narrow" w:cs="Arial"/>
          <w:bCs/>
          <w:sz w:val="22"/>
          <w:szCs w:val="22"/>
        </w:rPr>
        <w:t>No aplica.</w:t>
      </w:r>
    </w:p>
    <w:p w14:paraId="01D72111" w14:textId="77777777" w:rsidR="0054590E" w:rsidRDefault="0054590E" w:rsidP="0054590E">
      <w:pPr>
        <w:widowControl w:val="0"/>
        <w:autoSpaceDE w:val="0"/>
        <w:autoSpaceDN w:val="0"/>
        <w:adjustRightInd w:val="0"/>
        <w:ind w:left="360"/>
        <w:contextualSpacing/>
        <w:jc w:val="both"/>
        <w:rPr>
          <w:rFonts w:ascii="Arial Narrow" w:hAnsi="Arial Narrow" w:cs="Arial"/>
          <w:sz w:val="22"/>
          <w:szCs w:val="22"/>
        </w:rPr>
      </w:pPr>
    </w:p>
    <w:p w14:paraId="351C3F93" w14:textId="0E2F7A28" w:rsidR="0054590E" w:rsidRPr="00B10D2E" w:rsidRDefault="0054590E" w:rsidP="0054590E">
      <w:pPr>
        <w:numPr>
          <w:ilvl w:val="4"/>
          <w:numId w:val="3"/>
        </w:numPr>
        <w:tabs>
          <w:tab w:val="left" w:pos="-720"/>
        </w:tabs>
        <w:suppressAutoHyphens/>
        <w:contextualSpacing/>
        <w:jc w:val="both"/>
        <w:rPr>
          <w:rFonts w:ascii="Arial Narrow" w:eastAsia="Arial Unicode MS" w:hAnsi="Arial Narrow" w:cs="Arial"/>
          <w:bCs/>
          <w:sz w:val="22"/>
          <w:szCs w:val="22"/>
        </w:rPr>
      </w:pPr>
      <w:r>
        <w:rPr>
          <w:rFonts w:ascii="Arial Narrow" w:eastAsia="Arial Unicode MS" w:hAnsi="Arial Narrow" w:cs="Arial"/>
          <w:b/>
          <w:sz w:val="22"/>
          <w:szCs w:val="22"/>
        </w:rPr>
        <w:t>Mínima Cuantía</w:t>
      </w:r>
    </w:p>
    <w:p w14:paraId="17BFBF4D" w14:textId="77777777" w:rsidR="0054590E" w:rsidRDefault="0054590E" w:rsidP="0054590E">
      <w:pPr>
        <w:widowControl w:val="0"/>
        <w:autoSpaceDE w:val="0"/>
        <w:autoSpaceDN w:val="0"/>
        <w:adjustRightInd w:val="0"/>
        <w:ind w:left="360"/>
        <w:contextualSpacing/>
        <w:jc w:val="both"/>
        <w:rPr>
          <w:rFonts w:ascii="Arial Narrow" w:hAnsi="Arial Narrow" w:cs="Arial"/>
          <w:sz w:val="22"/>
          <w:szCs w:val="22"/>
        </w:rPr>
      </w:pPr>
    </w:p>
    <w:p w14:paraId="321AAFBC" w14:textId="32ACBFF1" w:rsidR="0054590E" w:rsidRDefault="0054590E" w:rsidP="0054590E">
      <w:pPr>
        <w:widowControl w:val="0"/>
        <w:autoSpaceDE w:val="0"/>
        <w:autoSpaceDN w:val="0"/>
        <w:adjustRightInd w:val="0"/>
        <w:contextualSpacing/>
        <w:jc w:val="both"/>
        <w:rPr>
          <w:rFonts w:ascii="Arial Narrow" w:hAnsi="Arial Narrow" w:cs="Arial"/>
          <w:color w:val="000000"/>
          <w:sz w:val="22"/>
          <w:szCs w:val="22"/>
        </w:rPr>
      </w:pPr>
      <w:r w:rsidRPr="00841C66">
        <w:rPr>
          <w:rFonts w:ascii="Arial Narrow" w:hAnsi="Arial Narrow" w:cs="Arial"/>
          <w:color w:val="000000"/>
          <w:sz w:val="22"/>
          <w:szCs w:val="22"/>
        </w:rPr>
        <w:t>El precio más bajo consignado en el</w:t>
      </w:r>
      <w:r w:rsidRPr="00841C66">
        <w:rPr>
          <w:rFonts w:ascii="Arial Narrow" w:hAnsi="Arial Narrow" w:cs="Arial"/>
          <w:sz w:val="22"/>
          <w:szCs w:val="22"/>
        </w:rPr>
        <w:t xml:space="preserve"> </w:t>
      </w:r>
      <w:r w:rsidRPr="00841C66">
        <w:rPr>
          <w:rFonts w:ascii="Arial Narrow" w:hAnsi="Arial Narrow" w:cs="Arial"/>
          <w:color w:val="000000"/>
          <w:sz w:val="22"/>
          <w:szCs w:val="22"/>
        </w:rPr>
        <w:t>Form</w:t>
      </w:r>
      <w:r w:rsidR="003D2F5C">
        <w:rPr>
          <w:rFonts w:ascii="Arial Narrow" w:hAnsi="Arial Narrow" w:cs="Arial"/>
          <w:color w:val="000000"/>
          <w:sz w:val="22"/>
          <w:szCs w:val="22"/>
        </w:rPr>
        <w:t>ulario No. 1</w:t>
      </w:r>
      <w:r w:rsidRPr="00841C66">
        <w:rPr>
          <w:rFonts w:ascii="Arial Narrow" w:hAnsi="Arial Narrow" w:cs="Arial"/>
          <w:color w:val="000000"/>
          <w:sz w:val="22"/>
          <w:szCs w:val="22"/>
        </w:rPr>
        <w:t xml:space="preserve"> Propuesta Económica y en la plataforma del Secop II, será el único factor para la comparación de ofertas y así proceder a la evaluación de los requisitos habilitantes, verificación del cumplimiento de las condiciones técnicas exigidas y escogencia del contratista. </w:t>
      </w:r>
    </w:p>
    <w:p w14:paraId="4E352496" w14:textId="77777777" w:rsidR="00A77B33" w:rsidRDefault="00A77B33" w:rsidP="00D627EE">
      <w:pPr>
        <w:widowControl w:val="0"/>
        <w:autoSpaceDE w:val="0"/>
        <w:autoSpaceDN w:val="0"/>
        <w:adjustRightInd w:val="0"/>
        <w:contextualSpacing/>
        <w:jc w:val="both"/>
        <w:rPr>
          <w:rFonts w:ascii="Arial Narrow" w:hAnsi="Arial Narrow" w:cs="Arial"/>
          <w:color w:val="000000"/>
          <w:sz w:val="22"/>
          <w:szCs w:val="22"/>
        </w:rPr>
      </w:pPr>
    </w:p>
    <w:p w14:paraId="3B88CFF9" w14:textId="0203A7BF" w:rsidR="004759A3" w:rsidRPr="00C64C99" w:rsidRDefault="004759A3" w:rsidP="00CA6B32">
      <w:pPr>
        <w:numPr>
          <w:ilvl w:val="0"/>
          <w:numId w:val="3"/>
        </w:numPr>
        <w:contextualSpacing/>
        <w:jc w:val="both"/>
        <w:rPr>
          <w:rFonts w:ascii="Arial Narrow" w:hAnsi="Arial Narrow" w:cs="Arial"/>
          <w:b/>
          <w:color w:val="808080"/>
          <w:spacing w:val="-3"/>
          <w:sz w:val="22"/>
          <w:szCs w:val="22"/>
          <w:lang w:val="es-CO"/>
        </w:rPr>
      </w:pPr>
      <w:bookmarkStart w:id="8" w:name="_Toc415217496"/>
      <w:r w:rsidRPr="00D85D5B">
        <w:rPr>
          <w:rFonts w:ascii="Arial Narrow" w:hAnsi="Arial Narrow" w:cs="Arial"/>
          <w:b/>
          <w:spacing w:val="-3"/>
          <w:sz w:val="22"/>
          <w:szCs w:val="22"/>
          <w:lang w:val="es-CO"/>
        </w:rPr>
        <w:t xml:space="preserve">ACUERDOS COMERCIALES </w:t>
      </w:r>
    </w:p>
    <w:p w14:paraId="3B88CFFB" w14:textId="77777777" w:rsidR="004759A3" w:rsidRPr="006438C0" w:rsidRDefault="004759A3" w:rsidP="00CA6B32">
      <w:pPr>
        <w:jc w:val="both"/>
        <w:rPr>
          <w:rFonts w:ascii="Arial Narrow" w:hAnsi="Arial Narrow" w:cs="Arial"/>
          <w:spacing w:val="-3"/>
          <w:sz w:val="22"/>
          <w:szCs w:val="22"/>
          <w:lang w:val="es-CO"/>
        </w:rPr>
      </w:pPr>
    </w:p>
    <w:p w14:paraId="3B88CFFC" w14:textId="77777777" w:rsidR="004759A3" w:rsidRPr="00CB2399" w:rsidRDefault="004759A3" w:rsidP="00CA6B32">
      <w:pPr>
        <w:jc w:val="both"/>
        <w:rPr>
          <w:rFonts w:ascii="Arial Narrow" w:hAnsi="Arial Narrow" w:cs="Arial"/>
          <w:sz w:val="22"/>
          <w:szCs w:val="22"/>
        </w:rPr>
      </w:pPr>
      <w:r w:rsidRPr="00CB2399">
        <w:rPr>
          <w:rFonts w:ascii="Arial Narrow" w:hAnsi="Arial Narrow" w:cs="Arial"/>
          <w:sz w:val="22"/>
          <w:szCs w:val="22"/>
        </w:rPr>
        <w:t>La Aeronáutica tiene notas distintas en los Acuerdos Comerciales, las cuales se enumeran a continuación de mayor a menor grado de exclusión:</w:t>
      </w:r>
    </w:p>
    <w:p w14:paraId="3B88CFFD" w14:textId="77777777" w:rsidR="004759A3" w:rsidRPr="00CB2399" w:rsidRDefault="004759A3" w:rsidP="00CA6B32">
      <w:pPr>
        <w:ind w:left="708"/>
        <w:rPr>
          <w:rFonts w:ascii="Arial Narrow" w:hAnsi="Arial Narrow" w:cs="Arial"/>
          <w:sz w:val="22"/>
          <w:szCs w:val="22"/>
        </w:rPr>
      </w:pPr>
    </w:p>
    <w:p w14:paraId="3B88CFFE" w14:textId="77777777" w:rsidR="004759A3" w:rsidRPr="00CB2399" w:rsidRDefault="004759A3" w:rsidP="00CA6B32">
      <w:pPr>
        <w:numPr>
          <w:ilvl w:val="0"/>
          <w:numId w:val="4"/>
        </w:numPr>
        <w:rPr>
          <w:rFonts w:ascii="Arial Narrow" w:hAnsi="Arial Narrow" w:cs="Arial"/>
          <w:bCs/>
          <w:sz w:val="22"/>
          <w:szCs w:val="22"/>
        </w:rPr>
      </w:pPr>
      <w:r w:rsidRPr="00CB2399">
        <w:rPr>
          <w:rFonts w:ascii="Arial Narrow" w:hAnsi="Arial Narrow" w:cs="Arial"/>
          <w:bCs/>
          <w:sz w:val="22"/>
          <w:szCs w:val="22"/>
        </w:rPr>
        <w:t>Estados AELC, Canadá, Chile, Estados Unidos, Corea</w:t>
      </w:r>
    </w:p>
    <w:p w14:paraId="3B88CFFF" w14:textId="77777777" w:rsidR="004759A3" w:rsidRPr="00CB2399" w:rsidRDefault="004759A3" w:rsidP="00CA6B32">
      <w:pPr>
        <w:ind w:left="1080"/>
        <w:rPr>
          <w:rFonts w:ascii="Arial Narrow" w:hAnsi="Arial Narrow" w:cs="Arial"/>
          <w:bCs/>
          <w:sz w:val="22"/>
          <w:szCs w:val="22"/>
        </w:rPr>
      </w:pPr>
    </w:p>
    <w:p w14:paraId="3B88D000" w14:textId="5BF2FE7A" w:rsidR="004759A3" w:rsidRDefault="004759A3" w:rsidP="00CA6B32">
      <w:pPr>
        <w:numPr>
          <w:ilvl w:val="0"/>
          <w:numId w:val="5"/>
        </w:numPr>
        <w:rPr>
          <w:rFonts w:ascii="Arial Narrow" w:hAnsi="Arial Narrow" w:cs="Arial"/>
          <w:sz w:val="22"/>
          <w:szCs w:val="22"/>
        </w:rPr>
      </w:pPr>
      <w:r w:rsidRPr="00CB2399">
        <w:rPr>
          <w:rFonts w:ascii="Arial Narrow" w:hAnsi="Arial Narrow" w:cs="Arial"/>
          <w:sz w:val="22"/>
          <w:szCs w:val="22"/>
        </w:rPr>
        <w:t>Excluye toda la contratación</w:t>
      </w:r>
    </w:p>
    <w:p w14:paraId="14197BA5" w14:textId="77777777" w:rsidR="00A57C7B" w:rsidRPr="00CB2399" w:rsidRDefault="00A57C7B" w:rsidP="00A57C7B">
      <w:pPr>
        <w:ind w:left="2520"/>
        <w:rPr>
          <w:rFonts w:ascii="Arial Narrow" w:hAnsi="Arial Narrow" w:cs="Arial"/>
          <w:sz w:val="22"/>
          <w:szCs w:val="22"/>
        </w:rPr>
      </w:pPr>
    </w:p>
    <w:p w14:paraId="3B88D002" w14:textId="0FBE2BFE" w:rsidR="004759A3" w:rsidRDefault="004759A3" w:rsidP="00CA6B32">
      <w:pPr>
        <w:numPr>
          <w:ilvl w:val="0"/>
          <w:numId w:val="6"/>
        </w:numPr>
        <w:rPr>
          <w:rFonts w:ascii="Arial Narrow" w:hAnsi="Arial Narrow" w:cs="Arial"/>
          <w:bCs/>
          <w:sz w:val="22"/>
          <w:szCs w:val="22"/>
        </w:rPr>
      </w:pPr>
      <w:r w:rsidRPr="00CB2399">
        <w:rPr>
          <w:rFonts w:ascii="Arial Narrow" w:hAnsi="Arial Narrow" w:cs="Arial"/>
          <w:bCs/>
          <w:sz w:val="22"/>
          <w:szCs w:val="22"/>
        </w:rPr>
        <w:t>Unión Europea, Israel, Panamá</w:t>
      </w:r>
    </w:p>
    <w:p w14:paraId="0DAA5737" w14:textId="77777777" w:rsidR="00A57C7B" w:rsidRPr="00CB2399" w:rsidRDefault="00A57C7B" w:rsidP="00A57C7B">
      <w:pPr>
        <w:ind w:left="1080"/>
        <w:rPr>
          <w:rFonts w:ascii="Arial Narrow" w:hAnsi="Arial Narrow" w:cs="Arial"/>
          <w:bCs/>
          <w:sz w:val="22"/>
          <w:szCs w:val="22"/>
        </w:rPr>
      </w:pPr>
    </w:p>
    <w:p w14:paraId="3B88D004" w14:textId="5AE08556" w:rsidR="004759A3" w:rsidRDefault="004759A3" w:rsidP="00CA6B32">
      <w:pPr>
        <w:numPr>
          <w:ilvl w:val="0"/>
          <w:numId w:val="7"/>
        </w:numPr>
        <w:jc w:val="both"/>
        <w:rPr>
          <w:rFonts w:ascii="Arial Narrow" w:hAnsi="Arial Narrow" w:cs="Arial"/>
          <w:sz w:val="22"/>
          <w:szCs w:val="22"/>
        </w:rPr>
      </w:pPr>
      <w:r w:rsidRPr="00CB2399">
        <w:rPr>
          <w:rFonts w:ascii="Arial Narrow" w:hAnsi="Arial Narrow" w:cs="Arial"/>
          <w:sz w:val="22"/>
          <w:szCs w:val="22"/>
        </w:rPr>
        <w:t>Aplica únicamente trato nacional y no discriminación a todos sus Procesos de Contratación; excepto los Procesos de Contratación relacionados con la infraestructura para el sistema aeroportuario o para el sistema nacional del espacio aéreo a los cuales no les aplica ninguna disciplina del Acuerdo.</w:t>
      </w:r>
    </w:p>
    <w:p w14:paraId="3383B412" w14:textId="77777777" w:rsidR="0056244B" w:rsidRPr="00CB2399" w:rsidRDefault="0056244B" w:rsidP="00A57C7B">
      <w:pPr>
        <w:ind w:left="2160"/>
        <w:jc w:val="both"/>
        <w:rPr>
          <w:rFonts w:ascii="Arial Narrow" w:hAnsi="Arial Narrow" w:cs="Arial"/>
          <w:sz w:val="22"/>
          <w:szCs w:val="22"/>
        </w:rPr>
      </w:pPr>
    </w:p>
    <w:p w14:paraId="3B88D006" w14:textId="5B8A212D" w:rsidR="004759A3" w:rsidRDefault="004759A3" w:rsidP="00CA6B32">
      <w:pPr>
        <w:numPr>
          <w:ilvl w:val="0"/>
          <w:numId w:val="6"/>
        </w:numPr>
        <w:rPr>
          <w:rFonts w:ascii="Arial Narrow" w:hAnsi="Arial Narrow" w:cs="Arial"/>
          <w:bCs/>
          <w:sz w:val="22"/>
          <w:szCs w:val="22"/>
        </w:rPr>
      </w:pPr>
      <w:r w:rsidRPr="00CB2399">
        <w:rPr>
          <w:rFonts w:ascii="Arial Narrow" w:hAnsi="Arial Narrow" w:cs="Arial"/>
          <w:bCs/>
          <w:sz w:val="22"/>
          <w:szCs w:val="22"/>
        </w:rPr>
        <w:t>Alianza Pacífico</w:t>
      </w:r>
    </w:p>
    <w:p w14:paraId="5D27AC43" w14:textId="77777777" w:rsidR="00A57C7B" w:rsidRPr="00CB2399" w:rsidRDefault="00A57C7B" w:rsidP="00A57C7B">
      <w:pPr>
        <w:ind w:left="1080"/>
        <w:rPr>
          <w:rFonts w:ascii="Arial Narrow" w:hAnsi="Arial Narrow" w:cs="Arial"/>
          <w:bCs/>
          <w:sz w:val="22"/>
          <w:szCs w:val="22"/>
        </w:rPr>
      </w:pPr>
    </w:p>
    <w:p w14:paraId="3B88D008" w14:textId="77777777" w:rsidR="004759A3" w:rsidRPr="00CB2399" w:rsidRDefault="004759A3" w:rsidP="00CA6B32">
      <w:pPr>
        <w:numPr>
          <w:ilvl w:val="0"/>
          <w:numId w:val="7"/>
        </w:numPr>
        <w:jc w:val="both"/>
        <w:rPr>
          <w:rFonts w:ascii="Arial Narrow" w:hAnsi="Arial Narrow" w:cs="Arial"/>
          <w:sz w:val="22"/>
          <w:szCs w:val="22"/>
        </w:rPr>
      </w:pPr>
      <w:r w:rsidRPr="00CB2399">
        <w:rPr>
          <w:rFonts w:ascii="Arial Narrow" w:hAnsi="Arial Narrow" w:cs="Arial"/>
          <w:sz w:val="22"/>
          <w:szCs w:val="22"/>
        </w:rPr>
        <w:t>Excluye únicamente los Procesos de Contratación relacionados con la infraestructura para el sistema aeroportuario o para el sistema nacional del espacio aéreo.</w:t>
      </w:r>
    </w:p>
    <w:bookmarkEnd w:id="8"/>
    <w:p w14:paraId="66DE1709" w14:textId="77777777" w:rsidR="00025489" w:rsidRPr="00CB2399" w:rsidRDefault="00025489" w:rsidP="00CA6B32">
      <w:pPr>
        <w:jc w:val="both"/>
        <w:rPr>
          <w:rFonts w:ascii="Arial Narrow" w:hAnsi="Arial Narrow" w:cs="Arial"/>
          <w:sz w:val="22"/>
          <w:szCs w:val="22"/>
          <w:lang w:val="es-CO" w:eastAsia="es-CO"/>
        </w:rPr>
      </w:pPr>
    </w:p>
    <w:p w14:paraId="3B88D013" w14:textId="71269825" w:rsidR="004759A3" w:rsidRPr="00CB2399" w:rsidRDefault="004759A3" w:rsidP="00CA6B32">
      <w:pPr>
        <w:jc w:val="both"/>
        <w:rPr>
          <w:rFonts w:ascii="Arial Narrow" w:hAnsi="Arial Narrow" w:cs="Arial"/>
          <w:sz w:val="22"/>
          <w:szCs w:val="22"/>
          <w:lang w:val="es-CO" w:eastAsia="es-CO"/>
        </w:rPr>
      </w:pPr>
      <w:r w:rsidRPr="00CB2399">
        <w:rPr>
          <w:rFonts w:ascii="Arial Narrow" w:hAnsi="Arial Narrow" w:cs="Arial"/>
          <w:sz w:val="22"/>
          <w:szCs w:val="22"/>
          <w:lang w:val="es-CO" w:eastAsia="es-CO"/>
        </w:rPr>
        <w:t>De conformidad con el Manual   para el Manejo de los Acuerdos Comerciales en procesos de contratación publicado por Colombia Compra Eficiente, se realizó la siguiente verificación para establecer si la presente contratación se encuentra cobijada por los mismos, a fin de asignar el puntaje establecido para estimular la industria nacional.</w:t>
      </w:r>
    </w:p>
    <w:p w14:paraId="77903D5A" w14:textId="77777777" w:rsidR="00C52BFF" w:rsidRDefault="00C52BFF" w:rsidP="00CA6B32">
      <w:pPr>
        <w:jc w:val="both"/>
        <w:rPr>
          <w:rFonts w:ascii="Arial Narrow" w:hAnsi="Arial Narrow" w:cs="Arial"/>
          <w:bCs/>
          <w:sz w:val="22"/>
          <w:szCs w:val="22"/>
        </w:rPr>
      </w:pPr>
    </w:p>
    <w:tbl>
      <w:tblPr>
        <w:tblW w:w="10060" w:type="dxa"/>
        <w:tblCellMar>
          <w:left w:w="70" w:type="dxa"/>
          <w:right w:w="70" w:type="dxa"/>
        </w:tblCellMar>
        <w:tblLook w:val="04A0" w:firstRow="1" w:lastRow="0" w:firstColumn="1" w:lastColumn="0" w:noHBand="0" w:noVBand="1"/>
      </w:tblPr>
      <w:tblGrid>
        <w:gridCol w:w="1826"/>
        <w:gridCol w:w="2251"/>
        <w:gridCol w:w="851"/>
        <w:gridCol w:w="1559"/>
        <w:gridCol w:w="1276"/>
        <w:gridCol w:w="879"/>
        <w:gridCol w:w="1418"/>
      </w:tblGrid>
      <w:tr w:rsidR="00CB2399" w:rsidRPr="00C64C99" w14:paraId="59BB34A7" w14:textId="77777777" w:rsidTr="00B13310">
        <w:trPr>
          <w:trHeight w:val="441"/>
          <w:tblHeader/>
        </w:trPr>
        <w:tc>
          <w:tcPr>
            <w:tcW w:w="407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CEDF803" w14:textId="77777777" w:rsidR="00CB2399" w:rsidRPr="00C64C99" w:rsidRDefault="00CB2399" w:rsidP="00B13310">
            <w:pPr>
              <w:rPr>
                <w:rFonts w:ascii="Arial Narrow" w:hAnsi="Arial Narrow" w:cs="Calibri"/>
                <w:b/>
                <w:bCs/>
                <w:color w:val="000000"/>
                <w:sz w:val="18"/>
                <w:szCs w:val="18"/>
                <w:lang w:val="es-CO" w:eastAsia="es-CO"/>
              </w:rPr>
            </w:pPr>
            <w:r w:rsidRPr="00C64C99">
              <w:rPr>
                <w:rFonts w:ascii="Arial Narrow" w:hAnsi="Arial Narrow" w:cs="Calibri"/>
                <w:b/>
                <w:bCs/>
                <w:color w:val="000000"/>
                <w:sz w:val="18"/>
                <w:szCs w:val="18"/>
                <w:lang w:val="es-CO" w:eastAsia="es-CO"/>
              </w:rPr>
              <w:lastRenderedPageBreak/>
              <w:t>Acuerdo Comercial</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0507DCF" w14:textId="77777777" w:rsidR="00CB2399" w:rsidRPr="00C64C99" w:rsidRDefault="00CB2399" w:rsidP="00B13310">
            <w:pPr>
              <w:jc w:val="center"/>
              <w:rPr>
                <w:rFonts w:ascii="Arial Narrow" w:hAnsi="Arial Narrow" w:cs="Calibri"/>
                <w:b/>
                <w:bCs/>
                <w:color w:val="000000"/>
                <w:sz w:val="18"/>
                <w:szCs w:val="18"/>
                <w:lang w:val="es-CO" w:eastAsia="es-CO"/>
              </w:rPr>
            </w:pPr>
            <w:r w:rsidRPr="00C64C99">
              <w:rPr>
                <w:rFonts w:ascii="Arial Narrow" w:hAnsi="Arial Narrow" w:cs="Calibri"/>
                <w:b/>
                <w:bCs/>
                <w:color w:val="000000"/>
                <w:sz w:val="18"/>
                <w:szCs w:val="18"/>
                <w:lang w:val="es-CO" w:eastAsia="es-CO"/>
              </w:rPr>
              <w:t>Entidad Estatal incluida</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AF72546" w14:textId="77777777" w:rsidR="00CB2399" w:rsidRPr="00C64C99" w:rsidRDefault="00CB2399" w:rsidP="00B13310">
            <w:pPr>
              <w:jc w:val="center"/>
              <w:rPr>
                <w:rFonts w:ascii="Arial Narrow" w:hAnsi="Arial Narrow" w:cs="Calibri"/>
                <w:b/>
                <w:bCs/>
                <w:color w:val="000000"/>
                <w:sz w:val="18"/>
                <w:szCs w:val="18"/>
                <w:lang w:val="es-CO" w:eastAsia="es-CO"/>
              </w:rPr>
            </w:pPr>
            <w:r w:rsidRPr="00C64C99">
              <w:rPr>
                <w:rFonts w:ascii="Arial Narrow" w:hAnsi="Arial Narrow" w:cs="Calibri"/>
                <w:b/>
                <w:bCs/>
                <w:color w:val="000000"/>
                <w:sz w:val="18"/>
                <w:szCs w:val="18"/>
                <w:lang w:val="es-CO" w:eastAsia="es-CO"/>
              </w:rPr>
              <w:t>Presupuesto del Proceso de Contratación superior al valor del Acuerdo Comercial</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65DB550" w14:textId="77777777" w:rsidR="00CB2399" w:rsidRPr="00C64C99" w:rsidRDefault="00CB2399" w:rsidP="00B13310">
            <w:pPr>
              <w:jc w:val="center"/>
              <w:rPr>
                <w:rFonts w:ascii="Arial Narrow" w:hAnsi="Arial Narrow" w:cs="Calibri"/>
                <w:b/>
                <w:bCs/>
                <w:color w:val="000000"/>
                <w:sz w:val="18"/>
                <w:szCs w:val="18"/>
                <w:lang w:val="es-CO" w:eastAsia="es-CO"/>
              </w:rPr>
            </w:pPr>
            <w:r w:rsidRPr="00C64C99">
              <w:rPr>
                <w:rFonts w:ascii="Arial Narrow" w:hAnsi="Arial Narrow" w:cs="Calibri"/>
                <w:b/>
                <w:bCs/>
                <w:color w:val="000000"/>
                <w:sz w:val="18"/>
                <w:szCs w:val="18"/>
                <w:lang w:val="es-CO" w:eastAsia="es-CO"/>
              </w:rPr>
              <w:t>Excepción aplicable al Proceso de Contratación</w:t>
            </w:r>
          </w:p>
        </w:tc>
        <w:tc>
          <w:tcPr>
            <w:tcW w:w="8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4019FD8" w14:textId="77777777" w:rsidR="00CB2399" w:rsidRPr="00C64C99" w:rsidRDefault="00CB2399" w:rsidP="00B13310">
            <w:pPr>
              <w:jc w:val="center"/>
              <w:rPr>
                <w:rFonts w:ascii="Arial Narrow" w:hAnsi="Arial Narrow" w:cs="Calibri"/>
                <w:b/>
                <w:bCs/>
                <w:color w:val="000000"/>
                <w:sz w:val="18"/>
                <w:szCs w:val="18"/>
                <w:lang w:val="es-CO" w:eastAsia="es-CO"/>
              </w:rPr>
            </w:pPr>
            <w:r w:rsidRPr="00C64C99">
              <w:rPr>
                <w:rFonts w:ascii="Arial Narrow" w:hAnsi="Arial Narrow" w:cs="Calibri"/>
                <w:b/>
                <w:bCs/>
                <w:color w:val="000000"/>
                <w:sz w:val="18"/>
                <w:szCs w:val="18"/>
                <w:lang w:val="es-CO" w:eastAsia="es-CO"/>
              </w:rPr>
              <w:t>No. Excepción</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D5DFCE2" w14:textId="77777777" w:rsidR="00CB2399" w:rsidRPr="00C64C99" w:rsidRDefault="00CB2399" w:rsidP="00B13310">
            <w:pPr>
              <w:jc w:val="center"/>
              <w:rPr>
                <w:rFonts w:ascii="Arial Narrow" w:hAnsi="Arial Narrow" w:cs="Calibri"/>
                <w:b/>
                <w:bCs/>
                <w:color w:val="000000"/>
                <w:sz w:val="18"/>
                <w:szCs w:val="18"/>
                <w:lang w:val="es-CO" w:eastAsia="es-CO"/>
              </w:rPr>
            </w:pPr>
            <w:r w:rsidRPr="00C64C99">
              <w:rPr>
                <w:rFonts w:ascii="Arial Narrow" w:hAnsi="Arial Narrow" w:cs="Calibri"/>
                <w:b/>
                <w:bCs/>
                <w:color w:val="000000"/>
                <w:sz w:val="18"/>
                <w:szCs w:val="18"/>
                <w:lang w:val="es-CO" w:eastAsia="es-CO"/>
              </w:rPr>
              <w:t>Proceso de Contratación cubierto por el Acuerdo Comercial</w:t>
            </w:r>
          </w:p>
        </w:tc>
      </w:tr>
      <w:tr w:rsidR="00CB2399" w:rsidRPr="00C64C99" w14:paraId="47E735BC" w14:textId="77777777" w:rsidTr="00B13310">
        <w:trPr>
          <w:trHeight w:val="584"/>
          <w:tblHeader/>
        </w:trPr>
        <w:tc>
          <w:tcPr>
            <w:tcW w:w="4077" w:type="dxa"/>
            <w:gridSpan w:val="2"/>
            <w:vMerge/>
            <w:tcBorders>
              <w:top w:val="single" w:sz="4" w:space="0" w:color="auto"/>
              <w:left w:val="single" w:sz="4" w:space="0" w:color="auto"/>
              <w:bottom w:val="single" w:sz="4" w:space="0" w:color="auto"/>
              <w:right w:val="single" w:sz="4" w:space="0" w:color="auto"/>
            </w:tcBorders>
            <w:vAlign w:val="center"/>
            <w:hideMark/>
          </w:tcPr>
          <w:p w14:paraId="7DDFE09A" w14:textId="77777777" w:rsidR="00CB2399" w:rsidRPr="00C64C99" w:rsidRDefault="00CB2399" w:rsidP="00B13310">
            <w:pPr>
              <w:rPr>
                <w:rFonts w:ascii="Arial Narrow" w:hAnsi="Arial Narrow" w:cs="Calibri"/>
                <w:b/>
                <w:bCs/>
                <w:color w:val="000000"/>
                <w:sz w:val="18"/>
                <w:szCs w:val="18"/>
                <w:lang w:val="es-CO" w:eastAsia="es-CO"/>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0B87068" w14:textId="77777777" w:rsidR="00CB2399" w:rsidRPr="00C64C99" w:rsidRDefault="00CB2399" w:rsidP="00B13310">
            <w:pPr>
              <w:rPr>
                <w:rFonts w:ascii="Arial Narrow" w:hAnsi="Arial Narrow" w:cs="Calibri"/>
                <w:b/>
                <w:bCs/>
                <w:color w:val="000000"/>
                <w:sz w:val="18"/>
                <w:szCs w:val="18"/>
                <w:lang w:val="es-CO"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0EBCEE05" w14:textId="77777777" w:rsidR="00CB2399" w:rsidRPr="00C64C99" w:rsidRDefault="00CB2399" w:rsidP="00B13310">
            <w:pPr>
              <w:rPr>
                <w:rFonts w:ascii="Arial Narrow" w:hAnsi="Arial Narrow" w:cs="Calibri"/>
                <w:b/>
                <w:bCs/>
                <w:color w:val="000000"/>
                <w:sz w:val="18"/>
                <w:szCs w:val="18"/>
                <w:lang w:val="es-CO" w:eastAsia="es-CO"/>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0103FE0D" w14:textId="77777777" w:rsidR="00CB2399" w:rsidRPr="00C64C99" w:rsidRDefault="00CB2399" w:rsidP="00B13310">
            <w:pPr>
              <w:rPr>
                <w:rFonts w:ascii="Arial Narrow" w:hAnsi="Arial Narrow" w:cs="Calibri"/>
                <w:b/>
                <w:bCs/>
                <w:color w:val="000000"/>
                <w:sz w:val="18"/>
                <w:szCs w:val="18"/>
                <w:lang w:val="es-CO" w:eastAsia="es-CO"/>
              </w:rPr>
            </w:pPr>
          </w:p>
        </w:tc>
        <w:tc>
          <w:tcPr>
            <w:tcW w:w="879" w:type="dxa"/>
            <w:vMerge/>
            <w:tcBorders>
              <w:top w:val="single" w:sz="4" w:space="0" w:color="auto"/>
              <w:left w:val="single" w:sz="4" w:space="0" w:color="auto"/>
              <w:bottom w:val="single" w:sz="4" w:space="0" w:color="auto"/>
              <w:right w:val="single" w:sz="4" w:space="0" w:color="auto"/>
            </w:tcBorders>
            <w:vAlign w:val="center"/>
            <w:hideMark/>
          </w:tcPr>
          <w:p w14:paraId="1135F019" w14:textId="77777777" w:rsidR="00CB2399" w:rsidRPr="00C64C99" w:rsidRDefault="00CB2399" w:rsidP="00B13310">
            <w:pPr>
              <w:rPr>
                <w:rFonts w:ascii="Arial Narrow" w:hAnsi="Arial Narrow" w:cs="Calibri"/>
                <w:b/>
                <w:bCs/>
                <w:color w:val="000000"/>
                <w:sz w:val="18"/>
                <w:szCs w:val="18"/>
                <w:lang w:val="es-CO"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5D48AB79" w14:textId="77777777" w:rsidR="00CB2399" w:rsidRPr="00C64C99" w:rsidRDefault="00CB2399" w:rsidP="00B13310">
            <w:pPr>
              <w:rPr>
                <w:rFonts w:ascii="Arial Narrow" w:hAnsi="Arial Narrow" w:cs="Calibri"/>
                <w:b/>
                <w:bCs/>
                <w:color w:val="000000"/>
                <w:sz w:val="18"/>
                <w:szCs w:val="18"/>
                <w:lang w:val="es-CO" w:eastAsia="es-CO"/>
              </w:rPr>
            </w:pPr>
          </w:p>
        </w:tc>
      </w:tr>
      <w:tr w:rsidR="00CB2399" w:rsidRPr="00C64C99" w14:paraId="45E749A7" w14:textId="77777777" w:rsidTr="00B13310">
        <w:trPr>
          <w:trHeight w:val="238"/>
        </w:trPr>
        <w:tc>
          <w:tcPr>
            <w:tcW w:w="1826" w:type="dxa"/>
            <w:vMerge w:val="restart"/>
            <w:tcBorders>
              <w:top w:val="nil"/>
              <w:left w:val="single" w:sz="4" w:space="0" w:color="auto"/>
              <w:bottom w:val="single" w:sz="4" w:space="0" w:color="auto"/>
              <w:right w:val="single" w:sz="4" w:space="0" w:color="auto"/>
            </w:tcBorders>
            <w:shd w:val="clear" w:color="auto" w:fill="auto"/>
            <w:vAlign w:val="center"/>
            <w:hideMark/>
          </w:tcPr>
          <w:p w14:paraId="0C053754" w14:textId="77777777" w:rsidR="00CB2399" w:rsidRPr="00C64C99" w:rsidRDefault="00CB2399" w:rsidP="00B13310">
            <w:pPr>
              <w:rPr>
                <w:rFonts w:ascii="Arial Narrow" w:hAnsi="Arial Narrow" w:cs="Calibri"/>
                <w:b/>
                <w:bCs/>
                <w:color w:val="000000"/>
                <w:sz w:val="18"/>
                <w:szCs w:val="18"/>
                <w:lang w:val="es-CO" w:eastAsia="es-CO"/>
              </w:rPr>
            </w:pPr>
            <w:r w:rsidRPr="00C64C99">
              <w:rPr>
                <w:rFonts w:ascii="Arial Narrow" w:hAnsi="Arial Narrow" w:cs="Calibri"/>
                <w:b/>
                <w:bCs/>
                <w:color w:val="000000"/>
                <w:sz w:val="18"/>
                <w:szCs w:val="18"/>
                <w:lang w:val="es-CO" w:eastAsia="es-CO"/>
              </w:rPr>
              <w:t>Alianza Pacífico</w:t>
            </w:r>
          </w:p>
        </w:tc>
        <w:tc>
          <w:tcPr>
            <w:tcW w:w="2251" w:type="dxa"/>
            <w:tcBorders>
              <w:top w:val="nil"/>
              <w:left w:val="nil"/>
              <w:bottom w:val="single" w:sz="4" w:space="0" w:color="auto"/>
              <w:right w:val="single" w:sz="4" w:space="0" w:color="auto"/>
            </w:tcBorders>
            <w:shd w:val="clear" w:color="auto" w:fill="auto"/>
            <w:vAlign w:val="center"/>
            <w:hideMark/>
          </w:tcPr>
          <w:p w14:paraId="3F2856AD" w14:textId="77777777" w:rsidR="00CB2399" w:rsidRPr="00C64C99" w:rsidRDefault="00CB2399" w:rsidP="00B13310">
            <w:pPr>
              <w:rPr>
                <w:rFonts w:ascii="Arial Narrow" w:hAnsi="Arial Narrow" w:cs="Calibri"/>
                <w:color w:val="000000"/>
                <w:sz w:val="18"/>
                <w:szCs w:val="18"/>
                <w:lang w:val="es-CO" w:eastAsia="es-CO"/>
              </w:rPr>
            </w:pPr>
            <w:r w:rsidRPr="00C64C99">
              <w:rPr>
                <w:rFonts w:ascii="Arial Narrow" w:hAnsi="Arial Narrow" w:cs="Calibri"/>
                <w:color w:val="000000"/>
                <w:sz w:val="18"/>
                <w:szCs w:val="18"/>
                <w:lang w:val="es-CO" w:eastAsia="es-CO"/>
              </w:rPr>
              <w:t>Chile</w:t>
            </w:r>
          </w:p>
        </w:tc>
        <w:tc>
          <w:tcPr>
            <w:tcW w:w="851" w:type="dxa"/>
            <w:tcBorders>
              <w:top w:val="nil"/>
              <w:left w:val="nil"/>
              <w:bottom w:val="single" w:sz="4" w:space="0" w:color="auto"/>
              <w:right w:val="single" w:sz="4" w:space="0" w:color="auto"/>
            </w:tcBorders>
            <w:shd w:val="clear" w:color="auto" w:fill="auto"/>
            <w:vAlign w:val="center"/>
            <w:hideMark/>
          </w:tcPr>
          <w:p w14:paraId="0991F76E"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SI</w:t>
            </w:r>
          </w:p>
        </w:tc>
        <w:tc>
          <w:tcPr>
            <w:tcW w:w="1559" w:type="dxa"/>
            <w:tcBorders>
              <w:top w:val="nil"/>
              <w:left w:val="nil"/>
              <w:bottom w:val="single" w:sz="4" w:space="0" w:color="auto"/>
              <w:right w:val="single" w:sz="4" w:space="0" w:color="auto"/>
            </w:tcBorders>
            <w:shd w:val="clear" w:color="auto" w:fill="auto"/>
            <w:vAlign w:val="center"/>
            <w:hideMark/>
          </w:tcPr>
          <w:p w14:paraId="3FCDDC80"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c>
          <w:tcPr>
            <w:tcW w:w="1276" w:type="dxa"/>
            <w:tcBorders>
              <w:top w:val="nil"/>
              <w:left w:val="nil"/>
              <w:bottom w:val="single" w:sz="4" w:space="0" w:color="auto"/>
              <w:right w:val="single" w:sz="4" w:space="0" w:color="auto"/>
            </w:tcBorders>
            <w:shd w:val="clear" w:color="auto" w:fill="auto"/>
            <w:vAlign w:val="center"/>
            <w:hideMark/>
          </w:tcPr>
          <w:p w14:paraId="5790F46A"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c>
          <w:tcPr>
            <w:tcW w:w="879" w:type="dxa"/>
            <w:tcBorders>
              <w:top w:val="nil"/>
              <w:left w:val="nil"/>
              <w:bottom w:val="single" w:sz="4" w:space="0" w:color="auto"/>
              <w:right w:val="single" w:sz="4" w:space="0" w:color="auto"/>
            </w:tcBorders>
            <w:shd w:val="clear" w:color="auto" w:fill="auto"/>
            <w:vAlign w:val="center"/>
            <w:hideMark/>
          </w:tcPr>
          <w:p w14:paraId="6EFD5F25"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c>
          <w:tcPr>
            <w:tcW w:w="1418" w:type="dxa"/>
            <w:tcBorders>
              <w:top w:val="nil"/>
              <w:left w:val="nil"/>
              <w:bottom w:val="single" w:sz="4" w:space="0" w:color="auto"/>
              <w:right w:val="single" w:sz="4" w:space="0" w:color="auto"/>
            </w:tcBorders>
            <w:shd w:val="clear" w:color="auto" w:fill="auto"/>
            <w:vAlign w:val="center"/>
            <w:hideMark/>
          </w:tcPr>
          <w:p w14:paraId="09380A14"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r>
      <w:tr w:rsidR="00CB2399" w:rsidRPr="00C64C99" w14:paraId="766365B5" w14:textId="77777777" w:rsidTr="00B13310">
        <w:trPr>
          <w:trHeight w:val="238"/>
        </w:trPr>
        <w:tc>
          <w:tcPr>
            <w:tcW w:w="1826" w:type="dxa"/>
            <w:vMerge/>
            <w:tcBorders>
              <w:top w:val="nil"/>
              <w:left w:val="single" w:sz="4" w:space="0" w:color="auto"/>
              <w:bottom w:val="single" w:sz="4" w:space="0" w:color="auto"/>
              <w:right w:val="single" w:sz="4" w:space="0" w:color="auto"/>
            </w:tcBorders>
            <w:vAlign w:val="center"/>
            <w:hideMark/>
          </w:tcPr>
          <w:p w14:paraId="550161D6" w14:textId="77777777" w:rsidR="00CB2399" w:rsidRPr="00C64C99" w:rsidRDefault="00CB2399" w:rsidP="00B13310">
            <w:pPr>
              <w:rPr>
                <w:rFonts w:ascii="Arial Narrow" w:hAnsi="Arial Narrow" w:cs="Calibri"/>
                <w:b/>
                <w:bCs/>
                <w:color w:val="000000"/>
                <w:sz w:val="18"/>
                <w:szCs w:val="18"/>
                <w:lang w:val="es-CO" w:eastAsia="es-CO"/>
              </w:rPr>
            </w:pPr>
          </w:p>
        </w:tc>
        <w:tc>
          <w:tcPr>
            <w:tcW w:w="2251" w:type="dxa"/>
            <w:tcBorders>
              <w:top w:val="nil"/>
              <w:left w:val="nil"/>
              <w:bottom w:val="single" w:sz="4" w:space="0" w:color="auto"/>
              <w:right w:val="single" w:sz="4" w:space="0" w:color="auto"/>
            </w:tcBorders>
            <w:shd w:val="clear" w:color="auto" w:fill="auto"/>
            <w:vAlign w:val="center"/>
            <w:hideMark/>
          </w:tcPr>
          <w:p w14:paraId="3113243D" w14:textId="77777777" w:rsidR="00CB2399" w:rsidRPr="00C64C99" w:rsidRDefault="00CB2399" w:rsidP="00B13310">
            <w:pPr>
              <w:rPr>
                <w:rFonts w:ascii="Arial Narrow" w:hAnsi="Arial Narrow" w:cs="Calibri"/>
                <w:color w:val="000000"/>
                <w:sz w:val="18"/>
                <w:szCs w:val="18"/>
                <w:lang w:val="es-CO" w:eastAsia="es-CO"/>
              </w:rPr>
            </w:pPr>
            <w:r w:rsidRPr="00C64C99">
              <w:rPr>
                <w:rFonts w:ascii="Arial Narrow" w:hAnsi="Arial Narrow" w:cs="Calibri"/>
                <w:color w:val="000000"/>
                <w:sz w:val="18"/>
                <w:szCs w:val="18"/>
                <w:lang w:val="es-CO" w:eastAsia="es-CO"/>
              </w:rPr>
              <w:t>Perú</w:t>
            </w:r>
          </w:p>
        </w:tc>
        <w:tc>
          <w:tcPr>
            <w:tcW w:w="851" w:type="dxa"/>
            <w:tcBorders>
              <w:top w:val="nil"/>
              <w:left w:val="nil"/>
              <w:bottom w:val="single" w:sz="4" w:space="0" w:color="auto"/>
              <w:right w:val="single" w:sz="4" w:space="0" w:color="auto"/>
            </w:tcBorders>
            <w:shd w:val="clear" w:color="auto" w:fill="auto"/>
            <w:vAlign w:val="center"/>
            <w:hideMark/>
          </w:tcPr>
          <w:p w14:paraId="4661F54D"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SI</w:t>
            </w:r>
          </w:p>
        </w:tc>
        <w:tc>
          <w:tcPr>
            <w:tcW w:w="1559" w:type="dxa"/>
            <w:tcBorders>
              <w:top w:val="nil"/>
              <w:left w:val="nil"/>
              <w:bottom w:val="single" w:sz="4" w:space="0" w:color="auto"/>
              <w:right w:val="single" w:sz="4" w:space="0" w:color="auto"/>
            </w:tcBorders>
            <w:shd w:val="clear" w:color="auto" w:fill="auto"/>
            <w:vAlign w:val="center"/>
            <w:hideMark/>
          </w:tcPr>
          <w:p w14:paraId="370C6D34"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c>
          <w:tcPr>
            <w:tcW w:w="1276" w:type="dxa"/>
            <w:tcBorders>
              <w:top w:val="nil"/>
              <w:left w:val="nil"/>
              <w:bottom w:val="single" w:sz="4" w:space="0" w:color="auto"/>
              <w:right w:val="single" w:sz="4" w:space="0" w:color="auto"/>
            </w:tcBorders>
            <w:shd w:val="clear" w:color="auto" w:fill="auto"/>
            <w:vAlign w:val="center"/>
            <w:hideMark/>
          </w:tcPr>
          <w:p w14:paraId="72C642BF"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c>
          <w:tcPr>
            <w:tcW w:w="879" w:type="dxa"/>
            <w:tcBorders>
              <w:top w:val="nil"/>
              <w:left w:val="nil"/>
              <w:bottom w:val="single" w:sz="4" w:space="0" w:color="auto"/>
              <w:right w:val="single" w:sz="4" w:space="0" w:color="auto"/>
            </w:tcBorders>
            <w:shd w:val="clear" w:color="auto" w:fill="auto"/>
            <w:vAlign w:val="center"/>
            <w:hideMark/>
          </w:tcPr>
          <w:p w14:paraId="3AFB97F1"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c>
          <w:tcPr>
            <w:tcW w:w="1418" w:type="dxa"/>
            <w:tcBorders>
              <w:top w:val="nil"/>
              <w:left w:val="nil"/>
              <w:bottom w:val="single" w:sz="4" w:space="0" w:color="auto"/>
              <w:right w:val="single" w:sz="4" w:space="0" w:color="auto"/>
            </w:tcBorders>
            <w:shd w:val="clear" w:color="auto" w:fill="auto"/>
            <w:vAlign w:val="center"/>
            <w:hideMark/>
          </w:tcPr>
          <w:p w14:paraId="6100CA72"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r>
      <w:tr w:rsidR="00CB2399" w:rsidRPr="00C64C99" w14:paraId="43CE8544" w14:textId="77777777" w:rsidTr="00B13310">
        <w:trPr>
          <w:trHeight w:val="238"/>
        </w:trPr>
        <w:tc>
          <w:tcPr>
            <w:tcW w:w="1826" w:type="dxa"/>
            <w:vMerge/>
            <w:tcBorders>
              <w:top w:val="nil"/>
              <w:left w:val="single" w:sz="4" w:space="0" w:color="auto"/>
              <w:bottom w:val="single" w:sz="4" w:space="0" w:color="auto"/>
              <w:right w:val="single" w:sz="4" w:space="0" w:color="auto"/>
            </w:tcBorders>
            <w:vAlign w:val="center"/>
            <w:hideMark/>
          </w:tcPr>
          <w:p w14:paraId="5E41B8FA" w14:textId="77777777" w:rsidR="00CB2399" w:rsidRPr="00C64C99" w:rsidRDefault="00CB2399" w:rsidP="00B13310">
            <w:pPr>
              <w:rPr>
                <w:rFonts w:ascii="Arial Narrow" w:hAnsi="Arial Narrow" w:cs="Calibri"/>
                <w:b/>
                <w:bCs/>
                <w:color w:val="000000"/>
                <w:sz w:val="18"/>
                <w:szCs w:val="18"/>
                <w:lang w:val="es-CO" w:eastAsia="es-CO"/>
              </w:rPr>
            </w:pPr>
          </w:p>
        </w:tc>
        <w:tc>
          <w:tcPr>
            <w:tcW w:w="2251" w:type="dxa"/>
            <w:tcBorders>
              <w:top w:val="nil"/>
              <w:left w:val="nil"/>
              <w:bottom w:val="single" w:sz="4" w:space="0" w:color="auto"/>
              <w:right w:val="single" w:sz="4" w:space="0" w:color="auto"/>
            </w:tcBorders>
            <w:shd w:val="clear" w:color="auto" w:fill="auto"/>
            <w:vAlign w:val="center"/>
            <w:hideMark/>
          </w:tcPr>
          <w:p w14:paraId="1A624223" w14:textId="77777777" w:rsidR="00CB2399" w:rsidRPr="00C64C99" w:rsidRDefault="00CB2399" w:rsidP="00B13310">
            <w:pPr>
              <w:rPr>
                <w:rFonts w:ascii="Arial Narrow" w:hAnsi="Arial Narrow" w:cs="Calibri"/>
                <w:color w:val="000000"/>
                <w:sz w:val="18"/>
                <w:szCs w:val="18"/>
                <w:lang w:val="es-CO" w:eastAsia="es-CO"/>
              </w:rPr>
            </w:pPr>
            <w:r w:rsidRPr="00C64C99">
              <w:rPr>
                <w:rFonts w:ascii="Arial Narrow" w:hAnsi="Arial Narrow" w:cs="Calibri"/>
                <w:color w:val="000000"/>
                <w:sz w:val="18"/>
                <w:szCs w:val="18"/>
                <w:lang w:val="es-CO" w:eastAsia="es-CO"/>
              </w:rPr>
              <w:t>México</w:t>
            </w:r>
          </w:p>
        </w:tc>
        <w:tc>
          <w:tcPr>
            <w:tcW w:w="851" w:type="dxa"/>
            <w:tcBorders>
              <w:top w:val="nil"/>
              <w:left w:val="nil"/>
              <w:bottom w:val="single" w:sz="4" w:space="0" w:color="auto"/>
              <w:right w:val="single" w:sz="4" w:space="0" w:color="auto"/>
            </w:tcBorders>
            <w:shd w:val="clear" w:color="auto" w:fill="auto"/>
            <w:vAlign w:val="center"/>
            <w:hideMark/>
          </w:tcPr>
          <w:p w14:paraId="46900118"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SI</w:t>
            </w:r>
          </w:p>
        </w:tc>
        <w:tc>
          <w:tcPr>
            <w:tcW w:w="1559" w:type="dxa"/>
            <w:tcBorders>
              <w:top w:val="nil"/>
              <w:left w:val="nil"/>
              <w:bottom w:val="single" w:sz="4" w:space="0" w:color="auto"/>
              <w:right w:val="single" w:sz="4" w:space="0" w:color="auto"/>
            </w:tcBorders>
            <w:shd w:val="clear" w:color="auto" w:fill="auto"/>
            <w:vAlign w:val="center"/>
            <w:hideMark/>
          </w:tcPr>
          <w:p w14:paraId="1D86E165"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c>
          <w:tcPr>
            <w:tcW w:w="1276" w:type="dxa"/>
            <w:tcBorders>
              <w:top w:val="nil"/>
              <w:left w:val="nil"/>
              <w:bottom w:val="single" w:sz="4" w:space="0" w:color="auto"/>
              <w:right w:val="single" w:sz="4" w:space="0" w:color="auto"/>
            </w:tcBorders>
            <w:shd w:val="clear" w:color="auto" w:fill="auto"/>
            <w:vAlign w:val="center"/>
            <w:hideMark/>
          </w:tcPr>
          <w:p w14:paraId="5A8193D7"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c>
          <w:tcPr>
            <w:tcW w:w="879" w:type="dxa"/>
            <w:tcBorders>
              <w:top w:val="nil"/>
              <w:left w:val="nil"/>
              <w:bottom w:val="single" w:sz="4" w:space="0" w:color="auto"/>
              <w:right w:val="single" w:sz="4" w:space="0" w:color="auto"/>
            </w:tcBorders>
            <w:shd w:val="clear" w:color="auto" w:fill="auto"/>
            <w:vAlign w:val="center"/>
            <w:hideMark/>
          </w:tcPr>
          <w:p w14:paraId="38118921"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c>
          <w:tcPr>
            <w:tcW w:w="1418" w:type="dxa"/>
            <w:tcBorders>
              <w:top w:val="nil"/>
              <w:left w:val="nil"/>
              <w:bottom w:val="single" w:sz="4" w:space="0" w:color="auto"/>
              <w:right w:val="single" w:sz="4" w:space="0" w:color="auto"/>
            </w:tcBorders>
            <w:shd w:val="clear" w:color="auto" w:fill="auto"/>
            <w:vAlign w:val="center"/>
            <w:hideMark/>
          </w:tcPr>
          <w:p w14:paraId="13C691A8"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r>
      <w:tr w:rsidR="00CB2399" w:rsidRPr="00C64C99" w14:paraId="79D09986" w14:textId="77777777" w:rsidTr="00B13310">
        <w:trPr>
          <w:trHeight w:val="238"/>
        </w:trPr>
        <w:tc>
          <w:tcPr>
            <w:tcW w:w="40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4DB541F" w14:textId="77777777" w:rsidR="00CB2399" w:rsidRPr="00C64C99" w:rsidRDefault="00CB2399" w:rsidP="00B13310">
            <w:pPr>
              <w:rPr>
                <w:rFonts w:ascii="Arial Narrow" w:hAnsi="Arial Narrow" w:cs="Calibri"/>
                <w:b/>
                <w:bCs/>
                <w:color w:val="000000"/>
                <w:sz w:val="18"/>
                <w:szCs w:val="18"/>
                <w:lang w:val="es-CO" w:eastAsia="es-CO"/>
              </w:rPr>
            </w:pPr>
            <w:r w:rsidRPr="00C64C99">
              <w:rPr>
                <w:rFonts w:ascii="Arial Narrow" w:hAnsi="Arial Narrow" w:cs="Calibri"/>
                <w:b/>
                <w:bCs/>
                <w:color w:val="000000"/>
                <w:sz w:val="18"/>
                <w:szCs w:val="18"/>
                <w:lang w:val="es-CO" w:eastAsia="es-CO"/>
              </w:rPr>
              <w:t>Costa Rica </w:t>
            </w:r>
          </w:p>
        </w:tc>
        <w:tc>
          <w:tcPr>
            <w:tcW w:w="851" w:type="dxa"/>
            <w:tcBorders>
              <w:top w:val="nil"/>
              <w:left w:val="nil"/>
              <w:bottom w:val="single" w:sz="4" w:space="0" w:color="auto"/>
              <w:right w:val="single" w:sz="4" w:space="0" w:color="auto"/>
            </w:tcBorders>
            <w:shd w:val="clear" w:color="auto" w:fill="auto"/>
            <w:vAlign w:val="center"/>
            <w:hideMark/>
          </w:tcPr>
          <w:p w14:paraId="4D3721F9"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SI</w:t>
            </w:r>
          </w:p>
        </w:tc>
        <w:tc>
          <w:tcPr>
            <w:tcW w:w="1559" w:type="dxa"/>
            <w:tcBorders>
              <w:top w:val="nil"/>
              <w:left w:val="nil"/>
              <w:bottom w:val="single" w:sz="4" w:space="0" w:color="auto"/>
              <w:right w:val="single" w:sz="4" w:space="0" w:color="auto"/>
            </w:tcBorders>
            <w:shd w:val="clear" w:color="auto" w:fill="auto"/>
            <w:vAlign w:val="center"/>
            <w:hideMark/>
          </w:tcPr>
          <w:p w14:paraId="571F18D5"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c>
          <w:tcPr>
            <w:tcW w:w="1276" w:type="dxa"/>
            <w:tcBorders>
              <w:top w:val="nil"/>
              <w:left w:val="nil"/>
              <w:bottom w:val="single" w:sz="4" w:space="0" w:color="auto"/>
              <w:right w:val="single" w:sz="4" w:space="0" w:color="auto"/>
            </w:tcBorders>
            <w:shd w:val="clear" w:color="auto" w:fill="auto"/>
            <w:vAlign w:val="center"/>
            <w:hideMark/>
          </w:tcPr>
          <w:p w14:paraId="5F08993D"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c>
          <w:tcPr>
            <w:tcW w:w="879" w:type="dxa"/>
            <w:tcBorders>
              <w:top w:val="nil"/>
              <w:left w:val="nil"/>
              <w:bottom w:val="single" w:sz="4" w:space="0" w:color="auto"/>
              <w:right w:val="single" w:sz="4" w:space="0" w:color="auto"/>
            </w:tcBorders>
            <w:shd w:val="clear" w:color="auto" w:fill="auto"/>
            <w:vAlign w:val="center"/>
            <w:hideMark/>
          </w:tcPr>
          <w:p w14:paraId="67EBAEA5"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c>
          <w:tcPr>
            <w:tcW w:w="1418" w:type="dxa"/>
            <w:tcBorders>
              <w:top w:val="nil"/>
              <w:left w:val="nil"/>
              <w:bottom w:val="single" w:sz="4" w:space="0" w:color="auto"/>
              <w:right w:val="single" w:sz="4" w:space="0" w:color="auto"/>
            </w:tcBorders>
            <w:shd w:val="clear" w:color="auto" w:fill="auto"/>
            <w:vAlign w:val="center"/>
            <w:hideMark/>
          </w:tcPr>
          <w:p w14:paraId="5797E8F3"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r>
      <w:tr w:rsidR="00CB2399" w:rsidRPr="00C64C99" w14:paraId="54AAD9C0" w14:textId="77777777" w:rsidTr="00B13310">
        <w:trPr>
          <w:trHeight w:val="238"/>
        </w:trPr>
        <w:tc>
          <w:tcPr>
            <w:tcW w:w="40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29EB56C" w14:textId="77777777" w:rsidR="00CB2399" w:rsidRPr="00C64C99" w:rsidRDefault="00CB2399" w:rsidP="00B13310">
            <w:pPr>
              <w:rPr>
                <w:rFonts w:ascii="Arial Narrow" w:hAnsi="Arial Narrow" w:cs="Calibri"/>
                <w:b/>
                <w:bCs/>
                <w:color w:val="000000"/>
                <w:sz w:val="18"/>
                <w:szCs w:val="18"/>
                <w:lang w:val="es-CO" w:eastAsia="es-CO"/>
              </w:rPr>
            </w:pPr>
            <w:r w:rsidRPr="00C64C99">
              <w:rPr>
                <w:rFonts w:ascii="Arial Narrow" w:hAnsi="Arial Narrow" w:cs="Calibri"/>
                <w:b/>
                <w:bCs/>
                <w:color w:val="000000"/>
                <w:sz w:val="18"/>
                <w:szCs w:val="18"/>
                <w:lang w:val="es-CO" w:eastAsia="es-CO"/>
              </w:rPr>
              <w:t>Canadá </w:t>
            </w:r>
          </w:p>
        </w:tc>
        <w:tc>
          <w:tcPr>
            <w:tcW w:w="851" w:type="dxa"/>
            <w:tcBorders>
              <w:top w:val="nil"/>
              <w:left w:val="nil"/>
              <w:bottom w:val="single" w:sz="4" w:space="0" w:color="auto"/>
              <w:right w:val="single" w:sz="4" w:space="0" w:color="auto"/>
            </w:tcBorders>
            <w:shd w:val="clear" w:color="auto" w:fill="auto"/>
            <w:vAlign w:val="center"/>
            <w:hideMark/>
          </w:tcPr>
          <w:p w14:paraId="2DA2C0EF"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SI</w:t>
            </w:r>
          </w:p>
        </w:tc>
        <w:tc>
          <w:tcPr>
            <w:tcW w:w="1559" w:type="dxa"/>
            <w:tcBorders>
              <w:top w:val="nil"/>
              <w:left w:val="nil"/>
              <w:bottom w:val="single" w:sz="4" w:space="0" w:color="auto"/>
              <w:right w:val="single" w:sz="4" w:space="0" w:color="auto"/>
            </w:tcBorders>
            <w:shd w:val="clear" w:color="auto" w:fill="auto"/>
            <w:vAlign w:val="center"/>
            <w:hideMark/>
          </w:tcPr>
          <w:p w14:paraId="57D05C5A"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c>
          <w:tcPr>
            <w:tcW w:w="1276" w:type="dxa"/>
            <w:tcBorders>
              <w:top w:val="nil"/>
              <w:left w:val="nil"/>
              <w:bottom w:val="single" w:sz="4" w:space="0" w:color="auto"/>
              <w:right w:val="single" w:sz="4" w:space="0" w:color="auto"/>
            </w:tcBorders>
            <w:shd w:val="clear" w:color="auto" w:fill="auto"/>
            <w:vAlign w:val="center"/>
            <w:hideMark/>
          </w:tcPr>
          <w:p w14:paraId="6F73C621"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SI</w:t>
            </w:r>
          </w:p>
        </w:tc>
        <w:tc>
          <w:tcPr>
            <w:tcW w:w="879" w:type="dxa"/>
            <w:tcBorders>
              <w:top w:val="nil"/>
              <w:left w:val="nil"/>
              <w:bottom w:val="single" w:sz="4" w:space="0" w:color="auto"/>
              <w:right w:val="single" w:sz="4" w:space="0" w:color="auto"/>
            </w:tcBorders>
            <w:shd w:val="clear" w:color="auto" w:fill="auto"/>
            <w:vAlign w:val="center"/>
            <w:hideMark/>
          </w:tcPr>
          <w:p w14:paraId="4784CD3C"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45</w:t>
            </w:r>
          </w:p>
        </w:tc>
        <w:tc>
          <w:tcPr>
            <w:tcW w:w="1418" w:type="dxa"/>
            <w:tcBorders>
              <w:top w:val="nil"/>
              <w:left w:val="nil"/>
              <w:bottom w:val="single" w:sz="4" w:space="0" w:color="auto"/>
              <w:right w:val="single" w:sz="4" w:space="0" w:color="auto"/>
            </w:tcBorders>
            <w:shd w:val="clear" w:color="auto" w:fill="auto"/>
            <w:vAlign w:val="center"/>
            <w:hideMark/>
          </w:tcPr>
          <w:p w14:paraId="4CC24A57"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r>
      <w:tr w:rsidR="00CB2399" w:rsidRPr="00C64C99" w14:paraId="4C056FD9" w14:textId="77777777" w:rsidTr="00B13310">
        <w:trPr>
          <w:trHeight w:val="238"/>
        </w:trPr>
        <w:tc>
          <w:tcPr>
            <w:tcW w:w="40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970750A" w14:textId="77777777" w:rsidR="00CB2399" w:rsidRPr="00C64C99" w:rsidRDefault="00CB2399" w:rsidP="00B13310">
            <w:pPr>
              <w:rPr>
                <w:rFonts w:ascii="Arial Narrow" w:hAnsi="Arial Narrow" w:cs="Calibri"/>
                <w:b/>
                <w:bCs/>
                <w:color w:val="000000"/>
                <w:sz w:val="18"/>
                <w:szCs w:val="18"/>
                <w:lang w:val="es-CO" w:eastAsia="es-CO"/>
              </w:rPr>
            </w:pPr>
            <w:r w:rsidRPr="00C64C99">
              <w:rPr>
                <w:rFonts w:ascii="Arial Narrow" w:hAnsi="Arial Narrow" w:cs="Calibri"/>
                <w:b/>
                <w:bCs/>
                <w:color w:val="000000"/>
                <w:sz w:val="18"/>
                <w:szCs w:val="18"/>
                <w:lang w:val="es-CO" w:eastAsia="es-CO"/>
              </w:rPr>
              <w:t>Chile </w:t>
            </w:r>
          </w:p>
        </w:tc>
        <w:tc>
          <w:tcPr>
            <w:tcW w:w="851" w:type="dxa"/>
            <w:tcBorders>
              <w:top w:val="nil"/>
              <w:left w:val="nil"/>
              <w:bottom w:val="single" w:sz="4" w:space="0" w:color="auto"/>
              <w:right w:val="single" w:sz="4" w:space="0" w:color="auto"/>
            </w:tcBorders>
            <w:shd w:val="clear" w:color="auto" w:fill="auto"/>
            <w:vAlign w:val="center"/>
            <w:hideMark/>
          </w:tcPr>
          <w:p w14:paraId="2A46D5C1"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SI</w:t>
            </w:r>
          </w:p>
        </w:tc>
        <w:tc>
          <w:tcPr>
            <w:tcW w:w="1559" w:type="dxa"/>
            <w:tcBorders>
              <w:top w:val="nil"/>
              <w:left w:val="nil"/>
              <w:bottom w:val="single" w:sz="4" w:space="0" w:color="auto"/>
              <w:right w:val="single" w:sz="4" w:space="0" w:color="auto"/>
            </w:tcBorders>
            <w:shd w:val="clear" w:color="auto" w:fill="auto"/>
            <w:vAlign w:val="center"/>
            <w:hideMark/>
          </w:tcPr>
          <w:p w14:paraId="7A830DC6"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c>
          <w:tcPr>
            <w:tcW w:w="1276" w:type="dxa"/>
            <w:tcBorders>
              <w:top w:val="nil"/>
              <w:left w:val="nil"/>
              <w:bottom w:val="single" w:sz="4" w:space="0" w:color="auto"/>
              <w:right w:val="single" w:sz="4" w:space="0" w:color="auto"/>
            </w:tcBorders>
            <w:shd w:val="clear" w:color="auto" w:fill="auto"/>
            <w:vAlign w:val="center"/>
            <w:hideMark/>
          </w:tcPr>
          <w:p w14:paraId="10B45BC5"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SI</w:t>
            </w:r>
          </w:p>
        </w:tc>
        <w:tc>
          <w:tcPr>
            <w:tcW w:w="879" w:type="dxa"/>
            <w:tcBorders>
              <w:top w:val="nil"/>
              <w:left w:val="nil"/>
              <w:bottom w:val="single" w:sz="4" w:space="0" w:color="auto"/>
              <w:right w:val="single" w:sz="4" w:space="0" w:color="auto"/>
            </w:tcBorders>
            <w:shd w:val="clear" w:color="auto" w:fill="auto"/>
            <w:vAlign w:val="center"/>
            <w:hideMark/>
          </w:tcPr>
          <w:p w14:paraId="72314B56"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45</w:t>
            </w:r>
          </w:p>
        </w:tc>
        <w:tc>
          <w:tcPr>
            <w:tcW w:w="1418" w:type="dxa"/>
            <w:tcBorders>
              <w:top w:val="nil"/>
              <w:left w:val="nil"/>
              <w:bottom w:val="single" w:sz="4" w:space="0" w:color="auto"/>
              <w:right w:val="single" w:sz="4" w:space="0" w:color="auto"/>
            </w:tcBorders>
            <w:shd w:val="clear" w:color="auto" w:fill="auto"/>
            <w:vAlign w:val="center"/>
            <w:hideMark/>
          </w:tcPr>
          <w:p w14:paraId="682419FA"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r>
      <w:tr w:rsidR="00CB2399" w:rsidRPr="00C64C99" w14:paraId="084C5507" w14:textId="77777777" w:rsidTr="00B13310">
        <w:trPr>
          <w:trHeight w:val="238"/>
        </w:trPr>
        <w:tc>
          <w:tcPr>
            <w:tcW w:w="40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7A0C47B" w14:textId="77777777" w:rsidR="00CB2399" w:rsidRPr="00C64C99" w:rsidRDefault="00CB2399" w:rsidP="00B13310">
            <w:pPr>
              <w:rPr>
                <w:rFonts w:ascii="Arial Narrow" w:hAnsi="Arial Narrow" w:cs="Calibri"/>
                <w:b/>
                <w:bCs/>
                <w:color w:val="000000"/>
                <w:sz w:val="18"/>
                <w:szCs w:val="18"/>
                <w:lang w:val="es-CO" w:eastAsia="es-CO"/>
              </w:rPr>
            </w:pPr>
            <w:r w:rsidRPr="00C64C99">
              <w:rPr>
                <w:rFonts w:ascii="Arial Narrow" w:hAnsi="Arial Narrow" w:cs="Calibri"/>
                <w:b/>
                <w:bCs/>
                <w:color w:val="000000"/>
                <w:sz w:val="18"/>
                <w:szCs w:val="18"/>
                <w:lang w:val="es-CO" w:eastAsia="es-CO"/>
              </w:rPr>
              <w:t>Estados Unidos </w:t>
            </w:r>
          </w:p>
        </w:tc>
        <w:tc>
          <w:tcPr>
            <w:tcW w:w="851" w:type="dxa"/>
            <w:tcBorders>
              <w:top w:val="nil"/>
              <w:left w:val="nil"/>
              <w:bottom w:val="single" w:sz="4" w:space="0" w:color="auto"/>
              <w:right w:val="single" w:sz="4" w:space="0" w:color="auto"/>
            </w:tcBorders>
            <w:shd w:val="clear" w:color="auto" w:fill="auto"/>
            <w:vAlign w:val="center"/>
            <w:hideMark/>
          </w:tcPr>
          <w:p w14:paraId="3D9E64B2"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SI</w:t>
            </w:r>
          </w:p>
        </w:tc>
        <w:tc>
          <w:tcPr>
            <w:tcW w:w="1559" w:type="dxa"/>
            <w:tcBorders>
              <w:top w:val="nil"/>
              <w:left w:val="nil"/>
              <w:bottom w:val="single" w:sz="4" w:space="0" w:color="auto"/>
              <w:right w:val="single" w:sz="4" w:space="0" w:color="auto"/>
            </w:tcBorders>
            <w:shd w:val="clear" w:color="auto" w:fill="auto"/>
            <w:vAlign w:val="center"/>
            <w:hideMark/>
          </w:tcPr>
          <w:p w14:paraId="0089DB7B"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c>
          <w:tcPr>
            <w:tcW w:w="1276" w:type="dxa"/>
            <w:tcBorders>
              <w:top w:val="nil"/>
              <w:left w:val="nil"/>
              <w:bottom w:val="single" w:sz="4" w:space="0" w:color="auto"/>
              <w:right w:val="single" w:sz="4" w:space="0" w:color="auto"/>
            </w:tcBorders>
            <w:shd w:val="clear" w:color="auto" w:fill="auto"/>
            <w:vAlign w:val="center"/>
            <w:hideMark/>
          </w:tcPr>
          <w:p w14:paraId="43B5B6DB"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SI</w:t>
            </w:r>
          </w:p>
        </w:tc>
        <w:tc>
          <w:tcPr>
            <w:tcW w:w="879" w:type="dxa"/>
            <w:tcBorders>
              <w:top w:val="nil"/>
              <w:left w:val="nil"/>
              <w:bottom w:val="single" w:sz="4" w:space="0" w:color="auto"/>
              <w:right w:val="single" w:sz="4" w:space="0" w:color="auto"/>
            </w:tcBorders>
            <w:shd w:val="clear" w:color="auto" w:fill="auto"/>
            <w:vAlign w:val="center"/>
            <w:hideMark/>
          </w:tcPr>
          <w:p w14:paraId="2D34B9BE"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45</w:t>
            </w:r>
          </w:p>
        </w:tc>
        <w:tc>
          <w:tcPr>
            <w:tcW w:w="1418" w:type="dxa"/>
            <w:tcBorders>
              <w:top w:val="nil"/>
              <w:left w:val="nil"/>
              <w:bottom w:val="single" w:sz="4" w:space="0" w:color="auto"/>
              <w:right w:val="single" w:sz="4" w:space="0" w:color="auto"/>
            </w:tcBorders>
            <w:shd w:val="clear" w:color="auto" w:fill="auto"/>
            <w:vAlign w:val="center"/>
            <w:hideMark/>
          </w:tcPr>
          <w:p w14:paraId="5AC66638"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r>
      <w:tr w:rsidR="00CB2399" w:rsidRPr="00C64C99" w14:paraId="36DD8509" w14:textId="77777777" w:rsidTr="00B13310">
        <w:trPr>
          <w:trHeight w:val="238"/>
        </w:trPr>
        <w:tc>
          <w:tcPr>
            <w:tcW w:w="1826" w:type="dxa"/>
            <w:vMerge w:val="restart"/>
            <w:tcBorders>
              <w:top w:val="nil"/>
              <w:left w:val="single" w:sz="4" w:space="0" w:color="auto"/>
              <w:bottom w:val="single" w:sz="4" w:space="0" w:color="auto"/>
              <w:right w:val="single" w:sz="4" w:space="0" w:color="auto"/>
            </w:tcBorders>
            <w:shd w:val="clear" w:color="auto" w:fill="auto"/>
            <w:vAlign w:val="center"/>
            <w:hideMark/>
          </w:tcPr>
          <w:p w14:paraId="7366A97C" w14:textId="77777777" w:rsidR="00CB2399" w:rsidRPr="00C64C99" w:rsidRDefault="00CB2399" w:rsidP="00B13310">
            <w:pPr>
              <w:rPr>
                <w:rFonts w:ascii="Arial Narrow" w:hAnsi="Arial Narrow" w:cs="Calibri"/>
                <w:b/>
                <w:bCs/>
                <w:color w:val="000000"/>
                <w:sz w:val="18"/>
                <w:szCs w:val="18"/>
                <w:lang w:val="es-CO" w:eastAsia="es-CO"/>
              </w:rPr>
            </w:pPr>
            <w:r w:rsidRPr="00C64C99">
              <w:rPr>
                <w:rFonts w:ascii="Arial Narrow" w:hAnsi="Arial Narrow" w:cs="Calibri"/>
                <w:b/>
                <w:bCs/>
                <w:color w:val="000000"/>
                <w:sz w:val="18"/>
                <w:szCs w:val="18"/>
                <w:lang w:val="es-CO" w:eastAsia="es-CO"/>
              </w:rPr>
              <w:t>Triángulo Norte</w:t>
            </w:r>
          </w:p>
        </w:tc>
        <w:tc>
          <w:tcPr>
            <w:tcW w:w="2251" w:type="dxa"/>
            <w:tcBorders>
              <w:top w:val="nil"/>
              <w:left w:val="nil"/>
              <w:bottom w:val="single" w:sz="4" w:space="0" w:color="auto"/>
              <w:right w:val="single" w:sz="4" w:space="0" w:color="auto"/>
            </w:tcBorders>
            <w:shd w:val="clear" w:color="auto" w:fill="auto"/>
            <w:vAlign w:val="center"/>
            <w:hideMark/>
          </w:tcPr>
          <w:p w14:paraId="4480DFE0" w14:textId="77777777" w:rsidR="00CB2399" w:rsidRPr="00C64C99" w:rsidRDefault="00CB2399" w:rsidP="00B13310">
            <w:pPr>
              <w:rPr>
                <w:rFonts w:ascii="Arial Narrow" w:hAnsi="Arial Narrow" w:cs="Calibri"/>
                <w:color w:val="000000"/>
                <w:sz w:val="18"/>
                <w:szCs w:val="18"/>
                <w:lang w:val="es-CO" w:eastAsia="es-CO"/>
              </w:rPr>
            </w:pPr>
            <w:r w:rsidRPr="00C64C99">
              <w:rPr>
                <w:rFonts w:ascii="Arial Narrow" w:hAnsi="Arial Narrow" w:cs="Calibri"/>
                <w:color w:val="000000"/>
                <w:sz w:val="18"/>
                <w:szCs w:val="18"/>
                <w:lang w:val="es-CO" w:eastAsia="es-CO"/>
              </w:rPr>
              <w:t>Guatemala</w:t>
            </w:r>
          </w:p>
        </w:tc>
        <w:tc>
          <w:tcPr>
            <w:tcW w:w="851" w:type="dxa"/>
            <w:tcBorders>
              <w:top w:val="nil"/>
              <w:left w:val="nil"/>
              <w:bottom w:val="single" w:sz="4" w:space="0" w:color="auto"/>
              <w:right w:val="single" w:sz="4" w:space="0" w:color="auto"/>
            </w:tcBorders>
            <w:shd w:val="clear" w:color="auto" w:fill="auto"/>
            <w:vAlign w:val="center"/>
            <w:hideMark/>
          </w:tcPr>
          <w:p w14:paraId="1F196886"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SI</w:t>
            </w:r>
          </w:p>
        </w:tc>
        <w:tc>
          <w:tcPr>
            <w:tcW w:w="1559" w:type="dxa"/>
            <w:tcBorders>
              <w:top w:val="nil"/>
              <w:left w:val="nil"/>
              <w:bottom w:val="single" w:sz="4" w:space="0" w:color="auto"/>
              <w:right w:val="single" w:sz="4" w:space="0" w:color="auto"/>
            </w:tcBorders>
            <w:shd w:val="clear" w:color="auto" w:fill="auto"/>
            <w:vAlign w:val="center"/>
            <w:hideMark/>
          </w:tcPr>
          <w:p w14:paraId="2CCB8F7C"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SI</w:t>
            </w:r>
          </w:p>
        </w:tc>
        <w:tc>
          <w:tcPr>
            <w:tcW w:w="1276" w:type="dxa"/>
            <w:tcBorders>
              <w:top w:val="nil"/>
              <w:left w:val="nil"/>
              <w:bottom w:val="single" w:sz="4" w:space="0" w:color="auto"/>
              <w:right w:val="single" w:sz="4" w:space="0" w:color="auto"/>
            </w:tcBorders>
            <w:shd w:val="clear" w:color="auto" w:fill="auto"/>
            <w:vAlign w:val="center"/>
            <w:hideMark/>
          </w:tcPr>
          <w:p w14:paraId="184C415F"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c>
          <w:tcPr>
            <w:tcW w:w="879" w:type="dxa"/>
            <w:tcBorders>
              <w:top w:val="nil"/>
              <w:left w:val="nil"/>
              <w:bottom w:val="single" w:sz="4" w:space="0" w:color="auto"/>
              <w:right w:val="single" w:sz="4" w:space="0" w:color="auto"/>
            </w:tcBorders>
            <w:shd w:val="clear" w:color="auto" w:fill="auto"/>
            <w:vAlign w:val="center"/>
            <w:hideMark/>
          </w:tcPr>
          <w:p w14:paraId="40748B44"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c>
          <w:tcPr>
            <w:tcW w:w="1418" w:type="dxa"/>
            <w:tcBorders>
              <w:top w:val="nil"/>
              <w:left w:val="nil"/>
              <w:bottom w:val="single" w:sz="4" w:space="0" w:color="auto"/>
              <w:right w:val="single" w:sz="4" w:space="0" w:color="auto"/>
            </w:tcBorders>
            <w:shd w:val="clear" w:color="auto" w:fill="auto"/>
            <w:vAlign w:val="center"/>
            <w:hideMark/>
          </w:tcPr>
          <w:p w14:paraId="520F7A8E"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r>
      <w:tr w:rsidR="00CB2399" w:rsidRPr="00C64C99" w14:paraId="6826B05A" w14:textId="77777777" w:rsidTr="00B13310">
        <w:trPr>
          <w:trHeight w:val="238"/>
        </w:trPr>
        <w:tc>
          <w:tcPr>
            <w:tcW w:w="1826" w:type="dxa"/>
            <w:vMerge/>
            <w:tcBorders>
              <w:top w:val="nil"/>
              <w:left w:val="single" w:sz="4" w:space="0" w:color="auto"/>
              <w:bottom w:val="single" w:sz="4" w:space="0" w:color="auto"/>
              <w:right w:val="single" w:sz="4" w:space="0" w:color="auto"/>
            </w:tcBorders>
            <w:vAlign w:val="center"/>
            <w:hideMark/>
          </w:tcPr>
          <w:p w14:paraId="6B456FE0" w14:textId="77777777" w:rsidR="00CB2399" w:rsidRPr="00C64C99" w:rsidRDefault="00CB2399" w:rsidP="00B13310">
            <w:pPr>
              <w:rPr>
                <w:rFonts w:ascii="Arial Narrow" w:hAnsi="Arial Narrow" w:cs="Calibri"/>
                <w:b/>
                <w:bCs/>
                <w:color w:val="000000"/>
                <w:sz w:val="18"/>
                <w:szCs w:val="18"/>
                <w:lang w:val="es-CO" w:eastAsia="es-CO"/>
              </w:rPr>
            </w:pPr>
          </w:p>
        </w:tc>
        <w:tc>
          <w:tcPr>
            <w:tcW w:w="2251" w:type="dxa"/>
            <w:tcBorders>
              <w:top w:val="nil"/>
              <w:left w:val="nil"/>
              <w:bottom w:val="single" w:sz="4" w:space="0" w:color="auto"/>
              <w:right w:val="single" w:sz="4" w:space="0" w:color="auto"/>
            </w:tcBorders>
            <w:shd w:val="clear" w:color="auto" w:fill="auto"/>
            <w:vAlign w:val="center"/>
            <w:hideMark/>
          </w:tcPr>
          <w:p w14:paraId="61E1DAC3" w14:textId="77777777" w:rsidR="00CB2399" w:rsidRPr="00C64C99" w:rsidRDefault="00CB2399" w:rsidP="00B13310">
            <w:pPr>
              <w:rPr>
                <w:rFonts w:ascii="Arial Narrow" w:hAnsi="Arial Narrow" w:cs="Calibri"/>
                <w:color w:val="000000"/>
                <w:sz w:val="18"/>
                <w:szCs w:val="18"/>
                <w:lang w:val="es-CO" w:eastAsia="es-CO"/>
              </w:rPr>
            </w:pPr>
            <w:r w:rsidRPr="00C64C99">
              <w:rPr>
                <w:rFonts w:ascii="Arial Narrow" w:hAnsi="Arial Narrow" w:cs="Calibri"/>
                <w:color w:val="000000"/>
                <w:sz w:val="18"/>
                <w:szCs w:val="18"/>
                <w:lang w:val="es-CO" w:eastAsia="es-CO"/>
              </w:rPr>
              <w:t>Salvador</w:t>
            </w:r>
          </w:p>
        </w:tc>
        <w:tc>
          <w:tcPr>
            <w:tcW w:w="851" w:type="dxa"/>
            <w:tcBorders>
              <w:top w:val="nil"/>
              <w:left w:val="nil"/>
              <w:bottom w:val="single" w:sz="4" w:space="0" w:color="auto"/>
              <w:right w:val="single" w:sz="4" w:space="0" w:color="auto"/>
            </w:tcBorders>
            <w:shd w:val="clear" w:color="auto" w:fill="auto"/>
            <w:vAlign w:val="center"/>
            <w:hideMark/>
          </w:tcPr>
          <w:p w14:paraId="30924461"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SI</w:t>
            </w:r>
          </w:p>
        </w:tc>
        <w:tc>
          <w:tcPr>
            <w:tcW w:w="1559" w:type="dxa"/>
            <w:tcBorders>
              <w:top w:val="nil"/>
              <w:left w:val="nil"/>
              <w:bottom w:val="single" w:sz="4" w:space="0" w:color="auto"/>
              <w:right w:val="single" w:sz="4" w:space="0" w:color="auto"/>
            </w:tcBorders>
            <w:shd w:val="clear" w:color="auto" w:fill="auto"/>
            <w:vAlign w:val="center"/>
            <w:hideMark/>
          </w:tcPr>
          <w:p w14:paraId="76561966"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SI</w:t>
            </w:r>
          </w:p>
        </w:tc>
        <w:tc>
          <w:tcPr>
            <w:tcW w:w="1276" w:type="dxa"/>
            <w:tcBorders>
              <w:top w:val="nil"/>
              <w:left w:val="nil"/>
              <w:bottom w:val="single" w:sz="4" w:space="0" w:color="auto"/>
              <w:right w:val="single" w:sz="4" w:space="0" w:color="auto"/>
            </w:tcBorders>
            <w:shd w:val="clear" w:color="auto" w:fill="auto"/>
            <w:vAlign w:val="center"/>
            <w:hideMark/>
          </w:tcPr>
          <w:p w14:paraId="601947ED"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SI</w:t>
            </w:r>
          </w:p>
        </w:tc>
        <w:tc>
          <w:tcPr>
            <w:tcW w:w="879" w:type="dxa"/>
            <w:tcBorders>
              <w:top w:val="nil"/>
              <w:left w:val="nil"/>
              <w:bottom w:val="single" w:sz="4" w:space="0" w:color="auto"/>
              <w:right w:val="single" w:sz="4" w:space="0" w:color="auto"/>
            </w:tcBorders>
            <w:shd w:val="clear" w:color="auto" w:fill="auto"/>
            <w:vAlign w:val="center"/>
            <w:hideMark/>
          </w:tcPr>
          <w:p w14:paraId="44E94243"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38</w:t>
            </w:r>
          </w:p>
        </w:tc>
        <w:tc>
          <w:tcPr>
            <w:tcW w:w="1418" w:type="dxa"/>
            <w:tcBorders>
              <w:top w:val="nil"/>
              <w:left w:val="nil"/>
              <w:bottom w:val="single" w:sz="4" w:space="0" w:color="auto"/>
              <w:right w:val="single" w:sz="4" w:space="0" w:color="auto"/>
            </w:tcBorders>
            <w:shd w:val="clear" w:color="auto" w:fill="auto"/>
            <w:vAlign w:val="center"/>
            <w:hideMark/>
          </w:tcPr>
          <w:p w14:paraId="439FE526"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r>
      <w:tr w:rsidR="00CB2399" w:rsidRPr="00C64C99" w14:paraId="126F494C" w14:textId="77777777" w:rsidTr="00B13310">
        <w:trPr>
          <w:trHeight w:val="238"/>
        </w:trPr>
        <w:tc>
          <w:tcPr>
            <w:tcW w:w="1826" w:type="dxa"/>
            <w:vMerge/>
            <w:tcBorders>
              <w:top w:val="nil"/>
              <w:left w:val="single" w:sz="4" w:space="0" w:color="auto"/>
              <w:bottom w:val="single" w:sz="4" w:space="0" w:color="auto"/>
              <w:right w:val="single" w:sz="4" w:space="0" w:color="auto"/>
            </w:tcBorders>
            <w:vAlign w:val="center"/>
            <w:hideMark/>
          </w:tcPr>
          <w:p w14:paraId="2F486CD3" w14:textId="77777777" w:rsidR="00CB2399" w:rsidRPr="00C64C99" w:rsidRDefault="00CB2399" w:rsidP="00B13310">
            <w:pPr>
              <w:rPr>
                <w:rFonts w:ascii="Arial Narrow" w:hAnsi="Arial Narrow" w:cs="Calibri"/>
                <w:b/>
                <w:bCs/>
                <w:color w:val="000000"/>
                <w:sz w:val="18"/>
                <w:szCs w:val="18"/>
                <w:lang w:val="es-CO" w:eastAsia="es-CO"/>
              </w:rPr>
            </w:pPr>
          </w:p>
        </w:tc>
        <w:tc>
          <w:tcPr>
            <w:tcW w:w="2251" w:type="dxa"/>
            <w:tcBorders>
              <w:top w:val="nil"/>
              <w:left w:val="nil"/>
              <w:bottom w:val="single" w:sz="4" w:space="0" w:color="auto"/>
              <w:right w:val="single" w:sz="4" w:space="0" w:color="auto"/>
            </w:tcBorders>
            <w:shd w:val="clear" w:color="auto" w:fill="auto"/>
            <w:vAlign w:val="center"/>
            <w:hideMark/>
          </w:tcPr>
          <w:p w14:paraId="0883A55C" w14:textId="77777777" w:rsidR="00CB2399" w:rsidRPr="00C64C99" w:rsidRDefault="00CB2399" w:rsidP="00B13310">
            <w:pPr>
              <w:rPr>
                <w:rFonts w:ascii="Arial Narrow" w:hAnsi="Arial Narrow" w:cs="Calibri"/>
                <w:color w:val="000000"/>
                <w:sz w:val="18"/>
                <w:szCs w:val="18"/>
                <w:lang w:val="es-CO" w:eastAsia="es-CO"/>
              </w:rPr>
            </w:pPr>
            <w:r w:rsidRPr="00C64C99">
              <w:rPr>
                <w:rFonts w:ascii="Arial Narrow" w:hAnsi="Arial Narrow" w:cs="Calibri"/>
                <w:color w:val="000000"/>
                <w:sz w:val="18"/>
                <w:szCs w:val="18"/>
                <w:lang w:val="es-CO" w:eastAsia="es-CO"/>
              </w:rPr>
              <w:t>Honduras</w:t>
            </w:r>
          </w:p>
        </w:tc>
        <w:tc>
          <w:tcPr>
            <w:tcW w:w="851" w:type="dxa"/>
            <w:tcBorders>
              <w:top w:val="nil"/>
              <w:left w:val="nil"/>
              <w:bottom w:val="single" w:sz="4" w:space="0" w:color="auto"/>
              <w:right w:val="single" w:sz="4" w:space="0" w:color="auto"/>
            </w:tcBorders>
            <w:shd w:val="clear" w:color="auto" w:fill="auto"/>
            <w:vAlign w:val="center"/>
            <w:hideMark/>
          </w:tcPr>
          <w:p w14:paraId="3D6B7192"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SI</w:t>
            </w:r>
          </w:p>
        </w:tc>
        <w:tc>
          <w:tcPr>
            <w:tcW w:w="1559" w:type="dxa"/>
            <w:tcBorders>
              <w:top w:val="nil"/>
              <w:left w:val="nil"/>
              <w:bottom w:val="single" w:sz="4" w:space="0" w:color="auto"/>
              <w:right w:val="single" w:sz="4" w:space="0" w:color="auto"/>
            </w:tcBorders>
            <w:shd w:val="clear" w:color="auto" w:fill="auto"/>
            <w:vAlign w:val="center"/>
            <w:hideMark/>
          </w:tcPr>
          <w:p w14:paraId="5DF0BBE3"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SI</w:t>
            </w:r>
          </w:p>
        </w:tc>
        <w:tc>
          <w:tcPr>
            <w:tcW w:w="1276" w:type="dxa"/>
            <w:tcBorders>
              <w:top w:val="nil"/>
              <w:left w:val="nil"/>
              <w:bottom w:val="single" w:sz="4" w:space="0" w:color="auto"/>
              <w:right w:val="single" w:sz="4" w:space="0" w:color="auto"/>
            </w:tcBorders>
            <w:shd w:val="clear" w:color="auto" w:fill="auto"/>
            <w:vAlign w:val="center"/>
            <w:hideMark/>
          </w:tcPr>
          <w:p w14:paraId="7764E919"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c>
          <w:tcPr>
            <w:tcW w:w="879" w:type="dxa"/>
            <w:tcBorders>
              <w:top w:val="nil"/>
              <w:left w:val="nil"/>
              <w:bottom w:val="single" w:sz="4" w:space="0" w:color="auto"/>
              <w:right w:val="single" w:sz="4" w:space="0" w:color="auto"/>
            </w:tcBorders>
            <w:shd w:val="clear" w:color="auto" w:fill="auto"/>
            <w:vAlign w:val="center"/>
            <w:hideMark/>
          </w:tcPr>
          <w:p w14:paraId="754F6B06"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c>
          <w:tcPr>
            <w:tcW w:w="1418" w:type="dxa"/>
            <w:tcBorders>
              <w:top w:val="nil"/>
              <w:left w:val="nil"/>
              <w:bottom w:val="single" w:sz="4" w:space="0" w:color="auto"/>
              <w:right w:val="single" w:sz="4" w:space="0" w:color="auto"/>
            </w:tcBorders>
            <w:shd w:val="clear" w:color="auto" w:fill="auto"/>
            <w:vAlign w:val="center"/>
            <w:hideMark/>
          </w:tcPr>
          <w:p w14:paraId="02C9CAA2"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SI</w:t>
            </w:r>
          </w:p>
        </w:tc>
      </w:tr>
      <w:tr w:rsidR="00CB2399" w:rsidRPr="00C64C99" w14:paraId="2EE52406" w14:textId="77777777" w:rsidTr="00B13310">
        <w:trPr>
          <w:trHeight w:val="238"/>
        </w:trPr>
        <w:tc>
          <w:tcPr>
            <w:tcW w:w="1826" w:type="dxa"/>
            <w:vMerge w:val="restart"/>
            <w:tcBorders>
              <w:top w:val="nil"/>
              <w:left w:val="single" w:sz="4" w:space="0" w:color="auto"/>
              <w:bottom w:val="single" w:sz="4" w:space="0" w:color="auto"/>
              <w:right w:val="single" w:sz="4" w:space="0" w:color="auto"/>
            </w:tcBorders>
            <w:shd w:val="clear" w:color="auto" w:fill="auto"/>
            <w:vAlign w:val="center"/>
            <w:hideMark/>
          </w:tcPr>
          <w:p w14:paraId="525BB50A" w14:textId="77777777" w:rsidR="00CB2399" w:rsidRPr="00C64C99" w:rsidRDefault="00CB2399" w:rsidP="00B13310">
            <w:pPr>
              <w:rPr>
                <w:rFonts w:ascii="Arial Narrow" w:hAnsi="Arial Narrow" w:cs="Calibri"/>
                <w:b/>
                <w:bCs/>
                <w:color w:val="000000"/>
                <w:sz w:val="18"/>
                <w:szCs w:val="18"/>
                <w:lang w:val="es-CO" w:eastAsia="es-CO"/>
              </w:rPr>
            </w:pPr>
            <w:r w:rsidRPr="00C64C99">
              <w:rPr>
                <w:rFonts w:ascii="Arial Narrow" w:hAnsi="Arial Narrow" w:cs="Calibri"/>
                <w:b/>
                <w:bCs/>
                <w:color w:val="000000"/>
                <w:sz w:val="18"/>
                <w:szCs w:val="18"/>
                <w:lang w:val="es-CO" w:eastAsia="es-CO"/>
              </w:rPr>
              <w:t>Estados AELC</w:t>
            </w:r>
          </w:p>
        </w:tc>
        <w:tc>
          <w:tcPr>
            <w:tcW w:w="2251" w:type="dxa"/>
            <w:tcBorders>
              <w:top w:val="nil"/>
              <w:left w:val="nil"/>
              <w:bottom w:val="single" w:sz="4" w:space="0" w:color="auto"/>
              <w:right w:val="single" w:sz="4" w:space="0" w:color="auto"/>
            </w:tcBorders>
            <w:shd w:val="clear" w:color="auto" w:fill="auto"/>
            <w:vAlign w:val="center"/>
            <w:hideMark/>
          </w:tcPr>
          <w:p w14:paraId="233D159B" w14:textId="77777777" w:rsidR="00CB2399" w:rsidRPr="00C64C99" w:rsidRDefault="00CB2399" w:rsidP="00B13310">
            <w:pPr>
              <w:rPr>
                <w:rFonts w:ascii="Arial Narrow" w:hAnsi="Arial Narrow" w:cs="Calibri"/>
                <w:color w:val="000000"/>
                <w:sz w:val="18"/>
                <w:szCs w:val="18"/>
                <w:lang w:val="es-CO" w:eastAsia="es-CO"/>
              </w:rPr>
            </w:pPr>
            <w:r w:rsidRPr="00C64C99">
              <w:rPr>
                <w:rFonts w:ascii="Arial Narrow" w:hAnsi="Arial Narrow" w:cs="Calibri"/>
                <w:color w:val="000000"/>
                <w:sz w:val="18"/>
                <w:szCs w:val="18"/>
                <w:lang w:val="es-CO" w:eastAsia="es-CO"/>
              </w:rPr>
              <w:t>Islandia, Liechtenstein</w:t>
            </w:r>
          </w:p>
        </w:tc>
        <w:tc>
          <w:tcPr>
            <w:tcW w:w="851" w:type="dxa"/>
            <w:tcBorders>
              <w:top w:val="nil"/>
              <w:left w:val="nil"/>
              <w:bottom w:val="single" w:sz="4" w:space="0" w:color="auto"/>
              <w:right w:val="single" w:sz="4" w:space="0" w:color="auto"/>
            </w:tcBorders>
            <w:shd w:val="clear" w:color="auto" w:fill="auto"/>
            <w:vAlign w:val="center"/>
            <w:hideMark/>
          </w:tcPr>
          <w:p w14:paraId="79728E08"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SI</w:t>
            </w:r>
          </w:p>
        </w:tc>
        <w:tc>
          <w:tcPr>
            <w:tcW w:w="1559" w:type="dxa"/>
            <w:tcBorders>
              <w:top w:val="nil"/>
              <w:left w:val="nil"/>
              <w:bottom w:val="single" w:sz="4" w:space="0" w:color="auto"/>
              <w:right w:val="single" w:sz="4" w:space="0" w:color="auto"/>
            </w:tcBorders>
            <w:shd w:val="clear" w:color="auto" w:fill="auto"/>
            <w:vAlign w:val="center"/>
            <w:hideMark/>
          </w:tcPr>
          <w:p w14:paraId="3ABFC7FC"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SI</w:t>
            </w:r>
          </w:p>
        </w:tc>
        <w:tc>
          <w:tcPr>
            <w:tcW w:w="1276" w:type="dxa"/>
            <w:tcBorders>
              <w:top w:val="nil"/>
              <w:left w:val="nil"/>
              <w:bottom w:val="single" w:sz="4" w:space="0" w:color="auto"/>
              <w:right w:val="single" w:sz="4" w:space="0" w:color="auto"/>
            </w:tcBorders>
            <w:shd w:val="clear" w:color="auto" w:fill="auto"/>
            <w:vAlign w:val="center"/>
            <w:hideMark/>
          </w:tcPr>
          <w:p w14:paraId="6A67EAC8"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SI</w:t>
            </w:r>
          </w:p>
        </w:tc>
        <w:tc>
          <w:tcPr>
            <w:tcW w:w="879" w:type="dxa"/>
            <w:tcBorders>
              <w:top w:val="nil"/>
              <w:left w:val="nil"/>
              <w:bottom w:val="single" w:sz="4" w:space="0" w:color="auto"/>
              <w:right w:val="single" w:sz="4" w:space="0" w:color="auto"/>
            </w:tcBorders>
            <w:shd w:val="clear" w:color="auto" w:fill="auto"/>
            <w:vAlign w:val="center"/>
            <w:hideMark/>
          </w:tcPr>
          <w:p w14:paraId="2FA6EB80"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45</w:t>
            </w:r>
          </w:p>
        </w:tc>
        <w:tc>
          <w:tcPr>
            <w:tcW w:w="1418" w:type="dxa"/>
            <w:tcBorders>
              <w:top w:val="nil"/>
              <w:left w:val="nil"/>
              <w:bottom w:val="single" w:sz="4" w:space="0" w:color="auto"/>
              <w:right w:val="single" w:sz="4" w:space="0" w:color="auto"/>
            </w:tcBorders>
            <w:shd w:val="clear" w:color="auto" w:fill="auto"/>
            <w:vAlign w:val="center"/>
            <w:hideMark/>
          </w:tcPr>
          <w:p w14:paraId="31A5561B"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r>
      <w:tr w:rsidR="00CB2399" w:rsidRPr="00C64C99" w14:paraId="3AC0BCD0" w14:textId="77777777" w:rsidTr="00B13310">
        <w:trPr>
          <w:trHeight w:val="238"/>
        </w:trPr>
        <w:tc>
          <w:tcPr>
            <w:tcW w:w="1826" w:type="dxa"/>
            <w:vMerge/>
            <w:tcBorders>
              <w:top w:val="nil"/>
              <w:left w:val="single" w:sz="4" w:space="0" w:color="auto"/>
              <w:bottom w:val="single" w:sz="4" w:space="0" w:color="auto"/>
              <w:right w:val="single" w:sz="4" w:space="0" w:color="auto"/>
            </w:tcBorders>
            <w:vAlign w:val="center"/>
            <w:hideMark/>
          </w:tcPr>
          <w:p w14:paraId="27A3C855" w14:textId="77777777" w:rsidR="00CB2399" w:rsidRPr="00C64C99" w:rsidRDefault="00CB2399" w:rsidP="00B13310">
            <w:pPr>
              <w:rPr>
                <w:rFonts w:ascii="Arial Narrow" w:hAnsi="Arial Narrow" w:cs="Calibri"/>
                <w:b/>
                <w:bCs/>
                <w:color w:val="000000"/>
                <w:sz w:val="18"/>
                <w:szCs w:val="18"/>
                <w:lang w:val="es-CO" w:eastAsia="es-CO"/>
              </w:rPr>
            </w:pPr>
          </w:p>
        </w:tc>
        <w:tc>
          <w:tcPr>
            <w:tcW w:w="2251" w:type="dxa"/>
            <w:tcBorders>
              <w:top w:val="nil"/>
              <w:left w:val="nil"/>
              <w:bottom w:val="single" w:sz="4" w:space="0" w:color="auto"/>
              <w:right w:val="single" w:sz="4" w:space="0" w:color="auto"/>
            </w:tcBorders>
            <w:shd w:val="clear" w:color="auto" w:fill="auto"/>
            <w:vAlign w:val="center"/>
            <w:hideMark/>
          </w:tcPr>
          <w:p w14:paraId="514929AA" w14:textId="77777777" w:rsidR="00CB2399" w:rsidRPr="00C64C99" w:rsidRDefault="00CB2399" w:rsidP="00B13310">
            <w:pPr>
              <w:rPr>
                <w:rFonts w:ascii="Arial Narrow" w:hAnsi="Arial Narrow" w:cs="Calibri"/>
                <w:color w:val="000000"/>
                <w:sz w:val="18"/>
                <w:szCs w:val="18"/>
                <w:lang w:val="es-CO" w:eastAsia="es-CO"/>
              </w:rPr>
            </w:pPr>
            <w:r w:rsidRPr="00C64C99">
              <w:rPr>
                <w:rFonts w:ascii="Arial Narrow" w:hAnsi="Arial Narrow" w:cs="Calibri"/>
                <w:color w:val="000000"/>
                <w:sz w:val="18"/>
                <w:szCs w:val="18"/>
                <w:lang w:val="es-CO" w:eastAsia="es-CO"/>
              </w:rPr>
              <w:t>Noruega, Suiza</w:t>
            </w:r>
          </w:p>
        </w:tc>
        <w:tc>
          <w:tcPr>
            <w:tcW w:w="851" w:type="dxa"/>
            <w:tcBorders>
              <w:top w:val="nil"/>
              <w:left w:val="nil"/>
              <w:bottom w:val="single" w:sz="4" w:space="0" w:color="auto"/>
              <w:right w:val="single" w:sz="4" w:space="0" w:color="auto"/>
            </w:tcBorders>
            <w:shd w:val="clear" w:color="auto" w:fill="auto"/>
            <w:vAlign w:val="center"/>
            <w:hideMark/>
          </w:tcPr>
          <w:p w14:paraId="7ED02EDA"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SI</w:t>
            </w:r>
          </w:p>
        </w:tc>
        <w:tc>
          <w:tcPr>
            <w:tcW w:w="1559" w:type="dxa"/>
            <w:tcBorders>
              <w:top w:val="nil"/>
              <w:left w:val="nil"/>
              <w:bottom w:val="single" w:sz="4" w:space="0" w:color="auto"/>
              <w:right w:val="single" w:sz="4" w:space="0" w:color="auto"/>
            </w:tcBorders>
            <w:shd w:val="clear" w:color="auto" w:fill="auto"/>
            <w:vAlign w:val="center"/>
            <w:hideMark/>
          </w:tcPr>
          <w:p w14:paraId="13A26812"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c>
          <w:tcPr>
            <w:tcW w:w="1276" w:type="dxa"/>
            <w:tcBorders>
              <w:top w:val="nil"/>
              <w:left w:val="nil"/>
              <w:bottom w:val="single" w:sz="4" w:space="0" w:color="auto"/>
              <w:right w:val="single" w:sz="4" w:space="0" w:color="auto"/>
            </w:tcBorders>
            <w:shd w:val="clear" w:color="auto" w:fill="auto"/>
            <w:vAlign w:val="center"/>
            <w:hideMark/>
          </w:tcPr>
          <w:p w14:paraId="587F2C37"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SI</w:t>
            </w:r>
          </w:p>
        </w:tc>
        <w:tc>
          <w:tcPr>
            <w:tcW w:w="879" w:type="dxa"/>
            <w:tcBorders>
              <w:top w:val="nil"/>
              <w:left w:val="nil"/>
              <w:bottom w:val="single" w:sz="4" w:space="0" w:color="auto"/>
              <w:right w:val="single" w:sz="4" w:space="0" w:color="auto"/>
            </w:tcBorders>
            <w:shd w:val="clear" w:color="auto" w:fill="auto"/>
            <w:vAlign w:val="center"/>
            <w:hideMark/>
          </w:tcPr>
          <w:p w14:paraId="21D0243B"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45</w:t>
            </w:r>
          </w:p>
        </w:tc>
        <w:tc>
          <w:tcPr>
            <w:tcW w:w="1418" w:type="dxa"/>
            <w:tcBorders>
              <w:top w:val="nil"/>
              <w:left w:val="nil"/>
              <w:bottom w:val="single" w:sz="4" w:space="0" w:color="auto"/>
              <w:right w:val="single" w:sz="4" w:space="0" w:color="auto"/>
            </w:tcBorders>
            <w:shd w:val="clear" w:color="auto" w:fill="auto"/>
            <w:vAlign w:val="center"/>
            <w:hideMark/>
          </w:tcPr>
          <w:p w14:paraId="490AB4A3"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r>
      <w:tr w:rsidR="00CB2399" w:rsidRPr="00C64C99" w14:paraId="630D7E33" w14:textId="77777777" w:rsidTr="00B13310">
        <w:trPr>
          <w:trHeight w:val="238"/>
        </w:trPr>
        <w:tc>
          <w:tcPr>
            <w:tcW w:w="40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F184B1C" w14:textId="77777777" w:rsidR="00CB2399" w:rsidRPr="00C64C99" w:rsidRDefault="00CB2399" w:rsidP="00B13310">
            <w:pPr>
              <w:rPr>
                <w:rFonts w:ascii="Arial Narrow" w:hAnsi="Arial Narrow" w:cs="Calibri"/>
                <w:b/>
                <w:bCs/>
                <w:color w:val="000000"/>
                <w:sz w:val="18"/>
                <w:szCs w:val="18"/>
                <w:lang w:val="es-CO" w:eastAsia="es-CO"/>
              </w:rPr>
            </w:pPr>
            <w:r w:rsidRPr="00C64C99">
              <w:rPr>
                <w:rFonts w:ascii="Arial Narrow" w:hAnsi="Arial Narrow" w:cs="Calibri"/>
                <w:b/>
                <w:bCs/>
                <w:color w:val="000000"/>
                <w:sz w:val="18"/>
                <w:szCs w:val="18"/>
                <w:lang w:val="es-CO" w:eastAsia="es-CO"/>
              </w:rPr>
              <w:t>México</w:t>
            </w:r>
          </w:p>
        </w:tc>
        <w:tc>
          <w:tcPr>
            <w:tcW w:w="851" w:type="dxa"/>
            <w:tcBorders>
              <w:top w:val="nil"/>
              <w:left w:val="nil"/>
              <w:bottom w:val="single" w:sz="4" w:space="0" w:color="auto"/>
              <w:right w:val="single" w:sz="4" w:space="0" w:color="auto"/>
            </w:tcBorders>
            <w:shd w:val="clear" w:color="auto" w:fill="auto"/>
            <w:vAlign w:val="center"/>
            <w:hideMark/>
          </w:tcPr>
          <w:p w14:paraId="320638F4"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SI</w:t>
            </w:r>
          </w:p>
        </w:tc>
        <w:tc>
          <w:tcPr>
            <w:tcW w:w="1559" w:type="dxa"/>
            <w:tcBorders>
              <w:top w:val="nil"/>
              <w:left w:val="nil"/>
              <w:bottom w:val="single" w:sz="4" w:space="0" w:color="auto"/>
              <w:right w:val="single" w:sz="4" w:space="0" w:color="auto"/>
            </w:tcBorders>
            <w:shd w:val="clear" w:color="auto" w:fill="auto"/>
            <w:vAlign w:val="center"/>
            <w:hideMark/>
          </w:tcPr>
          <w:p w14:paraId="33C3C2EE"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c>
          <w:tcPr>
            <w:tcW w:w="1276" w:type="dxa"/>
            <w:tcBorders>
              <w:top w:val="nil"/>
              <w:left w:val="nil"/>
              <w:bottom w:val="single" w:sz="4" w:space="0" w:color="auto"/>
              <w:right w:val="single" w:sz="4" w:space="0" w:color="auto"/>
            </w:tcBorders>
            <w:shd w:val="clear" w:color="auto" w:fill="auto"/>
            <w:vAlign w:val="center"/>
            <w:hideMark/>
          </w:tcPr>
          <w:p w14:paraId="7819F994"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c>
          <w:tcPr>
            <w:tcW w:w="879" w:type="dxa"/>
            <w:tcBorders>
              <w:top w:val="nil"/>
              <w:left w:val="nil"/>
              <w:bottom w:val="single" w:sz="4" w:space="0" w:color="auto"/>
              <w:right w:val="single" w:sz="4" w:space="0" w:color="auto"/>
            </w:tcBorders>
            <w:shd w:val="clear" w:color="auto" w:fill="auto"/>
            <w:vAlign w:val="center"/>
            <w:hideMark/>
          </w:tcPr>
          <w:p w14:paraId="178889CB"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c>
          <w:tcPr>
            <w:tcW w:w="1418" w:type="dxa"/>
            <w:tcBorders>
              <w:top w:val="nil"/>
              <w:left w:val="nil"/>
              <w:bottom w:val="single" w:sz="4" w:space="0" w:color="auto"/>
              <w:right w:val="single" w:sz="4" w:space="0" w:color="auto"/>
            </w:tcBorders>
            <w:shd w:val="clear" w:color="auto" w:fill="auto"/>
            <w:vAlign w:val="center"/>
            <w:hideMark/>
          </w:tcPr>
          <w:p w14:paraId="6C1B014B"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r>
      <w:tr w:rsidR="00CB2399" w:rsidRPr="00C64C99" w14:paraId="0835DED1" w14:textId="77777777" w:rsidTr="00B13310">
        <w:trPr>
          <w:trHeight w:val="429"/>
        </w:trPr>
        <w:tc>
          <w:tcPr>
            <w:tcW w:w="1826" w:type="dxa"/>
            <w:vMerge w:val="restart"/>
            <w:tcBorders>
              <w:top w:val="nil"/>
              <w:left w:val="single" w:sz="4" w:space="0" w:color="auto"/>
              <w:bottom w:val="single" w:sz="4" w:space="0" w:color="auto"/>
              <w:right w:val="single" w:sz="4" w:space="0" w:color="auto"/>
            </w:tcBorders>
            <w:shd w:val="clear" w:color="auto" w:fill="auto"/>
            <w:vAlign w:val="center"/>
            <w:hideMark/>
          </w:tcPr>
          <w:p w14:paraId="17AF505C" w14:textId="77777777" w:rsidR="00CB2399" w:rsidRPr="00C64C99" w:rsidRDefault="00CB2399" w:rsidP="00B13310">
            <w:pPr>
              <w:rPr>
                <w:rFonts w:ascii="Arial Narrow" w:hAnsi="Arial Narrow" w:cs="Calibri"/>
                <w:b/>
                <w:bCs/>
                <w:color w:val="000000"/>
                <w:sz w:val="18"/>
                <w:szCs w:val="18"/>
                <w:lang w:val="es-CO" w:eastAsia="es-CO"/>
              </w:rPr>
            </w:pPr>
            <w:r w:rsidRPr="00C64C99">
              <w:rPr>
                <w:rFonts w:ascii="Arial Narrow" w:hAnsi="Arial Narrow" w:cs="Calibri"/>
                <w:b/>
                <w:bCs/>
                <w:color w:val="000000"/>
                <w:sz w:val="18"/>
                <w:szCs w:val="18"/>
                <w:lang w:val="es-CO" w:eastAsia="es-CO"/>
              </w:rPr>
              <w:t>Unión Europea</w:t>
            </w:r>
          </w:p>
        </w:tc>
        <w:tc>
          <w:tcPr>
            <w:tcW w:w="2251" w:type="dxa"/>
            <w:tcBorders>
              <w:top w:val="nil"/>
              <w:left w:val="nil"/>
              <w:bottom w:val="single" w:sz="4" w:space="0" w:color="auto"/>
              <w:right w:val="single" w:sz="4" w:space="0" w:color="auto"/>
            </w:tcBorders>
            <w:shd w:val="clear" w:color="auto" w:fill="auto"/>
            <w:vAlign w:val="center"/>
            <w:hideMark/>
          </w:tcPr>
          <w:p w14:paraId="3BAA8721" w14:textId="77777777" w:rsidR="00CB2399" w:rsidRPr="00C64C99" w:rsidRDefault="00CB2399" w:rsidP="00B13310">
            <w:pPr>
              <w:rPr>
                <w:rFonts w:ascii="Arial Narrow" w:hAnsi="Arial Narrow" w:cs="Calibri"/>
                <w:color w:val="000000"/>
                <w:sz w:val="18"/>
                <w:szCs w:val="18"/>
                <w:lang w:val="es-CO" w:eastAsia="es-CO"/>
              </w:rPr>
            </w:pPr>
            <w:r w:rsidRPr="00C64C99">
              <w:rPr>
                <w:rFonts w:ascii="Arial Narrow" w:hAnsi="Arial Narrow" w:cs="Calibri"/>
                <w:color w:val="000000"/>
                <w:sz w:val="18"/>
                <w:szCs w:val="18"/>
                <w:lang w:val="es-CO" w:eastAsia="es-CO"/>
              </w:rPr>
              <w:t>Alemania, Austria, Bélgica, Bulgaria, Chipre, Dinamarca</w:t>
            </w:r>
          </w:p>
        </w:tc>
        <w:tc>
          <w:tcPr>
            <w:tcW w:w="851" w:type="dxa"/>
            <w:tcBorders>
              <w:top w:val="nil"/>
              <w:left w:val="nil"/>
              <w:bottom w:val="single" w:sz="4" w:space="0" w:color="auto"/>
              <w:right w:val="single" w:sz="4" w:space="0" w:color="auto"/>
            </w:tcBorders>
            <w:shd w:val="clear" w:color="auto" w:fill="auto"/>
            <w:vAlign w:val="center"/>
            <w:hideMark/>
          </w:tcPr>
          <w:p w14:paraId="180ECF30"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SI</w:t>
            </w:r>
          </w:p>
        </w:tc>
        <w:tc>
          <w:tcPr>
            <w:tcW w:w="1559" w:type="dxa"/>
            <w:tcBorders>
              <w:top w:val="nil"/>
              <w:left w:val="nil"/>
              <w:bottom w:val="single" w:sz="4" w:space="0" w:color="auto"/>
              <w:right w:val="single" w:sz="4" w:space="0" w:color="auto"/>
            </w:tcBorders>
            <w:shd w:val="clear" w:color="auto" w:fill="auto"/>
            <w:vAlign w:val="center"/>
            <w:hideMark/>
          </w:tcPr>
          <w:p w14:paraId="0B2F21E2"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c>
          <w:tcPr>
            <w:tcW w:w="1276" w:type="dxa"/>
            <w:tcBorders>
              <w:top w:val="nil"/>
              <w:left w:val="nil"/>
              <w:bottom w:val="single" w:sz="4" w:space="0" w:color="auto"/>
              <w:right w:val="single" w:sz="4" w:space="0" w:color="auto"/>
            </w:tcBorders>
            <w:shd w:val="clear" w:color="auto" w:fill="auto"/>
            <w:vAlign w:val="center"/>
            <w:hideMark/>
          </w:tcPr>
          <w:p w14:paraId="2A338C7B"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c>
          <w:tcPr>
            <w:tcW w:w="879" w:type="dxa"/>
            <w:tcBorders>
              <w:top w:val="nil"/>
              <w:left w:val="nil"/>
              <w:bottom w:val="single" w:sz="4" w:space="0" w:color="auto"/>
              <w:right w:val="single" w:sz="4" w:space="0" w:color="auto"/>
            </w:tcBorders>
            <w:shd w:val="clear" w:color="auto" w:fill="auto"/>
            <w:vAlign w:val="center"/>
            <w:hideMark/>
          </w:tcPr>
          <w:p w14:paraId="16A11910"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c>
          <w:tcPr>
            <w:tcW w:w="1418" w:type="dxa"/>
            <w:tcBorders>
              <w:top w:val="nil"/>
              <w:left w:val="nil"/>
              <w:bottom w:val="single" w:sz="4" w:space="0" w:color="auto"/>
              <w:right w:val="single" w:sz="4" w:space="0" w:color="auto"/>
            </w:tcBorders>
            <w:shd w:val="clear" w:color="auto" w:fill="auto"/>
            <w:vAlign w:val="center"/>
            <w:hideMark/>
          </w:tcPr>
          <w:p w14:paraId="3D4B2E24"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r>
      <w:tr w:rsidR="00CB2399" w:rsidRPr="00C64C99" w14:paraId="27FE1239" w14:textId="77777777" w:rsidTr="00B13310">
        <w:trPr>
          <w:trHeight w:val="429"/>
        </w:trPr>
        <w:tc>
          <w:tcPr>
            <w:tcW w:w="1826" w:type="dxa"/>
            <w:vMerge/>
            <w:tcBorders>
              <w:top w:val="nil"/>
              <w:left w:val="single" w:sz="4" w:space="0" w:color="auto"/>
              <w:bottom w:val="single" w:sz="4" w:space="0" w:color="auto"/>
              <w:right w:val="single" w:sz="4" w:space="0" w:color="auto"/>
            </w:tcBorders>
            <w:vAlign w:val="center"/>
            <w:hideMark/>
          </w:tcPr>
          <w:p w14:paraId="15B1B332" w14:textId="77777777" w:rsidR="00CB2399" w:rsidRPr="00C64C99" w:rsidRDefault="00CB2399" w:rsidP="00B13310">
            <w:pPr>
              <w:rPr>
                <w:rFonts w:ascii="Arial Narrow" w:hAnsi="Arial Narrow" w:cs="Calibri"/>
                <w:b/>
                <w:bCs/>
                <w:color w:val="000000"/>
                <w:sz w:val="18"/>
                <w:szCs w:val="18"/>
                <w:lang w:val="es-CO" w:eastAsia="es-CO"/>
              </w:rPr>
            </w:pPr>
          </w:p>
        </w:tc>
        <w:tc>
          <w:tcPr>
            <w:tcW w:w="2251" w:type="dxa"/>
            <w:tcBorders>
              <w:top w:val="nil"/>
              <w:left w:val="nil"/>
              <w:bottom w:val="single" w:sz="4" w:space="0" w:color="auto"/>
              <w:right w:val="single" w:sz="4" w:space="0" w:color="auto"/>
            </w:tcBorders>
            <w:shd w:val="clear" w:color="auto" w:fill="auto"/>
            <w:vAlign w:val="center"/>
            <w:hideMark/>
          </w:tcPr>
          <w:p w14:paraId="5D3452A3" w14:textId="77777777" w:rsidR="00CB2399" w:rsidRPr="00C64C99" w:rsidRDefault="00CB2399" w:rsidP="00B13310">
            <w:pPr>
              <w:rPr>
                <w:rFonts w:ascii="Arial Narrow" w:hAnsi="Arial Narrow" w:cs="Calibri"/>
                <w:color w:val="000000"/>
                <w:sz w:val="18"/>
                <w:szCs w:val="18"/>
                <w:lang w:val="es-CO" w:eastAsia="es-CO"/>
              </w:rPr>
            </w:pPr>
            <w:r w:rsidRPr="00C64C99">
              <w:rPr>
                <w:rFonts w:ascii="Arial Narrow" w:hAnsi="Arial Narrow" w:cs="Calibri"/>
                <w:color w:val="000000"/>
                <w:sz w:val="18"/>
                <w:szCs w:val="18"/>
                <w:lang w:val="es-CO" w:eastAsia="es-CO"/>
              </w:rPr>
              <w:t>Eslovaquia, Eslovenia, España, Estonia, Finlandia, Francia, Grecia, Hungría</w:t>
            </w:r>
          </w:p>
        </w:tc>
        <w:tc>
          <w:tcPr>
            <w:tcW w:w="851" w:type="dxa"/>
            <w:tcBorders>
              <w:top w:val="nil"/>
              <w:left w:val="nil"/>
              <w:bottom w:val="single" w:sz="4" w:space="0" w:color="auto"/>
              <w:right w:val="single" w:sz="4" w:space="0" w:color="auto"/>
            </w:tcBorders>
            <w:shd w:val="clear" w:color="auto" w:fill="auto"/>
            <w:vAlign w:val="center"/>
            <w:hideMark/>
          </w:tcPr>
          <w:p w14:paraId="3B533060"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SI</w:t>
            </w:r>
          </w:p>
        </w:tc>
        <w:tc>
          <w:tcPr>
            <w:tcW w:w="1559" w:type="dxa"/>
            <w:tcBorders>
              <w:top w:val="nil"/>
              <w:left w:val="nil"/>
              <w:bottom w:val="single" w:sz="4" w:space="0" w:color="auto"/>
              <w:right w:val="single" w:sz="4" w:space="0" w:color="auto"/>
            </w:tcBorders>
            <w:shd w:val="clear" w:color="auto" w:fill="auto"/>
            <w:vAlign w:val="center"/>
            <w:hideMark/>
          </w:tcPr>
          <w:p w14:paraId="0173A1B4"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c>
          <w:tcPr>
            <w:tcW w:w="1276" w:type="dxa"/>
            <w:tcBorders>
              <w:top w:val="nil"/>
              <w:left w:val="nil"/>
              <w:bottom w:val="single" w:sz="4" w:space="0" w:color="auto"/>
              <w:right w:val="single" w:sz="4" w:space="0" w:color="auto"/>
            </w:tcBorders>
            <w:shd w:val="clear" w:color="auto" w:fill="auto"/>
            <w:vAlign w:val="center"/>
            <w:hideMark/>
          </w:tcPr>
          <w:p w14:paraId="4C0F2D2A"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c>
          <w:tcPr>
            <w:tcW w:w="879" w:type="dxa"/>
            <w:tcBorders>
              <w:top w:val="nil"/>
              <w:left w:val="nil"/>
              <w:bottom w:val="single" w:sz="4" w:space="0" w:color="auto"/>
              <w:right w:val="single" w:sz="4" w:space="0" w:color="auto"/>
            </w:tcBorders>
            <w:shd w:val="clear" w:color="auto" w:fill="auto"/>
            <w:vAlign w:val="center"/>
            <w:hideMark/>
          </w:tcPr>
          <w:p w14:paraId="7D4475A1"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c>
          <w:tcPr>
            <w:tcW w:w="1418" w:type="dxa"/>
            <w:tcBorders>
              <w:top w:val="nil"/>
              <w:left w:val="nil"/>
              <w:bottom w:val="single" w:sz="4" w:space="0" w:color="auto"/>
              <w:right w:val="single" w:sz="4" w:space="0" w:color="auto"/>
            </w:tcBorders>
            <w:shd w:val="clear" w:color="auto" w:fill="auto"/>
            <w:vAlign w:val="center"/>
            <w:hideMark/>
          </w:tcPr>
          <w:p w14:paraId="466190D5"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r>
      <w:tr w:rsidR="00CB2399" w:rsidRPr="00C64C99" w14:paraId="2D3E48AA" w14:textId="77777777" w:rsidTr="00B13310">
        <w:trPr>
          <w:trHeight w:val="883"/>
        </w:trPr>
        <w:tc>
          <w:tcPr>
            <w:tcW w:w="1826" w:type="dxa"/>
            <w:vMerge/>
            <w:tcBorders>
              <w:top w:val="nil"/>
              <w:left w:val="single" w:sz="4" w:space="0" w:color="auto"/>
              <w:bottom w:val="single" w:sz="4" w:space="0" w:color="auto"/>
              <w:right w:val="single" w:sz="4" w:space="0" w:color="auto"/>
            </w:tcBorders>
            <w:vAlign w:val="center"/>
            <w:hideMark/>
          </w:tcPr>
          <w:p w14:paraId="590DDC30" w14:textId="77777777" w:rsidR="00CB2399" w:rsidRPr="00C64C99" w:rsidRDefault="00CB2399" w:rsidP="00B13310">
            <w:pPr>
              <w:rPr>
                <w:rFonts w:ascii="Arial Narrow" w:hAnsi="Arial Narrow" w:cs="Calibri"/>
                <w:b/>
                <w:bCs/>
                <w:color w:val="000000"/>
                <w:sz w:val="18"/>
                <w:szCs w:val="18"/>
                <w:lang w:val="es-CO" w:eastAsia="es-CO"/>
              </w:rPr>
            </w:pPr>
          </w:p>
        </w:tc>
        <w:tc>
          <w:tcPr>
            <w:tcW w:w="2251" w:type="dxa"/>
            <w:tcBorders>
              <w:top w:val="nil"/>
              <w:left w:val="nil"/>
              <w:bottom w:val="single" w:sz="4" w:space="0" w:color="auto"/>
              <w:right w:val="single" w:sz="4" w:space="0" w:color="auto"/>
            </w:tcBorders>
            <w:shd w:val="clear" w:color="auto" w:fill="auto"/>
            <w:vAlign w:val="center"/>
            <w:hideMark/>
          </w:tcPr>
          <w:p w14:paraId="03C50238" w14:textId="77777777" w:rsidR="00CB2399" w:rsidRPr="00C64C99" w:rsidRDefault="00CB2399" w:rsidP="00B13310">
            <w:pPr>
              <w:rPr>
                <w:rFonts w:ascii="Arial Narrow" w:hAnsi="Arial Narrow" w:cs="Calibri"/>
                <w:color w:val="000000"/>
                <w:sz w:val="18"/>
                <w:szCs w:val="18"/>
                <w:lang w:val="es-CO" w:eastAsia="es-CO"/>
              </w:rPr>
            </w:pPr>
            <w:r w:rsidRPr="00C64C99">
              <w:rPr>
                <w:rFonts w:ascii="Arial Narrow" w:hAnsi="Arial Narrow" w:cs="Calibri"/>
                <w:color w:val="000000"/>
                <w:sz w:val="18"/>
                <w:szCs w:val="18"/>
                <w:lang w:val="es-CO" w:eastAsia="es-CO"/>
              </w:rPr>
              <w:t>Irlanda, Letonia, Lituania, Luxemburgo, Malta, Países Bajos, Polonia, Portugal, Reino Unido, República Checa, Rumania, Suecia</w:t>
            </w:r>
          </w:p>
        </w:tc>
        <w:tc>
          <w:tcPr>
            <w:tcW w:w="851" w:type="dxa"/>
            <w:tcBorders>
              <w:top w:val="nil"/>
              <w:left w:val="nil"/>
              <w:bottom w:val="single" w:sz="4" w:space="0" w:color="auto"/>
              <w:right w:val="single" w:sz="4" w:space="0" w:color="auto"/>
            </w:tcBorders>
            <w:shd w:val="clear" w:color="auto" w:fill="auto"/>
            <w:vAlign w:val="center"/>
            <w:hideMark/>
          </w:tcPr>
          <w:p w14:paraId="37F2DD96"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SI</w:t>
            </w:r>
          </w:p>
        </w:tc>
        <w:tc>
          <w:tcPr>
            <w:tcW w:w="1559" w:type="dxa"/>
            <w:tcBorders>
              <w:top w:val="nil"/>
              <w:left w:val="nil"/>
              <w:bottom w:val="single" w:sz="4" w:space="0" w:color="auto"/>
              <w:right w:val="single" w:sz="4" w:space="0" w:color="auto"/>
            </w:tcBorders>
            <w:shd w:val="clear" w:color="auto" w:fill="auto"/>
            <w:vAlign w:val="center"/>
            <w:hideMark/>
          </w:tcPr>
          <w:p w14:paraId="7B2B82A7"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c>
          <w:tcPr>
            <w:tcW w:w="1276" w:type="dxa"/>
            <w:tcBorders>
              <w:top w:val="nil"/>
              <w:left w:val="nil"/>
              <w:bottom w:val="single" w:sz="4" w:space="0" w:color="auto"/>
              <w:right w:val="single" w:sz="4" w:space="0" w:color="auto"/>
            </w:tcBorders>
            <w:shd w:val="clear" w:color="auto" w:fill="auto"/>
            <w:vAlign w:val="center"/>
            <w:hideMark/>
          </w:tcPr>
          <w:p w14:paraId="4F404597"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c>
          <w:tcPr>
            <w:tcW w:w="879" w:type="dxa"/>
            <w:tcBorders>
              <w:top w:val="nil"/>
              <w:left w:val="nil"/>
              <w:bottom w:val="single" w:sz="4" w:space="0" w:color="auto"/>
              <w:right w:val="single" w:sz="4" w:space="0" w:color="auto"/>
            </w:tcBorders>
            <w:shd w:val="clear" w:color="auto" w:fill="auto"/>
            <w:vAlign w:val="center"/>
            <w:hideMark/>
          </w:tcPr>
          <w:p w14:paraId="6FBA94AF"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c>
          <w:tcPr>
            <w:tcW w:w="1418" w:type="dxa"/>
            <w:tcBorders>
              <w:top w:val="nil"/>
              <w:left w:val="nil"/>
              <w:bottom w:val="single" w:sz="4" w:space="0" w:color="auto"/>
              <w:right w:val="single" w:sz="4" w:space="0" w:color="auto"/>
            </w:tcBorders>
            <w:shd w:val="clear" w:color="auto" w:fill="auto"/>
            <w:vAlign w:val="center"/>
            <w:hideMark/>
          </w:tcPr>
          <w:p w14:paraId="63E6EDD1"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r>
      <w:tr w:rsidR="00CB2399" w:rsidRPr="00C64C99" w14:paraId="033C112E" w14:textId="77777777" w:rsidTr="00B13310">
        <w:trPr>
          <w:trHeight w:val="334"/>
        </w:trPr>
        <w:tc>
          <w:tcPr>
            <w:tcW w:w="1826" w:type="dxa"/>
            <w:tcBorders>
              <w:top w:val="nil"/>
              <w:left w:val="single" w:sz="4" w:space="0" w:color="auto"/>
              <w:bottom w:val="single" w:sz="4" w:space="0" w:color="auto"/>
              <w:right w:val="single" w:sz="4" w:space="0" w:color="auto"/>
            </w:tcBorders>
            <w:shd w:val="clear" w:color="auto" w:fill="auto"/>
            <w:vAlign w:val="center"/>
            <w:hideMark/>
          </w:tcPr>
          <w:p w14:paraId="49765E26" w14:textId="77777777" w:rsidR="00CB2399" w:rsidRPr="00C64C99" w:rsidRDefault="00CB2399" w:rsidP="00B13310">
            <w:pPr>
              <w:rPr>
                <w:rFonts w:ascii="Arial Narrow" w:hAnsi="Arial Narrow" w:cs="Calibri"/>
                <w:b/>
                <w:bCs/>
                <w:color w:val="000000"/>
                <w:sz w:val="18"/>
                <w:szCs w:val="18"/>
                <w:lang w:val="es-CO" w:eastAsia="es-CO"/>
              </w:rPr>
            </w:pPr>
            <w:r w:rsidRPr="00C64C99">
              <w:rPr>
                <w:rFonts w:ascii="Arial Narrow" w:hAnsi="Arial Narrow" w:cs="Calibri"/>
                <w:b/>
                <w:bCs/>
                <w:color w:val="000000"/>
                <w:sz w:val="18"/>
                <w:szCs w:val="18"/>
                <w:lang w:val="es-CO" w:eastAsia="es-CO"/>
              </w:rPr>
              <w:t>Comunidad Andina de Naciones</w:t>
            </w:r>
          </w:p>
        </w:tc>
        <w:tc>
          <w:tcPr>
            <w:tcW w:w="2251" w:type="dxa"/>
            <w:tcBorders>
              <w:top w:val="nil"/>
              <w:left w:val="nil"/>
              <w:bottom w:val="single" w:sz="4" w:space="0" w:color="auto"/>
              <w:right w:val="single" w:sz="4" w:space="0" w:color="auto"/>
            </w:tcBorders>
            <w:shd w:val="clear" w:color="auto" w:fill="auto"/>
            <w:vAlign w:val="center"/>
            <w:hideMark/>
          </w:tcPr>
          <w:p w14:paraId="5D06C114" w14:textId="77777777" w:rsidR="00CB2399" w:rsidRPr="00C64C99" w:rsidRDefault="00CB2399" w:rsidP="00B13310">
            <w:pPr>
              <w:rPr>
                <w:rFonts w:ascii="Arial Narrow" w:hAnsi="Arial Narrow" w:cs="Calibri"/>
                <w:color w:val="000000"/>
                <w:sz w:val="18"/>
                <w:szCs w:val="18"/>
                <w:lang w:val="es-CO" w:eastAsia="es-CO"/>
              </w:rPr>
            </w:pPr>
            <w:r w:rsidRPr="00C64C99">
              <w:rPr>
                <w:rFonts w:ascii="Arial Narrow" w:hAnsi="Arial Narrow" w:cs="Calibri"/>
                <w:color w:val="000000"/>
                <w:sz w:val="18"/>
                <w:szCs w:val="18"/>
                <w:lang w:val="es-CO" w:eastAsia="es-CO"/>
              </w:rPr>
              <w:t>Bolivia, Ecuador, Perú, Venezuela</w:t>
            </w:r>
          </w:p>
        </w:tc>
        <w:tc>
          <w:tcPr>
            <w:tcW w:w="851" w:type="dxa"/>
            <w:tcBorders>
              <w:top w:val="nil"/>
              <w:left w:val="nil"/>
              <w:bottom w:val="single" w:sz="4" w:space="0" w:color="auto"/>
              <w:right w:val="single" w:sz="4" w:space="0" w:color="auto"/>
            </w:tcBorders>
            <w:shd w:val="clear" w:color="auto" w:fill="auto"/>
            <w:vAlign w:val="center"/>
            <w:hideMark/>
          </w:tcPr>
          <w:p w14:paraId="6729FDF8"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SI</w:t>
            </w:r>
          </w:p>
        </w:tc>
        <w:tc>
          <w:tcPr>
            <w:tcW w:w="1559" w:type="dxa"/>
            <w:tcBorders>
              <w:top w:val="nil"/>
              <w:left w:val="nil"/>
              <w:bottom w:val="single" w:sz="4" w:space="0" w:color="auto"/>
              <w:right w:val="single" w:sz="4" w:space="0" w:color="auto"/>
            </w:tcBorders>
            <w:shd w:val="clear" w:color="auto" w:fill="auto"/>
            <w:vAlign w:val="center"/>
            <w:hideMark/>
          </w:tcPr>
          <w:p w14:paraId="51010DE7"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SI</w:t>
            </w:r>
          </w:p>
        </w:tc>
        <w:tc>
          <w:tcPr>
            <w:tcW w:w="1276" w:type="dxa"/>
            <w:tcBorders>
              <w:top w:val="nil"/>
              <w:left w:val="nil"/>
              <w:bottom w:val="single" w:sz="4" w:space="0" w:color="auto"/>
              <w:right w:val="single" w:sz="4" w:space="0" w:color="auto"/>
            </w:tcBorders>
            <w:shd w:val="clear" w:color="auto" w:fill="auto"/>
            <w:vAlign w:val="center"/>
            <w:hideMark/>
          </w:tcPr>
          <w:p w14:paraId="307F2598"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c>
          <w:tcPr>
            <w:tcW w:w="879" w:type="dxa"/>
            <w:tcBorders>
              <w:top w:val="nil"/>
              <w:left w:val="nil"/>
              <w:bottom w:val="single" w:sz="4" w:space="0" w:color="auto"/>
              <w:right w:val="single" w:sz="4" w:space="0" w:color="auto"/>
            </w:tcBorders>
            <w:shd w:val="clear" w:color="auto" w:fill="auto"/>
            <w:vAlign w:val="center"/>
            <w:hideMark/>
          </w:tcPr>
          <w:p w14:paraId="18D2076C"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c>
          <w:tcPr>
            <w:tcW w:w="1418" w:type="dxa"/>
            <w:tcBorders>
              <w:top w:val="nil"/>
              <w:left w:val="nil"/>
              <w:bottom w:val="single" w:sz="4" w:space="0" w:color="auto"/>
              <w:right w:val="single" w:sz="4" w:space="0" w:color="auto"/>
            </w:tcBorders>
            <w:shd w:val="clear" w:color="auto" w:fill="auto"/>
            <w:vAlign w:val="center"/>
            <w:hideMark/>
          </w:tcPr>
          <w:p w14:paraId="4C736D7C"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SI</w:t>
            </w:r>
          </w:p>
        </w:tc>
      </w:tr>
      <w:tr w:rsidR="00CB2399" w:rsidRPr="00C64C99" w14:paraId="429238FA" w14:textId="77777777" w:rsidTr="00B13310">
        <w:trPr>
          <w:trHeight w:val="238"/>
        </w:trPr>
        <w:tc>
          <w:tcPr>
            <w:tcW w:w="40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26BD11A" w14:textId="77777777" w:rsidR="00CB2399" w:rsidRPr="00C64C99" w:rsidRDefault="00CB2399" w:rsidP="00B13310">
            <w:pPr>
              <w:rPr>
                <w:rFonts w:ascii="Arial Narrow" w:hAnsi="Arial Narrow" w:cs="Calibri"/>
                <w:b/>
                <w:bCs/>
                <w:color w:val="000000"/>
                <w:sz w:val="18"/>
                <w:szCs w:val="18"/>
                <w:lang w:val="es-CO" w:eastAsia="es-CO"/>
              </w:rPr>
            </w:pPr>
            <w:r w:rsidRPr="00C64C99">
              <w:rPr>
                <w:rFonts w:ascii="Arial Narrow" w:hAnsi="Arial Narrow" w:cs="Calibri"/>
                <w:b/>
                <w:bCs/>
                <w:color w:val="000000"/>
                <w:sz w:val="18"/>
                <w:szCs w:val="18"/>
                <w:lang w:val="es-CO" w:eastAsia="es-CO"/>
              </w:rPr>
              <w:t>Corea</w:t>
            </w:r>
          </w:p>
        </w:tc>
        <w:tc>
          <w:tcPr>
            <w:tcW w:w="851" w:type="dxa"/>
            <w:tcBorders>
              <w:top w:val="nil"/>
              <w:left w:val="nil"/>
              <w:bottom w:val="single" w:sz="4" w:space="0" w:color="auto"/>
              <w:right w:val="single" w:sz="4" w:space="0" w:color="auto"/>
            </w:tcBorders>
            <w:shd w:val="clear" w:color="auto" w:fill="auto"/>
            <w:vAlign w:val="center"/>
            <w:hideMark/>
          </w:tcPr>
          <w:p w14:paraId="6D419F8C"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SI</w:t>
            </w:r>
          </w:p>
        </w:tc>
        <w:tc>
          <w:tcPr>
            <w:tcW w:w="1559" w:type="dxa"/>
            <w:tcBorders>
              <w:top w:val="nil"/>
              <w:left w:val="nil"/>
              <w:bottom w:val="single" w:sz="4" w:space="0" w:color="auto"/>
              <w:right w:val="single" w:sz="4" w:space="0" w:color="auto"/>
            </w:tcBorders>
            <w:shd w:val="clear" w:color="auto" w:fill="auto"/>
            <w:vAlign w:val="center"/>
            <w:hideMark/>
          </w:tcPr>
          <w:p w14:paraId="0992AB2F"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c>
          <w:tcPr>
            <w:tcW w:w="1276" w:type="dxa"/>
            <w:tcBorders>
              <w:top w:val="nil"/>
              <w:left w:val="nil"/>
              <w:bottom w:val="single" w:sz="4" w:space="0" w:color="auto"/>
              <w:right w:val="single" w:sz="4" w:space="0" w:color="auto"/>
            </w:tcBorders>
            <w:shd w:val="clear" w:color="auto" w:fill="auto"/>
            <w:vAlign w:val="center"/>
            <w:hideMark/>
          </w:tcPr>
          <w:p w14:paraId="5ABDDE26"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SI</w:t>
            </w:r>
          </w:p>
        </w:tc>
        <w:tc>
          <w:tcPr>
            <w:tcW w:w="879" w:type="dxa"/>
            <w:tcBorders>
              <w:top w:val="nil"/>
              <w:left w:val="nil"/>
              <w:bottom w:val="single" w:sz="4" w:space="0" w:color="auto"/>
              <w:right w:val="single" w:sz="4" w:space="0" w:color="auto"/>
            </w:tcBorders>
            <w:shd w:val="clear" w:color="auto" w:fill="auto"/>
            <w:vAlign w:val="center"/>
            <w:hideMark/>
          </w:tcPr>
          <w:p w14:paraId="41003ADC"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45</w:t>
            </w:r>
          </w:p>
        </w:tc>
        <w:tc>
          <w:tcPr>
            <w:tcW w:w="1418" w:type="dxa"/>
            <w:tcBorders>
              <w:top w:val="nil"/>
              <w:left w:val="nil"/>
              <w:bottom w:val="single" w:sz="4" w:space="0" w:color="auto"/>
              <w:right w:val="single" w:sz="4" w:space="0" w:color="auto"/>
            </w:tcBorders>
            <w:shd w:val="clear" w:color="auto" w:fill="auto"/>
            <w:vAlign w:val="center"/>
            <w:hideMark/>
          </w:tcPr>
          <w:p w14:paraId="40DEE8B5" w14:textId="77777777" w:rsidR="00CB2399" w:rsidRPr="00C64C99" w:rsidRDefault="00CB2399" w:rsidP="00B13310">
            <w:pPr>
              <w:jc w:val="center"/>
              <w:rPr>
                <w:rFonts w:ascii="Arial Narrow" w:hAnsi="Arial Narrow" w:cs="Arial"/>
                <w:color w:val="000000"/>
                <w:sz w:val="18"/>
                <w:szCs w:val="18"/>
                <w:lang w:val="es-CO" w:eastAsia="es-CO"/>
              </w:rPr>
            </w:pPr>
            <w:r>
              <w:rPr>
                <w:rFonts w:ascii="Arial Narrow" w:hAnsi="Arial Narrow" w:cs="Arial"/>
                <w:color w:val="000000"/>
                <w:sz w:val="18"/>
                <w:szCs w:val="18"/>
                <w:lang w:val="es-CO" w:eastAsia="es-CO"/>
              </w:rPr>
              <w:t>NO</w:t>
            </w:r>
          </w:p>
        </w:tc>
      </w:tr>
      <w:tr w:rsidR="00CB2399" w:rsidRPr="00C64C99" w14:paraId="6EB0C7BB" w14:textId="77777777" w:rsidTr="00B13310">
        <w:trPr>
          <w:trHeight w:val="238"/>
        </w:trPr>
        <w:tc>
          <w:tcPr>
            <w:tcW w:w="407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EA0A4C2" w14:textId="77777777" w:rsidR="00CB2399" w:rsidRPr="00C64C99" w:rsidRDefault="00CB2399" w:rsidP="00B13310">
            <w:pPr>
              <w:rPr>
                <w:rFonts w:ascii="Arial Narrow" w:hAnsi="Arial Narrow" w:cs="Arial"/>
                <w:b/>
                <w:bCs/>
                <w:color w:val="000000"/>
                <w:sz w:val="18"/>
                <w:szCs w:val="18"/>
                <w:lang w:val="es-CO" w:eastAsia="es-CO"/>
              </w:rPr>
            </w:pPr>
            <w:r w:rsidRPr="00C64C99">
              <w:rPr>
                <w:rFonts w:ascii="Arial Narrow" w:hAnsi="Arial Narrow" w:cs="Arial"/>
                <w:b/>
                <w:bCs/>
                <w:color w:val="000000"/>
                <w:sz w:val="18"/>
                <w:szCs w:val="18"/>
                <w:lang w:val="es-CO" w:eastAsia="es-CO"/>
              </w:rPr>
              <w:t>Israel</w:t>
            </w:r>
          </w:p>
        </w:tc>
        <w:tc>
          <w:tcPr>
            <w:tcW w:w="851" w:type="dxa"/>
            <w:tcBorders>
              <w:top w:val="nil"/>
              <w:left w:val="nil"/>
              <w:bottom w:val="single" w:sz="4" w:space="0" w:color="auto"/>
              <w:right w:val="single" w:sz="4" w:space="0" w:color="auto"/>
            </w:tcBorders>
            <w:shd w:val="clear" w:color="auto" w:fill="auto"/>
            <w:noWrap/>
            <w:vAlign w:val="bottom"/>
            <w:hideMark/>
          </w:tcPr>
          <w:p w14:paraId="73DDB3CA" w14:textId="77777777" w:rsidR="00CB2399" w:rsidRPr="00C64C99" w:rsidRDefault="00CB2399" w:rsidP="00B13310">
            <w:pPr>
              <w:jc w:val="center"/>
              <w:rPr>
                <w:rFonts w:ascii="Arial Narrow" w:hAnsi="Arial Narrow" w:cs="Calibri"/>
                <w:color w:val="000000"/>
                <w:sz w:val="18"/>
                <w:szCs w:val="18"/>
                <w:lang w:val="es-CO" w:eastAsia="es-CO"/>
              </w:rPr>
            </w:pPr>
            <w:r>
              <w:rPr>
                <w:rFonts w:ascii="Arial Narrow" w:hAnsi="Arial Narrow" w:cs="Arial"/>
                <w:color w:val="000000"/>
                <w:sz w:val="18"/>
                <w:szCs w:val="18"/>
                <w:lang w:val="es-CO" w:eastAsia="es-CO"/>
              </w:rPr>
              <w:t>SI</w:t>
            </w:r>
          </w:p>
        </w:tc>
        <w:tc>
          <w:tcPr>
            <w:tcW w:w="1559" w:type="dxa"/>
            <w:tcBorders>
              <w:top w:val="nil"/>
              <w:left w:val="nil"/>
              <w:bottom w:val="single" w:sz="4" w:space="0" w:color="auto"/>
              <w:right w:val="single" w:sz="4" w:space="0" w:color="auto"/>
            </w:tcBorders>
            <w:shd w:val="clear" w:color="auto" w:fill="auto"/>
            <w:noWrap/>
            <w:vAlign w:val="bottom"/>
            <w:hideMark/>
          </w:tcPr>
          <w:p w14:paraId="1B473C67" w14:textId="77777777" w:rsidR="00CB2399" w:rsidRPr="00C64C99" w:rsidRDefault="00CB2399" w:rsidP="00B13310">
            <w:pPr>
              <w:jc w:val="center"/>
              <w:rPr>
                <w:rFonts w:ascii="Arial Narrow" w:hAnsi="Arial Narrow" w:cs="Calibri"/>
                <w:color w:val="000000"/>
                <w:sz w:val="18"/>
                <w:szCs w:val="18"/>
                <w:lang w:val="es-CO" w:eastAsia="es-CO"/>
              </w:rPr>
            </w:pPr>
            <w:r>
              <w:rPr>
                <w:rFonts w:ascii="Arial Narrow" w:hAnsi="Arial Narrow" w:cs="Calibri"/>
                <w:color w:val="000000"/>
                <w:sz w:val="18"/>
                <w:szCs w:val="18"/>
                <w:lang w:val="es-CO" w:eastAsia="es-CO"/>
              </w:rPr>
              <w:t>NO</w:t>
            </w:r>
          </w:p>
        </w:tc>
        <w:tc>
          <w:tcPr>
            <w:tcW w:w="1276" w:type="dxa"/>
            <w:tcBorders>
              <w:top w:val="nil"/>
              <w:left w:val="nil"/>
              <w:bottom w:val="single" w:sz="4" w:space="0" w:color="auto"/>
              <w:right w:val="single" w:sz="4" w:space="0" w:color="auto"/>
            </w:tcBorders>
            <w:shd w:val="clear" w:color="auto" w:fill="auto"/>
            <w:noWrap/>
            <w:vAlign w:val="bottom"/>
            <w:hideMark/>
          </w:tcPr>
          <w:p w14:paraId="16E5042D" w14:textId="77777777" w:rsidR="00CB2399" w:rsidRPr="00C64C99" w:rsidRDefault="00CB2399" w:rsidP="00B13310">
            <w:pPr>
              <w:jc w:val="center"/>
              <w:rPr>
                <w:rFonts w:ascii="Arial Narrow" w:hAnsi="Arial Narrow" w:cs="Calibri"/>
                <w:color w:val="000000"/>
                <w:sz w:val="18"/>
                <w:szCs w:val="18"/>
                <w:lang w:val="es-CO" w:eastAsia="es-CO"/>
              </w:rPr>
            </w:pPr>
            <w:r>
              <w:rPr>
                <w:rFonts w:ascii="Arial Narrow" w:hAnsi="Arial Narrow" w:cs="Calibri"/>
                <w:color w:val="000000"/>
                <w:sz w:val="18"/>
                <w:szCs w:val="18"/>
                <w:lang w:val="es-CO" w:eastAsia="es-CO"/>
              </w:rPr>
              <w:t>NO</w:t>
            </w:r>
          </w:p>
        </w:tc>
        <w:tc>
          <w:tcPr>
            <w:tcW w:w="879" w:type="dxa"/>
            <w:tcBorders>
              <w:top w:val="nil"/>
              <w:left w:val="nil"/>
              <w:bottom w:val="single" w:sz="4" w:space="0" w:color="auto"/>
              <w:right w:val="single" w:sz="4" w:space="0" w:color="auto"/>
            </w:tcBorders>
            <w:shd w:val="clear" w:color="auto" w:fill="auto"/>
            <w:noWrap/>
            <w:vAlign w:val="bottom"/>
            <w:hideMark/>
          </w:tcPr>
          <w:p w14:paraId="6ADDF422" w14:textId="77777777" w:rsidR="00CB2399" w:rsidRPr="00C64C99" w:rsidRDefault="00CB2399" w:rsidP="00B13310">
            <w:pPr>
              <w:jc w:val="center"/>
              <w:rPr>
                <w:rFonts w:ascii="Arial Narrow" w:hAnsi="Arial Narrow" w:cs="Calibri"/>
                <w:color w:val="000000"/>
                <w:sz w:val="18"/>
                <w:szCs w:val="18"/>
                <w:lang w:val="es-CO" w:eastAsia="es-CO"/>
              </w:rPr>
            </w:pPr>
            <w:r>
              <w:rPr>
                <w:rFonts w:ascii="Arial Narrow" w:hAnsi="Arial Narrow" w:cs="Calibri"/>
                <w:color w:val="000000"/>
                <w:sz w:val="18"/>
                <w:szCs w:val="18"/>
                <w:lang w:val="es-CO" w:eastAsia="es-CO"/>
              </w:rPr>
              <w:t>NO</w:t>
            </w:r>
          </w:p>
        </w:tc>
        <w:tc>
          <w:tcPr>
            <w:tcW w:w="1418" w:type="dxa"/>
            <w:tcBorders>
              <w:top w:val="nil"/>
              <w:left w:val="nil"/>
              <w:bottom w:val="single" w:sz="4" w:space="0" w:color="auto"/>
              <w:right w:val="single" w:sz="4" w:space="0" w:color="auto"/>
            </w:tcBorders>
            <w:shd w:val="clear" w:color="auto" w:fill="auto"/>
            <w:noWrap/>
            <w:vAlign w:val="bottom"/>
            <w:hideMark/>
          </w:tcPr>
          <w:p w14:paraId="5FEBA89F" w14:textId="77777777" w:rsidR="00CB2399" w:rsidRPr="00C64C99" w:rsidRDefault="00CB2399" w:rsidP="00B13310">
            <w:pPr>
              <w:jc w:val="center"/>
              <w:rPr>
                <w:rFonts w:ascii="Arial Narrow" w:hAnsi="Arial Narrow" w:cs="Calibri"/>
                <w:color w:val="000000"/>
                <w:sz w:val="18"/>
                <w:szCs w:val="18"/>
                <w:lang w:val="es-CO" w:eastAsia="es-CO"/>
              </w:rPr>
            </w:pPr>
            <w:r>
              <w:rPr>
                <w:rFonts w:ascii="Arial Narrow" w:hAnsi="Arial Narrow" w:cs="Calibri"/>
                <w:color w:val="000000"/>
                <w:sz w:val="18"/>
                <w:szCs w:val="18"/>
                <w:lang w:val="es-CO" w:eastAsia="es-CO"/>
              </w:rPr>
              <w:t>NO</w:t>
            </w:r>
          </w:p>
        </w:tc>
      </w:tr>
      <w:tr w:rsidR="00CB2399" w:rsidRPr="00C64C99" w14:paraId="68E3B0D5" w14:textId="77777777" w:rsidTr="00B13310">
        <w:trPr>
          <w:trHeight w:val="238"/>
        </w:trPr>
        <w:tc>
          <w:tcPr>
            <w:tcW w:w="407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EEB4753" w14:textId="77777777" w:rsidR="00CB2399" w:rsidRPr="00C64C99" w:rsidRDefault="00CB2399" w:rsidP="00B13310">
            <w:pPr>
              <w:rPr>
                <w:rFonts w:ascii="Arial Narrow" w:hAnsi="Arial Narrow" w:cs="Arial"/>
                <w:b/>
                <w:bCs/>
                <w:color w:val="000000"/>
                <w:sz w:val="18"/>
                <w:szCs w:val="18"/>
                <w:lang w:val="es-CO" w:eastAsia="es-CO"/>
              </w:rPr>
            </w:pPr>
            <w:r w:rsidRPr="00C64C99">
              <w:rPr>
                <w:rFonts w:ascii="Arial Narrow" w:hAnsi="Arial Narrow" w:cs="Arial"/>
                <w:b/>
                <w:bCs/>
                <w:color w:val="000000"/>
                <w:sz w:val="18"/>
                <w:szCs w:val="18"/>
                <w:lang w:val="es-CO" w:eastAsia="es-CO"/>
              </w:rPr>
              <w:t>Reino Unido e Irlanda del Norte</w:t>
            </w:r>
          </w:p>
        </w:tc>
        <w:tc>
          <w:tcPr>
            <w:tcW w:w="851" w:type="dxa"/>
            <w:tcBorders>
              <w:top w:val="nil"/>
              <w:left w:val="nil"/>
              <w:bottom w:val="single" w:sz="4" w:space="0" w:color="auto"/>
              <w:right w:val="single" w:sz="4" w:space="0" w:color="auto"/>
            </w:tcBorders>
            <w:shd w:val="clear" w:color="auto" w:fill="auto"/>
            <w:noWrap/>
            <w:vAlign w:val="bottom"/>
            <w:hideMark/>
          </w:tcPr>
          <w:p w14:paraId="731BEE53" w14:textId="77777777" w:rsidR="00CB2399" w:rsidRPr="00C64C99" w:rsidRDefault="00CB2399" w:rsidP="00B13310">
            <w:pPr>
              <w:jc w:val="center"/>
              <w:rPr>
                <w:rFonts w:ascii="Arial Narrow" w:hAnsi="Arial Narrow" w:cs="Calibri"/>
                <w:color w:val="000000"/>
                <w:sz w:val="18"/>
                <w:szCs w:val="18"/>
                <w:lang w:val="es-CO" w:eastAsia="es-CO"/>
              </w:rPr>
            </w:pPr>
            <w:r>
              <w:rPr>
                <w:rFonts w:ascii="Arial Narrow" w:hAnsi="Arial Narrow" w:cs="Arial"/>
                <w:color w:val="000000"/>
                <w:sz w:val="18"/>
                <w:szCs w:val="18"/>
                <w:lang w:val="es-CO" w:eastAsia="es-CO"/>
              </w:rPr>
              <w:t>SI</w:t>
            </w:r>
          </w:p>
        </w:tc>
        <w:tc>
          <w:tcPr>
            <w:tcW w:w="1559" w:type="dxa"/>
            <w:tcBorders>
              <w:top w:val="nil"/>
              <w:left w:val="nil"/>
              <w:bottom w:val="single" w:sz="4" w:space="0" w:color="auto"/>
              <w:right w:val="single" w:sz="4" w:space="0" w:color="auto"/>
            </w:tcBorders>
            <w:shd w:val="clear" w:color="auto" w:fill="auto"/>
            <w:noWrap/>
            <w:vAlign w:val="bottom"/>
            <w:hideMark/>
          </w:tcPr>
          <w:p w14:paraId="1192E8AE" w14:textId="77777777" w:rsidR="00CB2399" w:rsidRPr="00C64C99" w:rsidRDefault="00CB2399" w:rsidP="00B13310">
            <w:pPr>
              <w:jc w:val="center"/>
              <w:rPr>
                <w:rFonts w:ascii="Arial Narrow" w:hAnsi="Arial Narrow" w:cs="Calibri"/>
                <w:color w:val="000000"/>
                <w:sz w:val="18"/>
                <w:szCs w:val="18"/>
                <w:lang w:val="es-CO" w:eastAsia="es-CO"/>
              </w:rPr>
            </w:pPr>
            <w:r>
              <w:rPr>
                <w:rFonts w:ascii="Arial Narrow" w:hAnsi="Arial Narrow" w:cs="Calibri"/>
                <w:color w:val="000000"/>
                <w:sz w:val="18"/>
                <w:szCs w:val="18"/>
                <w:lang w:val="es-CO" w:eastAsia="es-CO"/>
              </w:rPr>
              <w:t>NO</w:t>
            </w:r>
          </w:p>
        </w:tc>
        <w:tc>
          <w:tcPr>
            <w:tcW w:w="1276" w:type="dxa"/>
            <w:tcBorders>
              <w:top w:val="nil"/>
              <w:left w:val="nil"/>
              <w:bottom w:val="single" w:sz="4" w:space="0" w:color="auto"/>
              <w:right w:val="single" w:sz="4" w:space="0" w:color="auto"/>
            </w:tcBorders>
            <w:shd w:val="clear" w:color="auto" w:fill="auto"/>
            <w:noWrap/>
            <w:vAlign w:val="bottom"/>
            <w:hideMark/>
          </w:tcPr>
          <w:p w14:paraId="4BF51EDF" w14:textId="77777777" w:rsidR="00CB2399" w:rsidRPr="00C64C99" w:rsidRDefault="00CB2399" w:rsidP="00B13310">
            <w:pPr>
              <w:jc w:val="center"/>
              <w:rPr>
                <w:rFonts w:ascii="Arial Narrow" w:hAnsi="Arial Narrow" w:cs="Calibri"/>
                <w:color w:val="000000"/>
                <w:sz w:val="18"/>
                <w:szCs w:val="18"/>
                <w:lang w:val="es-CO" w:eastAsia="es-CO"/>
              </w:rPr>
            </w:pPr>
            <w:r>
              <w:rPr>
                <w:rFonts w:ascii="Arial Narrow" w:hAnsi="Arial Narrow" w:cs="Calibri"/>
                <w:color w:val="000000"/>
                <w:sz w:val="18"/>
                <w:szCs w:val="18"/>
                <w:lang w:val="es-CO" w:eastAsia="es-CO"/>
              </w:rPr>
              <w:t>NO</w:t>
            </w:r>
          </w:p>
        </w:tc>
        <w:tc>
          <w:tcPr>
            <w:tcW w:w="879" w:type="dxa"/>
            <w:tcBorders>
              <w:top w:val="nil"/>
              <w:left w:val="nil"/>
              <w:bottom w:val="single" w:sz="4" w:space="0" w:color="auto"/>
              <w:right w:val="single" w:sz="4" w:space="0" w:color="auto"/>
            </w:tcBorders>
            <w:shd w:val="clear" w:color="auto" w:fill="auto"/>
            <w:noWrap/>
            <w:vAlign w:val="bottom"/>
            <w:hideMark/>
          </w:tcPr>
          <w:p w14:paraId="15AE2BAE" w14:textId="77777777" w:rsidR="00CB2399" w:rsidRPr="00C64C99" w:rsidRDefault="00CB2399" w:rsidP="00B13310">
            <w:pPr>
              <w:jc w:val="center"/>
              <w:rPr>
                <w:rFonts w:ascii="Arial Narrow" w:hAnsi="Arial Narrow" w:cs="Calibri"/>
                <w:color w:val="000000"/>
                <w:sz w:val="18"/>
                <w:szCs w:val="18"/>
                <w:lang w:val="es-CO" w:eastAsia="es-CO"/>
              </w:rPr>
            </w:pPr>
            <w:r>
              <w:rPr>
                <w:rFonts w:ascii="Arial Narrow" w:hAnsi="Arial Narrow" w:cs="Calibri"/>
                <w:color w:val="000000"/>
                <w:sz w:val="18"/>
                <w:szCs w:val="18"/>
                <w:lang w:val="es-CO" w:eastAsia="es-CO"/>
              </w:rPr>
              <w:t>NO</w:t>
            </w:r>
          </w:p>
        </w:tc>
        <w:tc>
          <w:tcPr>
            <w:tcW w:w="1418" w:type="dxa"/>
            <w:tcBorders>
              <w:top w:val="nil"/>
              <w:left w:val="nil"/>
              <w:bottom w:val="single" w:sz="4" w:space="0" w:color="auto"/>
              <w:right w:val="single" w:sz="4" w:space="0" w:color="auto"/>
            </w:tcBorders>
            <w:shd w:val="clear" w:color="auto" w:fill="auto"/>
            <w:noWrap/>
            <w:vAlign w:val="bottom"/>
            <w:hideMark/>
          </w:tcPr>
          <w:p w14:paraId="55CE5D72" w14:textId="77777777" w:rsidR="00CB2399" w:rsidRPr="00C64C99" w:rsidRDefault="00CB2399" w:rsidP="00B13310">
            <w:pPr>
              <w:jc w:val="center"/>
              <w:rPr>
                <w:rFonts w:ascii="Arial Narrow" w:hAnsi="Arial Narrow" w:cs="Calibri"/>
                <w:color w:val="000000"/>
                <w:sz w:val="18"/>
                <w:szCs w:val="18"/>
                <w:lang w:val="es-CO" w:eastAsia="es-CO"/>
              </w:rPr>
            </w:pPr>
            <w:r>
              <w:rPr>
                <w:rFonts w:ascii="Arial Narrow" w:hAnsi="Arial Narrow" w:cs="Calibri"/>
                <w:color w:val="000000"/>
                <w:sz w:val="18"/>
                <w:szCs w:val="18"/>
                <w:lang w:val="es-CO" w:eastAsia="es-CO"/>
              </w:rPr>
              <w:t>NO</w:t>
            </w:r>
          </w:p>
        </w:tc>
      </w:tr>
    </w:tbl>
    <w:p w14:paraId="44D8F6B8" w14:textId="77777777" w:rsidR="00CB2399" w:rsidRPr="006438C0" w:rsidRDefault="00CB2399" w:rsidP="00CB2399">
      <w:pPr>
        <w:jc w:val="both"/>
        <w:rPr>
          <w:rFonts w:ascii="Arial Narrow" w:hAnsi="Arial Narrow" w:cs="Arial"/>
          <w:sz w:val="22"/>
          <w:szCs w:val="22"/>
        </w:rPr>
      </w:pPr>
      <w:r w:rsidRPr="006438C0">
        <w:rPr>
          <w:rFonts w:ascii="Arial Narrow" w:hAnsi="Arial Narrow" w:cs="Arial"/>
          <w:bCs/>
          <w:sz w:val="22"/>
          <w:szCs w:val="22"/>
        </w:rPr>
        <w:t>*Excepción:</w:t>
      </w:r>
      <w:r>
        <w:rPr>
          <w:rFonts w:ascii="Arial Narrow" w:hAnsi="Arial Narrow" w:cs="Arial"/>
          <w:bCs/>
          <w:sz w:val="22"/>
          <w:szCs w:val="22"/>
        </w:rPr>
        <w:t xml:space="preserve"> </w:t>
      </w:r>
      <w:r>
        <w:rPr>
          <w:rFonts w:ascii="Arial" w:hAnsi="Arial"/>
          <w:sz w:val="14"/>
        </w:rPr>
        <w:t>No.44</w:t>
      </w:r>
      <w:r>
        <w:rPr>
          <w:rFonts w:ascii="Arial" w:hAnsi="Arial"/>
          <w:spacing w:val="-14"/>
          <w:sz w:val="14"/>
        </w:rPr>
        <w:t xml:space="preserve"> </w:t>
      </w:r>
      <w:r>
        <w:rPr>
          <w:rFonts w:ascii="Arial" w:hAnsi="Arial"/>
          <w:sz w:val="14"/>
        </w:rPr>
        <w:t>Los</w:t>
      </w:r>
      <w:r>
        <w:rPr>
          <w:rFonts w:ascii="Arial" w:hAnsi="Arial"/>
          <w:spacing w:val="-17"/>
          <w:sz w:val="14"/>
        </w:rPr>
        <w:t xml:space="preserve"> </w:t>
      </w:r>
      <w:r>
        <w:rPr>
          <w:rFonts w:ascii="Arial" w:hAnsi="Arial"/>
          <w:sz w:val="14"/>
        </w:rPr>
        <w:t>Procesos</w:t>
      </w:r>
      <w:r>
        <w:rPr>
          <w:rFonts w:ascii="Arial" w:hAnsi="Arial"/>
          <w:spacing w:val="-14"/>
          <w:sz w:val="14"/>
        </w:rPr>
        <w:t xml:space="preserve"> </w:t>
      </w:r>
      <w:r>
        <w:rPr>
          <w:rFonts w:ascii="Arial" w:hAnsi="Arial"/>
          <w:sz w:val="14"/>
        </w:rPr>
        <w:t>de</w:t>
      </w:r>
      <w:r>
        <w:rPr>
          <w:rFonts w:ascii="Arial" w:hAnsi="Arial"/>
          <w:spacing w:val="-16"/>
          <w:sz w:val="14"/>
        </w:rPr>
        <w:t xml:space="preserve"> </w:t>
      </w:r>
      <w:r>
        <w:rPr>
          <w:rFonts w:ascii="Arial" w:hAnsi="Arial"/>
          <w:spacing w:val="-2"/>
          <w:sz w:val="14"/>
        </w:rPr>
        <w:t>Contratación</w:t>
      </w:r>
      <w:r>
        <w:rPr>
          <w:rFonts w:ascii="Arial" w:hAnsi="Arial"/>
          <w:spacing w:val="-14"/>
          <w:sz w:val="14"/>
        </w:rPr>
        <w:t xml:space="preserve"> </w:t>
      </w:r>
      <w:r>
        <w:rPr>
          <w:rFonts w:ascii="Arial" w:hAnsi="Arial"/>
          <w:sz w:val="14"/>
        </w:rPr>
        <w:t>de</w:t>
      </w:r>
      <w:r>
        <w:rPr>
          <w:rFonts w:ascii="Arial" w:hAnsi="Arial"/>
          <w:spacing w:val="-17"/>
          <w:sz w:val="14"/>
        </w:rPr>
        <w:t xml:space="preserve"> </w:t>
      </w:r>
      <w:r>
        <w:rPr>
          <w:rFonts w:ascii="Arial" w:hAnsi="Arial"/>
          <w:sz w:val="14"/>
        </w:rPr>
        <w:t>la</w:t>
      </w:r>
      <w:r>
        <w:rPr>
          <w:rFonts w:ascii="Arial" w:hAnsi="Arial"/>
          <w:spacing w:val="-16"/>
          <w:sz w:val="14"/>
        </w:rPr>
        <w:t xml:space="preserve"> </w:t>
      </w:r>
      <w:r>
        <w:rPr>
          <w:rFonts w:ascii="Arial" w:hAnsi="Arial"/>
          <w:sz w:val="14"/>
        </w:rPr>
        <w:t>Unidad</w:t>
      </w:r>
      <w:r>
        <w:rPr>
          <w:rFonts w:ascii="Arial" w:hAnsi="Arial"/>
          <w:spacing w:val="-15"/>
          <w:sz w:val="14"/>
        </w:rPr>
        <w:t xml:space="preserve"> </w:t>
      </w:r>
      <w:r>
        <w:rPr>
          <w:rFonts w:ascii="Arial" w:hAnsi="Arial"/>
          <w:sz w:val="14"/>
        </w:rPr>
        <w:t>Administrativa</w:t>
      </w:r>
      <w:r>
        <w:rPr>
          <w:rFonts w:ascii="Arial" w:hAnsi="Arial"/>
          <w:spacing w:val="-14"/>
          <w:sz w:val="14"/>
        </w:rPr>
        <w:t xml:space="preserve"> </w:t>
      </w:r>
      <w:r>
        <w:rPr>
          <w:rFonts w:ascii="Arial" w:hAnsi="Arial"/>
          <w:sz w:val="14"/>
        </w:rPr>
        <w:t>Especial</w:t>
      </w:r>
      <w:r>
        <w:rPr>
          <w:rFonts w:ascii="Arial" w:hAnsi="Arial"/>
          <w:spacing w:val="-14"/>
          <w:sz w:val="14"/>
        </w:rPr>
        <w:t xml:space="preserve"> </w:t>
      </w:r>
      <w:r>
        <w:rPr>
          <w:rFonts w:ascii="Arial" w:hAnsi="Arial"/>
          <w:sz w:val="14"/>
        </w:rPr>
        <w:t>de</w:t>
      </w:r>
      <w:r>
        <w:rPr>
          <w:rFonts w:ascii="Arial" w:hAnsi="Arial"/>
          <w:spacing w:val="-17"/>
          <w:sz w:val="14"/>
        </w:rPr>
        <w:t xml:space="preserve"> </w:t>
      </w:r>
      <w:r>
        <w:rPr>
          <w:rFonts w:ascii="Arial" w:hAnsi="Arial"/>
          <w:sz w:val="14"/>
        </w:rPr>
        <w:t>Aeronáutica Civil</w:t>
      </w:r>
      <w:r>
        <w:rPr>
          <w:rFonts w:ascii="Arial" w:hAnsi="Arial"/>
          <w:spacing w:val="-2"/>
          <w:sz w:val="14"/>
        </w:rPr>
        <w:t xml:space="preserve"> </w:t>
      </w:r>
      <w:r>
        <w:rPr>
          <w:rFonts w:ascii="Arial" w:hAnsi="Arial"/>
          <w:sz w:val="14"/>
        </w:rPr>
        <w:t>–AEROCIVIL–</w:t>
      </w:r>
      <w:r>
        <w:rPr>
          <w:rFonts w:ascii="Arial" w:hAnsi="Arial"/>
          <w:spacing w:val="-2"/>
          <w:sz w:val="14"/>
        </w:rPr>
        <w:t xml:space="preserve"> </w:t>
      </w:r>
      <w:r>
        <w:rPr>
          <w:rFonts w:ascii="Arial" w:hAnsi="Arial"/>
          <w:sz w:val="14"/>
        </w:rPr>
        <w:t>relacionadas</w:t>
      </w:r>
      <w:r>
        <w:rPr>
          <w:rFonts w:ascii="Arial" w:hAnsi="Arial"/>
          <w:spacing w:val="-3"/>
          <w:sz w:val="14"/>
        </w:rPr>
        <w:t xml:space="preserve"> </w:t>
      </w:r>
      <w:r>
        <w:rPr>
          <w:rFonts w:ascii="Arial" w:hAnsi="Arial"/>
          <w:sz w:val="14"/>
        </w:rPr>
        <w:t>con</w:t>
      </w:r>
      <w:r>
        <w:rPr>
          <w:rFonts w:ascii="Arial" w:hAnsi="Arial"/>
          <w:spacing w:val="-3"/>
          <w:sz w:val="14"/>
        </w:rPr>
        <w:t xml:space="preserve"> </w:t>
      </w:r>
      <w:r>
        <w:rPr>
          <w:rFonts w:ascii="Arial" w:hAnsi="Arial"/>
          <w:sz w:val="14"/>
        </w:rPr>
        <w:t>la</w:t>
      </w:r>
      <w:r>
        <w:rPr>
          <w:rFonts w:ascii="Arial" w:hAnsi="Arial"/>
          <w:spacing w:val="-3"/>
          <w:sz w:val="14"/>
        </w:rPr>
        <w:t xml:space="preserve"> </w:t>
      </w:r>
      <w:r>
        <w:rPr>
          <w:rFonts w:ascii="Arial" w:hAnsi="Arial"/>
          <w:sz w:val="14"/>
        </w:rPr>
        <w:t>infraestructura</w:t>
      </w:r>
      <w:r>
        <w:rPr>
          <w:rFonts w:ascii="Arial" w:hAnsi="Arial"/>
          <w:spacing w:val="-1"/>
          <w:sz w:val="14"/>
        </w:rPr>
        <w:t xml:space="preserve"> </w:t>
      </w:r>
      <w:r>
        <w:rPr>
          <w:rFonts w:ascii="Arial" w:hAnsi="Arial"/>
          <w:sz w:val="14"/>
        </w:rPr>
        <w:t>para el</w:t>
      </w:r>
      <w:r>
        <w:rPr>
          <w:rFonts w:ascii="Arial" w:hAnsi="Arial"/>
          <w:spacing w:val="-2"/>
          <w:sz w:val="14"/>
        </w:rPr>
        <w:t xml:space="preserve"> </w:t>
      </w:r>
      <w:r>
        <w:rPr>
          <w:rFonts w:ascii="Arial" w:hAnsi="Arial"/>
          <w:sz w:val="14"/>
        </w:rPr>
        <w:t>sistema</w:t>
      </w:r>
      <w:r>
        <w:rPr>
          <w:rFonts w:ascii="Arial" w:hAnsi="Arial"/>
          <w:spacing w:val="-2"/>
          <w:sz w:val="14"/>
        </w:rPr>
        <w:t xml:space="preserve"> </w:t>
      </w:r>
      <w:r>
        <w:rPr>
          <w:rFonts w:ascii="Arial" w:hAnsi="Arial"/>
          <w:sz w:val="14"/>
        </w:rPr>
        <w:t>aeroportuario</w:t>
      </w:r>
      <w:r>
        <w:rPr>
          <w:rFonts w:ascii="Arial" w:hAnsi="Arial"/>
          <w:spacing w:val="-3"/>
          <w:sz w:val="14"/>
        </w:rPr>
        <w:t xml:space="preserve"> </w:t>
      </w:r>
      <w:r>
        <w:rPr>
          <w:rFonts w:ascii="Arial" w:hAnsi="Arial"/>
          <w:sz w:val="14"/>
        </w:rPr>
        <w:t>o</w:t>
      </w:r>
      <w:r>
        <w:rPr>
          <w:rFonts w:ascii="Arial" w:hAnsi="Arial"/>
          <w:spacing w:val="-2"/>
          <w:sz w:val="14"/>
        </w:rPr>
        <w:t xml:space="preserve"> </w:t>
      </w:r>
      <w:r>
        <w:rPr>
          <w:rFonts w:ascii="Arial" w:hAnsi="Arial"/>
          <w:sz w:val="14"/>
        </w:rPr>
        <w:t>para el</w:t>
      </w:r>
      <w:r>
        <w:rPr>
          <w:rFonts w:ascii="Arial" w:hAnsi="Arial"/>
          <w:spacing w:val="-2"/>
          <w:sz w:val="14"/>
        </w:rPr>
        <w:t xml:space="preserve"> </w:t>
      </w:r>
      <w:r>
        <w:rPr>
          <w:rFonts w:ascii="Arial" w:hAnsi="Arial"/>
          <w:sz w:val="14"/>
        </w:rPr>
        <w:t>sistema nacional</w:t>
      </w:r>
      <w:r>
        <w:rPr>
          <w:rFonts w:ascii="Arial" w:hAnsi="Arial"/>
          <w:spacing w:val="-11"/>
          <w:sz w:val="14"/>
        </w:rPr>
        <w:t xml:space="preserve"> </w:t>
      </w:r>
      <w:r>
        <w:rPr>
          <w:rFonts w:ascii="Arial" w:hAnsi="Arial"/>
          <w:sz w:val="14"/>
        </w:rPr>
        <w:t>del</w:t>
      </w:r>
      <w:r>
        <w:rPr>
          <w:rFonts w:ascii="Arial" w:hAnsi="Arial"/>
          <w:spacing w:val="-10"/>
          <w:sz w:val="14"/>
        </w:rPr>
        <w:t xml:space="preserve"> </w:t>
      </w:r>
      <w:r>
        <w:rPr>
          <w:rFonts w:ascii="Arial" w:hAnsi="Arial"/>
          <w:sz w:val="14"/>
        </w:rPr>
        <w:t>espacio</w:t>
      </w:r>
      <w:r>
        <w:rPr>
          <w:rFonts w:ascii="Arial" w:hAnsi="Arial"/>
          <w:spacing w:val="-11"/>
          <w:sz w:val="14"/>
        </w:rPr>
        <w:t xml:space="preserve"> </w:t>
      </w:r>
      <w:r>
        <w:rPr>
          <w:rFonts w:ascii="Arial" w:hAnsi="Arial"/>
          <w:sz w:val="14"/>
        </w:rPr>
        <w:t>aéreo,</w:t>
      </w:r>
      <w:r>
        <w:rPr>
          <w:rFonts w:ascii="Arial" w:hAnsi="Arial"/>
          <w:spacing w:val="-13"/>
          <w:sz w:val="14"/>
        </w:rPr>
        <w:t xml:space="preserve"> </w:t>
      </w:r>
      <w:r>
        <w:rPr>
          <w:rFonts w:ascii="Arial" w:hAnsi="Arial"/>
          <w:sz w:val="14"/>
        </w:rPr>
        <w:t>las</w:t>
      </w:r>
      <w:r>
        <w:rPr>
          <w:rFonts w:ascii="Arial" w:hAnsi="Arial"/>
          <w:spacing w:val="-15"/>
          <w:sz w:val="14"/>
        </w:rPr>
        <w:t xml:space="preserve"> </w:t>
      </w:r>
      <w:r>
        <w:rPr>
          <w:rFonts w:ascii="Arial" w:hAnsi="Arial"/>
          <w:sz w:val="14"/>
        </w:rPr>
        <w:t>cuales</w:t>
      </w:r>
      <w:r>
        <w:rPr>
          <w:rFonts w:ascii="Arial" w:hAnsi="Arial"/>
          <w:spacing w:val="-13"/>
          <w:sz w:val="14"/>
        </w:rPr>
        <w:t xml:space="preserve"> </w:t>
      </w:r>
      <w:r>
        <w:rPr>
          <w:rFonts w:ascii="Arial" w:hAnsi="Arial"/>
          <w:sz w:val="14"/>
        </w:rPr>
        <w:t>no</w:t>
      </w:r>
      <w:r>
        <w:rPr>
          <w:rFonts w:ascii="Arial" w:hAnsi="Arial"/>
          <w:spacing w:val="-11"/>
          <w:sz w:val="14"/>
        </w:rPr>
        <w:t xml:space="preserve"> </w:t>
      </w:r>
      <w:r>
        <w:rPr>
          <w:rFonts w:ascii="Arial" w:hAnsi="Arial"/>
          <w:sz w:val="14"/>
        </w:rPr>
        <w:t>están</w:t>
      </w:r>
      <w:r>
        <w:rPr>
          <w:rFonts w:ascii="Arial" w:hAnsi="Arial"/>
          <w:spacing w:val="-14"/>
          <w:sz w:val="14"/>
        </w:rPr>
        <w:t xml:space="preserve"> </w:t>
      </w:r>
      <w:r>
        <w:rPr>
          <w:rFonts w:ascii="Arial" w:hAnsi="Arial"/>
          <w:sz w:val="14"/>
        </w:rPr>
        <w:t>cubiertas</w:t>
      </w:r>
      <w:r>
        <w:rPr>
          <w:rFonts w:ascii="Arial" w:hAnsi="Arial"/>
          <w:spacing w:val="-10"/>
          <w:sz w:val="14"/>
        </w:rPr>
        <w:t xml:space="preserve"> </w:t>
      </w:r>
      <w:r>
        <w:rPr>
          <w:rFonts w:ascii="Arial" w:hAnsi="Arial"/>
          <w:sz w:val="14"/>
        </w:rPr>
        <w:t>por</w:t>
      </w:r>
      <w:r>
        <w:rPr>
          <w:rFonts w:ascii="Arial" w:hAnsi="Arial"/>
          <w:spacing w:val="-13"/>
          <w:sz w:val="14"/>
        </w:rPr>
        <w:t xml:space="preserve"> </w:t>
      </w:r>
      <w:r>
        <w:rPr>
          <w:rFonts w:ascii="Arial" w:hAnsi="Arial"/>
          <w:sz w:val="14"/>
        </w:rPr>
        <w:t>el</w:t>
      </w:r>
      <w:r>
        <w:rPr>
          <w:rFonts w:ascii="Arial" w:hAnsi="Arial"/>
          <w:spacing w:val="-11"/>
          <w:sz w:val="14"/>
        </w:rPr>
        <w:t xml:space="preserve"> </w:t>
      </w:r>
      <w:r>
        <w:rPr>
          <w:rFonts w:ascii="Arial" w:hAnsi="Arial"/>
          <w:sz w:val="14"/>
        </w:rPr>
        <w:t>Acuerdo</w:t>
      </w:r>
      <w:r>
        <w:rPr>
          <w:rFonts w:ascii="Arial" w:hAnsi="Arial"/>
          <w:spacing w:val="-9"/>
          <w:sz w:val="14"/>
        </w:rPr>
        <w:t xml:space="preserve"> </w:t>
      </w:r>
      <w:r>
        <w:rPr>
          <w:rFonts w:ascii="Arial" w:hAnsi="Arial"/>
          <w:sz w:val="14"/>
        </w:rPr>
        <w:t>Comercial.No.45</w:t>
      </w:r>
      <w:r>
        <w:rPr>
          <w:rFonts w:ascii="Arial" w:hAnsi="Arial"/>
          <w:spacing w:val="-16"/>
          <w:sz w:val="14"/>
        </w:rPr>
        <w:t xml:space="preserve"> </w:t>
      </w:r>
      <w:r>
        <w:rPr>
          <w:rFonts w:ascii="Arial" w:hAnsi="Arial"/>
          <w:sz w:val="14"/>
        </w:rPr>
        <w:t>Las</w:t>
      </w:r>
      <w:r>
        <w:rPr>
          <w:rFonts w:ascii="Arial" w:hAnsi="Arial"/>
          <w:spacing w:val="-17"/>
          <w:sz w:val="14"/>
        </w:rPr>
        <w:t xml:space="preserve"> </w:t>
      </w:r>
      <w:r>
        <w:rPr>
          <w:rFonts w:ascii="Arial" w:hAnsi="Arial"/>
          <w:spacing w:val="-4"/>
          <w:sz w:val="14"/>
        </w:rPr>
        <w:t>contrataciones</w:t>
      </w:r>
      <w:r>
        <w:rPr>
          <w:rFonts w:ascii="Arial" w:hAnsi="Arial"/>
          <w:spacing w:val="-12"/>
          <w:sz w:val="14"/>
        </w:rPr>
        <w:t xml:space="preserve"> </w:t>
      </w:r>
      <w:r>
        <w:rPr>
          <w:rFonts w:ascii="Arial" w:hAnsi="Arial"/>
          <w:sz w:val="14"/>
        </w:rPr>
        <w:t>de</w:t>
      </w:r>
      <w:r>
        <w:rPr>
          <w:rFonts w:ascii="Arial" w:hAnsi="Arial"/>
          <w:spacing w:val="-16"/>
          <w:sz w:val="14"/>
        </w:rPr>
        <w:t xml:space="preserve"> </w:t>
      </w:r>
      <w:r>
        <w:rPr>
          <w:rFonts w:ascii="Arial" w:hAnsi="Arial"/>
          <w:sz w:val="14"/>
        </w:rPr>
        <w:t>la</w:t>
      </w:r>
      <w:r>
        <w:rPr>
          <w:rFonts w:ascii="Arial" w:hAnsi="Arial"/>
          <w:spacing w:val="-17"/>
          <w:sz w:val="14"/>
        </w:rPr>
        <w:t xml:space="preserve"> </w:t>
      </w:r>
      <w:r>
        <w:rPr>
          <w:rFonts w:ascii="Arial" w:hAnsi="Arial"/>
          <w:spacing w:val="-3"/>
          <w:sz w:val="14"/>
        </w:rPr>
        <w:t xml:space="preserve">Unidad </w:t>
      </w:r>
      <w:r>
        <w:rPr>
          <w:rFonts w:ascii="Arial" w:hAnsi="Arial"/>
          <w:sz w:val="14"/>
        </w:rPr>
        <w:t>Administrativa</w:t>
      </w:r>
      <w:r>
        <w:rPr>
          <w:rFonts w:ascii="Arial" w:hAnsi="Arial"/>
          <w:spacing w:val="-17"/>
          <w:sz w:val="14"/>
        </w:rPr>
        <w:t xml:space="preserve"> </w:t>
      </w:r>
      <w:r>
        <w:rPr>
          <w:rFonts w:ascii="Arial" w:hAnsi="Arial"/>
          <w:sz w:val="14"/>
        </w:rPr>
        <w:t>Especial</w:t>
      </w:r>
      <w:r>
        <w:rPr>
          <w:rFonts w:ascii="Arial" w:hAnsi="Arial"/>
          <w:spacing w:val="-10"/>
          <w:sz w:val="14"/>
        </w:rPr>
        <w:t xml:space="preserve"> </w:t>
      </w:r>
      <w:r>
        <w:rPr>
          <w:rFonts w:ascii="Arial" w:hAnsi="Arial"/>
          <w:sz w:val="14"/>
        </w:rPr>
        <w:t>de</w:t>
      </w:r>
      <w:r>
        <w:rPr>
          <w:rFonts w:ascii="Arial" w:hAnsi="Arial"/>
          <w:spacing w:val="-12"/>
          <w:sz w:val="14"/>
        </w:rPr>
        <w:t xml:space="preserve"> </w:t>
      </w:r>
      <w:r>
        <w:rPr>
          <w:rFonts w:ascii="Arial" w:hAnsi="Arial"/>
          <w:sz w:val="14"/>
        </w:rPr>
        <w:t>Aeronáutica</w:t>
      </w:r>
      <w:r>
        <w:rPr>
          <w:rFonts w:ascii="Arial" w:hAnsi="Arial"/>
          <w:spacing w:val="-14"/>
          <w:sz w:val="14"/>
        </w:rPr>
        <w:t xml:space="preserve"> </w:t>
      </w:r>
      <w:r>
        <w:rPr>
          <w:rFonts w:ascii="Arial" w:hAnsi="Arial"/>
          <w:sz w:val="14"/>
        </w:rPr>
        <w:t>Civil</w:t>
      </w:r>
      <w:r>
        <w:rPr>
          <w:rFonts w:ascii="Arial" w:hAnsi="Arial"/>
          <w:spacing w:val="-13"/>
          <w:sz w:val="14"/>
        </w:rPr>
        <w:t xml:space="preserve"> </w:t>
      </w:r>
      <w:r>
        <w:rPr>
          <w:rFonts w:ascii="Arial" w:hAnsi="Arial"/>
          <w:sz w:val="14"/>
        </w:rPr>
        <w:t>–AEROCIVIL–.</w:t>
      </w:r>
    </w:p>
    <w:p w14:paraId="586DEA44" w14:textId="61483AD2" w:rsidR="00C52BFF" w:rsidRDefault="00C52BFF" w:rsidP="00CA6B32">
      <w:pPr>
        <w:tabs>
          <w:tab w:val="left" w:pos="-720"/>
        </w:tabs>
        <w:suppressAutoHyphens/>
        <w:jc w:val="both"/>
        <w:rPr>
          <w:rFonts w:ascii="Arial Narrow" w:hAnsi="Arial Narrow" w:cs="Arial"/>
          <w:bCs/>
          <w:sz w:val="22"/>
          <w:szCs w:val="22"/>
        </w:rPr>
      </w:pPr>
    </w:p>
    <w:p w14:paraId="2B057404" w14:textId="0B407C3F" w:rsidR="00B15993" w:rsidRDefault="00B15993" w:rsidP="00CA6B32">
      <w:pPr>
        <w:tabs>
          <w:tab w:val="left" w:pos="-720"/>
        </w:tabs>
        <w:suppressAutoHyphens/>
        <w:jc w:val="both"/>
        <w:rPr>
          <w:rFonts w:ascii="Arial Narrow" w:hAnsi="Arial Narrow" w:cs="Arial"/>
          <w:bCs/>
          <w:sz w:val="22"/>
          <w:szCs w:val="22"/>
        </w:rPr>
      </w:pPr>
    </w:p>
    <w:p w14:paraId="43EB389B" w14:textId="31E7633B" w:rsidR="00B15993" w:rsidRDefault="00B15993" w:rsidP="00CA6B32">
      <w:pPr>
        <w:tabs>
          <w:tab w:val="left" w:pos="-720"/>
        </w:tabs>
        <w:suppressAutoHyphens/>
        <w:jc w:val="both"/>
        <w:rPr>
          <w:rFonts w:ascii="Arial Narrow" w:hAnsi="Arial Narrow" w:cs="Arial"/>
          <w:bCs/>
          <w:sz w:val="22"/>
          <w:szCs w:val="22"/>
        </w:rPr>
      </w:pPr>
    </w:p>
    <w:p w14:paraId="14D6AEDF" w14:textId="0AFF4BB9" w:rsidR="00B15993" w:rsidRDefault="00B15993" w:rsidP="00CA6B32">
      <w:pPr>
        <w:tabs>
          <w:tab w:val="left" w:pos="-720"/>
        </w:tabs>
        <w:suppressAutoHyphens/>
        <w:jc w:val="both"/>
        <w:rPr>
          <w:rFonts w:ascii="Arial Narrow" w:hAnsi="Arial Narrow" w:cs="Arial"/>
          <w:bCs/>
          <w:sz w:val="22"/>
          <w:szCs w:val="22"/>
        </w:rPr>
      </w:pPr>
    </w:p>
    <w:p w14:paraId="7F08C036" w14:textId="77777777" w:rsidR="00B15993" w:rsidRDefault="00B15993" w:rsidP="00CA6B32">
      <w:pPr>
        <w:tabs>
          <w:tab w:val="left" w:pos="-720"/>
        </w:tabs>
        <w:suppressAutoHyphens/>
        <w:jc w:val="both"/>
        <w:rPr>
          <w:rFonts w:ascii="Arial Narrow" w:hAnsi="Arial Narrow" w:cs="Arial"/>
          <w:bCs/>
          <w:sz w:val="22"/>
          <w:szCs w:val="22"/>
        </w:rPr>
      </w:pPr>
    </w:p>
    <w:p w14:paraId="42F72031" w14:textId="1D9AC2BB" w:rsidR="0054590E" w:rsidRDefault="0054590E" w:rsidP="00CA6B32">
      <w:pPr>
        <w:tabs>
          <w:tab w:val="left" w:pos="-720"/>
        </w:tabs>
        <w:suppressAutoHyphens/>
        <w:jc w:val="both"/>
        <w:rPr>
          <w:rFonts w:ascii="Arial Narrow" w:hAnsi="Arial Narrow" w:cs="Arial"/>
          <w:bCs/>
          <w:sz w:val="22"/>
          <w:szCs w:val="22"/>
        </w:rPr>
      </w:pPr>
    </w:p>
    <w:p w14:paraId="552D4BFC" w14:textId="45C8EA66" w:rsidR="0054590E" w:rsidRDefault="0054590E" w:rsidP="00CA6B32">
      <w:pPr>
        <w:tabs>
          <w:tab w:val="left" w:pos="-720"/>
        </w:tabs>
        <w:suppressAutoHyphens/>
        <w:jc w:val="both"/>
        <w:rPr>
          <w:rFonts w:ascii="Arial Narrow" w:hAnsi="Arial Narrow" w:cs="Arial"/>
          <w:bCs/>
          <w:sz w:val="22"/>
          <w:szCs w:val="22"/>
        </w:rPr>
      </w:pPr>
    </w:p>
    <w:p w14:paraId="47D51B74" w14:textId="558B0728" w:rsidR="0054590E" w:rsidRDefault="0054590E" w:rsidP="00CA6B32">
      <w:pPr>
        <w:tabs>
          <w:tab w:val="left" w:pos="-720"/>
        </w:tabs>
        <w:suppressAutoHyphens/>
        <w:jc w:val="both"/>
        <w:rPr>
          <w:rFonts w:ascii="Arial Narrow" w:hAnsi="Arial Narrow" w:cs="Arial"/>
          <w:bCs/>
          <w:sz w:val="22"/>
          <w:szCs w:val="22"/>
        </w:rPr>
      </w:pPr>
    </w:p>
    <w:p w14:paraId="519E7773" w14:textId="47596286" w:rsidR="0054590E" w:rsidRDefault="0054590E" w:rsidP="00CA6B32">
      <w:pPr>
        <w:tabs>
          <w:tab w:val="left" w:pos="-720"/>
        </w:tabs>
        <w:suppressAutoHyphens/>
        <w:jc w:val="both"/>
        <w:rPr>
          <w:rFonts w:ascii="Arial Narrow" w:hAnsi="Arial Narrow" w:cs="Arial"/>
          <w:bCs/>
          <w:sz w:val="22"/>
          <w:szCs w:val="22"/>
        </w:rPr>
      </w:pPr>
    </w:p>
    <w:p w14:paraId="4B259029" w14:textId="7B185ACB" w:rsidR="0054590E" w:rsidRDefault="0054590E" w:rsidP="00CA6B32">
      <w:pPr>
        <w:tabs>
          <w:tab w:val="left" w:pos="-720"/>
        </w:tabs>
        <w:suppressAutoHyphens/>
        <w:jc w:val="both"/>
        <w:rPr>
          <w:rFonts w:ascii="Arial Narrow" w:hAnsi="Arial Narrow" w:cs="Arial"/>
          <w:bCs/>
          <w:sz w:val="22"/>
          <w:szCs w:val="22"/>
        </w:rPr>
      </w:pPr>
    </w:p>
    <w:p w14:paraId="70601F25" w14:textId="3297C2F5" w:rsidR="0054590E" w:rsidRDefault="0054590E" w:rsidP="00CA6B32">
      <w:pPr>
        <w:tabs>
          <w:tab w:val="left" w:pos="-720"/>
        </w:tabs>
        <w:suppressAutoHyphens/>
        <w:jc w:val="both"/>
        <w:rPr>
          <w:rFonts w:ascii="Arial Narrow" w:hAnsi="Arial Narrow" w:cs="Arial"/>
          <w:bCs/>
          <w:sz w:val="22"/>
          <w:szCs w:val="22"/>
        </w:rPr>
      </w:pPr>
    </w:p>
    <w:p w14:paraId="031EF5DE" w14:textId="55CAF65A" w:rsidR="0054590E" w:rsidRDefault="0054590E" w:rsidP="00CA6B32">
      <w:pPr>
        <w:tabs>
          <w:tab w:val="left" w:pos="-720"/>
        </w:tabs>
        <w:suppressAutoHyphens/>
        <w:jc w:val="both"/>
        <w:rPr>
          <w:rFonts w:ascii="Arial Narrow" w:hAnsi="Arial Narrow" w:cs="Arial"/>
          <w:bCs/>
          <w:sz w:val="22"/>
          <w:szCs w:val="22"/>
        </w:rPr>
      </w:pPr>
    </w:p>
    <w:p w14:paraId="3B88D095" w14:textId="77777777" w:rsidR="004759A3" w:rsidRPr="00D85D5B" w:rsidRDefault="004759A3" w:rsidP="00A12559">
      <w:pPr>
        <w:numPr>
          <w:ilvl w:val="0"/>
          <w:numId w:val="8"/>
        </w:numPr>
        <w:tabs>
          <w:tab w:val="left" w:pos="-720"/>
        </w:tabs>
        <w:suppressAutoHyphens/>
        <w:contextualSpacing/>
        <w:jc w:val="both"/>
        <w:rPr>
          <w:rFonts w:ascii="Arial Narrow" w:eastAsia="Arial Unicode MS" w:hAnsi="Arial Narrow" w:cs="Arial"/>
          <w:b/>
          <w:spacing w:val="-3"/>
          <w:sz w:val="22"/>
          <w:szCs w:val="22"/>
        </w:rPr>
      </w:pPr>
      <w:r w:rsidRPr="00D85D5B">
        <w:rPr>
          <w:rFonts w:ascii="Arial Narrow" w:eastAsia="Arial Unicode MS" w:hAnsi="Arial Narrow" w:cs="Arial"/>
          <w:b/>
          <w:spacing w:val="-3"/>
          <w:sz w:val="22"/>
          <w:szCs w:val="22"/>
        </w:rPr>
        <w:lastRenderedPageBreak/>
        <w:t>INSTANCIA DE SEGUIMIENTO Y CONTROL DEL CONTRATO</w:t>
      </w:r>
    </w:p>
    <w:p w14:paraId="60A69391" w14:textId="7178094D" w:rsidR="008471BD" w:rsidRDefault="008471BD" w:rsidP="00CA6B32">
      <w:pPr>
        <w:tabs>
          <w:tab w:val="left" w:pos="-720"/>
        </w:tabs>
        <w:suppressAutoHyphens/>
        <w:contextualSpacing/>
        <w:jc w:val="both"/>
        <w:rPr>
          <w:rFonts w:ascii="Arial Narrow" w:eastAsia="Arial Unicode MS" w:hAnsi="Arial Narrow" w:cs="Arial"/>
          <w:bCs/>
          <w:spacing w:val="-3"/>
          <w:sz w:val="22"/>
          <w:szCs w:val="22"/>
        </w:rPr>
      </w:pPr>
    </w:p>
    <w:tbl>
      <w:tblPr>
        <w:tblW w:w="103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21"/>
        <w:gridCol w:w="1210"/>
        <w:gridCol w:w="3261"/>
        <w:gridCol w:w="2557"/>
      </w:tblGrid>
      <w:tr w:rsidR="008471BD" w:rsidRPr="008471BD" w14:paraId="56CC4CCF" w14:textId="77777777" w:rsidTr="00F040A7">
        <w:trPr>
          <w:trHeight w:val="316"/>
          <w:jc w:val="center"/>
        </w:trPr>
        <w:tc>
          <w:tcPr>
            <w:tcW w:w="332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666D1C29" w14:textId="57BDC5FB" w:rsidR="008471BD" w:rsidRPr="008471BD" w:rsidRDefault="008471BD" w:rsidP="008471BD">
            <w:pPr>
              <w:jc w:val="center"/>
              <w:rPr>
                <w:rFonts w:ascii="Arial Narrow" w:hAnsi="Arial Narrow" w:cs="Arial"/>
                <w:b/>
                <w:bCs/>
              </w:rPr>
            </w:pPr>
            <w:r>
              <w:rPr>
                <w:rFonts w:ascii="Arial Narrow" w:hAnsi="Arial Narrow" w:cs="Arial"/>
                <w:b/>
                <w:bCs/>
              </w:rPr>
              <w:t>INSTANCIA</w:t>
            </w:r>
            <w:r w:rsidRPr="008471BD">
              <w:rPr>
                <w:rFonts w:ascii="Arial Narrow" w:hAnsi="Arial Narrow" w:cs="Arial"/>
                <w:b/>
                <w:bCs/>
              </w:rPr>
              <w:t xml:space="preserve"> DE SEGUIMIENTO</w:t>
            </w:r>
          </w:p>
        </w:tc>
        <w:tc>
          <w:tcPr>
            <w:tcW w:w="121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43EB3FF2" w14:textId="77777777" w:rsidR="008471BD" w:rsidRPr="008471BD" w:rsidRDefault="008471BD" w:rsidP="008471BD">
            <w:pPr>
              <w:jc w:val="center"/>
              <w:rPr>
                <w:rFonts w:ascii="Arial Narrow" w:hAnsi="Arial Narrow" w:cs="Arial"/>
                <w:b/>
                <w:bCs/>
              </w:rPr>
            </w:pPr>
            <w:r w:rsidRPr="008471BD">
              <w:rPr>
                <w:rFonts w:ascii="Arial Narrow" w:hAnsi="Arial Narrow" w:cs="Arial"/>
                <w:b/>
                <w:bCs/>
              </w:rPr>
              <w:t xml:space="preserve">APLICA </w:t>
            </w:r>
          </w:p>
          <w:p w14:paraId="02DE41D1" w14:textId="234C5F28" w:rsidR="008471BD" w:rsidRPr="008471BD" w:rsidRDefault="008471BD" w:rsidP="008471BD">
            <w:pPr>
              <w:jc w:val="center"/>
              <w:rPr>
                <w:rFonts w:ascii="Arial Narrow" w:hAnsi="Arial Narrow" w:cs="Arial"/>
                <w:b/>
                <w:bCs/>
              </w:rPr>
            </w:pPr>
            <w:r w:rsidRPr="008471BD">
              <w:rPr>
                <w:rFonts w:ascii="Arial Narrow" w:hAnsi="Arial Narrow" w:cs="Arial"/>
                <w:b/>
                <w:bCs/>
              </w:rPr>
              <w:t>(Marcar con una X)</w:t>
            </w:r>
          </w:p>
        </w:tc>
        <w:tc>
          <w:tcPr>
            <w:tcW w:w="326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261F82B3" w14:textId="3FD7285F" w:rsidR="008471BD" w:rsidRPr="008471BD" w:rsidRDefault="008471BD" w:rsidP="008471BD">
            <w:pPr>
              <w:jc w:val="center"/>
              <w:rPr>
                <w:rFonts w:ascii="Arial Narrow" w:hAnsi="Arial Narrow" w:cs="Arial"/>
                <w:b/>
                <w:bCs/>
              </w:rPr>
            </w:pPr>
            <w:r w:rsidRPr="008471BD">
              <w:rPr>
                <w:rFonts w:ascii="Arial Narrow" w:hAnsi="Arial Narrow" w:cs="Arial"/>
                <w:b/>
                <w:bCs/>
              </w:rPr>
              <w:t>CONDICIONES DE IDONEIDAD</w:t>
            </w:r>
          </w:p>
        </w:tc>
        <w:tc>
          <w:tcPr>
            <w:tcW w:w="2557"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238F9823" w14:textId="3AB3D473" w:rsidR="008471BD" w:rsidRPr="008471BD" w:rsidRDefault="008471BD" w:rsidP="008471BD">
            <w:pPr>
              <w:jc w:val="center"/>
              <w:rPr>
                <w:rFonts w:ascii="Arial Narrow" w:hAnsi="Arial Narrow" w:cs="Arial"/>
                <w:b/>
                <w:bCs/>
              </w:rPr>
            </w:pPr>
            <w:r>
              <w:rPr>
                <w:rFonts w:ascii="Arial Narrow" w:hAnsi="Arial Narrow" w:cs="Arial"/>
                <w:b/>
                <w:bCs/>
              </w:rPr>
              <w:t>NOMBRE Y CARGO</w:t>
            </w:r>
          </w:p>
        </w:tc>
      </w:tr>
      <w:tr w:rsidR="008471BD" w:rsidRPr="008471BD" w14:paraId="3DA4D935" w14:textId="77777777" w:rsidTr="00F040A7">
        <w:trPr>
          <w:trHeight w:val="32"/>
          <w:jc w:val="center"/>
        </w:trPr>
        <w:tc>
          <w:tcPr>
            <w:tcW w:w="3321" w:type="dxa"/>
            <w:tcBorders>
              <w:top w:val="single" w:sz="4" w:space="0" w:color="000000"/>
              <w:left w:val="single" w:sz="4" w:space="0" w:color="000000"/>
              <w:bottom w:val="single" w:sz="4" w:space="0" w:color="000000"/>
              <w:right w:val="single" w:sz="4" w:space="0" w:color="000000"/>
            </w:tcBorders>
            <w:vAlign w:val="center"/>
          </w:tcPr>
          <w:p w14:paraId="2D5C6C22" w14:textId="0E6C7981" w:rsidR="008471BD" w:rsidRPr="008471BD" w:rsidRDefault="008471BD" w:rsidP="008471BD">
            <w:pPr>
              <w:rPr>
                <w:rFonts w:ascii="Arial Narrow" w:hAnsi="Arial Narrow" w:cs="Arial"/>
              </w:rPr>
            </w:pPr>
            <w:r w:rsidRPr="008471BD">
              <w:rPr>
                <w:rFonts w:ascii="Arial Narrow" w:hAnsi="Arial Narrow" w:cs="Arial"/>
              </w:rPr>
              <w:t>Supervisor</w:t>
            </w:r>
          </w:p>
        </w:tc>
        <w:tc>
          <w:tcPr>
            <w:tcW w:w="1210" w:type="dxa"/>
            <w:tcBorders>
              <w:top w:val="single" w:sz="4" w:space="0" w:color="000000"/>
              <w:left w:val="single" w:sz="4" w:space="0" w:color="000000"/>
              <w:bottom w:val="single" w:sz="4" w:space="0" w:color="000000"/>
              <w:right w:val="single" w:sz="4" w:space="0" w:color="000000"/>
            </w:tcBorders>
            <w:vAlign w:val="center"/>
          </w:tcPr>
          <w:p w14:paraId="4DAD10D1" w14:textId="22C3F9DA" w:rsidR="008471BD" w:rsidRPr="008471BD" w:rsidRDefault="00CB2399" w:rsidP="00CB2399">
            <w:pPr>
              <w:jc w:val="center"/>
              <w:rPr>
                <w:rFonts w:ascii="Arial Narrow" w:hAnsi="Arial Narrow" w:cs="Arial"/>
              </w:rPr>
            </w:pPr>
            <w:r>
              <w:rPr>
                <w:rFonts w:ascii="Arial Narrow" w:hAnsi="Arial Narrow" w:cs="Arial"/>
              </w:rPr>
              <w:t>X</w:t>
            </w:r>
          </w:p>
        </w:tc>
        <w:tc>
          <w:tcPr>
            <w:tcW w:w="3261" w:type="dxa"/>
            <w:tcBorders>
              <w:top w:val="single" w:sz="4" w:space="0" w:color="000000"/>
              <w:left w:val="single" w:sz="4" w:space="0" w:color="000000"/>
              <w:bottom w:val="single" w:sz="4" w:space="0" w:color="000000"/>
              <w:right w:val="single" w:sz="4" w:space="0" w:color="000000"/>
            </w:tcBorders>
            <w:vAlign w:val="center"/>
          </w:tcPr>
          <w:p w14:paraId="0AE24F51" w14:textId="43B0A209" w:rsidR="008471BD" w:rsidRPr="00CB2399" w:rsidRDefault="00CB2399" w:rsidP="00CB2399">
            <w:pPr>
              <w:jc w:val="center"/>
              <w:rPr>
                <w:rFonts w:ascii="Arial Narrow" w:hAnsi="Arial Narrow" w:cs="Arial"/>
              </w:rPr>
            </w:pPr>
            <w:r w:rsidRPr="00CB2399">
              <w:rPr>
                <w:rFonts w:ascii="Arial Narrow" w:hAnsi="Arial Narrow" w:cs="Arial"/>
              </w:rPr>
              <w:t>Gerente del aeropuerto</w:t>
            </w:r>
          </w:p>
        </w:tc>
        <w:tc>
          <w:tcPr>
            <w:tcW w:w="2557" w:type="dxa"/>
            <w:tcBorders>
              <w:top w:val="single" w:sz="4" w:space="0" w:color="000000"/>
              <w:left w:val="single" w:sz="4" w:space="0" w:color="000000"/>
              <w:bottom w:val="single" w:sz="4" w:space="0" w:color="000000"/>
              <w:right w:val="single" w:sz="4" w:space="0" w:color="000000"/>
            </w:tcBorders>
            <w:vAlign w:val="center"/>
          </w:tcPr>
          <w:p w14:paraId="1B48850E" w14:textId="3B3EEC04" w:rsidR="008471BD" w:rsidRPr="00CB2399" w:rsidRDefault="00433593" w:rsidP="00CB2399">
            <w:pPr>
              <w:jc w:val="center"/>
              <w:rPr>
                <w:rFonts w:ascii="Arial Narrow" w:hAnsi="Arial Narrow" w:cs="Arial"/>
              </w:rPr>
            </w:pPr>
            <w:r>
              <w:rPr>
                <w:rFonts w:ascii="Arial Narrow" w:hAnsi="Arial Narrow" w:cs="Arial"/>
              </w:rPr>
              <w:t>Luis Fernando Harb</w:t>
            </w:r>
          </w:p>
          <w:p w14:paraId="036B122C" w14:textId="7AF23EF1" w:rsidR="00CB2399" w:rsidRPr="00CB2399" w:rsidRDefault="0056244B" w:rsidP="00CB2399">
            <w:pPr>
              <w:jc w:val="center"/>
              <w:rPr>
                <w:rFonts w:ascii="Arial Narrow" w:hAnsi="Arial Narrow" w:cs="Arial"/>
              </w:rPr>
            </w:pPr>
            <w:r w:rsidRPr="0056244B">
              <w:rPr>
                <w:rFonts w:ascii="Arial Narrow" w:hAnsi="Arial Narrow" w:cs="Arial"/>
              </w:rPr>
              <w:t>Gerente Aeroportuario I</w:t>
            </w:r>
            <w:r w:rsidR="00433593">
              <w:rPr>
                <w:rFonts w:ascii="Arial Narrow" w:hAnsi="Arial Narrow" w:cs="Arial"/>
              </w:rPr>
              <w:t>II</w:t>
            </w:r>
          </w:p>
        </w:tc>
      </w:tr>
      <w:tr w:rsidR="00F040A7" w:rsidRPr="008471BD" w14:paraId="7E43E218" w14:textId="77777777" w:rsidTr="00F040A7">
        <w:trPr>
          <w:trHeight w:val="32"/>
          <w:jc w:val="center"/>
        </w:trPr>
        <w:tc>
          <w:tcPr>
            <w:tcW w:w="3321" w:type="dxa"/>
            <w:tcBorders>
              <w:top w:val="single" w:sz="4" w:space="0" w:color="000000"/>
              <w:left w:val="single" w:sz="4" w:space="0" w:color="000000"/>
              <w:bottom w:val="single" w:sz="4" w:space="0" w:color="000000"/>
              <w:right w:val="single" w:sz="4" w:space="0" w:color="000000"/>
            </w:tcBorders>
            <w:vAlign w:val="center"/>
          </w:tcPr>
          <w:p w14:paraId="5E5B2016" w14:textId="6FA0C61D" w:rsidR="00F040A7" w:rsidRPr="008471BD" w:rsidRDefault="00F040A7" w:rsidP="00F040A7">
            <w:pPr>
              <w:rPr>
                <w:rFonts w:ascii="Arial Narrow" w:hAnsi="Arial Narrow" w:cs="Arial"/>
              </w:rPr>
            </w:pPr>
            <w:r w:rsidRPr="008471BD">
              <w:rPr>
                <w:rFonts w:ascii="Arial Narrow" w:hAnsi="Arial Narrow" w:cs="Arial"/>
              </w:rPr>
              <w:t>Apoyo a la supervisión</w:t>
            </w:r>
          </w:p>
        </w:tc>
        <w:tc>
          <w:tcPr>
            <w:tcW w:w="1210" w:type="dxa"/>
            <w:tcBorders>
              <w:top w:val="single" w:sz="4" w:space="0" w:color="000000"/>
              <w:left w:val="single" w:sz="4" w:space="0" w:color="000000"/>
              <w:bottom w:val="single" w:sz="4" w:space="0" w:color="000000"/>
              <w:right w:val="single" w:sz="4" w:space="0" w:color="000000"/>
            </w:tcBorders>
            <w:vAlign w:val="center"/>
          </w:tcPr>
          <w:p w14:paraId="68EAC9F3" w14:textId="5354E9C6" w:rsidR="00F040A7" w:rsidRPr="008471BD" w:rsidRDefault="00CB2399" w:rsidP="00CB2399">
            <w:pPr>
              <w:jc w:val="center"/>
              <w:rPr>
                <w:rFonts w:ascii="Arial Narrow" w:hAnsi="Arial Narrow" w:cs="Arial"/>
              </w:rPr>
            </w:pPr>
            <w:r>
              <w:rPr>
                <w:rFonts w:ascii="Arial Narrow" w:hAnsi="Arial Narrow" w:cs="Arial"/>
              </w:rPr>
              <w:t>X</w:t>
            </w:r>
          </w:p>
        </w:tc>
        <w:tc>
          <w:tcPr>
            <w:tcW w:w="3261" w:type="dxa"/>
            <w:tcBorders>
              <w:top w:val="single" w:sz="4" w:space="0" w:color="000000"/>
              <w:left w:val="single" w:sz="4" w:space="0" w:color="000000"/>
              <w:bottom w:val="single" w:sz="4" w:space="0" w:color="000000"/>
              <w:right w:val="single" w:sz="4" w:space="0" w:color="000000"/>
            </w:tcBorders>
            <w:vAlign w:val="center"/>
          </w:tcPr>
          <w:p w14:paraId="34AB8CB4" w14:textId="6CA3B2B7" w:rsidR="00F040A7" w:rsidRPr="00CB2399" w:rsidRDefault="00CB2399" w:rsidP="00CB2399">
            <w:pPr>
              <w:jc w:val="center"/>
              <w:rPr>
                <w:rFonts w:ascii="Arial Narrow" w:hAnsi="Arial Narrow" w:cs="Arial"/>
              </w:rPr>
            </w:pPr>
            <w:r>
              <w:rPr>
                <w:rFonts w:ascii="Arial Narrow" w:hAnsi="Arial Narrow" w:cs="Arial"/>
              </w:rPr>
              <w:t>Ingeniero Civil</w:t>
            </w:r>
          </w:p>
        </w:tc>
        <w:tc>
          <w:tcPr>
            <w:tcW w:w="2557" w:type="dxa"/>
            <w:tcBorders>
              <w:top w:val="single" w:sz="4" w:space="0" w:color="000000"/>
              <w:left w:val="single" w:sz="4" w:space="0" w:color="000000"/>
              <w:bottom w:val="single" w:sz="4" w:space="0" w:color="000000"/>
              <w:right w:val="single" w:sz="4" w:space="0" w:color="000000"/>
            </w:tcBorders>
            <w:vAlign w:val="center"/>
          </w:tcPr>
          <w:p w14:paraId="58BE3A66" w14:textId="77777777" w:rsidR="00CB2399" w:rsidRPr="00CB2399" w:rsidRDefault="00CB2399" w:rsidP="00CB2399">
            <w:pPr>
              <w:jc w:val="center"/>
              <w:rPr>
                <w:rFonts w:ascii="Arial Narrow" w:hAnsi="Arial Narrow" w:cs="Arial"/>
              </w:rPr>
            </w:pPr>
            <w:r w:rsidRPr="00CB2399">
              <w:rPr>
                <w:rFonts w:ascii="Arial Narrow" w:hAnsi="Arial Narrow" w:cs="Arial"/>
              </w:rPr>
              <w:t>Kevin Mauricio Bermudez Celin</w:t>
            </w:r>
          </w:p>
          <w:p w14:paraId="125266F1" w14:textId="14D339EB" w:rsidR="00F040A7" w:rsidRPr="00CB2399" w:rsidRDefault="00CB2399" w:rsidP="00CB2399">
            <w:pPr>
              <w:jc w:val="center"/>
              <w:rPr>
                <w:rFonts w:ascii="Arial Narrow" w:hAnsi="Arial Narrow" w:cs="Arial"/>
              </w:rPr>
            </w:pPr>
            <w:r w:rsidRPr="00CB2399">
              <w:rPr>
                <w:rFonts w:ascii="Arial Narrow" w:hAnsi="Arial Narrow" w:cs="Arial"/>
              </w:rPr>
              <w:t>Contratista</w:t>
            </w:r>
          </w:p>
        </w:tc>
      </w:tr>
      <w:tr w:rsidR="00F040A7" w:rsidRPr="008471BD" w14:paraId="74DDD31F" w14:textId="77777777" w:rsidTr="00F040A7">
        <w:trPr>
          <w:trHeight w:val="32"/>
          <w:jc w:val="center"/>
        </w:trPr>
        <w:tc>
          <w:tcPr>
            <w:tcW w:w="3321" w:type="dxa"/>
            <w:tcBorders>
              <w:top w:val="single" w:sz="4" w:space="0" w:color="000000"/>
              <w:left w:val="single" w:sz="4" w:space="0" w:color="000000"/>
              <w:bottom w:val="single" w:sz="4" w:space="0" w:color="000000"/>
              <w:right w:val="single" w:sz="4" w:space="0" w:color="000000"/>
            </w:tcBorders>
            <w:vAlign w:val="center"/>
          </w:tcPr>
          <w:p w14:paraId="03CD2ABD" w14:textId="3ED5950D" w:rsidR="00F040A7" w:rsidRPr="008471BD" w:rsidRDefault="00F040A7" w:rsidP="00F040A7">
            <w:pPr>
              <w:rPr>
                <w:rFonts w:ascii="Arial Narrow" w:hAnsi="Arial Narrow" w:cs="Arial"/>
              </w:rPr>
            </w:pPr>
            <w:r w:rsidRPr="008471BD">
              <w:rPr>
                <w:rFonts w:ascii="Arial Narrow" w:hAnsi="Arial Narrow" w:cs="Arial"/>
              </w:rPr>
              <w:t>Interventoría</w:t>
            </w:r>
          </w:p>
        </w:tc>
        <w:tc>
          <w:tcPr>
            <w:tcW w:w="1210" w:type="dxa"/>
            <w:tcBorders>
              <w:top w:val="single" w:sz="4" w:space="0" w:color="000000"/>
              <w:left w:val="single" w:sz="4" w:space="0" w:color="000000"/>
              <w:bottom w:val="single" w:sz="4" w:space="0" w:color="000000"/>
              <w:right w:val="single" w:sz="4" w:space="0" w:color="000000"/>
            </w:tcBorders>
            <w:vAlign w:val="center"/>
          </w:tcPr>
          <w:p w14:paraId="70ED3686" w14:textId="77777777" w:rsidR="00F040A7" w:rsidRPr="008471BD" w:rsidRDefault="00F040A7" w:rsidP="00F040A7">
            <w:pPr>
              <w:rPr>
                <w:rFonts w:ascii="Arial Narrow" w:hAnsi="Arial Narrow" w:cs="Arial"/>
              </w:rPr>
            </w:pPr>
          </w:p>
        </w:tc>
        <w:tc>
          <w:tcPr>
            <w:tcW w:w="3261" w:type="dxa"/>
            <w:tcBorders>
              <w:top w:val="single" w:sz="4" w:space="0" w:color="000000"/>
              <w:left w:val="single" w:sz="4" w:space="0" w:color="000000"/>
              <w:bottom w:val="single" w:sz="4" w:space="0" w:color="000000"/>
              <w:right w:val="single" w:sz="4" w:space="0" w:color="000000"/>
            </w:tcBorders>
            <w:vAlign w:val="center"/>
          </w:tcPr>
          <w:p w14:paraId="53AD817B" w14:textId="0FE829C7" w:rsidR="00F040A7" w:rsidRPr="008471BD" w:rsidRDefault="00CB2399" w:rsidP="00F040A7">
            <w:pPr>
              <w:jc w:val="center"/>
              <w:rPr>
                <w:rFonts w:ascii="Arial Narrow" w:hAnsi="Arial Narrow" w:cs="Arial"/>
              </w:rPr>
            </w:pPr>
            <w:r>
              <w:rPr>
                <w:rFonts w:ascii="Arial Narrow" w:hAnsi="Arial Narrow" w:cs="Arial"/>
              </w:rPr>
              <w:t>-</w:t>
            </w:r>
          </w:p>
        </w:tc>
        <w:tc>
          <w:tcPr>
            <w:tcW w:w="2557" w:type="dxa"/>
            <w:tcBorders>
              <w:top w:val="single" w:sz="4" w:space="0" w:color="000000"/>
              <w:left w:val="single" w:sz="4" w:space="0" w:color="000000"/>
              <w:bottom w:val="single" w:sz="4" w:space="0" w:color="000000"/>
              <w:right w:val="single" w:sz="4" w:space="0" w:color="000000"/>
            </w:tcBorders>
            <w:vAlign w:val="center"/>
          </w:tcPr>
          <w:p w14:paraId="5751B6C7" w14:textId="58977FF9" w:rsidR="00F040A7" w:rsidRPr="008471BD" w:rsidRDefault="00CB2399" w:rsidP="00F040A7">
            <w:pPr>
              <w:jc w:val="center"/>
              <w:rPr>
                <w:rFonts w:ascii="Arial Narrow" w:hAnsi="Arial Narrow" w:cs="Arial"/>
              </w:rPr>
            </w:pPr>
            <w:r>
              <w:rPr>
                <w:rFonts w:ascii="Arial Narrow" w:hAnsi="Arial Narrow" w:cs="Arial"/>
              </w:rPr>
              <w:t>-</w:t>
            </w:r>
          </w:p>
        </w:tc>
      </w:tr>
    </w:tbl>
    <w:p w14:paraId="3B88D0A4" w14:textId="07D4A238" w:rsidR="004759A3" w:rsidRDefault="004759A3" w:rsidP="00CA6B32">
      <w:pPr>
        <w:tabs>
          <w:tab w:val="left" w:pos="-720"/>
        </w:tabs>
        <w:suppressAutoHyphens/>
        <w:ind w:left="720"/>
        <w:contextualSpacing/>
        <w:jc w:val="both"/>
        <w:rPr>
          <w:rFonts w:ascii="Arial Narrow" w:eastAsia="Arial Unicode MS" w:hAnsi="Arial Narrow" w:cs="Arial"/>
          <w:spacing w:val="-3"/>
          <w:sz w:val="22"/>
          <w:szCs w:val="22"/>
        </w:rPr>
      </w:pPr>
    </w:p>
    <w:p w14:paraId="03600634" w14:textId="18BBF25D" w:rsidR="00F040A7" w:rsidRDefault="00F040A7" w:rsidP="00CA6B32">
      <w:pPr>
        <w:tabs>
          <w:tab w:val="left" w:pos="-720"/>
        </w:tabs>
        <w:suppressAutoHyphens/>
        <w:ind w:left="720"/>
        <w:contextualSpacing/>
        <w:jc w:val="both"/>
        <w:rPr>
          <w:rFonts w:ascii="Arial Narrow" w:eastAsia="Arial Unicode MS" w:hAnsi="Arial Narrow" w:cs="Arial"/>
          <w:spacing w:val="-3"/>
          <w:sz w:val="22"/>
          <w:szCs w:val="22"/>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49"/>
        <w:gridCol w:w="2454"/>
        <w:gridCol w:w="2552"/>
        <w:gridCol w:w="2551"/>
      </w:tblGrid>
      <w:tr w:rsidR="00F040A7" w:rsidRPr="00374E55" w14:paraId="4D86A908" w14:textId="77777777" w:rsidTr="00300DE5">
        <w:trPr>
          <w:trHeight w:val="33"/>
          <w:jc w:val="center"/>
        </w:trPr>
        <w:tc>
          <w:tcPr>
            <w:tcW w:w="2649" w:type="dxa"/>
            <w:tcBorders>
              <w:top w:val="nil"/>
              <w:left w:val="nil"/>
              <w:bottom w:val="single" w:sz="4" w:space="0" w:color="auto"/>
              <w:right w:val="single" w:sz="4" w:space="0" w:color="auto"/>
            </w:tcBorders>
            <w:vAlign w:val="center"/>
          </w:tcPr>
          <w:p w14:paraId="0949B6E8" w14:textId="6B57A9C2" w:rsidR="00F040A7" w:rsidRPr="00374E55" w:rsidRDefault="00F040A7" w:rsidP="00F040A7">
            <w:pPr>
              <w:jc w:val="center"/>
              <w:rPr>
                <w:rFonts w:ascii="Arial Narrow" w:hAnsi="Arial Narrow" w:cs="Arial"/>
                <w:sz w:val="18"/>
                <w:szCs w:val="18"/>
              </w:rPr>
            </w:pPr>
          </w:p>
        </w:tc>
        <w:tc>
          <w:tcPr>
            <w:tcW w:w="24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FA8A37" w14:textId="1193D903" w:rsidR="00F040A7" w:rsidRPr="00374E55" w:rsidRDefault="00F040A7" w:rsidP="00F040A7">
            <w:pPr>
              <w:jc w:val="center"/>
              <w:rPr>
                <w:rFonts w:ascii="Arial Narrow" w:hAnsi="Arial Narrow" w:cs="Arial"/>
                <w:b/>
                <w:bCs/>
                <w:sz w:val="18"/>
                <w:szCs w:val="18"/>
              </w:rPr>
            </w:pPr>
            <w:r w:rsidRPr="00374E55">
              <w:rPr>
                <w:rFonts w:ascii="Arial Narrow" w:hAnsi="Arial Narrow" w:cs="Arial"/>
                <w:b/>
                <w:bCs/>
                <w:sz w:val="18"/>
                <w:szCs w:val="18"/>
              </w:rPr>
              <w:t>NOMBRE Y CARGO</w:t>
            </w:r>
          </w:p>
        </w:tc>
        <w:tc>
          <w:tcPr>
            <w:tcW w:w="2552" w:type="dxa"/>
            <w:tcBorders>
              <w:top w:val="single" w:sz="4" w:space="0" w:color="000000"/>
              <w:left w:val="single" w:sz="4" w:space="0" w:color="auto"/>
              <w:bottom w:val="single" w:sz="4" w:space="0" w:color="000000"/>
              <w:right w:val="single" w:sz="4" w:space="0" w:color="auto"/>
            </w:tcBorders>
            <w:shd w:val="clear" w:color="auto" w:fill="D9D9D9" w:themeFill="background1" w:themeFillShade="D9"/>
            <w:vAlign w:val="center"/>
          </w:tcPr>
          <w:p w14:paraId="418DFD6F" w14:textId="76344094" w:rsidR="00F040A7" w:rsidRPr="00374E55" w:rsidRDefault="00F040A7" w:rsidP="00F040A7">
            <w:pPr>
              <w:jc w:val="center"/>
              <w:rPr>
                <w:rFonts w:ascii="Arial Narrow" w:hAnsi="Arial Narrow" w:cs="Arial"/>
                <w:b/>
                <w:bCs/>
                <w:sz w:val="18"/>
                <w:szCs w:val="18"/>
              </w:rPr>
            </w:pPr>
            <w:r w:rsidRPr="00374E55">
              <w:rPr>
                <w:rFonts w:ascii="Arial Narrow" w:hAnsi="Arial Narrow" w:cs="Arial"/>
                <w:b/>
                <w:bCs/>
                <w:sz w:val="18"/>
                <w:szCs w:val="18"/>
              </w:rPr>
              <w:t>ÁREA EJECUTORA</w:t>
            </w:r>
          </w:p>
        </w:tc>
        <w:tc>
          <w:tcPr>
            <w:tcW w:w="2551" w:type="dxa"/>
            <w:tcBorders>
              <w:top w:val="single" w:sz="4" w:space="0" w:color="000000"/>
              <w:left w:val="single" w:sz="4" w:space="0" w:color="auto"/>
              <w:bottom w:val="single" w:sz="4" w:space="0" w:color="000000"/>
              <w:right w:val="single" w:sz="4" w:space="0" w:color="000000"/>
            </w:tcBorders>
            <w:shd w:val="clear" w:color="auto" w:fill="D9D9D9" w:themeFill="background1" w:themeFillShade="D9"/>
            <w:vAlign w:val="center"/>
          </w:tcPr>
          <w:p w14:paraId="05955912" w14:textId="672CED06" w:rsidR="00F040A7" w:rsidRPr="00374E55" w:rsidRDefault="00F040A7" w:rsidP="00F040A7">
            <w:pPr>
              <w:jc w:val="center"/>
              <w:rPr>
                <w:rFonts w:ascii="Arial Narrow" w:hAnsi="Arial Narrow" w:cs="Arial"/>
                <w:b/>
                <w:bCs/>
                <w:sz w:val="18"/>
                <w:szCs w:val="18"/>
              </w:rPr>
            </w:pPr>
            <w:r w:rsidRPr="00374E55">
              <w:rPr>
                <w:rFonts w:ascii="Arial Narrow" w:hAnsi="Arial Narrow" w:cs="Arial"/>
                <w:b/>
                <w:bCs/>
                <w:sz w:val="18"/>
                <w:szCs w:val="18"/>
              </w:rPr>
              <w:t>FIRMA</w:t>
            </w:r>
          </w:p>
        </w:tc>
      </w:tr>
      <w:tr w:rsidR="00CB2399" w:rsidRPr="00374E55" w14:paraId="43818441" w14:textId="77777777" w:rsidTr="00F040A7">
        <w:trPr>
          <w:trHeight w:val="33"/>
          <w:jc w:val="center"/>
        </w:trPr>
        <w:tc>
          <w:tcPr>
            <w:tcW w:w="2649" w:type="dxa"/>
            <w:tcBorders>
              <w:top w:val="single" w:sz="4" w:space="0" w:color="auto"/>
              <w:left w:val="single" w:sz="4" w:space="0" w:color="auto"/>
              <w:bottom w:val="single" w:sz="4" w:space="0" w:color="auto"/>
              <w:right w:val="single" w:sz="4" w:space="0" w:color="auto"/>
            </w:tcBorders>
            <w:vAlign w:val="center"/>
          </w:tcPr>
          <w:p w14:paraId="341EB6C3" w14:textId="1D08A3EF" w:rsidR="00CB2399" w:rsidRPr="00374E55" w:rsidRDefault="00CB2399" w:rsidP="00CB2399">
            <w:pPr>
              <w:jc w:val="both"/>
              <w:rPr>
                <w:rFonts w:ascii="Arial Narrow" w:hAnsi="Arial Narrow" w:cs="Arial"/>
                <w:b/>
                <w:bCs/>
                <w:sz w:val="18"/>
                <w:szCs w:val="18"/>
              </w:rPr>
            </w:pPr>
            <w:r w:rsidRPr="00374E55">
              <w:rPr>
                <w:rFonts w:ascii="Arial Narrow" w:hAnsi="Arial Narrow" w:cs="Arial"/>
                <w:b/>
                <w:bCs/>
                <w:sz w:val="18"/>
                <w:szCs w:val="18"/>
              </w:rPr>
              <w:t xml:space="preserve">FUNCIONARIO ESTRUCTURADOR DEL PROYECTO </w:t>
            </w:r>
          </w:p>
        </w:tc>
        <w:tc>
          <w:tcPr>
            <w:tcW w:w="2454" w:type="dxa"/>
            <w:tcBorders>
              <w:top w:val="single" w:sz="4" w:space="0" w:color="auto"/>
              <w:left w:val="single" w:sz="4" w:space="0" w:color="auto"/>
              <w:bottom w:val="single" w:sz="4" w:space="0" w:color="000000"/>
              <w:right w:val="single" w:sz="4" w:space="0" w:color="000000"/>
            </w:tcBorders>
            <w:vAlign w:val="center"/>
          </w:tcPr>
          <w:p w14:paraId="60687CB8" w14:textId="77777777" w:rsidR="00CB2399" w:rsidRDefault="00CB2399" w:rsidP="00CB2399">
            <w:pPr>
              <w:jc w:val="center"/>
              <w:rPr>
                <w:rFonts w:ascii="Arial Narrow" w:hAnsi="Arial Narrow" w:cs="Arial"/>
                <w:sz w:val="18"/>
                <w:szCs w:val="18"/>
              </w:rPr>
            </w:pPr>
            <w:r>
              <w:rPr>
                <w:rFonts w:ascii="Arial Narrow" w:hAnsi="Arial Narrow" w:cs="Arial"/>
                <w:sz w:val="18"/>
                <w:szCs w:val="18"/>
              </w:rPr>
              <w:t>Kevin Mauricio Bermudez Celin</w:t>
            </w:r>
          </w:p>
          <w:p w14:paraId="19FDFBBD" w14:textId="23859622" w:rsidR="00CB2399" w:rsidRPr="00374E55" w:rsidRDefault="00CB2399" w:rsidP="00CB2399">
            <w:pPr>
              <w:jc w:val="center"/>
              <w:rPr>
                <w:rFonts w:ascii="Arial Narrow" w:hAnsi="Arial Narrow" w:cs="Arial"/>
                <w:sz w:val="18"/>
                <w:szCs w:val="18"/>
              </w:rPr>
            </w:pPr>
            <w:r>
              <w:rPr>
                <w:rFonts w:ascii="Arial Narrow" w:hAnsi="Arial Narrow" w:cs="Arial"/>
                <w:sz w:val="18"/>
                <w:szCs w:val="18"/>
              </w:rPr>
              <w:t>Contratista</w:t>
            </w:r>
          </w:p>
        </w:tc>
        <w:tc>
          <w:tcPr>
            <w:tcW w:w="2552" w:type="dxa"/>
            <w:tcBorders>
              <w:top w:val="single" w:sz="4" w:space="0" w:color="000000"/>
              <w:left w:val="single" w:sz="4" w:space="0" w:color="000000"/>
              <w:bottom w:val="single" w:sz="4" w:space="0" w:color="000000"/>
              <w:right w:val="single" w:sz="4" w:space="0" w:color="000000"/>
            </w:tcBorders>
            <w:vAlign w:val="center"/>
          </w:tcPr>
          <w:p w14:paraId="56DD506C" w14:textId="77777777" w:rsidR="00CB2399" w:rsidRDefault="00CB2399" w:rsidP="00CB2399">
            <w:pPr>
              <w:jc w:val="center"/>
              <w:rPr>
                <w:rFonts w:ascii="Arial Narrow" w:hAnsi="Arial Narrow" w:cs="Arial"/>
                <w:sz w:val="18"/>
                <w:szCs w:val="18"/>
              </w:rPr>
            </w:pPr>
            <w:r>
              <w:rPr>
                <w:rFonts w:ascii="Arial Narrow" w:hAnsi="Arial Narrow" w:cs="Arial"/>
                <w:sz w:val="18"/>
                <w:szCs w:val="18"/>
              </w:rPr>
              <w:t>Grupo administrativo y financiero</w:t>
            </w:r>
          </w:p>
          <w:p w14:paraId="64D4A9A9" w14:textId="03631050" w:rsidR="00CB2399" w:rsidRPr="00374E55" w:rsidRDefault="00CB2399" w:rsidP="00CB2399">
            <w:pPr>
              <w:jc w:val="center"/>
              <w:rPr>
                <w:rFonts w:ascii="Arial Narrow" w:hAnsi="Arial Narrow" w:cs="Arial"/>
                <w:sz w:val="18"/>
                <w:szCs w:val="18"/>
              </w:rPr>
            </w:pPr>
            <w:r>
              <w:rPr>
                <w:rFonts w:ascii="Arial Narrow" w:hAnsi="Arial Narrow" w:cs="Arial"/>
                <w:sz w:val="18"/>
                <w:szCs w:val="18"/>
              </w:rPr>
              <w:t>Regional Norte</w:t>
            </w:r>
          </w:p>
        </w:tc>
        <w:tc>
          <w:tcPr>
            <w:tcW w:w="2551" w:type="dxa"/>
            <w:tcBorders>
              <w:top w:val="single" w:sz="4" w:space="0" w:color="000000"/>
              <w:left w:val="single" w:sz="4" w:space="0" w:color="000000"/>
              <w:bottom w:val="single" w:sz="4" w:space="0" w:color="000000"/>
              <w:right w:val="single" w:sz="4" w:space="0" w:color="000000"/>
            </w:tcBorders>
            <w:vAlign w:val="center"/>
          </w:tcPr>
          <w:p w14:paraId="3FAF4F49" w14:textId="7F4067A2" w:rsidR="00CB2399" w:rsidRPr="00374E55" w:rsidRDefault="00CB2399" w:rsidP="00CB2399">
            <w:pPr>
              <w:rPr>
                <w:rFonts w:ascii="Arial Narrow" w:hAnsi="Arial Narrow" w:cs="Arial"/>
                <w:sz w:val="18"/>
                <w:szCs w:val="18"/>
              </w:rPr>
            </w:pPr>
          </w:p>
        </w:tc>
      </w:tr>
      <w:tr w:rsidR="00CB2399" w:rsidRPr="00374E55" w14:paraId="09949E93" w14:textId="77777777" w:rsidTr="00F040A7">
        <w:trPr>
          <w:trHeight w:val="649"/>
          <w:jc w:val="center"/>
        </w:trPr>
        <w:tc>
          <w:tcPr>
            <w:tcW w:w="2649" w:type="dxa"/>
            <w:tcBorders>
              <w:top w:val="single" w:sz="4" w:space="0" w:color="auto"/>
              <w:left w:val="single" w:sz="4" w:space="0" w:color="000000"/>
              <w:bottom w:val="single" w:sz="4" w:space="0" w:color="000000"/>
              <w:right w:val="single" w:sz="4" w:space="0" w:color="000000"/>
            </w:tcBorders>
            <w:vAlign w:val="center"/>
          </w:tcPr>
          <w:p w14:paraId="5ABB7832" w14:textId="0BD8C450" w:rsidR="00CB2399" w:rsidRPr="00374E55" w:rsidRDefault="00CB2399" w:rsidP="00CB2399">
            <w:pPr>
              <w:jc w:val="both"/>
              <w:rPr>
                <w:rFonts w:ascii="Arial Narrow" w:hAnsi="Arial Narrow" w:cs="Arial"/>
                <w:b/>
                <w:bCs/>
                <w:sz w:val="18"/>
                <w:szCs w:val="18"/>
              </w:rPr>
            </w:pPr>
            <w:r w:rsidRPr="00374E55">
              <w:rPr>
                <w:rFonts w:ascii="Arial Narrow" w:hAnsi="Arial Narrow" w:cs="Arial"/>
                <w:b/>
                <w:bCs/>
                <w:sz w:val="18"/>
                <w:szCs w:val="18"/>
              </w:rPr>
              <w:t>JEFE O DIRECTOR DEPENDENCIA SOLICITANTE</w:t>
            </w:r>
          </w:p>
        </w:tc>
        <w:tc>
          <w:tcPr>
            <w:tcW w:w="2454" w:type="dxa"/>
            <w:tcBorders>
              <w:top w:val="single" w:sz="4" w:space="0" w:color="000000"/>
              <w:left w:val="single" w:sz="4" w:space="0" w:color="000000"/>
              <w:bottom w:val="single" w:sz="4" w:space="0" w:color="000000"/>
              <w:right w:val="single" w:sz="4" w:space="0" w:color="000000"/>
            </w:tcBorders>
            <w:vAlign w:val="center"/>
          </w:tcPr>
          <w:p w14:paraId="0A756EB5" w14:textId="799804E2" w:rsidR="00CB2399" w:rsidRDefault="0054590E" w:rsidP="00CB2399">
            <w:pPr>
              <w:jc w:val="center"/>
              <w:rPr>
                <w:rFonts w:ascii="Arial Narrow" w:hAnsi="Arial Narrow" w:cs="Arial"/>
                <w:sz w:val="18"/>
                <w:szCs w:val="18"/>
              </w:rPr>
            </w:pPr>
            <w:r>
              <w:rPr>
                <w:rFonts w:ascii="Arial Narrow" w:hAnsi="Arial Narrow" w:cs="Arial"/>
                <w:sz w:val="18"/>
                <w:szCs w:val="18"/>
              </w:rPr>
              <w:t>Carlos Rodríguez Navarro</w:t>
            </w:r>
          </w:p>
          <w:p w14:paraId="23E5610E" w14:textId="5624DE95" w:rsidR="00CB2399" w:rsidRPr="00374E55" w:rsidRDefault="00CB2399" w:rsidP="00CB2399">
            <w:pPr>
              <w:jc w:val="center"/>
              <w:rPr>
                <w:rFonts w:ascii="Arial Narrow" w:hAnsi="Arial Narrow" w:cs="Arial"/>
                <w:sz w:val="18"/>
                <w:szCs w:val="18"/>
              </w:rPr>
            </w:pPr>
            <w:r>
              <w:rPr>
                <w:rFonts w:ascii="Arial Narrow" w:hAnsi="Arial Narrow" w:cs="Arial"/>
                <w:sz w:val="18"/>
                <w:szCs w:val="18"/>
              </w:rPr>
              <w:t>Director Regional</w:t>
            </w:r>
          </w:p>
        </w:tc>
        <w:tc>
          <w:tcPr>
            <w:tcW w:w="2552" w:type="dxa"/>
            <w:tcBorders>
              <w:top w:val="single" w:sz="4" w:space="0" w:color="000000"/>
              <w:left w:val="single" w:sz="4" w:space="0" w:color="000000"/>
              <w:bottom w:val="single" w:sz="4" w:space="0" w:color="000000"/>
              <w:right w:val="single" w:sz="4" w:space="0" w:color="000000"/>
            </w:tcBorders>
            <w:vAlign w:val="center"/>
          </w:tcPr>
          <w:p w14:paraId="3B4B6501" w14:textId="4EA12A57" w:rsidR="00CB2399" w:rsidRPr="00374E55" w:rsidRDefault="00CB2399" w:rsidP="00CB2399">
            <w:pPr>
              <w:jc w:val="center"/>
              <w:rPr>
                <w:rFonts w:ascii="Arial Narrow" w:hAnsi="Arial Narrow" w:cs="Arial"/>
                <w:sz w:val="18"/>
                <w:szCs w:val="18"/>
              </w:rPr>
            </w:pPr>
            <w:r>
              <w:rPr>
                <w:rFonts w:ascii="Arial Narrow" w:hAnsi="Arial Narrow" w:cs="Arial"/>
                <w:sz w:val="18"/>
                <w:szCs w:val="18"/>
              </w:rPr>
              <w:t>Dirección Regional Norte</w:t>
            </w:r>
          </w:p>
        </w:tc>
        <w:tc>
          <w:tcPr>
            <w:tcW w:w="2551" w:type="dxa"/>
            <w:tcBorders>
              <w:top w:val="single" w:sz="4" w:space="0" w:color="000000"/>
              <w:left w:val="single" w:sz="4" w:space="0" w:color="000000"/>
              <w:bottom w:val="single" w:sz="4" w:space="0" w:color="000000"/>
              <w:right w:val="single" w:sz="4" w:space="0" w:color="000000"/>
            </w:tcBorders>
            <w:vAlign w:val="center"/>
          </w:tcPr>
          <w:p w14:paraId="31C910C2" w14:textId="5FDCF90E" w:rsidR="00CB2399" w:rsidRPr="00374E55" w:rsidRDefault="00CB2399" w:rsidP="00CB2399">
            <w:pPr>
              <w:rPr>
                <w:rFonts w:ascii="Arial Narrow" w:hAnsi="Arial Narrow" w:cs="Arial"/>
                <w:sz w:val="18"/>
                <w:szCs w:val="18"/>
              </w:rPr>
            </w:pPr>
          </w:p>
        </w:tc>
      </w:tr>
    </w:tbl>
    <w:p w14:paraId="3B88D0CB" w14:textId="77777777" w:rsidR="004759A3" w:rsidRPr="006438C0" w:rsidRDefault="004759A3" w:rsidP="00CA6B32">
      <w:pPr>
        <w:tabs>
          <w:tab w:val="left" w:pos="-720"/>
        </w:tabs>
        <w:suppressAutoHyphens/>
        <w:jc w:val="both"/>
        <w:rPr>
          <w:rFonts w:ascii="Arial Narrow" w:eastAsia="Arial Unicode MS" w:hAnsi="Arial Narrow" w:cs="Arial"/>
          <w:spacing w:val="-3"/>
          <w:sz w:val="22"/>
          <w:szCs w:val="22"/>
        </w:rPr>
      </w:pPr>
    </w:p>
    <w:p w14:paraId="3B88D0CE" w14:textId="75669D50" w:rsidR="00495FD9" w:rsidRPr="006438C0" w:rsidRDefault="00495FD9" w:rsidP="0015002A">
      <w:pPr>
        <w:tabs>
          <w:tab w:val="left" w:pos="-720"/>
        </w:tabs>
        <w:suppressAutoHyphens/>
        <w:jc w:val="both"/>
        <w:rPr>
          <w:rFonts w:ascii="Arial Narrow" w:hAnsi="Arial Narrow"/>
          <w:sz w:val="22"/>
          <w:szCs w:val="22"/>
        </w:rPr>
      </w:pPr>
    </w:p>
    <w:sectPr w:rsidR="00495FD9" w:rsidRPr="006438C0" w:rsidSect="00DA5631">
      <w:headerReference w:type="default" r:id="rId15"/>
      <w:footerReference w:type="default" r:id="rId16"/>
      <w:headerReference w:type="first" r:id="rId17"/>
      <w:pgSz w:w="12242" w:h="15842" w:code="1"/>
      <w:pgMar w:top="1134" w:right="1134" w:bottom="1418"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07336" w14:textId="77777777" w:rsidR="00DF149C" w:rsidRDefault="00DF149C">
      <w:r>
        <w:separator/>
      </w:r>
    </w:p>
    <w:p w14:paraId="22808E33" w14:textId="77777777" w:rsidR="00DF149C" w:rsidRDefault="00DF149C"/>
  </w:endnote>
  <w:endnote w:type="continuationSeparator" w:id="0">
    <w:p w14:paraId="6A3D7767" w14:textId="77777777" w:rsidR="00DF149C" w:rsidRDefault="00DF149C">
      <w:r>
        <w:continuationSeparator/>
      </w:r>
    </w:p>
    <w:p w14:paraId="531A8B86" w14:textId="77777777" w:rsidR="00DF149C" w:rsidRDefault="00DF14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Helvetica-Narrow">
    <w:altName w:val="Arial Narrow"/>
    <w:charset w:val="00"/>
    <w:family w:val="auto"/>
    <w:pitch w:val="default"/>
    <w:sig w:usb0="00000000" w:usb1="00000000"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 w:name="Arial,Times New Roman">
    <w:altName w:val="Arial"/>
    <w:charset w:val="00"/>
    <w:family w:val="roman"/>
    <w:pitch w:val="default"/>
  </w:font>
  <w:font w:name="Verdana">
    <w:panose1 w:val="020B0604030504040204"/>
    <w:charset w:val="00"/>
    <w:family w:val="swiss"/>
    <w:pitch w:val="variable"/>
    <w:sig w:usb0="A00006FF" w:usb1="4000205B" w:usb2="00000010" w:usb3="00000000" w:csb0="0000019F" w:csb1="00000000"/>
  </w:font>
  <w:font w:name="Segoe UI">
    <w:altName w:val="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1456321198"/>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5C2322ED" w14:textId="52623FC7" w:rsidR="00B13310" w:rsidRPr="00312691" w:rsidRDefault="00B13310">
            <w:pPr>
              <w:pStyle w:val="Piedepgina"/>
              <w:jc w:val="right"/>
              <w:rPr>
                <w:rFonts w:ascii="Arial" w:hAnsi="Arial" w:cs="Arial"/>
                <w:sz w:val="16"/>
                <w:szCs w:val="16"/>
              </w:rPr>
            </w:pPr>
            <w:r w:rsidRPr="00312691">
              <w:rPr>
                <w:rFonts w:ascii="Arial" w:hAnsi="Arial" w:cs="Arial"/>
                <w:sz w:val="16"/>
                <w:szCs w:val="16"/>
              </w:rPr>
              <w:t xml:space="preserve">Página </w:t>
            </w:r>
            <w:r w:rsidRPr="00312691">
              <w:rPr>
                <w:rFonts w:ascii="Arial" w:hAnsi="Arial" w:cs="Arial"/>
                <w:b/>
                <w:bCs/>
                <w:sz w:val="16"/>
                <w:szCs w:val="16"/>
              </w:rPr>
              <w:fldChar w:fldCharType="begin"/>
            </w:r>
            <w:r w:rsidRPr="00312691">
              <w:rPr>
                <w:rFonts w:ascii="Arial" w:hAnsi="Arial" w:cs="Arial"/>
                <w:b/>
                <w:bCs/>
                <w:sz w:val="16"/>
                <w:szCs w:val="16"/>
              </w:rPr>
              <w:instrText>PAGE</w:instrText>
            </w:r>
            <w:r w:rsidRPr="00312691">
              <w:rPr>
                <w:rFonts w:ascii="Arial" w:hAnsi="Arial" w:cs="Arial"/>
                <w:b/>
                <w:bCs/>
                <w:sz w:val="16"/>
                <w:szCs w:val="16"/>
              </w:rPr>
              <w:fldChar w:fldCharType="separate"/>
            </w:r>
            <w:r w:rsidR="00217E53">
              <w:rPr>
                <w:rFonts w:ascii="Arial" w:hAnsi="Arial" w:cs="Arial"/>
                <w:b/>
                <w:bCs/>
                <w:noProof/>
                <w:sz w:val="16"/>
                <w:szCs w:val="16"/>
              </w:rPr>
              <w:t>31</w:t>
            </w:r>
            <w:r w:rsidRPr="00312691">
              <w:rPr>
                <w:rFonts w:ascii="Arial" w:hAnsi="Arial" w:cs="Arial"/>
                <w:b/>
                <w:bCs/>
                <w:sz w:val="16"/>
                <w:szCs w:val="16"/>
              </w:rPr>
              <w:fldChar w:fldCharType="end"/>
            </w:r>
            <w:r w:rsidRPr="00312691">
              <w:rPr>
                <w:rFonts w:ascii="Arial" w:hAnsi="Arial" w:cs="Arial"/>
                <w:sz w:val="16"/>
                <w:szCs w:val="16"/>
              </w:rPr>
              <w:t xml:space="preserve"> de </w:t>
            </w:r>
            <w:r w:rsidRPr="00312691">
              <w:rPr>
                <w:rFonts w:ascii="Arial" w:hAnsi="Arial" w:cs="Arial"/>
                <w:b/>
                <w:bCs/>
                <w:sz w:val="16"/>
                <w:szCs w:val="16"/>
              </w:rPr>
              <w:fldChar w:fldCharType="begin"/>
            </w:r>
            <w:r w:rsidRPr="00312691">
              <w:rPr>
                <w:rFonts w:ascii="Arial" w:hAnsi="Arial" w:cs="Arial"/>
                <w:b/>
                <w:bCs/>
                <w:sz w:val="16"/>
                <w:szCs w:val="16"/>
              </w:rPr>
              <w:instrText>NUMPAGES</w:instrText>
            </w:r>
            <w:r w:rsidRPr="00312691">
              <w:rPr>
                <w:rFonts w:ascii="Arial" w:hAnsi="Arial" w:cs="Arial"/>
                <w:b/>
                <w:bCs/>
                <w:sz w:val="16"/>
                <w:szCs w:val="16"/>
              </w:rPr>
              <w:fldChar w:fldCharType="separate"/>
            </w:r>
            <w:r w:rsidR="00217E53">
              <w:rPr>
                <w:rFonts w:ascii="Arial" w:hAnsi="Arial" w:cs="Arial"/>
                <w:b/>
                <w:bCs/>
                <w:noProof/>
                <w:sz w:val="16"/>
                <w:szCs w:val="16"/>
              </w:rPr>
              <w:t>31</w:t>
            </w:r>
            <w:r w:rsidRPr="00312691">
              <w:rPr>
                <w:rFonts w:ascii="Arial" w:hAnsi="Arial" w:cs="Arial"/>
                <w:b/>
                <w:bCs/>
                <w:sz w:val="16"/>
                <w:szCs w:val="16"/>
              </w:rPr>
              <w:fldChar w:fldCharType="end"/>
            </w:r>
          </w:p>
        </w:sdtContent>
      </w:sdt>
    </w:sdtContent>
  </w:sdt>
  <w:p w14:paraId="547EC678" w14:textId="77777777" w:rsidR="00B13310" w:rsidRPr="00312691" w:rsidRDefault="00B13310">
    <w:pPr>
      <w:pStyle w:val="Piedepgina"/>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273253" w14:textId="77777777" w:rsidR="00DF149C" w:rsidRDefault="00DF149C">
      <w:r>
        <w:separator/>
      </w:r>
    </w:p>
    <w:p w14:paraId="0AC27CC3" w14:textId="77777777" w:rsidR="00DF149C" w:rsidRDefault="00DF149C"/>
  </w:footnote>
  <w:footnote w:type="continuationSeparator" w:id="0">
    <w:p w14:paraId="3ED48A83" w14:textId="77777777" w:rsidR="00DF149C" w:rsidRDefault="00DF149C">
      <w:r>
        <w:continuationSeparator/>
      </w:r>
    </w:p>
    <w:p w14:paraId="7AD29748" w14:textId="77777777" w:rsidR="00DF149C" w:rsidRDefault="00DF149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B13310" w:rsidRPr="002268FD" w14:paraId="191588C4" w14:textId="77777777" w:rsidTr="006438C0">
      <w:trPr>
        <w:trHeight w:val="399"/>
        <w:jc w:val="center"/>
      </w:trPr>
      <w:tc>
        <w:tcPr>
          <w:tcW w:w="2551" w:type="dxa"/>
          <w:vMerge w:val="restart"/>
          <w:shd w:val="clear" w:color="auto" w:fill="FFFFFF"/>
        </w:tcPr>
        <w:p w14:paraId="2E7648AE" w14:textId="3D3BE19D" w:rsidR="00B13310" w:rsidRPr="002268FD" w:rsidRDefault="00B13310" w:rsidP="009268F7">
          <w:pPr>
            <w:pStyle w:val="Encabezado"/>
            <w:contextualSpacing/>
            <w:rPr>
              <w:rFonts w:ascii="Arial Narrow" w:hAnsi="Arial Narrow" w:cs="Arial"/>
              <w:b/>
              <w:sz w:val="24"/>
              <w:szCs w:val="24"/>
            </w:rPr>
          </w:pPr>
        </w:p>
        <w:p w14:paraId="3DCEF7FB" w14:textId="779D944D" w:rsidR="00B13310" w:rsidRPr="003961DD" w:rsidRDefault="00B13310" w:rsidP="003961DD">
          <w:pPr>
            <w:pStyle w:val="Encabezado"/>
            <w:contextualSpacing/>
            <w:rPr>
              <w:rFonts w:ascii="Arial Narrow" w:hAnsi="Arial Narrow" w:cs="Arial"/>
              <w:b/>
              <w:szCs w:val="24"/>
            </w:rPr>
          </w:pPr>
          <w:r>
            <w:rPr>
              <w:noProof/>
              <w:lang w:val="es-CO" w:eastAsia="es-CO"/>
            </w:rPr>
            <w:drawing>
              <wp:anchor distT="0" distB="0" distL="114300" distR="114300" simplePos="0" relativeHeight="251668480" behindDoc="0" locked="0" layoutInCell="1" allowOverlap="1" wp14:anchorId="739B1884" wp14:editId="2AE230B3">
                <wp:simplePos x="0" y="0"/>
                <wp:positionH relativeFrom="column">
                  <wp:posOffset>48260</wp:posOffset>
                </wp:positionH>
                <wp:positionV relativeFrom="paragraph">
                  <wp:posOffset>59690</wp:posOffset>
                </wp:positionV>
                <wp:extent cx="1316990" cy="949960"/>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6990" cy="9499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480C408F" w14:textId="77777777" w:rsidR="00B13310" w:rsidRPr="003961DD" w:rsidRDefault="00B13310" w:rsidP="009268F7">
          <w:pPr>
            <w:pStyle w:val="Encabezado"/>
            <w:contextualSpacing/>
            <w:jc w:val="center"/>
            <w:rPr>
              <w:rFonts w:asciiTheme="minorHAnsi" w:hAnsiTheme="minorHAnsi" w:cstheme="minorHAnsi"/>
              <w:b/>
              <w:sz w:val="24"/>
              <w:szCs w:val="24"/>
            </w:rPr>
          </w:pPr>
          <w:r w:rsidRPr="003961DD">
            <w:rPr>
              <w:rFonts w:asciiTheme="minorHAnsi" w:hAnsiTheme="minorHAnsi" w:cstheme="minorHAnsi"/>
              <w:b/>
              <w:sz w:val="24"/>
              <w:szCs w:val="24"/>
            </w:rPr>
            <w:t>FORMATO</w:t>
          </w:r>
        </w:p>
      </w:tc>
    </w:tr>
    <w:tr w:rsidR="00B13310" w:rsidRPr="002268FD" w14:paraId="340CC52F" w14:textId="77777777" w:rsidTr="006438C0">
      <w:trPr>
        <w:trHeight w:val="1177"/>
        <w:jc w:val="center"/>
      </w:trPr>
      <w:tc>
        <w:tcPr>
          <w:tcW w:w="2551" w:type="dxa"/>
          <w:vMerge/>
          <w:shd w:val="clear" w:color="auto" w:fill="FFFFFF"/>
        </w:tcPr>
        <w:p w14:paraId="6A2C805F" w14:textId="7F27A1C7" w:rsidR="00B13310" w:rsidRPr="002268FD" w:rsidRDefault="00B13310" w:rsidP="009268F7">
          <w:pPr>
            <w:pStyle w:val="Encabezado"/>
            <w:contextualSpacing/>
            <w:jc w:val="center"/>
            <w:rPr>
              <w:rFonts w:ascii="Arial Narrow" w:hAnsi="Arial Narrow" w:cs="Arial"/>
              <w:b/>
              <w:sz w:val="24"/>
              <w:szCs w:val="24"/>
            </w:rPr>
          </w:pPr>
        </w:p>
      </w:tc>
      <w:tc>
        <w:tcPr>
          <w:tcW w:w="7653" w:type="dxa"/>
          <w:gridSpan w:val="3"/>
          <w:shd w:val="clear" w:color="auto" w:fill="FFFFFF"/>
          <w:vAlign w:val="center"/>
        </w:tcPr>
        <w:p w14:paraId="4845AD0E" w14:textId="454EB5B4" w:rsidR="00B13310" w:rsidRPr="003961DD" w:rsidRDefault="00B13310" w:rsidP="009268F7">
          <w:pPr>
            <w:pStyle w:val="Encabezado"/>
            <w:contextualSpacing/>
            <w:jc w:val="center"/>
            <w:rPr>
              <w:rFonts w:ascii="Arial" w:hAnsi="Arial" w:cs="Arial"/>
              <w:sz w:val="24"/>
              <w:szCs w:val="24"/>
            </w:rPr>
          </w:pPr>
          <w:r w:rsidRPr="003961DD">
            <w:rPr>
              <w:rFonts w:ascii="Arial" w:hAnsi="Arial" w:cs="Arial"/>
              <w:sz w:val="24"/>
              <w:szCs w:val="24"/>
            </w:rPr>
            <w:t xml:space="preserve">FORMATO 1 A - ESTUDIOS Y DOCUMENTOS PREVIOS MODALIDADES </w:t>
          </w:r>
          <w:r w:rsidRPr="003961DD">
            <w:rPr>
              <w:rFonts w:ascii="Arial" w:hAnsi="Arial" w:cs="Arial"/>
              <w:color w:val="000000"/>
              <w:sz w:val="24"/>
              <w:szCs w:val="24"/>
              <w:shd w:val="clear" w:color="auto" w:fill="FFFFFF"/>
            </w:rPr>
            <w:t>LICITACIÓN PÚBLICA, SELECCIÓN ABREVIADA, CONCURSO DE MÉRITOS, MÍNIMA CUANTÍA Y CONTRATACIÓN DIRECTA</w:t>
          </w:r>
          <w:r w:rsidRPr="003961DD">
            <w:rPr>
              <w:rFonts w:ascii="Arial" w:hAnsi="Arial" w:cs="Arial"/>
              <w:sz w:val="24"/>
              <w:szCs w:val="24"/>
            </w:rPr>
            <w:t xml:space="preserve"> </w:t>
          </w:r>
        </w:p>
      </w:tc>
    </w:tr>
    <w:tr w:rsidR="00B13310" w:rsidRPr="002268FD" w14:paraId="2F98F47E" w14:textId="77777777" w:rsidTr="006438C0">
      <w:trPr>
        <w:trHeight w:val="458"/>
        <w:jc w:val="center"/>
      </w:trPr>
      <w:tc>
        <w:tcPr>
          <w:tcW w:w="2551" w:type="dxa"/>
          <w:vMerge/>
          <w:shd w:val="clear" w:color="auto" w:fill="FFFFFF"/>
          <w:vAlign w:val="center"/>
        </w:tcPr>
        <w:p w14:paraId="288068CC" w14:textId="064D9578" w:rsidR="00B13310" w:rsidRPr="002268FD" w:rsidRDefault="00B13310" w:rsidP="009268F7">
          <w:pPr>
            <w:pStyle w:val="Encabezado"/>
            <w:contextualSpacing/>
            <w:jc w:val="center"/>
            <w:rPr>
              <w:rFonts w:ascii="Arial Narrow" w:hAnsi="Arial Narrow" w:cs="Arial"/>
              <w:b/>
              <w:szCs w:val="24"/>
            </w:rPr>
          </w:pPr>
        </w:p>
      </w:tc>
      <w:tc>
        <w:tcPr>
          <w:tcW w:w="2551" w:type="dxa"/>
          <w:shd w:val="clear" w:color="auto" w:fill="FFFFFF"/>
          <w:vAlign w:val="center"/>
        </w:tcPr>
        <w:p w14:paraId="61412CFA" w14:textId="489DC064" w:rsidR="00B13310" w:rsidRPr="003961DD" w:rsidRDefault="00B13310" w:rsidP="009268F7">
          <w:pPr>
            <w:pStyle w:val="Encabezado"/>
            <w:contextualSpacing/>
            <w:jc w:val="center"/>
            <w:rPr>
              <w:rFonts w:ascii="Arial" w:hAnsi="Arial" w:cs="Arial"/>
              <w:b/>
              <w:sz w:val="16"/>
              <w:szCs w:val="16"/>
            </w:rPr>
          </w:pPr>
          <w:r w:rsidRPr="003961DD">
            <w:rPr>
              <w:rFonts w:ascii="Arial" w:hAnsi="Arial" w:cs="Arial"/>
              <w:b/>
              <w:sz w:val="16"/>
              <w:szCs w:val="16"/>
            </w:rPr>
            <w:t xml:space="preserve">Clave: </w:t>
          </w:r>
          <w:r w:rsidRPr="00D9431E">
            <w:rPr>
              <w:rFonts w:ascii="Arial" w:hAnsi="Arial" w:cs="Arial"/>
              <w:b/>
              <w:sz w:val="16"/>
              <w:szCs w:val="16"/>
            </w:rPr>
            <w:t>APOY-9.0-12</w:t>
          </w:r>
          <w:r>
            <w:rPr>
              <w:rFonts w:ascii="Arial" w:hAnsi="Arial" w:cs="Arial"/>
              <w:b/>
              <w:sz w:val="16"/>
              <w:szCs w:val="16"/>
            </w:rPr>
            <w:t>-005</w:t>
          </w:r>
        </w:p>
      </w:tc>
      <w:tc>
        <w:tcPr>
          <w:tcW w:w="2551" w:type="dxa"/>
          <w:shd w:val="clear" w:color="auto" w:fill="FFFFFF"/>
          <w:vAlign w:val="center"/>
        </w:tcPr>
        <w:p w14:paraId="1C676EFB" w14:textId="558710F6" w:rsidR="00B13310" w:rsidRPr="003961DD" w:rsidRDefault="00B13310" w:rsidP="009268F7">
          <w:pPr>
            <w:pStyle w:val="Encabezado"/>
            <w:contextualSpacing/>
            <w:jc w:val="center"/>
            <w:rPr>
              <w:rFonts w:ascii="Arial" w:hAnsi="Arial" w:cs="Arial"/>
              <w:b/>
              <w:sz w:val="16"/>
              <w:szCs w:val="16"/>
            </w:rPr>
          </w:pPr>
          <w:r w:rsidRPr="003961DD">
            <w:rPr>
              <w:rFonts w:ascii="Arial" w:hAnsi="Arial" w:cs="Arial"/>
              <w:b/>
              <w:sz w:val="16"/>
              <w:szCs w:val="16"/>
            </w:rPr>
            <w:t xml:space="preserve">Versión: </w:t>
          </w:r>
          <w:r>
            <w:rPr>
              <w:rFonts w:ascii="Arial" w:hAnsi="Arial" w:cs="Arial"/>
              <w:b/>
              <w:sz w:val="16"/>
              <w:szCs w:val="16"/>
            </w:rPr>
            <w:t>4</w:t>
          </w:r>
        </w:p>
      </w:tc>
      <w:tc>
        <w:tcPr>
          <w:tcW w:w="2551" w:type="dxa"/>
          <w:shd w:val="clear" w:color="auto" w:fill="FFFFFF"/>
          <w:vAlign w:val="center"/>
        </w:tcPr>
        <w:p w14:paraId="471945D6" w14:textId="7C191EFA" w:rsidR="00B13310" w:rsidRPr="003961DD" w:rsidRDefault="00B13310" w:rsidP="009268F7">
          <w:pPr>
            <w:pStyle w:val="Encabezado"/>
            <w:contextualSpacing/>
            <w:jc w:val="center"/>
            <w:rPr>
              <w:rFonts w:ascii="Arial" w:hAnsi="Arial" w:cs="Arial"/>
              <w:b/>
              <w:sz w:val="16"/>
              <w:szCs w:val="16"/>
            </w:rPr>
          </w:pPr>
          <w:r w:rsidRPr="003961DD">
            <w:rPr>
              <w:rFonts w:ascii="Arial" w:hAnsi="Arial" w:cs="Arial"/>
              <w:b/>
              <w:sz w:val="16"/>
              <w:szCs w:val="16"/>
            </w:rPr>
            <w:t xml:space="preserve">Fecha de aprobación: </w:t>
          </w:r>
          <w:r>
            <w:rPr>
              <w:rFonts w:ascii="Arial" w:hAnsi="Arial" w:cs="Arial"/>
              <w:b/>
              <w:sz w:val="16"/>
              <w:szCs w:val="16"/>
            </w:rPr>
            <w:t>22</w:t>
          </w:r>
          <w:r w:rsidRPr="003961DD">
            <w:rPr>
              <w:rFonts w:ascii="Arial" w:hAnsi="Arial" w:cs="Arial"/>
              <w:b/>
              <w:sz w:val="16"/>
              <w:szCs w:val="16"/>
            </w:rPr>
            <w:t>/</w:t>
          </w:r>
          <w:r>
            <w:rPr>
              <w:rFonts w:ascii="Arial" w:hAnsi="Arial" w:cs="Arial"/>
              <w:b/>
              <w:sz w:val="16"/>
              <w:szCs w:val="16"/>
            </w:rPr>
            <w:t>06</w:t>
          </w:r>
          <w:r w:rsidRPr="003961DD">
            <w:rPr>
              <w:rFonts w:ascii="Arial" w:hAnsi="Arial" w:cs="Arial"/>
              <w:b/>
              <w:sz w:val="16"/>
              <w:szCs w:val="16"/>
            </w:rPr>
            <w:t>/202</w:t>
          </w:r>
          <w:r>
            <w:rPr>
              <w:rFonts w:ascii="Arial" w:hAnsi="Arial" w:cs="Arial"/>
              <w:b/>
              <w:sz w:val="16"/>
              <w:szCs w:val="16"/>
            </w:rPr>
            <w:t>2</w:t>
          </w:r>
        </w:p>
      </w:tc>
    </w:tr>
  </w:tbl>
  <w:p w14:paraId="329EEA6E" w14:textId="77777777" w:rsidR="00B13310" w:rsidRDefault="00B1331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B13310" w:rsidRPr="00EC0388" w14:paraId="3B88D0F3"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3B88D0F1" w14:textId="77777777" w:rsidR="00B13310" w:rsidRPr="00EC0388" w:rsidRDefault="00B13310"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3B88D101" wp14:editId="3B88D102">
                <wp:simplePos x="0" y="0"/>
                <wp:positionH relativeFrom="column">
                  <wp:posOffset>57785</wp:posOffset>
                </wp:positionH>
                <wp:positionV relativeFrom="paragraph">
                  <wp:posOffset>108585</wp:posOffset>
                </wp:positionV>
                <wp:extent cx="1136015" cy="81978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3B88D0F2" w14:textId="77777777" w:rsidR="00B13310" w:rsidRPr="00F86D7D" w:rsidRDefault="00B13310" w:rsidP="0097375B">
          <w:pPr>
            <w:pStyle w:val="Encabezado"/>
            <w:jc w:val="center"/>
            <w:rPr>
              <w:rFonts w:ascii="Arial" w:hAnsi="Arial" w:cs="Arial"/>
              <w:b/>
              <w:sz w:val="24"/>
              <w:szCs w:val="24"/>
            </w:rPr>
          </w:pPr>
          <w:r>
            <w:rPr>
              <w:rFonts w:ascii="Calibri" w:hAnsi="Calibri" w:cs="Arial"/>
              <w:b/>
              <w:sz w:val="24"/>
              <w:szCs w:val="24"/>
            </w:rPr>
            <w:t>MANUAL</w:t>
          </w:r>
        </w:p>
      </w:tc>
    </w:tr>
    <w:tr w:rsidR="00B13310" w:rsidRPr="00EC0388" w14:paraId="3B88D0F6" w14:textId="77777777" w:rsidTr="0097375B">
      <w:trPr>
        <w:trHeight w:val="1177"/>
        <w:jc w:val="center"/>
      </w:trPr>
      <w:tc>
        <w:tcPr>
          <w:tcW w:w="2233" w:type="dxa"/>
          <w:vMerge/>
          <w:tcBorders>
            <w:left w:val="double" w:sz="4" w:space="0" w:color="auto"/>
          </w:tcBorders>
          <w:shd w:val="clear" w:color="auto" w:fill="FFFFFF"/>
        </w:tcPr>
        <w:p w14:paraId="3B88D0F4" w14:textId="77777777" w:rsidR="00B13310" w:rsidRPr="00EC0388" w:rsidRDefault="00B13310"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3B88D0F5" w14:textId="77777777" w:rsidR="00B13310" w:rsidRPr="00F86D7D" w:rsidRDefault="00B13310" w:rsidP="0097375B">
          <w:pPr>
            <w:pStyle w:val="Encabezado"/>
            <w:jc w:val="center"/>
            <w:rPr>
              <w:rFonts w:ascii="Arial" w:hAnsi="Arial" w:cs="Arial"/>
              <w:sz w:val="24"/>
              <w:szCs w:val="24"/>
            </w:rPr>
          </w:pPr>
          <w:r>
            <w:rPr>
              <w:rFonts w:ascii="Arial" w:hAnsi="Arial" w:cs="Arial"/>
              <w:sz w:val="24"/>
              <w:szCs w:val="24"/>
            </w:rPr>
            <w:t>NOMBRE DEL MANUAL</w:t>
          </w:r>
        </w:p>
      </w:tc>
    </w:tr>
    <w:tr w:rsidR="00B13310" w:rsidRPr="00D55428" w14:paraId="3B88D0FD"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B88D0F7" w14:textId="77777777" w:rsidR="00B13310" w:rsidRPr="00D55428" w:rsidRDefault="00B13310"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3B88D0F8" w14:textId="77777777" w:rsidR="00B13310" w:rsidRPr="00D55428" w:rsidRDefault="00B13310"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3B88D0F9" w14:textId="77777777" w:rsidR="00B13310" w:rsidRPr="00D55428" w:rsidRDefault="00B13310"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3B88D0FA" w14:textId="77777777" w:rsidR="00B13310" w:rsidRPr="00D55428" w:rsidRDefault="00B13310"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3B88D0FB" w14:textId="77777777" w:rsidR="00B13310" w:rsidRPr="00D55428" w:rsidRDefault="00B13310"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B88D0FC" w14:textId="77777777" w:rsidR="00B13310" w:rsidRPr="00D55428" w:rsidRDefault="00B13310"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3B88D0FE" w14:textId="77777777" w:rsidR="00B13310" w:rsidRDefault="00B1331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4992FD3"/>
    <w:multiLevelType w:val="hybridMultilevel"/>
    <w:tmpl w:val="DBC4654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4EC0AA9"/>
    <w:multiLevelType w:val="hybridMultilevel"/>
    <w:tmpl w:val="69BB3E4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8BF9930B"/>
    <w:multiLevelType w:val="hybridMultilevel"/>
    <w:tmpl w:val="C693163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9B29CAFD"/>
    <w:multiLevelType w:val="hybridMultilevel"/>
    <w:tmpl w:val="88EAB5F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9B2AF29C"/>
    <w:multiLevelType w:val="hybridMultilevel"/>
    <w:tmpl w:val="966DCF5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9C52CD8D"/>
    <w:multiLevelType w:val="hybridMultilevel"/>
    <w:tmpl w:val="94D5F93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A1DDDCF6"/>
    <w:multiLevelType w:val="hybridMultilevel"/>
    <w:tmpl w:val="E18EA00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B135F65D"/>
    <w:multiLevelType w:val="hybridMultilevel"/>
    <w:tmpl w:val="26E961B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E35B0AAD"/>
    <w:multiLevelType w:val="hybridMultilevel"/>
    <w:tmpl w:val="BF3510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EEB220F5"/>
    <w:multiLevelType w:val="hybridMultilevel"/>
    <w:tmpl w:val="5519E98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FF6FD8FC"/>
    <w:multiLevelType w:val="hybridMultilevel"/>
    <w:tmpl w:val="1CEB87B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58500C"/>
    <w:multiLevelType w:val="hybridMultilevel"/>
    <w:tmpl w:val="F886BC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46C5FD3"/>
    <w:multiLevelType w:val="hybridMultilevel"/>
    <w:tmpl w:val="F960A49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5C33FCB"/>
    <w:multiLevelType w:val="hybridMultilevel"/>
    <w:tmpl w:val="26586982"/>
    <w:lvl w:ilvl="0" w:tplc="580A000B">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4" w15:restartNumberingAfterBreak="0">
    <w:nsid w:val="085851E4"/>
    <w:multiLevelType w:val="multilevel"/>
    <w:tmpl w:val="98DEE64E"/>
    <w:lvl w:ilvl="0">
      <w:start w:val="16"/>
      <w:numFmt w:val="decimal"/>
      <w:lvlText w:val="%1"/>
      <w:lvlJc w:val="left"/>
      <w:pPr>
        <w:ind w:left="384" w:hanging="384"/>
      </w:pPr>
      <w:rPr>
        <w:rFonts w:hint="default"/>
      </w:rPr>
    </w:lvl>
    <w:lvl w:ilvl="1">
      <w:start w:val="1"/>
      <w:numFmt w:val="decimal"/>
      <w:lvlText w:val="%1.%2"/>
      <w:lvlJc w:val="left"/>
      <w:pPr>
        <w:ind w:left="768" w:hanging="384"/>
      </w:pPr>
      <w:rPr>
        <w:rFonts w:hint="default"/>
      </w:rPr>
    </w:lvl>
    <w:lvl w:ilvl="2">
      <w:start w:val="1"/>
      <w:numFmt w:val="decimal"/>
      <w:lvlText w:val="%1.%2.%3"/>
      <w:lvlJc w:val="left"/>
      <w:pPr>
        <w:ind w:left="1488" w:hanging="720"/>
      </w:pPr>
      <w:rPr>
        <w:rFonts w:hint="default"/>
      </w:rPr>
    </w:lvl>
    <w:lvl w:ilvl="3">
      <w:start w:val="1"/>
      <w:numFmt w:val="decimal"/>
      <w:lvlText w:val="%1.%2.%3.%4"/>
      <w:lvlJc w:val="left"/>
      <w:pPr>
        <w:ind w:left="1872" w:hanging="720"/>
      </w:pPr>
      <w:rPr>
        <w:rFonts w:hint="default"/>
      </w:rPr>
    </w:lvl>
    <w:lvl w:ilvl="4">
      <w:start w:val="1"/>
      <w:numFmt w:val="decimal"/>
      <w:lvlText w:val="%1.%2.%3.%4.%5"/>
      <w:lvlJc w:val="left"/>
      <w:pPr>
        <w:ind w:left="2616" w:hanging="1080"/>
      </w:pPr>
      <w:rPr>
        <w:rFonts w:hint="default"/>
      </w:rPr>
    </w:lvl>
    <w:lvl w:ilvl="5">
      <w:start w:val="1"/>
      <w:numFmt w:val="decimal"/>
      <w:lvlText w:val="%1.%2.%3.%4.%5.%6"/>
      <w:lvlJc w:val="left"/>
      <w:pPr>
        <w:ind w:left="3000" w:hanging="1080"/>
      </w:pPr>
      <w:rPr>
        <w:rFonts w:hint="default"/>
      </w:rPr>
    </w:lvl>
    <w:lvl w:ilvl="6">
      <w:start w:val="1"/>
      <w:numFmt w:val="decimal"/>
      <w:lvlText w:val="%1.%2.%3.%4.%5.%6.%7"/>
      <w:lvlJc w:val="left"/>
      <w:pPr>
        <w:ind w:left="3744" w:hanging="1440"/>
      </w:pPr>
      <w:rPr>
        <w:rFonts w:hint="default"/>
      </w:rPr>
    </w:lvl>
    <w:lvl w:ilvl="7">
      <w:start w:val="1"/>
      <w:numFmt w:val="decimal"/>
      <w:lvlText w:val="%1.%2.%3.%4.%5.%6.%7.%8"/>
      <w:lvlJc w:val="left"/>
      <w:pPr>
        <w:ind w:left="4128" w:hanging="1440"/>
      </w:pPr>
      <w:rPr>
        <w:rFonts w:hint="default"/>
      </w:rPr>
    </w:lvl>
    <w:lvl w:ilvl="8">
      <w:start w:val="1"/>
      <w:numFmt w:val="decimal"/>
      <w:lvlText w:val="%1.%2.%3.%4.%5.%6.%7.%8.%9"/>
      <w:lvlJc w:val="left"/>
      <w:pPr>
        <w:ind w:left="4872" w:hanging="1800"/>
      </w:pPr>
      <w:rPr>
        <w:rFonts w:hint="default"/>
      </w:rPr>
    </w:lvl>
  </w:abstractNum>
  <w:abstractNum w:abstractNumId="15" w15:restartNumberingAfterBreak="0">
    <w:nsid w:val="0A796D05"/>
    <w:multiLevelType w:val="hybridMultilevel"/>
    <w:tmpl w:val="F886BC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0C2E69E1"/>
    <w:multiLevelType w:val="hybridMultilevel"/>
    <w:tmpl w:val="61DEDD72"/>
    <w:lvl w:ilvl="0" w:tplc="240A000D">
      <w:start w:val="1"/>
      <w:numFmt w:val="bullet"/>
      <w:lvlText w:val=""/>
      <w:lvlJc w:val="left"/>
      <w:pPr>
        <w:ind w:left="720" w:hanging="360"/>
      </w:pPr>
      <w:rPr>
        <w:rFonts w:ascii="Wingdings" w:hAnsi="Wingdings" w:hint="default"/>
      </w:rPr>
    </w:lvl>
    <w:lvl w:ilvl="1" w:tplc="E46EE6EC">
      <w:start w:val="1"/>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0D9824CE"/>
    <w:multiLevelType w:val="hybridMultilevel"/>
    <w:tmpl w:val="573C2E7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00B2B8C"/>
    <w:multiLevelType w:val="hybridMultilevel"/>
    <w:tmpl w:val="EA36E0FE"/>
    <w:lvl w:ilvl="0" w:tplc="06B6BB4C">
      <w:start w:val="8"/>
      <w:numFmt w:val="bullet"/>
      <w:lvlText w:val="-"/>
      <w:lvlJc w:val="left"/>
      <w:pPr>
        <w:ind w:left="720" w:hanging="360"/>
      </w:pPr>
      <w:rPr>
        <w:rFonts w:ascii="Arial Narrow" w:eastAsia="Arial Unicode MS"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3013A1C"/>
    <w:multiLevelType w:val="hybridMultilevel"/>
    <w:tmpl w:val="1890AE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6735DE4"/>
    <w:multiLevelType w:val="hybridMultilevel"/>
    <w:tmpl w:val="A0AC6E5A"/>
    <w:lvl w:ilvl="0" w:tplc="FAEE391E">
      <w:start w:val="8"/>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1AB36BAF"/>
    <w:multiLevelType w:val="hybridMultilevel"/>
    <w:tmpl w:val="FDF43910"/>
    <w:lvl w:ilvl="0" w:tplc="A176CA28">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20603A11"/>
    <w:multiLevelType w:val="hybridMultilevel"/>
    <w:tmpl w:val="CFF6C9B4"/>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A3382FA0">
      <w:start w:val="1"/>
      <w:numFmt w:val="lowerRoman"/>
      <w:lvlText w:val="%3."/>
      <w:lvlJc w:val="right"/>
      <w:pPr>
        <w:ind w:left="2160" w:hanging="180"/>
      </w:pPr>
      <w:rPr>
        <w:b/>
        <w:bCs w:val="0"/>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0F8096D"/>
    <w:multiLevelType w:val="hybridMultilevel"/>
    <w:tmpl w:val="6AC48004"/>
    <w:lvl w:ilvl="0" w:tplc="BE7A041E">
      <w:start w:val="8"/>
      <w:numFmt w:val="bullet"/>
      <w:lvlText w:val="-"/>
      <w:lvlJc w:val="left"/>
      <w:pPr>
        <w:ind w:left="720" w:hanging="360"/>
      </w:pPr>
      <w:rPr>
        <w:rFonts w:ascii="Arial Narrow" w:eastAsia="Arial Unicode MS"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2BF2BD4"/>
    <w:multiLevelType w:val="hybridMultilevel"/>
    <w:tmpl w:val="2CE6F0A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2EC52F2"/>
    <w:multiLevelType w:val="hybridMultilevel"/>
    <w:tmpl w:val="979A980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6E47D31"/>
    <w:multiLevelType w:val="hybridMultilevel"/>
    <w:tmpl w:val="4DECBF6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A75A611"/>
    <w:multiLevelType w:val="hybridMultilevel"/>
    <w:tmpl w:val="73EE50A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3B810C69"/>
    <w:multiLevelType w:val="hybridMultilevel"/>
    <w:tmpl w:val="CC763E9E"/>
    <w:lvl w:ilvl="0" w:tplc="BCF81810">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D1BE02A"/>
    <w:multiLevelType w:val="hybridMultilevel"/>
    <w:tmpl w:val="07D9A2B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3171A70"/>
    <w:multiLevelType w:val="multilevel"/>
    <w:tmpl w:val="1DEC2B5C"/>
    <w:lvl w:ilvl="0">
      <w:start w:val="1"/>
      <w:numFmt w:val="decimal"/>
      <w:lvlText w:val="%1."/>
      <w:lvlJc w:val="left"/>
      <w:pPr>
        <w:ind w:left="360" w:hanging="360"/>
      </w:pPr>
      <w:rPr>
        <w:rFonts w:hint="default"/>
        <w:color w:val="auto"/>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bCs w:val="0"/>
      </w:rPr>
    </w:lvl>
    <w:lvl w:ilvl="4">
      <w:start w:val="1"/>
      <w:numFmt w:val="decimal"/>
      <w:isLgl/>
      <w:lvlText w:val="%1.%2.%3.%4.%5"/>
      <w:lvlJc w:val="left"/>
      <w:pPr>
        <w:ind w:left="1080" w:hanging="1080"/>
      </w:pPr>
      <w:rPr>
        <w:rFonts w:hint="default"/>
        <w:b/>
        <w:bCs w:val="0"/>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1" w15:restartNumberingAfterBreak="0">
    <w:nsid w:val="43210657"/>
    <w:multiLevelType w:val="hybridMultilevel"/>
    <w:tmpl w:val="A9FA747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4770490F"/>
    <w:multiLevelType w:val="hybridMultilevel"/>
    <w:tmpl w:val="72DCE94C"/>
    <w:lvl w:ilvl="0" w:tplc="240A0001">
      <w:start w:val="1"/>
      <w:numFmt w:val="bullet"/>
      <w:lvlText w:val=""/>
      <w:lvlJc w:val="left"/>
      <w:pPr>
        <w:ind w:left="2520" w:hanging="360"/>
      </w:pPr>
      <w:rPr>
        <w:rFonts w:ascii="Symbol" w:hAnsi="Symbol" w:hint="default"/>
      </w:rPr>
    </w:lvl>
    <w:lvl w:ilvl="1" w:tplc="240A0003">
      <w:start w:val="1"/>
      <w:numFmt w:val="bullet"/>
      <w:lvlText w:val="o"/>
      <w:lvlJc w:val="left"/>
      <w:pPr>
        <w:ind w:left="3240" w:hanging="360"/>
      </w:pPr>
      <w:rPr>
        <w:rFonts w:ascii="Courier New" w:hAnsi="Courier New" w:cs="Courier New" w:hint="default"/>
      </w:rPr>
    </w:lvl>
    <w:lvl w:ilvl="2" w:tplc="240A0005">
      <w:start w:val="1"/>
      <w:numFmt w:val="bullet"/>
      <w:lvlText w:val=""/>
      <w:lvlJc w:val="left"/>
      <w:pPr>
        <w:ind w:left="3960" w:hanging="360"/>
      </w:pPr>
      <w:rPr>
        <w:rFonts w:ascii="Wingdings" w:hAnsi="Wingdings" w:hint="default"/>
      </w:rPr>
    </w:lvl>
    <w:lvl w:ilvl="3" w:tplc="240A0001">
      <w:start w:val="1"/>
      <w:numFmt w:val="bullet"/>
      <w:lvlText w:val=""/>
      <w:lvlJc w:val="left"/>
      <w:pPr>
        <w:ind w:left="4680" w:hanging="360"/>
      </w:pPr>
      <w:rPr>
        <w:rFonts w:ascii="Symbol" w:hAnsi="Symbol" w:hint="default"/>
      </w:rPr>
    </w:lvl>
    <w:lvl w:ilvl="4" w:tplc="240A0003">
      <w:start w:val="1"/>
      <w:numFmt w:val="bullet"/>
      <w:lvlText w:val="o"/>
      <w:lvlJc w:val="left"/>
      <w:pPr>
        <w:ind w:left="5400" w:hanging="360"/>
      </w:pPr>
      <w:rPr>
        <w:rFonts w:ascii="Courier New" w:hAnsi="Courier New" w:cs="Courier New" w:hint="default"/>
      </w:rPr>
    </w:lvl>
    <w:lvl w:ilvl="5" w:tplc="240A0005">
      <w:start w:val="1"/>
      <w:numFmt w:val="bullet"/>
      <w:lvlText w:val=""/>
      <w:lvlJc w:val="left"/>
      <w:pPr>
        <w:ind w:left="6120" w:hanging="360"/>
      </w:pPr>
      <w:rPr>
        <w:rFonts w:ascii="Wingdings" w:hAnsi="Wingdings" w:hint="default"/>
      </w:rPr>
    </w:lvl>
    <w:lvl w:ilvl="6" w:tplc="240A0001">
      <w:start w:val="1"/>
      <w:numFmt w:val="bullet"/>
      <w:lvlText w:val=""/>
      <w:lvlJc w:val="left"/>
      <w:pPr>
        <w:ind w:left="6840" w:hanging="360"/>
      </w:pPr>
      <w:rPr>
        <w:rFonts w:ascii="Symbol" w:hAnsi="Symbol" w:hint="default"/>
      </w:rPr>
    </w:lvl>
    <w:lvl w:ilvl="7" w:tplc="240A0003">
      <w:start w:val="1"/>
      <w:numFmt w:val="bullet"/>
      <w:lvlText w:val="o"/>
      <w:lvlJc w:val="left"/>
      <w:pPr>
        <w:ind w:left="7560" w:hanging="360"/>
      </w:pPr>
      <w:rPr>
        <w:rFonts w:ascii="Courier New" w:hAnsi="Courier New" w:cs="Courier New" w:hint="default"/>
      </w:rPr>
    </w:lvl>
    <w:lvl w:ilvl="8" w:tplc="240A0005">
      <w:start w:val="1"/>
      <w:numFmt w:val="bullet"/>
      <w:lvlText w:val=""/>
      <w:lvlJc w:val="left"/>
      <w:pPr>
        <w:ind w:left="8280" w:hanging="360"/>
      </w:pPr>
      <w:rPr>
        <w:rFonts w:ascii="Wingdings" w:hAnsi="Wingdings" w:hint="default"/>
      </w:rPr>
    </w:lvl>
  </w:abstractNum>
  <w:abstractNum w:abstractNumId="33" w15:restartNumberingAfterBreak="0">
    <w:nsid w:val="4D053367"/>
    <w:multiLevelType w:val="hybridMultilevel"/>
    <w:tmpl w:val="A28DFE2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5171AF60"/>
    <w:multiLevelType w:val="hybridMultilevel"/>
    <w:tmpl w:val="340131E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53C901E2"/>
    <w:multiLevelType w:val="hybridMultilevel"/>
    <w:tmpl w:val="8BDA90CE"/>
    <w:lvl w:ilvl="0" w:tplc="47D04ED0">
      <w:start w:val="1"/>
      <w:numFmt w:val="decimal"/>
      <w:lvlText w:val="%1."/>
      <w:lvlJc w:val="left"/>
      <w:pPr>
        <w:ind w:left="720" w:hanging="360"/>
      </w:pPr>
      <w:rPr>
        <w:rFonts w:hint="default"/>
        <w:b/>
      </w:rPr>
    </w:lvl>
    <w:lvl w:ilvl="1" w:tplc="C3344456">
      <w:start w:val="1"/>
      <w:numFmt w:val="lowerLetter"/>
      <w:lvlText w:val="%2."/>
      <w:lvlJc w:val="left"/>
      <w:pPr>
        <w:ind w:left="1440" w:hanging="360"/>
      </w:pPr>
      <w:rPr>
        <w:b/>
        <w:bCs w:val="0"/>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6"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DE72E1F"/>
    <w:multiLevelType w:val="hybridMultilevel"/>
    <w:tmpl w:val="CEC2F75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614B47F7"/>
    <w:multiLevelType w:val="hybridMultilevel"/>
    <w:tmpl w:val="6878414E"/>
    <w:lvl w:ilvl="0" w:tplc="B8C87534">
      <w:start w:val="1"/>
      <w:numFmt w:val="upperLetter"/>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9E3767C"/>
    <w:multiLevelType w:val="hybridMultilevel"/>
    <w:tmpl w:val="8F54ECEE"/>
    <w:lvl w:ilvl="0" w:tplc="240A0001">
      <w:start w:val="1"/>
      <w:numFmt w:val="bullet"/>
      <w:lvlText w:val=""/>
      <w:lvlJc w:val="left"/>
      <w:pPr>
        <w:ind w:left="2520" w:hanging="360"/>
      </w:pPr>
      <w:rPr>
        <w:rFonts w:ascii="Symbol" w:hAnsi="Symbol" w:hint="default"/>
      </w:rPr>
    </w:lvl>
    <w:lvl w:ilvl="1" w:tplc="240A0003">
      <w:start w:val="1"/>
      <w:numFmt w:val="bullet"/>
      <w:lvlText w:val="o"/>
      <w:lvlJc w:val="left"/>
      <w:pPr>
        <w:ind w:left="3240" w:hanging="360"/>
      </w:pPr>
      <w:rPr>
        <w:rFonts w:ascii="Courier New" w:hAnsi="Courier New" w:cs="Courier New" w:hint="default"/>
      </w:rPr>
    </w:lvl>
    <w:lvl w:ilvl="2" w:tplc="240A0005">
      <w:start w:val="1"/>
      <w:numFmt w:val="bullet"/>
      <w:lvlText w:val=""/>
      <w:lvlJc w:val="left"/>
      <w:pPr>
        <w:ind w:left="3960" w:hanging="360"/>
      </w:pPr>
      <w:rPr>
        <w:rFonts w:ascii="Wingdings" w:hAnsi="Wingdings" w:hint="default"/>
      </w:rPr>
    </w:lvl>
    <w:lvl w:ilvl="3" w:tplc="240A0001">
      <w:start w:val="1"/>
      <w:numFmt w:val="bullet"/>
      <w:lvlText w:val=""/>
      <w:lvlJc w:val="left"/>
      <w:pPr>
        <w:ind w:left="4680" w:hanging="360"/>
      </w:pPr>
      <w:rPr>
        <w:rFonts w:ascii="Symbol" w:hAnsi="Symbol" w:hint="default"/>
      </w:rPr>
    </w:lvl>
    <w:lvl w:ilvl="4" w:tplc="240A0003">
      <w:start w:val="1"/>
      <w:numFmt w:val="bullet"/>
      <w:lvlText w:val="o"/>
      <w:lvlJc w:val="left"/>
      <w:pPr>
        <w:ind w:left="5400" w:hanging="360"/>
      </w:pPr>
      <w:rPr>
        <w:rFonts w:ascii="Courier New" w:hAnsi="Courier New" w:cs="Courier New" w:hint="default"/>
      </w:rPr>
    </w:lvl>
    <w:lvl w:ilvl="5" w:tplc="240A0005">
      <w:start w:val="1"/>
      <w:numFmt w:val="bullet"/>
      <w:lvlText w:val=""/>
      <w:lvlJc w:val="left"/>
      <w:pPr>
        <w:ind w:left="6120" w:hanging="360"/>
      </w:pPr>
      <w:rPr>
        <w:rFonts w:ascii="Wingdings" w:hAnsi="Wingdings" w:hint="default"/>
      </w:rPr>
    </w:lvl>
    <w:lvl w:ilvl="6" w:tplc="240A0001">
      <w:start w:val="1"/>
      <w:numFmt w:val="bullet"/>
      <w:lvlText w:val=""/>
      <w:lvlJc w:val="left"/>
      <w:pPr>
        <w:ind w:left="6840" w:hanging="360"/>
      </w:pPr>
      <w:rPr>
        <w:rFonts w:ascii="Symbol" w:hAnsi="Symbol" w:hint="default"/>
      </w:rPr>
    </w:lvl>
    <w:lvl w:ilvl="7" w:tplc="240A0003">
      <w:start w:val="1"/>
      <w:numFmt w:val="bullet"/>
      <w:lvlText w:val="o"/>
      <w:lvlJc w:val="left"/>
      <w:pPr>
        <w:ind w:left="7560" w:hanging="360"/>
      </w:pPr>
      <w:rPr>
        <w:rFonts w:ascii="Courier New" w:hAnsi="Courier New" w:cs="Courier New" w:hint="default"/>
      </w:rPr>
    </w:lvl>
    <w:lvl w:ilvl="8" w:tplc="240A0005">
      <w:start w:val="1"/>
      <w:numFmt w:val="bullet"/>
      <w:lvlText w:val=""/>
      <w:lvlJc w:val="left"/>
      <w:pPr>
        <w:ind w:left="8280" w:hanging="360"/>
      </w:pPr>
      <w:rPr>
        <w:rFonts w:ascii="Wingdings" w:hAnsi="Wingdings" w:hint="default"/>
      </w:rPr>
    </w:lvl>
  </w:abstractNum>
  <w:abstractNum w:abstractNumId="40" w15:restartNumberingAfterBreak="0">
    <w:nsid w:val="702A591D"/>
    <w:multiLevelType w:val="hybridMultilevel"/>
    <w:tmpl w:val="C3B47808"/>
    <w:lvl w:ilvl="0" w:tplc="DBC6BB42">
      <w:start w:val="2"/>
      <w:numFmt w:val="lowerRoman"/>
      <w:lvlText w:val="%1."/>
      <w:lvlJc w:val="left"/>
      <w:pPr>
        <w:ind w:left="1080" w:hanging="720"/>
      </w:p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1" w15:restartNumberingAfterBreak="0">
    <w:nsid w:val="70BF2A8E"/>
    <w:multiLevelType w:val="hybridMultilevel"/>
    <w:tmpl w:val="9D72B31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36A7042"/>
    <w:multiLevelType w:val="hybridMultilevel"/>
    <w:tmpl w:val="4A3A282A"/>
    <w:lvl w:ilvl="0" w:tplc="CE6E10D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8A748AC"/>
    <w:multiLevelType w:val="hybridMultilevel"/>
    <w:tmpl w:val="6BEBAAB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5" w15:restartNumberingAfterBreak="0">
    <w:nsid w:val="7BC86B1A"/>
    <w:multiLevelType w:val="hybridMultilevel"/>
    <w:tmpl w:val="4470E05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D6C60C1"/>
    <w:multiLevelType w:val="hybridMultilevel"/>
    <w:tmpl w:val="2E00427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E70278A"/>
    <w:multiLevelType w:val="hybridMultilevel"/>
    <w:tmpl w:val="D055817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453528247">
    <w:abstractNumId w:val="36"/>
  </w:num>
  <w:num w:numId="2" w16cid:durableId="373582316">
    <w:abstractNumId w:val="44"/>
  </w:num>
  <w:num w:numId="3" w16cid:durableId="1201280070">
    <w:abstractNumId w:val="30"/>
  </w:num>
  <w:num w:numId="4" w16cid:durableId="58623530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34982068">
    <w:abstractNumId w:val="39"/>
  </w:num>
  <w:num w:numId="6" w16cid:durableId="1558738064">
    <w:abstractNumId w:val="40"/>
    <w:lvlOverride w:ilvl="0">
      <w:startOverride w:val="2"/>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259016">
    <w:abstractNumId w:val="32"/>
  </w:num>
  <w:num w:numId="8" w16cid:durableId="1928028815">
    <w:abstractNumId w:val="14"/>
  </w:num>
  <w:num w:numId="9" w16cid:durableId="2039046277">
    <w:abstractNumId w:val="28"/>
  </w:num>
  <w:num w:numId="10" w16cid:durableId="2104951185">
    <w:abstractNumId w:val="35"/>
  </w:num>
  <w:num w:numId="11" w16cid:durableId="1363508687">
    <w:abstractNumId w:val="38"/>
  </w:num>
  <w:num w:numId="12" w16cid:durableId="155803273">
    <w:abstractNumId w:val="17"/>
  </w:num>
  <w:num w:numId="13" w16cid:durableId="1970284096">
    <w:abstractNumId w:val="19"/>
  </w:num>
  <w:num w:numId="14" w16cid:durableId="953563688">
    <w:abstractNumId w:val="42"/>
  </w:num>
  <w:num w:numId="15" w16cid:durableId="968363645">
    <w:abstractNumId w:val="24"/>
  </w:num>
  <w:num w:numId="16" w16cid:durableId="537353299">
    <w:abstractNumId w:val="46"/>
  </w:num>
  <w:num w:numId="17" w16cid:durableId="1464889541">
    <w:abstractNumId w:val="12"/>
  </w:num>
  <w:num w:numId="18" w16cid:durableId="530461090">
    <w:abstractNumId w:val="41"/>
  </w:num>
  <w:num w:numId="19" w16cid:durableId="1126578405">
    <w:abstractNumId w:val="25"/>
  </w:num>
  <w:num w:numId="20" w16cid:durableId="334580693">
    <w:abstractNumId w:val="13"/>
  </w:num>
  <w:num w:numId="21" w16cid:durableId="1059015852">
    <w:abstractNumId w:val="45"/>
  </w:num>
  <w:num w:numId="22" w16cid:durableId="863637524">
    <w:abstractNumId w:val="22"/>
  </w:num>
  <w:num w:numId="23" w16cid:durableId="974220859">
    <w:abstractNumId w:val="31"/>
  </w:num>
  <w:num w:numId="24" w16cid:durableId="873614979">
    <w:abstractNumId w:val="16"/>
  </w:num>
  <w:num w:numId="25" w16cid:durableId="1275596895">
    <w:abstractNumId w:val="21"/>
  </w:num>
  <w:num w:numId="26" w16cid:durableId="1414013490">
    <w:abstractNumId w:val="26"/>
  </w:num>
  <w:num w:numId="27" w16cid:durableId="1712264060">
    <w:abstractNumId w:val="15"/>
  </w:num>
  <w:num w:numId="28" w16cid:durableId="497497342">
    <w:abstractNumId w:val="11"/>
  </w:num>
  <w:num w:numId="29" w16cid:durableId="172183751">
    <w:abstractNumId w:val="29"/>
  </w:num>
  <w:num w:numId="30" w16cid:durableId="293947362">
    <w:abstractNumId w:val="7"/>
  </w:num>
  <w:num w:numId="31" w16cid:durableId="1856573500">
    <w:abstractNumId w:val="27"/>
  </w:num>
  <w:num w:numId="32" w16cid:durableId="2095735212">
    <w:abstractNumId w:val="34"/>
  </w:num>
  <w:num w:numId="33" w16cid:durableId="648945569">
    <w:abstractNumId w:val="6"/>
  </w:num>
  <w:num w:numId="34" w16cid:durableId="1439836507">
    <w:abstractNumId w:val="10"/>
  </w:num>
  <w:num w:numId="35" w16cid:durableId="350575211">
    <w:abstractNumId w:val="33"/>
  </w:num>
  <w:num w:numId="36" w16cid:durableId="1731267638">
    <w:abstractNumId w:val="5"/>
  </w:num>
  <w:num w:numId="37" w16cid:durableId="1622690627">
    <w:abstractNumId w:val="2"/>
  </w:num>
  <w:num w:numId="38" w16cid:durableId="1815485900">
    <w:abstractNumId w:val="43"/>
  </w:num>
  <w:num w:numId="39" w16cid:durableId="1332103868">
    <w:abstractNumId w:val="8"/>
  </w:num>
  <w:num w:numId="40" w16cid:durableId="337082533">
    <w:abstractNumId w:val="4"/>
  </w:num>
  <w:num w:numId="41" w16cid:durableId="1675958533">
    <w:abstractNumId w:val="0"/>
  </w:num>
  <w:num w:numId="42" w16cid:durableId="717700140">
    <w:abstractNumId w:val="3"/>
  </w:num>
  <w:num w:numId="43" w16cid:durableId="1136989916">
    <w:abstractNumId w:val="1"/>
  </w:num>
  <w:num w:numId="44" w16cid:durableId="635183785">
    <w:abstractNumId w:val="37"/>
  </w:num>
  <w:num w:numId="45" w16cid:durableId="59256095">
    <w:abstractNumId w:val="47"/>
  </w:num>
  <w:num w:numId="46" w16cid:durableId="1092124199">
    <w:abstractNumId w:val="9"/>
  </w:num>
  <w:num w:numId="47" w16cid:durableId="357583080">
    <w:abstractNumId w:val="20"/>
  </w:num>
  <w:num w:numId="48" w16cid:durableId="1993169378">
    <w:abstractNumId w:val="23"/>
  </w:num>
  <w:num w:numId="49" w16cid:durableId="1268149409">
    <w:abstractNumId w:val="1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0F55"/>
    <w:rsid w:val="00002720"/>
    <w:rsid w:val="00007AF6"/>
    <w:rsid w:val="0001100A"/>
    <w:rsid w:val="00012714"/>
    <w:rsid w:val="0001341F"/>
    <w:rsid w:val="000134DC"/>
    <w:rsid w:val="0001500C"/>
    <w:rsid w:val="00015AB8"/>
    <w:rsid w:val="0002066F"/>
    <w:rsid w:val="00023024"/>
    <w:rsid w:val="00023785"/>
    <w:rsid w:val="00023D87"/>
    <w:rsid w:val="00025489"/>
    <w:rsid w:val="0002593D"/>
    <w:rsid w:val="00026CC5"/>
    <w:rsid w:val="00026EDD"/>
    <w:rsid w:val="000272E7"/>
    <w:rsid w:val="00031A84"/>
    <w:rsid w:val="00032111"/>
    <w:rsid w:val="000354D2"/>
    <w:rsid w:val="0004018F"/>
    <w:rsid w:val="000408FC"/>
    <w:rsid w:val="0004261D"/>
    <w:rsid w:val="00045047"/>
    <w:rsid w:val="000458F2"/>
    <w:rsid w:val="0004607D"/>
    <w:rsid w:val="00051693"/>
    <w:rsid w:val="00052D0B"/>
    <w:rsid w:val="00055724"/>
    <w:rsid w:val="00055DB7"/>
    <w:rsid w:val="0005628B"/>
    <w:rsid w:val="0006248F"/>
    <w:rsid w:val="00063653"/>
    <w:rsid w:val="000640D4"/>
    <w:rsid w:val="0006490C"/>
    <w:rsid w:val="00064980"/>
    <w:rsid w:val="00064F78"/>
    <w:rsid w:val="00065607"/>
    <w:rsid w:val="00066DC1"/>
    <w:rsid w:val="0007243C"/>
    <w:rsid w:val="00072698"/>
    <w:rsid w:val="00072818"/>
    <w:rsid w:val="00073EBE"/>
    <w:rsid w:val="000746BA"/>
    <w:rsid w:val="00074BF0"/>
    <w:rsid w:val="00075DF9"/>
    <w:rsid w:val="000777D8"/>
    <w:rsid w:val="0008043B"/>
    <w:rsid w:val="0008467A"/>
    <w:rsid w:val="00087BB7"/>
    <w:rsid w:val="0009289E"/>
    <w:rsid w:val="00092B1D"/>
    <w:rsid w:val="00093173"/>
    <w:rsid w:val="00093D30"/>
    <w:rsid w:val="00093F8F"/>
    <w:rsid w:val="000977F6"/>
    <w:rsid w:val="000A08F1"/>
    <w:rsid w:val="000A16B3"/>
    <w:rsid w:val="000A3298"/>
    <w:rsid w:val="000A6B7B"/>
    <w:rsid w:val="000A7CA2"/>
    <w:rsid w:val="000B0AF1"/>
    <w:rsid w:val="000B1DF3"/>
    <w:rsid w:val="000B1EEC"/>
    <w:rsid w:val="000B29E1"/>
    <w:rsid w:val="000B2B3B"/>
    <w:rsid w:val="000B3ABF"/>
    <w:rsid w:val="000B3DCA"/>
    <w:rsid w:val="000B5E2B"/>
    <w:rsid w:val="000B65C3"/>
    <w:rsid w:val="000C1240"/>
    <w:rsid w:val="000C1AB2"/>
    <w:rsid w:val="000C4151"/>
    <w:rsid w:val="000C491B"/>
    <w:rsid w:val="000C5425"/>
    <w:rsid w:val="000C6A5D"/>
    <w:rsid w:val="000D2079"/>
    <w:rsid w:val="000D38A9"/>
    <w:rsid w:val="000D4A6D"/>
    <w:rsid w:val="000D537C"/>
    <w:rsid w:val="000D691F"/>
    <w:rsid w:val="000E0A5E"/>
    <w:rsid w:val="000E24E2"/>
    <w:rsid w:val="000E2EED"/>
    <w:rsid w:val="000E3418"/>
    <w:rsid w:val="000E386C"/>
    <w:rsid w:val="000E40CC"/>
    <w:rsid w:val="000E4350"/>
    <w:rsid w:val="000E4E4F"/>
    <w:rsid w:val="000E6266"/>
    <w:rsid w:val="000E7C6F"/>
    <w:rsid w:val="000F332E"/>
    <w:rsid w:val="000F3D9A"/>
    <w:rsid w:val="000F744D"/>
    <w:rsid w:val="000F75E4"/>
    <w:rsid w:val="000F78D0"/>
    <w:rsid w:val="00101567"/>
    <w:rsid w:val="00101929"/>
    <w:rsid w:val="0010224D"/>
    <w:rsid w:val="00102CAB"/>
    <w:rsid w:val="00102E9A"/>
    <w:rsid w:val="00103891"/>
    <w:rsid w:val="00105093"/>
    <w:rsid w:val="00105E77"/>
    <w:rsid w:val="001075A3"/>
    <w:rsid w:val="00107C85"/>
    <w:rsid w:val="001106EB"/>
    <w:rsid w:val="001113E4"/>
    <w:rsid w:val="001115A8"/>
    <w:rsid w:val="00112DD2"/>
    <w:rsid w:val="00112E03"/>
    <w:rsid w:val="001143EE"/>
    <w:rsid w:val="0011615D"/>
    <w:rsid w:val="00117019"/>
    <w:rsid w:val="001171DF"/>
    <w:rsid w:val="001223E1"/>
    <w:rsid w:val="00122B26"/>
    <w:rsid w:val="00123F51"/>
    <w:rsid w:val="00125BE9"/>
    <w:rsid w:val="00126BA9"/>
    <w:rsid w:val="00127FF3"/>
    <w:rsid w:val="00131AB8"/>
    <w:rsid w:val="00133460"/>
    <w:rsid w:val="001336DD"/>
    <w:rsid w:val="00135D9A"/>
    <w:rsid w:val="00135E0C"/>
    <w:rsid w:val="00136892"/>
    <w:rsid w:val="00143F6A"/>
    <w:rsid w:val="00145584"/>
    <w:rsid w:val="00145B48"/>
    <w:rsid w:val="001461D6"/>
    <w:rsid w:val="001463BA"/>
    <w:rsid w:val="0015002A"/>
    <w:rsid w:val="00152BDA"/>
    <w:rsid w:val="00156031"/>
    <w:rsid w:val="00156457"/>
    <w:rsid w:val="001573E4"/>
    <w:rsid w:val="001609FA"/>
    <w:rsid w:val="00161E3F"/>
    <w:rsid w:val="00162E06"/>
    <w:rsid w:val="001639F2"/>
    <w:rsid w:val="00165987"/>
    <w:rsid w:val="00167212"/>
    <w:rsid w:val="0017061F"/>
    <w:rsid w:val="0017544E"/>
    <w:rsid w:val="00175637"/>
    <w:rsid w:val="001761BC"/>
    <w:rsid w:val="00176E92"/>
    <w:rsid w:val="00177371"/>
    <w:rsid w:val="001801D8"/>
    <w:rsid w:val="00180E60"/>
    <w:rsid w:val="0018150F"/>
    <w:rsid w:val="00182B19"/>
    <w:rsid w:val="001836D5"/>
    <w:rsid w:val="00184ADF"/>
    <w:rsid w:val="001853BD"/>
    <w:rsid w:val="00185F58"/>
    <w:rsid w:val="0019331A"/>
    <w:rsid w:val="00195354"/>
    <w:rsid w:val="00197621"/>
    <w:rsid w:val="001A0178"/>
    <w:rsid w:val="001A17B9"/>
    <w:rsid w:val="001A2A5B"/>
    <w:rsid w:val="001A2A85"/>
    <w:rsid w:val="001A53E7"/>
    <w:rsid w:val="001A5BD0"/>
    <w:rsid w:val="001A6C8C"/>
    <w:rsid w:val="001A7133"/>
    <w:rsid w:val="001A7807"/>
    <w:rsid w:val="001B018C"/>
    <w:rsid w:val="001B0F54"/>
    <w:rsid w:val="001B1601"/>
    <w:rsid w:val="001B248D"/>
    <w:rsid w:val="001B492D"/>
    <w:rsid w:val="001B4FB4"/>
    <w:rsid w:val="001B52C2"/>
    <w:rsid w:val="001B5FF9"/>
    <w:rsid w:val="001C1281"/>
    <w:rsid w:val="001C13B6"/>
    <w:rsid w:val="001C1DB4"/>
    <w:rsid w:val="001C31E0"/>
    <w:rsid w:val="001C470E"/>
    <w:rsid w:val="001C49B5"/>
    <w:rsid w:val="001C4BC6"/>
    <w:rsid w:val="001C5175"/>
    <w:rsid w:val="001C7FE4"/>
    <w:rsid w:val="001D1FFA"/>
    <w:rsid w:val="001D4B6C"/>
    <w:rsid w:val="001D5170"/>
    <w:rsid w:val="001E6378"/>
    <w:rsid w:val="001F0E08"/>
    <w:rsid w:val="001F17C4"/>
    <w:rsid w:val="001F18B9"/>
    <w:rsid w:val="001F2102"/>
    <w:rsid w:val="001F59D7"/>
    <w:rsid w:val="001F6EAE"/>
    <w:rsid w:val="001F7C4C"/>
    <w:rsid w:val="0020057E"/>
    <w:rsid w:val="00200780"/>
    <w:rsid w:val="0020097D"/>
    <w:rsid w:val="00200EFA"/>
    <w:rsid w:val="00204C60"/>
    <w:rsid w:val="00205276"/>
    <w:rsid w:val="002066AE"/>
    <w:rsid w:val="00207C04"/>
    <w:rsid w:val="00210BB4"/>
    <w:rsid w:val="00211A0B"/>
    <w:rsid w:val="00214901"/>
    <w:rsid w:val="00214A69"/>
    <w:rsid w:val="00217C19"/>
    <w:rsid w:val="00217E53"/>
    <w:rsid w:val="00220D47"/>
    <w:rsid w:val="00220D7B"/>
    <w:rsid w:val="00221EA0"/>
    <w:rsid w:val="0022351E"/>
    <w:rsid w:val="00223E48"/>
    <w:rsid w:val="00224D2C"/>
    <w:rsid w:val="002268FD"/>
    <w:rsid w:val="00227065"/>
    <w:rsid w:val="00227DE9"/>
    <w:rsid w:val="00230522"/>
    <w:rsid w:val="00232E0B"/>
    <w:rsid w:val="00232F97"/>
    <w:rsid w:val="00234813"/>
    <w:rsid w:val="00237799"/>
    <w:rsid w:val="002404F6"/>
    <w:rsid w:val="00241BF2"/>
    <w:rsid w:val="0024447D"/>
    <w:rsid w:val="0024646A"/>
    <w:rsid w:val="00246667"/>
    <w:rsid w:val="00247FB1"/>
    <w:rsid w:val="00250140"/>
    <w:rsid w:val="00250889"/>
    <w:rsid w:val="0025229A"/>
    <w:rsid w:val="002523B2"/>
    <w:rsid w:val="00252B3F"/>
    <w:rsid w:val="00253A6A"/>
    <w:rsid w:val="0025735E"/>
    <w:rsid w:val="0026327B"/>
    <w:rsid w:val="00266E2E"/>
    <w:rsid w:val="0027005D"/>
    <w:rsid w:val="00271A42"/>
    <w:rsid w:val="00271F30"/>
    <w:rsid w:val="00272A5D"/>
    <w:rsid w:val="00272E25"/>
    <w:rsid w:val="002733CE"/>
    <w:rsid w:val="00280264"/>
    <w:rsid w:val="00284085"/>
    <w:rsid w:val="0028451F"/>
    <w:rsid w:val="0028560C"/>
    <w:rsid w:val="002856F2"/>
    <w:rsid w:val="00287408"/>
    <w:rsid w:val="00291340"/>
    <w:rsid w:val="0029139A"/>
    <w:rsid w:val="00296144"/>
    <w:rsid w:val="00297006"/>
    <w:rsid w:val="0029740A"/>
    <w:rsid w:val="002A098C"/>
    <w:rsid w:val="002A2505"/>
    <w:rsid w:val="002A7BDD"/>
    <w:rsid w:val="002B11AA"/>
    <w:rsid w:val="002B1E89"/>
    <w:rsid w:val="002B32CB"/>
    <w:rsid w:val="002B4434"/>
    <w:rsid w:val="002B560C"/>
    <w:rsid w:val="002B7561"/>
    <w:rsid w:val="002B76DB"/>
    <w:rsid w:val="002C06B3"/>
    <w:rsid w:val="002C17A9"/>
    <w:rsid w:val="002C1BEC"/>
    <w:rsid w:val="002C321E"/>
    <w:rsid w:val="002C36EA"/>
    <w:rsid w:val="002C54C1"/>
    <w:rsid w:val="002C54D1"/>
    <w:rsid w:val="002D0307"/>
    <w:rsid w:val="002D0FEF"/>
    <w:rsid w:val="002D3927"/>
    <w:rsid w:val="002D4A4B"/>
    <w:rsid w:val="002D54DF"/>
    <w:rsid w:val="002E16ED"/>
    <w:rsid w:val="002E2FD4"/>
    <w:rsid w:val="002E32A4"/>
    <w:rsid w:val="002E3A27"/>
    <w:rsid w:val="002E43B7"/>
    <w:rsid w:val="002E57D6"/>
    <w:rsid w:val="002E6891"/>
    <w:rsid w:val="002E71E6"/>
    <w:rsid w:val="002F040A"/>
    <w:rsid w:val="002F181B"/>
    <w:rsid w:val="002F20EC"/>
    <w:rsid w:val="002F2C5C"/>
    <w:rsid w:val="002F4165"/>
    <w:rsid w:val="002F42D2"/>
    <w:rsid w:val="002F5013"/>
    <w:rsid w:val="003009A2"/>
    <w:rsid w:val="00300DE5"/>
    <w:rsid w:val="00301667"/>
    <w:rsid w:val="00301899"/>
    <w:rsid w:val="003026F8"/>
    <w:rsid w:val="00303905"/>
    <w:rsid w:val="00304277"/>
    <w:rsid w:val="003052A8"/>
    <w:rsid w:val="00306596"/>
    <w:rsid w:val="0030748F"/>
    <w:rsid w:val="00307FD4"/>
    <w:rsid w:val="00310745"/>
    <w:rsid w:val="00310B45"/>
    <w:rsid w:val="00312691"/>
    <w:rsid w:val="0031469C"/>
    <w:rsid w:val="003149A2"/>
    <w:rsid w:val="00316CF9"/>
    <w:rsid w:val="00317177"/>
    <w:rsid w:val="003175B3"/>
    <w:rsid w:val="003176EF"/>
    <w:rsid w:val="0032289C"/>
    <w:rsid w:val="003234D4"/>
    <w:rsid w:val="003263C6"/>
    <w:rsid w:val="00326DD5"/>
    <w:rsid w:val="00330817"/>
    <w:rsid w:val="003313C9"/>
    <w:rsid w:val="0033426E"/>
    <w:rsid w:val="00336432"/>
    <w:rsid w:val="00336DAB"/>
    <w:rsid w:val="00337E8F"/>
    <w:rsid w:val="00337FF8"/>
    <w:rsid w:val="0034283F"/>
    <w:rsid w:val="00343B53"/>
    <w:rsid w:val="00344487"/>
    <w:rsid w:val="00344A37"/>
    <w:rsid w:val="00344DF4"/>
    <w:rsid w:val="00345355"/>
    <w:rsid w:val="0034613A"/>
    <w:rsid w:val="00350678"/>
    <w:rsid w:val="003551D0"/>
    <w:rsid w:val="0035750D"/>
    <w:rsid w:val="003578E0"/>
    <w:rsid w:val="00360FD2"/>
    <w:rsid w:val="0036150A"/>
    <w:rsid w:val="00363656"/>
    <w:rsid w:val="00363A3C"/>
    <w:rsid w:val="003676AA"/>
    <w:rsid w:val="00371BC3"/>
    <w:rsid w:val="0037400A"/>
    <w:rsid w:val="0037424C"/>
    <w:rsid w:val="00374E55"/>
    <w:rsid w:val="00375B7C"/>
    <w:rsid w:val="003808C5"/>
    <w:rsid w:val="00381592"/>
    <w:rsid w:val="00382213"/>
    <w:rsid w:val="00382BEE"/>
    <w:rsid w:val="00384500"/>
    <w:rsid w:val="0038587E"/>
    <w:rsid w:val="00385979"/>
    <w:rsid w:val="00386423"/>
    <w:rsid w:val="003876C0"/>
    <w:rsid w:val="003900FD"/>
    <w:rsid w:val="0039182E"/>
    <w:rsid w:val="00391EB6"/>
    <w:rsid w:val="0039218E"/>
    <w:rsid w:val="00393B5A"/>
    <w:rsid w:val="003949AF"/>
    <w:rsid w:val="003961DD"/>
    <w:rsid w:val="003A1AF9"/>
    <w:rsid w:val="003A29A5"/>
    <w:rsid w:val="003A2DC1"/>
    <w:rsid w:val="003A4DEB"/>
    <w:rsid w:val="003A5908"/>
    <w:rsid w:val="003A79CE"/>
    <w:rsid w:val="003A7CCA"/>
    <w:rsid w:val="003A7EA5"/>
    <w:rsid w:val="003B061B"/>
    <w:rsid w:val="003B1A47"/>
    <w:rsid w:val="003C175B"/>
    <w:rsid w:val="003C3439"/>
    <w:rsid w:val="003D2BC5"/>
    <w:rsid w:val="003D2F5C"/>
    <w:rsid w:val="003D3346"/>
    <w:rsid w:val="003D4C52"/>
    <w:rsid w:val="003E06E7"/>
    <w:rsid w:val="003E3240"/>
    <w:rsid w:val="003E4FA1"/>
    <w:rsid w:val="003E5CD1"/>
    <w:rsid w:val="003E5E25"/>
    <w:rsid w:val="003E6E94"/>
    <w:rsid w:val="003E7C27"/>
    <w:rsid w:val="003F0082"/>
    <w:rsid w:val="003F23EE"/>
    <w:rsid w:val="003F2B66"/>
    <w:rsid w:val="003F496F"/>
    <w:rsid w:val="003F5719"/>
    <w:rsid w:val="003F5E57"/>
    <w:rsid w:val="003F6F92"/>
    <w:rsid w:val="00403811"/>
    <w:rsid w:val="00403B59"/>
    <w:rsid w:val="00404177"/>
    <w:rsid w:val="00404504"/>
    <w:rsid w:val="00404CC4"/>
    <w:rsid w:val="00407146"/>
    <w:rsid w:val="0041213B"/>
    <w:rsid w:val="004135B0"/>
    <w:rsid w:val="00416388"/>
    <w:rsid w:val="00417FED"/>
    <w:rsid w:val="00422751"/>
    <w:rsid w:val="00423745"/>
    <w:rsid w:val="00424402"/>
    <w:rsid w:val="00424F43"/>
    <w:rsid w:val="004332C4"/>
    <w:rsid w:val="00433593"/>
    <w:rsid w:val="00434173"/>
    <w:rsid w:val="004350C0"/>
    <w:rsid w:val="004353D1"/>
    <w:rsid w:val="00435CAE"/>
    <w:rsid w:val="00436A93"/>
    <w:rsid w:val="00436AAC"/>
    <w:rsid w:val="004373B8"/>
    <w:rsid w:val="00440598"/>
    <w:rsid w:val="00442ACD"/>
    <w:rsid w:val="004430B9"/>
    <w:rsid w:val="0044316D"/>
    <w:rsid w:val="004434C0"/>
    <w:rsid w:val="004438F2"/>
    <w:rsid w:val="00445BAA"/>
    <w:rsid w:val="00447C0C"/>
    <w:rsid w:val="004524B2"/>
    <w:rsid w:val="00452707"/>
    <w:rsid w:val="00452A04"/>
    <w:rsid w:val="00457373"/>
    <w:rsid w:val="00460C8C"/>
    <w:rsid w:val="00460E03"/>
    <w:rsid w:val="004610EC"/>
    <w:rsid w:val="00461691"/>
    <w:rsid w:val="00462DED"/>
    <w:rsid w:val="004706C2"/>
    <w:rsid w:val="00470F03"/>
    <w:rsid w:val="0047164A"/>
    <w:rsid w:val="00471C5B"/>
    <w:rsid w:val="00474FB4"/>
    <w:rsid w:val="004759A3"/>
    <w:rsid w:val="0047709C"/>
    <w:rsid w:val="004772F7"/>
    <w:rsid w:val="004775C8"/>
    <w:rsid w:val="00480482"/>
    <w:rsid w:val="004808CE"/>
    <w:rsid w:val="00480A76"/>
    <w:rsid w:val="0048143D"/>
    <w:rsid w:val="00483E8C"/>
    <w:rsid w:val="00484AD0"/>
    <w:rsid w:val="00486798"/>
    <w:rsid w:val="00490435"/>
    <w:rsid w:val="00490FD8"/>
    <w:rsid w:val="00492DE1"/>
    <w:rsid w:val="004935A8"/>
    <w:rsid w:val="004936E1"/>
    <w:rsid w:val="00495916"/>
    <w:rsid w:val="00495FD9"/>
    <w:rsid w:val="00497085"/>
    <w:rsid w:val="00497D28"/>
    <w:rsid w:val="00497D49"/>
    <w:rsid w:val="004A0F05"/>
    <w:rsid w:val="004A155A"/>
    <w:rsid w:val="004A1B64"/>
    <w:rsid w:val="004A2606"/>
    <w:rsid w:val="004A2ABD"/>
    <w:rsid w:val="004A4BF6"/>
    <w:rsid w:val="004A755C"/>
    <w:rsid w:val="004A758A"/>
    <w:rsid w:val="004B093B"/>
    <w:rsid w:val="004B27E7"/>
    <w:rsid w:val="004B2BA9"/>
    <w:rsid w:val="004B34AA"/>
    <w:rsid w:val="004B506C"/>
    <w:rsid w:val="004B5C26"/>
    <w:rsid w:val="004B5F14"/>
    <w:rsid w:val="004B6B83"/>
    <w:rsid w:val="004C1342"/>
    <w:rsid w:val="004C5F86"/>
    <w:rsid w:val="004C65F9"/>
    <w:rsid w:val="004C7536"/>
    <w:rsid w:val="004C7E24"/>
    <w:rsid w:val="004D2884"/>
    <w:rsid w:val="004D3377"/>
    <w:rsid w:val="004D4AA5"/>
    <w:rsid w:val="004E15C8"/>
    <w:rsid w:val="004E1B2F"/>
    <w:rsid w:val="004E207B"/>
    <w:rsid w:val="004E2EA0"/>
    <w:rsid w:val="004E3179"/>
    <w:rsid w:val="004E353B"/>
    <w:rsid w:val="004E449E"/>
    <w:rsid w:val="004E55D6"/>
    <w:rsid w:val="004E7EA4"/>
    <w:rsid w:val="004F0141"/>
    <w:rsid w:val="004F0B32"/>
    <w:rsid w:val="004F1956"/>
    <w:rsid w:val="004F2B47"/>
    <w:rsid w:val="004F3407"/>
    <w:rsid w:val="004F5F77"/>
    <w:rsid w:val="004F61F8"/>
    <w:rsid w:val="004F7697"/>
    <w:rsid w:val="004F7DDB"/>
    <w:rsid w:val="004F7F5B"/>
    <w:rsid w:val="005005A7"/>
    <w:rsid w:val="00501A33"/>
    <w:rsid w:val="005034A6"/>
    <w:rsid w:val="00504A3F"/>
    <w:rsid w:val="00506C4A"/>
    <w:rsid w:val="0050715C"/>
    <w:rsid w:val="00507236"/>
    <w:rsid w:val="00507AE1"/>
    <w:rsid w:val="00507C84"/>
    <w:rsid w:val="0051141B"/>
    <w:rsid w:val="00514010"/>
    <w:rsid w:val="00514DBA"/>
    <w:rsid w:val="00515D6B"/>
    <w:rsid w:val="00515F74"/>
    <w:rsid w:val="005209C3"/>
    <w:rsid w:val="00521A9E"/>
    <w:rsid w:val="005228C8"/>
    <w:rsid w:val="005260B1"/>
    <w:rsid w:val="005266CC"/>
    <w:rsid w:val="00527008"/>
    <w:rsid w:val="0052724B"/>
    <w:rsid w:val="0052751A"/>
    <w:rsid w:val="00530F17"/>
    <w:rsid w:val="00535915"/>
    <w:rsid w:val="00536A5F"/>
    <w:rsid w:val="00536B06"/>
    <w:rsid w:val="00536F65"/>
    <w:rsid w:val="005419DD"/>
    <w:rsid w:val="00542432"/>
    <w:rsid w:val="0054590E"/>
    <w:rsid w:val="00545AA2"/>
    <w:rsid w:val="005477E4"/>
    <w:rsid w:val="00551421"/>
    <w:rsid w:val="005525BC"/>
    <w:rsid w:val="00555957"/>
    <w:rsid w:val="00555E0C"/>
    <w:rsid w:val="00557687"/>
    <w:rsid w:val="005614FD"/>
    <w:rsid w:val="00561AB7"/>
    <w:rsid w:val="00562130"/>
    <w:rsid w:val="0056244B"/>
    <w:rsid w:val="0056522C"/>
    <w:rsid w:val="0056667D"/>
    <w:rsid w:val="00566B67"/>
    <w:rsid w:val="0057140C"/>
    <w:rsid w:val="00574F9D"/>
    <w:rsid w:val="005771A2"/>
    <w:rsid w:val="00577366"/>
    <w:rsid w:val="0057738B"/>
    <w:rsid w:val="00577A38"/>
    <w:rsid w:val="00580CE9"/>
    <w:rsid w:val="00582B3D"/>
    <w:rsid w:val="00585487"/>
    <w:rsid w:val="00585941"/>
    <w:rsid w:val="00585BD4"/>
    <w:rsid w:val="0059068F"/>
    <w:rsid w:val="0059166E"/>
    <w:rsid w:val="00593A52"/>
    <w:rsid w:val="005940FE"/>
    <w:rsid w:val="00594A96"/>
    <w:rsid w:val="00595658"/>
    <w:rsid w:val="00597C4E"/>
    <w:rsid w:val="005A012A"/>
    <w:rsid w:val="005A2B28"/>
    <w:rsid w:val="005A632A"/>
    <w:rsid w:val="005B1242"/>
    <w:rsid w:val="005B1DAE"/>
    <w:rsid w:val="005B29F7"/>
    <w:rsid w:val="005B5065"/>
    <w:rsid w:val="005B5C54"/>
    <w:rsid w:val="005B5F92"/>
    <w:rsid w:val="005C05F8"/>
    <w:rsid w:val="005C2A8B"/>
    <w:rsid w:val="005C3C94"/>
    <w:rsid w:val="005C46E8"/>
    <w:rsid w:val="005C49BC"/>
    <w:rsid w:val="005C4C46"/>
    <w:rsid w:val="005C4FD6"/>
    <w:rsid w:val="005C5A48"/>
    <w:rsid w:val="005D03B1"/>
    <w:rsid w:val="005D23DB"/>
    <w:rsid w:val="005D23E4"/>
    <w:rsid w:val="005D5FB5"/>
    <w:rsid w:val="005D6690"/>
    <w:rsid w:val="005E3132"/>
    <w:rsid w:val="005E4189"/>
    <w:rsid w:val="005E582E"/>
    <w:rsid w:val="005E6DCE"/>
    <w:rsid w:val="005F20D1"/>
    <w:rsid w:val="005F4420"/>
    <w:rsid w:val="005F4B90"/>
    <w:rsid w:val="005F4C59"/>
    <w:rsid w:val="005F4CA5"/>
    <w:rsid w:val="005F5840"/>
    <w:rsid w:val="005F691C"/>
    <w:rsid w:val="005F752D"/>
    <w:rsid w:val="006020B8"/>
    <w:rsid w:val="00603946"/>
    <w:rsid w:val="00603968"/>
    <w:rsid w:val="00604734"/>
    <w:rsid w:val="00604EE9"/>
    <w:rsid w:val="00611775"/>
    <w:rsid w:val="00612772"/>
    <w:rsid w:val="00612AB3"/>
    <w:rsid w:val="00613949"/>
    <w:rsid w:val="00614B5C"/>
    <w:rsid w:val="006151F3"/>
    <w:rsid w:val="006156CA"/>
    <w:rsid w:val="006157E6"/>
    <w:rsid w:val="00615F63"/>
    <w:rsid w:val="00616F5F"/>
    <w:rsid w:val="0062037E"/>
    <w:rsid w:val="00620909"/>
    <w:rsid w:val="006234C6"/>
    <w:rsid w:val="00623723"/>
    <w:rsid w:val="00626864"/>
    <w:rsid w:val="00631651"/>
    <w:rsid w:val="00631742"/>
    <w:rsid w:val="00632416"/>
    <w:rsid w:val="00634592"/>
    <w:rsid w:val="006358EA"/>
    <w:rsid w:val="00636B6E"/>
    <w:rsid w:val="00637F7D"/>
    <w:rsid w:val="006438C0"/>
    <w:rsid w:val="006438DE"/>
    <w:rsid w:val="00644C09"/>
    <w:rsid w:val="00644ED1"/>
    <w:rsid w:val="00644F25"/>
    <w:rsid w:val="006464B8"/>
    <w:rsid w:val="00654E63"/>
    <w:rsid w:val="00655215"/>
    <w:rsid w:val="006556FB"/>
    <w:rsid w:val="00656AE9"/>
    <w:rsid w:val="0066026F"/>
    <w:rsid w:val="0066180D"/>
    <w:rsid w:val="00662D27"/>
    <w:rsid w:val="00662DE0"/>
    <w:rsid w:val="00664672"/>
    <w:rsid w:val="006650E5"/>
    <w:rsid w:val="0066558E"/>
    <w:rsid w:val="00665CE2"/>
    <w:rsid w:val="006660A6"/>
    <w:rsid w:val="006671E8"/>
    <w:rsid w:val="006672BD"/>
    <w:rsid w:val="0067002C"/>
    <w:rsid w:val="0067040F"/>
    <w:rsid w:val="006706BF"/>
    <w:rsid w:val="00674634"/>
    <w:rsid w:val="00676B81"/>
    <w:rsid w:val="006772B6"/>
    <w:rsid w:val="00677560"/>
    <w:rsid w:val="006814A8"/>
    <w:rsid w:val="00682C1B"/>
    <w:rsid w:val="00683064"/>
    <w:rsid w:val="006868DC"/>
    <w:rsid w:val="00690288"/>
    <w:rsid w:val="00690389"/>
    <w:rsid w:val="00693AC1"/>
    <w:rsid w:val="00694043"/>
    <w:rsid w:val="00694944"/>
    <w:rsid w:val="006953A2"/>
    <w:rsid w:val="006966D3"/>
    <w:rsid w:val="006975F3"/>
    <w:rsid w:val="00697970"/>
    <w:rsid w:val="006A0BDA"/>
    <w:rsid w:val="006A1DCE"/>
    <w:rsid w:val="006A2706"/>
    <w:rsid w:val="006A2E68"/>
    <w:rsid w:val="006A4C3B"/>
    <w:rsid w:val="006A5256"/>
    <w:rsid w:val="006A75E4"/>
    <w:rsid w:val="006B084D"/>
    <w:rsid w:val="006B4955"/>
    <w:rsid w:val="006B5BF7"/>
    <w:rsid w:val="006B6F2C"/>
    <w:rsid w:val="006C2C91"/>
    <w:rsid w:val="006C3EA3"/>
    <w:rsid w:val="006C604D"/>
    <w:rsid w:val="006C64EF"/>
    <w:rsid w:val="006C7F7D"/>
    <w:rsid w:val="006D14C6"/>
    <w:rsid w:val="006D3921"/>
    <w:rsid w:val="006D616D"/>
    <w:rsid w:val="006D70B3"/>
    <w:rsid w:val="006D739A"/>
    <w:rsid w:val="006D76B8"/>
    <w:rsid w:val="006E1DF7"/>
    <w:rsid w:val="006E2979"/>
    <w:rsid w:val="006E616D"/>
    <w:rsid w:val="006F059E"/>
    <w:rsid w:val="006F3A17"/>
    <w:rsid w:val="006F3FDB"/>
    <w:rsid w:val="006F6F07"/>
    <w:rsid w:val="00700A89"/>
    <w:rsid w:val="00701113"/>
    <w:rsid w:val="00702ADC"/>
    <w:rsid w:val="00702CB7"/>
    <w:rsid w:val="00703683"/>
    <w:rsid w:val="00705609"/>
    <w:rsid w:val="0070678F"/>
    <w:rsid w:val="00706FC1"/>
    <w:rsid w:val="00707235"/>
    <w:rsid w:val="007079F3"/>
    <w:rsid w:val="007106FB"/>
    <w:rsid w:val="00710E20"/>
    <w:rsid w:val="00711747"/>
    <w:rsid w:val="00711C90"/>
    <w:rsid w:val="00711F7F"/>
    <w:rsid w:val="00715E26"/>
    <w:rsid w:val="0071602E"/>
    <w:rsid w:val="00716C86"/>
    <w:rsid w:val="007205F5"/>
    <w:rsid w:val="00721286"/>
    <w:rsid w:val="007215E5"/>
    <w:rsid w:val="00721AED"/>
    <w:rsid w:val="00722590"/>
    <w:rsid w:val="00722847"/>
    <w:rsid w:val="007237EC"/>
    <w:rsid w:val="00723AD4"/>
    <w:rsid w:val="00725C4D"/>
    <w:rsid w:val="00727AA6"/>
    <w:rsid w:val="00727D58"/>
    <w:rsid w:val="00727EFD"/>
    <w:rsid w:val="00731507"/>
    <w:rsid w:val="00733295"/>
    <w:rsid w:val="007343F4"/>
    <w:rsid w:val="00734A33"/>
    <w:rsid w:val="00735A5F"/>
    <w:rsid w:val="00737988"/>
    <w:rsid w:val="00741497"/>
    <w:rsid w:val="00741559"/>
    <w:rsid w:val="007418F4"/>
    <w:rsid w:val="00744447"/>
    <w:rsid w:val="00744766"/>
    <w:rsid w:val="00745072"/>
    <w:rsid w:val="007453D2"/>
    <w:rsid w:val="00746A89"/>
    <w:rsid w:val="00746BE6"/>
    <w:rsid w:val="00750ECE"/>
    <w:rsid w:val="007549E1"/>
    <w:rsid w:val="00760E52"/>
    <w:rsid w:val="00761C20"/>
    <w:rsid w:val="00762889"/>
    <w:rsid w:val="007652A9"/>
    <w:rsid w:val="00765AE5"/>
    <w:rsid w:val="00766E09"/>
    <w:rsid w:val="007677BD"/>
    <w:rsid w:val="00772D1B"/>
    <w:rsid w:val="00776B7D"/>
    <w:rsid w:val="007771A7"/>
    <w:rsid w:val="007778F0"/>
    <w:rsid w:val="00780B11"/>
    <w:rsid w:val="00782DB0"/>
    <w:rsid w:val="00783FFC"/>
    <w:rsid w:val="007861BA"/>
    <w:rsid w:val="00787F76"/>
    <w:rsid w:val="007902FB"/>
    <w:rsid w:val="0079142B"/>
    <w:rsid w:val="0079362F"/>
    <w:rsid w:val="00794B76"/>
    <w:rsid w:val="00794F85"/>
    <w:rsid w:val="00796869"/>
    <w:rsid w:val="0079786E"/>
    <w:rsid w:val="007A5720"/>
    <w:rsid w:val="007A5B69"/>
    <w:rsid w:val="007A5C3B"/>
    <w:rsid w:val="007A66B4"/>
    <w:rsid w:val="007A6EA5"/>
    <w:rsid w:val="007A729B"/>
    <w:rsid w:val="007A7BC6"/>
    <w:rsid w:val="007B3F5E"/>
    <w:rsid w:val="007B4878"/>
    <w:rsid w:val="007B578F"/>
    <w:rsid w:val="007C13E4"/>
    <w:rsid w:val="007C1A04"/>
    <w:rsid w:val="007C2A1F"/>
    <w:rsid w:val="007C2E5E"/>
    <w:rsid w:val="007C2F39"/>
    <w:rsid w:val="007C4D4F"/>
    <w:rsid w:val="007C4F6D"/>
    <w:rsid w:val="007C5A1E"/>
    <w:rsid w:val="007D0A0A"/>
    <w:rsid w:val="007D29C4"/>
    <w:rsid w:val="007D4DAC"/>
    <w:rsid w:val="007D62D3"/>
    <w:rsid w:val="007D660D"/>
    <w:rsid w:val="007D6826"/>
    <w:rsid w:val="007D6EFE"/>
    <w:rsid w:val="007E0380"/>
    <w:rsid w:val="007E3173"/>
    <w:rsid w:val="007E39DB"/>
    <w:rsid w:val="007E5104"/>
    <w:rsid w:val="007F0C92"/>
    <w:rsid w:val="007F1D39"/>
    <w:rsid w:val="007F332B"/>
    <w:rsid w:val="007F39E9"/>
    <w:rsid w:val="007F420A"/>
    <w:rsid w:val="007F6822"/>
    <w:rsid w:val="007F79C2"/>
    <w:rsid w:val="00800345"/>
    <w:rsid w:val="00800CF5"/>
    <w:rsid w:val="00801B7C"/>
    <w:rsid w:val="00802045"/>
    <w:rsid w:val="0080206D"/>
    <w:rsid w:val="00802F1A"/>
    <w:rsid w:val="0080660F"/>
    <w:rsid w:val="00807904"/>
    <w:rsid w:val="00810C20"/>
    <w:rsid w:val="008116A8"/>
    <w:rsid w:val="00811D00"/>
    <w:rsid w:val="00812FC3"/>
    <w:rsid w:val="008134F0"/>
    <w:rsid w:val="008145FE"/>
    <w:rsid w:val="00815C73"/>
    <w:rsid w:val="00815D6B"/>
    <w:rsid w:val="008218EE"/>
    <w:rsid w:val="008223D5"/>
    <w:rsid w:val="008242C8"/>
    <w:rsid w:val="0082435A"/>
    <w:rsid w:val="00825179"/>
    <w:rsid w:val="00825FD0"/>
    <w:rsid w:val="00826299"/>
    <w:rsid w:val="00831F4E"/>
    <w:rsid w:val="00833D03"/>
    <w:rsid w:val="008343E9"/>
    <w:rsid w:val="0083503B"/>
    <w:rsid w:val="0083644D"/>
    <w:rsid w:val="0084025A"/>
    <w:rsid w:val="00841774"/>
    <w:rsid w:val="00841C66"/>
    <w:rsid w:val="00841D1B"/>
    <w:rsid w:val="008471BD"/>
    <w:rsid w:val="00847D1A"/>
    <w:rsid w:val="008507DE"/>
    <w:rsid w:val="00850AB5"/>
    <w:rsid w:val="00852E30"/>
    <w:rsid w:val="00852FB0"/>
    <w:rsid w:val="008559B0"/>
    <w:rsid w:val="00855D72"/>
    <w:rsid w:val="00861486"/>
    <w:rsid w:val="00862D4C"/>
    <w:rsid w:val="008639DC"/>
    <w:rsid w:val="0086411E"/>
    <w:rsid w:val="00864A2B"/>
    <w:rsid w:val="008655E3"/>
    <w:rsid w:val="00865722"/>
    <w:rsid w:val="008663C6"/>
    <w:rsid w:val="008666B7"/>
    <w:rsid w:val="00867C95"/>
    <w:rsid w:val="00872F25"/>
    <w:rsid w:val="00873A57"/>
    <w:rsid w:val="00875D49"/>
    <w:rsid w:val="00876188"/>
    <w:rsid w:val="00877365"/>
    <w:rsid w:val="008806A3"/>
    <w:rsid w:val="00882CB0"/>
    <w:rsid w:val="0089130E"/>
    <w:rsid w:val="00891317"/>
    <w:rsid w:val="008929A3"/>
    <w:rsid w:val="00893537"/>
    <w:rsid w:val="00894AAC"/>
    <w:rsid w:val="00897369"/>
    <w:rsid w:val="0089736F"/>
    <w:rsid w:val="008A0032"/>
    <w:rsid w:val="008A0966"/>
    <w:rsid w:val="008A1914"/>
    <w:rsid w:val="008A5629"/>
    <w:rsid w:val="008A663A"/>
    <w:rsid w:val="008A7BC1"/>
    <w:rsid w:val="008B1717"/>
    <w:rsid w:val="008B1E44"/>
    <w:rsid w:val="008B2C40"/>
    <w:rsid w:val="008B4641"/>
    <w:rsid w:val="008B6E48"/>
    <w:rsid w:val="008B7728"/>
    <w:rsid w:val="008C4376"/>
    <w:rsid w:val="008C7E45"/>
    <w:rsid w:val="008D0491"/>
    <w:rsid w:val="008D1065"/>
    <w:rsid w:val="008D138D"/>
    <w:rsid w:val="008D2734"/>
    <w:rsid w:val="008D3142"/>
    <w:rsid w:val="008D45A9"/>
    <w:rsid w:val="008D598C"/>
    <w:rsid w:val="008D5E9A"/>
    <w:rsid w:val="008D682A"/>
    <w:rsid w:val="008D6FEA"/>
    <w:rsid w:val="008E0479"/>
    <w:rsid w:val="008E05F0"/>
    <w:rsid w:val="008E0980"/>
    <w:rsid w:val="008E16F9"/>
    <w:rsid w:val="008E2737"/>
    <w:rsid w:val="008E2D3C"/>
    <w:rsid w:val="008E4853"/>
    <w:rsid w:val="008E4859"/>
    <w:rsid w:val="008E6268"/>
    <w:rsid w:val="008E64C9"/>
    <w:rsid w:val="008F686A"/>
    <w:rsid w:val="008F796F"/>
    <w:rsid w:val="008F79CF"/>
    <w:rsid w:val="0090315E"/>
    <w:rsid w:val="009075FA"/>
    <w:rsid w:val="0091024B"/>
    <w:rsid w:val="00911791"/>
    <w:rsid w:val="00911873"/>
    <w:rsid w:val="0091534B"/>
    <w:rsid w:val="00915E58"/>
    <w:rsid w:val="00916C2E"/>
    <w:rsid w:val="00916FD4"/>
    <w:rsid w:val="00922632"/>
    <w:rsid w:val="00923BCB"/>
    <w:rsid w:val="009241F3"/>
    <w:rsid w:val="00924A26"/>
    <w:rsid w:val="0092598A"/>
    <w:rsid w:val="009268F7"/>
    <w:rsid w:val="009275FD"/>
    <w:rsid w:val="00927A63"/>
    <w:rsid w:val="00927C50"/>
    <w:rsid w:val="00930EB7"/>
    <w:rsid w:val="00935540"/>
    <w:rsid w:val="00937E42"/>
    <w:rsid w:val="0094016D"/>
    <w:rsid w:val="00940791"/>
    <w:rsid w:val="00940C22"/>
    <w:rsid w:val="009410CC"/>
    <w:rsid w:val="009424DC"/>
    <w:rsid w:val="009447F9"/>
    <w:rsid w:val="009449CD"/>
    <w:rsid w:val="00944CF3"/>
    <w:rsid w:val="00945BB9"/>
    <w:rsid w:val="00950D3E"/>
    <w:rsid w:val="0095201B"/>
    <w:rsid w:val="00953CD1"/>
    <w:rsid w:val="0095469F"/>
    <w:rsid w:val="00954C76"/>
    <w:rsid w:val="00956145"/>
    <w:rsid w:val="009565C1"/>
    <w:rsid w:val="009568C4"/>
    <w:rsid w:val="00956D5A"/>
    <w:rsid w:val="00957552"/>
    <w:rsid w:val="00960BAF"/>
    <w:rsid w:val="00961680"/>
    <w:rsid w:val="00963AFD"/>
    <w:rsid w:val="00964A2D"/>
    <w:rsid w:val="00964C14"/>
    <w:rsid w:val="0097375B"/>
    <w:rsid w:val="00974626"/>
    <w:rsid w:val="009758D0"/>
    <w:rsid w:val="00976CA4"/>
    <w:rsid w:val="0097770F"/>
    <w:rsid w:val="009804F4"/>
    <w:rsid w:val="00980B55"/>
    <w:rsid w:val="00985915"/>
    <w:rsid w:val="00986C75"/>
    <w:rsid w:val="009913A7"/>
    <w:rsid w:val="009951BE"/>
    <w:rsid w:val="00995A9E"/>
    <w:rsid w:val="009A0975"/>
    <w:rsid w:val="009A0F24"/>
    <w:rsid w:val="009A1CBA"/>
    <w:rsid w:val="009A4EF9"/>
    <w:rsid w:val="009A54B4"/>
    <w:rsid w:val="009A6A2D"/>
    <w:rsid w:val="009B396B"/>
    <w:rsid w:val="009B77A5"/>
    <w:rsid w:val="009C2774"/>
    <w:rsid w:val="009C3D3F"/>
    <w:rsid w:val="009D180D"/>
    <w:rsid w:val="009D18AC"/>
    <w:rsid w:val="009D3F37"/>
    <w:rsid w:val="009D6B71"/>
    <w:rsid w:val="009D73AC"/>
    <w:rsid w:val="009D7A81"/>
    <w:rsid w:val="009E384A"/>
    <w:rsid w:val="009E3DD3"/>
    <w:rsid w:val="009E42FF"/>
    <w:rsid w:val="009E550F"/>
    <w:rsid w:val="009E586E"/>
    <w:rsid w:val="009E600D"/>
    <w:rsid w:val="009E7957"/>
    <w:rsid w:val="009F03A2"/>
    <w:rsid w:val="009F0CC6"/>
    <w:rsid w:val="009F0E46"/>
    <w:rsid w:val="009F17F9"/>
    <w:rsid w:val="009F25B1"/>
    <w:rsid w:val="009F2870"/>
    <w:rsid w:val="009F3053"/>
    <w:rsid w:val="009F3C70"/>
    <w:rsid w:val="009F3F2F"/>
    <w:rsid w:val="009F5151"/>
    <w:rsid w:val="009F7009"/>
    <w:rsid w:val="00A01262"/>
    <w:rsid w:val="00A01B1A"/>
    <w:rsid w:val="00A02A85"/>
    <w:rsid w:val="00A0745F"/>
    <w:rsid w:val="00A10BDC"/>
    <w:rsid w:val="00A110AA"/>
    <w:rsid w:val="00A12504"/>
    <w:rsid w:val="00A12559"/>
    <w:rsid w:val="00A12CE4"/>
    <w:rsid w:val="00A1350B"/>
    <w:rsid w:val="00A147E5"/>
    <w:rsid w:val="00A14F3F"/>
    <w:rsid w:val="00A150CE"/>
    <w:rsid w:val="00A20089"/>
    <w:rsid w:val="00A21010"/>
    <w:rsid w:val="00A21B89"/>
    <w:rsid w:val="00A23508"/>
    <w:rsid w:val="00A23D06"/>
    <w:rsid w:val="00A24DEF"/>
    <w:rsid w:val="00A26882"/>
    <w:rsid w:val="00A2713C"/>
    <w:rsid w:val="00A34C16"/>
    <w:rsid w:val="00A34D3B"/>
    <w:rsid w:val="00A35632"/>
    <w:rsid w:val="00A3649C"/>
    <w:rsid w:val="00A40C81"/>
    <w:rsid w:val="00A446D6"/>
    <w:rsid w:val="00A4501D"/>
    <w:rsid w:val="00A4588A"/>
    <w:rsid w:val="00A472EA"/>
    <w:rsid w:val="00A4742D"/>
    <w:rsid w:val="00A50312"/>
    <w:rsid w:val="00A50C75"/>
    <w:rsid w:val="00A51DFB"/>
    <w:rsid w:val="00A5350E"/>
    <w:rsid w:val="00A5373A"/>
    <w:rsid w:val="00A56176"/>
    <w:rsid w:val="00A569AC"/>
    <w:rsid w:val="00A5700F"/>
    <w:rsid w:val="00A57C7B"/>
    <w:rsid w:val="00A621A9"/>
    <w:rsid w:val="00A6583C"/>
    <w:rsid w:val="00A658F7"/>
    <w:rsid w:val="00A673B1"/>
    <w:rsid w:val="00A6775A"/>
    <w:rsid w:val="00A708A3"/>
    <w:rsid w:val="00A70B9D"/>
    <w:rsid w:val="00A7117B"/>
    <w:rsid w:val="00A7141B"/>
    <w:rsid w:val="00A71E06"/>
    <w:rsid w:val="00A72C63"/>
    <w:rsid w:val="00A73786"/>
    <w:rsid w:val="00A76943"/>
    <w:rsid w:val="00A77B33"/>
    <w:rsid w:val="00A80699"/>
    <w:rsid w:val="00A818A0"/>
    <w:rsid w:val="00A819E3"/>
    <w:rsid w:val="00A82864"/>
    <w:rsid w:val="00A82BF2"/>
    <w:rsid w:val="00A83448"/>
    <w:rsid w:val="00A858C1"/>
    <w:rsid w:val="00A8713F"/>
    <w:rsid w:val="00A9085E"/>
    <w:rsid w:val="00A92199"/>
    <w:rsid w:val="00A92DDB"/>
    <w:rsid w:val="00A9636C"/>
    <w:rsid w:val="00A9735D"/>
    <w:rsid w:val="00A97718"/>
    <w:rsid w:val="00AA0E54"/>
    <w:rsid w:val="00AA2019"/>
    <w:rsid w:val="00AA2CEA"/>
    <w:rsid w:val="00AA2FBF"/>
    <w:rsid w:val="00AA367B"/>
    <w:rsid w:val="00AA445A"/>
    <w:rsid w:val="00AA52AC"/>
    <w:rsid w:val="00AB1222"/>
    <w:rsid w:val="00AB195F"/>
    <w:rsid w:val="00AB57C2"/>
    <w:rsid w:val="00AB5E8D"/>
    <w:rsid w:val="00AC00D9"/>
    <w:rsid w:val="00AC02BD"/>
    <w:rsid w:val="00AC0584"/>
    <w:rsid w:val="00AC0F06"/>
    <w:rsid w:val="00AC572A"/>
    <w:rsid w:val="00AC594A"/>
    <w:rsid w:val="00AC6B5B"/>
    <w:rsid w:val="00AD01A0"/>
    <w:rsid w:val="00AD2352"/>
    <w:rsid w:val="00AD244D"/>
    <w:rsid w:val="00AD320F"/>
    <w:rsid w:val="00AD510D"/>
    <w:rsid w:val="00AD5FEA"/>
    <w:rsid w:val="00AD6628"/>
    <w:rsid w:val="00AD66CB"/>
    <w:rsid w:val="00AD7060"/>
    <w:rsid w:val="00AE3B2E"/>
    <w:rsid w:val="00AE5735"/>
    <w:rsid w:val="00AE6897"/>
    <w:rsid w:val="00AE7541"/>
    <w:rsid w:val="00AF0B34"/>
    <w:rsid w:val="00AF2044"/>
    <w:rsid w:val="00AF4E6F"/>
    <w:rsid w:val="00AF5A4D"/>
    <w:rsid w:val="00B00A1B"/>
    <w:rsid w:val="00B00F68"/>
    <w:rsid w:val="00B013B9"/>
    <w:rsid w:val="00B024EE"/>
    <w:rsid w:val="00B02CA4"/>
    <w:rsid w:val="00B02F64"/>
    <w:rsid w:val="00B03CE2"/>
    <w:rsid w:val="00B042B0"/>
    <w:rsid w:val="00B05436"/>
    <w:rsid w:val="00B10D2E"/>
    <w:rsid w:val="00B11AA7"/>
    <w:rsid w:val="00B13310"/>
    <w:rsid w:val="00B13AF1"/>
    <w:rsid w:val="00B14FEF"/>
    <w:rsid w:val="00B1528A"/>
    <w:rsid w:val="00B15993"/>
    <w:rsid w:val="00B15F88"/>
    <w:rsid w:val="00B16D16"/>
    <w:rsid w:val="00B1720D"/>
    <w:rsid w:val="00B174FD"/>
    <w:rsid w:val="00B21396"/>
    <w:rsid w:val="00B22A31"/>
    <w:rsid w:val="00B22DB9"/>
    <w:rsid w:val="00B30C83"/>
    <w:rsid w:val="00B312DA"/>
    <w:rsid w:val="00B320B2"/>
    <w:rsid w:val="00B331A6"/>
    <w:rsid w:val="00B3366A"/>
    <w:rsid w:val="00B340A4"/>
    <w:rsid w:val="00B3590B"/>
    <w:rsid w:val="00B36AA9"/>
    <w:rsid w:val="00B4134D"/>
    <w:rsid w:val="00B41796"/>
    <w:rsid w:val="00B419FA"/>
    <w:rsid w:val="00B42A95"/>
    <w:rsid w:val="00B4345B"/>
    <w:rsid w:val="00B44C53"/>
    <w:rsid w:val="00B45D1F"/>
    <w:rsid w:val="00B45E16"/>
    <w:rsid w:val="00B523EA"/>
    <w:rsid w:val="00B54361"/>
    <w:rsid w:val="00B545E8"/>
    <w:rsid w:val="00B54DCD"/>
    <w:rsid w:val="00B5623F"/>
    <w:rsid w:val="00B616D5"/>
    <w:rsid w:val="00B62F30"/>
    <w:rsid w:val="00B63D5A"/>
    <w:rsid w:val="00B658B5"/>
    <w:rsid w:val="00B6764F"/>
    <w:rsid w:val="00B71049"/>
    <w:rsid w:val="00B71235"/>
    <w:rsid w:val="00B71B3C"/>
    <w:rsid w:val="00B731B1"/>
    <w:rsid w:val="00B751B6"/>
    <w:rsid w:val="00B80729"/>
    <w:rsid w:val="00B81218"/>
    <w:rsid w:val="00B8188E"/>
    <w:rsid w:val="00B81ABC"/>
    <w:rsid w:val="00B821E7"/>
    <w:rsid w:val="00B8370A"/>
    <w:rsid w:val="00B84AC7"/>
    <w:rsid w:val="00B85D32"/>
    <w:rsid w:val="00B86592"/>
    <w:rsid w:val="00B872C4"/>
    <w:rsid w:val="00B87B95"/>
    <w:rsid w:val="00B91447"/>
    <w:rsid w:val="00B921C0"/>
    <w:rsid w:val="00B948A9"/>
    <w:rsid w:val="00B9582D"/>
    <w:rsid w:val="00B95951"/>
    <w:rsid w:val="00B95D22"/>
    <w:rsid w:val="00BA1399"/>
    <w:rsid w:val="00BA1604"/>
    <w:rsid w:val="00BA2B49"/>
    <w:rsid w:val="00BA39A8"/>
    <w:rsid w:val="00BA51FE"/>
    <w:rsid w:val="00BA64F7"/>
    <w:rsid w:val="00BA6748"/>
    <w:rsid w:val="00BA730F"/>
    <w:rsid w:val="00BA7710"/>
    <w:rsid w:val="00BB009E"/>
    <w:rsid w:val="00BB01B0"/>
    <w:rsid w:val="00BB0EE0"/>
    <w:rsid w:val="00BB1799"/>
    <w:rsid w:val="00BB2097"/>
    <w:rsid w:val="00BB24C3"/>
    <w:rsid w:val="00BB353A"/>
    <w:rsid w:val="00BB4028"/>
    <w:rsid w:val="00BB67AC"/>
    <w:rsid w:val="00BB7476"/>
    <w:rsid w:val="00BC1130"/>
    <w:rsid w:val="00BC20B3"/>
    <w:rsid w:val="00BC4671"/>
    <w:rsid w:val="00BC5497"/>
    <w:rsid w:val="00BD3F2F"/>
    <w:rsid w:val="00BE1FCF"/>
    <w:rsid w:val="00BE5C37"/>
    <w:rsid w:val="00BE601C"/>
    <w:rsid w:val="00BE6E3C"/>
    <w:rsid w:val="00BE705C"/>
    <w:rsid w:val="00BE7D02"/>
    <w:rsid w:val="00BF17A7"/>
    <w:rsid w:val="00BF19FB"/>
    <w:rsid w:val="00BF23A4"/>
    <w:rsid w:val="00BF393B"/>
    <w:rsid w:val="00BF5959"/>
    <w:rsid w:val="00BF7B17"/>
    <w:rsid w:val="00C02018"/>
    <w:rsid w:val="00C02B93"/>
    <w:rsid w:val="00C03ED1"/>
    <w:rsid w:val="00C045B6"/>
    <w:rsid w:val="00C04F8F"/>
    <w:rsid w:val="00C0651B"/>
    <w:rsid w:val="00C069D5"/>
    <w:rsid w:val="00C105E5"/>
    <w:rsid w:val="00C1276B"/>
    <w:rsid w:val="00C13009"/>
    <w:rsid w:val="00C172D7"/>
    <w:rsid w:val="00C207DB"/>
    <w:rsid w:val="00C212D5"/>
    <w:rsid w:val="00C227F1"/>
    <w:rsid w:val="00C22906"/>
    <w:rsid w:val="00C240DF"/>
    <w:rsid w:val="00C24978"/>
    <w:rsid w:val="00C30A8E"/>
    <w:rsid w:val="00C30B8A"/>
    <w:rsid w:val="00C30C41"/>
    <w:rsid w:val="00C314D4"/>
    <w:rsid w:val="00C31FFA"/>
    <w:rsid w:val="00C323F3"/>
    <w:rsid w:val="00C32BB8"/>
    <w:rsid w:val="00C34A32"/>
    <w:rsid w:val="00C373B0"/>
    <w:rsid w:val="00C403B5"/>
    <w:rsid w:val="00C409C9"/>
    <w:rsid w:val="00C40F36"/>
    <w:rsid w:val="00C41E95"/>
    <w:rsid w:val="00C4257F"/>
    <w:rsid w:val="00C441E1"/>
    <w:rsid w:val="00C441ED"/>
    <w:rsid w:val="00C451AE"/>
    <w:rsid w:val="00C45980"/>
    <w:rsid w:val="00C4626D"/>
    <w:rsid w:val="00C46BAB"/>
    <w:rsid w:val="00C52BFF"/>
    <w:rsid w:val="00C54EDD"/>
    <w:rsid w:val="00C62A33"/>
    <w:rsid w:val="00C64C99"/>
    <w:rsid w:val="00C67CE7"/>
    <w:rsid w:val="00C70FF3"/>
    <w:rsid w:val="00C75431"/>
    <w:rsid w:val="00C77764"/>
    <w:rsid w:val="00C81F96"/>
    <w:rsid w:val="00C823E4"/>
    <w:rsid w:val="00C83943"/>
    <w:rsid w:val="00C83CC5"/>
    <w:rsid w:val="00C85E30"/>
    <w:rsid w:val="00C87095"/>
    <w:rsid w:val="00C879C6"/>
    <w:rsid w:val="00C87D10"/>
    <w:rsid w:val="00C906F1"/>
    <w:rsid w:val="00C90C63"/>
    <w:rsid w:val="00C91298"/>
    <w:rsid w:val="00C92A65"/>
    <w:rsid w:val="00C93707"/>
    <w:rsid w:val="00C94DA9"/>
    <w:rsid w:val="00CA04CC"/>
    <w:rsid w:val="00CA14BC"/>
    <w:rsid w:val="00CA1B5A"/>
    <w:rsid w:val="00CA28ED"/>
    <w:rsid w:val="00CA3178"/>
    <w:rsid w:val="00CA48FD"/>
    <w:rsid w:val="00CA6B32"/>
    <w:rsid w:val="00CA7A35"/>
    <w:rsid w:val="00CB0FD0"/>
    <w:rsid w:val="00CB1A27"/>
    <w:rsid w:val="00CB2399"/>
    <w:rsid w:val="00CB3050"/>
    <w:rsid w:val="00CB58CE"/>
    <w:rsid w:val="00CB5B32"/>
    <w:rsid w:val="00CB6340"/>
    <w:rsid w:val="00CB7118"/>
    <w:rsid w:val="00CC2F1C"/>
    <w:rsid w:val="00CC523A"/>
    <w:rsid w:val="00CC5987"/>
    <w:rsid w:val="00CC615B"/>
    <w:rsid w:val="00CC637B"/>
    <w:rsid w:val="00CC6BBA"/>
    <w:rsid w:val="00CD1BC7"/>
    <w:rsid w:val="00CD1FE2"/>
    <w:rsid w:val="00CD40B7"/>
    <w:rsid w:val="00CD45D7"/>
    <w:rsid w:val="00CD6C08"/>
    <w:rsid w:val="00CD7FA6"/>
    <w:rsid w:val="00CE082A"/>
    <w:rsid w:val="00CE3075"/>
    <w:rsid w:val="00CE5234"/>
    <w:rsid w:val="00CE5FF1"/>
    <w:rsid w:val="00CF2151"/>
    <w:rsid w:val="00CF256D"/>
    <w:rsid w:val="00CF5AC7"/>
    <w:rsid w:val="00CF6C10"/>
    <w:rsid w:val="00CF700D"/>
    <w:rsid w:val="00CF7209"/>
    <w:rsid w:val="00CF7FBD"/>
    <w:rsid w:val="00D0007C"/>
    <w:rsid w:val="00D015A9"/>
    <w:rsid w:val="00D03ADA"/>
    <w:rsid w:val="00D053CA"/>
    <w:rsid w:val="00D10FEE"/>
    <w:rsid w:val="00D12B2F"/>
    <w:rsid w:val="00D12F3A"/>
    <w:rsid w:val="00D1456D"/>
    <w:rsid w:val="00D16BDF"/>
    <w:rsid w:val="00D240C7"/>
    <w:rsid w:val="00D2490F"/>
    <w:rsid w:val="00D268CD"/>
    <w:rsid w:val="00D2721F"/>
    <w:rsid w:val="00D30578"/>
    <w:rsid w:val="00D328BE"/>
    <w:rsid w:val="00D32A07"/>
    <w:rsid w:val="00D3696E"/>
    <w:rsid w:val="00D403F1"/>
    <w:rsid w:val="00D4482B"/>
    <w:rsid w:val="00D46D99"/>
    <w:rsid w:val="00D4724E"/>
    <w:rsid w:val="00D50F9C"/>
    <w:rsid w:val="00D54239"/>
    <w:rsid w:val="00D54C0D"/>
    <w:rsid w:val="00D558C7"/>
    <w:rsid w:val="00D55B58"/>
    <w:rsid w:val="00D56BF4"/>
    <w:rsid w:val="00D56D5F"/>
    <w:rsid w:val="00D61AD3"/>
    <w:rsid w:val="00D627EE"/>
    <w:rsid w:val="00D636DA"/>
    <w:rsid w:val="00D647CA"/>
    <w:rsid w:val="00D64C5D"/>
    <w:rsid w:val="00D652C8"/>
    <w:rsid w:val="00D65808"/>
    <w:rsid w:val="00D66105"/>
    <w:rsid w:val="00D666FA"/>
    <w:rsid w:val="00D70D74"/>
    <w:rsid w:val="00D724DA"/>
    <w:rsid w:val="00D728C9"/>
    <w:rsid w:val="00D733AD"/>
    <w:rsid w:val="00D73A75"/>
    <w:rsid w:val="00D7526F"/>
    <w:rsid w:val="00D76FE1"/>
    <w:rsid w:val="00D77FDD"/>
    <w:rsid w:val="00D8038E"/>
    <w:rsid w:val="00D8102C"/>
    <w:rsid w:val="00D81FD4"/>
    <w:rsid w:val="00D82A6E"/>
    <w:rsid w:val="00D85D5B"/>
    <w:rsid w:val="00D86CE7"/>
    <w:rsid w:val="00D870E1"/>
    <w:rsid w:val="00D87CF9"/>
    <w:rsid w:val="00D901F2"/>
    <w:rsid w:val="00D9036F"/>
    <w:rsid w:val="00D90528"/>
    <w:rsid w:val="00D91363"/>
    <w:rsid w:val="00D91B4E"/>
    <w:rsid w:val="00D93776"/>
    <w:rsid w:val="00D93870"/>
    <w:rsid w:val="00D93C7E"/>
    <w:rsid w:val="00D93E5E"/>
    <w:rsid w:val="00D9431E"/>
    <w:rsid w:val="00D94A50"/>
    <w:rsid w:val="00D951D4"/>
    <w:rsid w:val="00D97501"/>
    <w:rsid w:val="00DA2337"/>
    <w:rsid w:val="00DA370B"/>
    <w:rsid w:val="00DA5631"/>
    <w:rsid w:val="00DB156B"/>
    <w:rsid w:val="00DB3405"/>
    <w:rsid w:val="00DB351E"/>
    <w:rsid w:val="00DB35E0"/>
    <w:rsid w:val="00DB3BE7"/>
    <w:rsid w:val="00DB4641"/>
    <w:rsid w:val="00DB51C0"/>
    <w:rsid w:val="00DB5B3F"/>
    <w:rsid w:val="00DB6483"/>
    <w:rsid w:val="00DB6C50"/>
    <w:rsid w:val="00DB7465"/>
    <w:rsid w:val="00DC02DF"/>
    <w:rsid w:val="00DC189C"/>
    <w:rsid w:val="00DC3654"/>
    <w:rsid w:val="00DC3C01"/>
    <w:rsid w:val="00DC3EBE"/>
    <w:rsid w:val="00DC3F5F"/>
    <w:rsid w:val="00DC4F26"/>
    <w:rsid w:val="00DC5015"/>
    <w:rsid w:val="00DC5F67"/>
    <w:rsid w:val="00DC6A57"/>
    <w:rsid w:val="00DD1405"/>
    <w:rsid w:val="00DD282C"/>
    <w:rsid w:val="00DD2975"/>
    <w:rsid w:val="00DD2FF5"/>
    <w:rsid w:val="00DD3748"/>
    <w:rsid w:val="00DD758C"/>
    <w:rsid w:val="00DE087F"/>
    <w:rsid w:val="00DE0913"/>
    <w:rsid w:val="00DE19DE"/>
    <w:rsid w:val="00DE476C"/>
    <w:rsid w:val="00DE4C9D"/>
    <w:rsid w:val="00DE6814"/>
    <w:rsid w:val="00DE6D7B"/>
    <w:rsid w:val="00DF070F"/>
    <w:rsid w:val="00DF0C0F"/>
    <w:rsid w:val="00DF149C"/>
    <w:rsid w:val="00DF6CE9"/>
    <w:rsid w:val="00E00C3E"/>
    <w:rsid w:val="00E01CA3"/>
    <w:rsid w:val="00E01F17"/>
    <w:rsid w:val="00E041EA"/>
    <w:rsid w:val="00E047F5"/>
    <w:rsid w:val="00E06063"/>
    <w:rsid w:val="00E0698F"/>
    <w:rsid w:val="00E069CA"/>
    <w:rsid w:val="00E06C43"/>
    <w:rsid w:val="00E077CA"/>
    <w:rsid w:val="00E079D3"/>
    <w:rsid w:val="00E079E3"/>
    <w:rsid w:val="00E102E8"/>
    <w:rsid w:val="00E113B7"/>
    <w:rsid w:val="00E1542B"/>
    <w:rsid w:val="00E16676"/>
    <w:rsid w:val="00E1735E"/>
    <w:rsid w:val="00E211A8"/>
    <w:rsid w:val="00E237F4"/>
    <w:rsid w:val="00E2386D"/>
    <w:rsid w:val="00E242F4"/>
    <w:rsid w:val="00E30566"/>
    <w:rsid w:val="00E30D20"/>
    <w:rsid w:val="00E31432"/>
    <w:rsid w:val="00E31478"/>
    <w:rsid w:val="00E3486E"/>
    <w:rsid w:val="00E3655B"/>
    <w:rsid w:val="00E405BA"/>
    <w:rsid w:val="00E40969"/>
    <w:rsid w:val="00E40C24"/>
    <w:rsid w:val="00E432D3"/>
    <w:rsid w:val="00E43792"/>
    <w:rsid w:val="00E455A3"/>
    <w:rsid w:val="00E456EA"/>
    <w:rsid w:val="00E4755F"/>
    <w:rsid w:val="00E5030C"/>
    <w:rsid w:val="00E50794"/>
    <w:rsid w:val="00E527F7"/>
    <w:rsid w:val="00E532AC"/>
    <w:rsid w:val="00E54984"/>
    <w:rsid w:val="00E5782E"/>
    <w:rsid w:val="00E61FF0"/>
    <w:rsid w:val="00E63392"/>
    <w:rsid w:val="00E6428A"/>
    <w:rsid w:val="00E64F23"/>
    <w:rsid w:val="00E65547"/>
    <w:rsid w:val="00E65E57"/>
    <w:rsid w:val="00E670EB"/>
    <w:rsid w:val="00E70F59"/>
    <w:rsid w:val="00E72AC7"/>
    <w:rsid w:val="00E73434"/>
    <w:rsid w:val="00E738B1"/>
    <w:rsid w:val="00E738DB"/>
    <w:rsid w:val="00E73B03"/>
    <w:rsid w:val="00E74281"/>
    <w:rsid w:val="00E7775D"/>
    <w:rsid w:val="00E81073"/>
    <w:rsid w:val="00E8292F"/>
    <w:rsid w:val="00E84559"/>
    <w:rsid w:val="00E845DB"/>
    <w:rsid w:val="00E85934"/>
    <w:rsid w:val="00E85C67"/>
    <w:rsid w:val="00E86660"/>
    <w:rsid w:val="00E87487"/>
    <w:rsid w:val="00E93609"/>
    <w:rsid w:val="00E963D7"/>
    <w:rsid w:val="00E966F3"/>
    <w:rsid w:val="00E96DB2"/>
    <w:rsid w:val="00EA1E25"/>
    <w:rsid w:val="00EA2346"/>
    <w:rsid w:val="00EA398A"/>
    <w:rsid w:val="00EA3A95"/>
    <w:rsid w:val="00EB1961"/>
    <w:rsid w:val="00EB19CD"/>
    <w:rsid w:val="00EB22D7"/>
    <w:rsid w:val="00EB4A5D"/>
    <w:rsid w:val="00EB4D64"/>
    <w:rsid w:val="00EB67E7"/>
    <w:rsid w:val="00EC1083"/>
    <w:rsid w:val="00EC2C13"/>
    <w:rsid w:val="00EC3D4A"/>
    <w:rsid w:val="00EC3ED2"/>
    <w:rsid w:val="00EC49B5"/>
    <w:rsid w:val="00EC7EE1"/>
    <w:rsid w:val="00ED06F0"/>
    <w:rsid w:val="00ED1261"/>
    <w:rsid w:val="00ED1503"/>
    <w:rsid w:val="00ED1ABA"/>
    <w:rsid w:val="00ED2AE8"/>
    <w:rsid w:val="00ED2D0C"/>
    <w:rsid w:val="00ED3C9B"/>
    <w:rsid w:val="00ED5FCA"/>
    <w:rsid w:val="00ED6379"/>
    <w:rsid w:val="00ED6480"/>
    <w:rsid w:val="00ED6583"/>
    <w:rsid w:val="00ED65EE"/>
    <w:rsid w:val="00ED6737"/>
    <w:rsid w:val="00EE019B"/>
    <w:rsid w:val="00EE058A"/>
    <w:rsid w:val="00EE06FB"/>
    <w:rsid w:val="00EE211C"/>
    <w:rsid w:val="00EE295E"/>
    <w:rsid w:val="00EE33D9"/>
    <w:rsid w:val="00EE4B17"/>
    <w:rsid w:val="00EE5DA4"/>
    <w:rsid w:val="00EE7CB8"/>
    <w:rsid w:val="00EE7DA2"/>
    <w:rsid w:val="00EF1345"/>
    <w:rsid w:val="00EF1BE4"/>
    <w:rsid w:val="00EF3948"/>
    <w:rsid w:val="00EF4383"/>
    <w:rsid w:val="00EF5808"/>
    <w:rsid w:val="00EF6370"/>
    <w:rsid w:val="00EF6448"/>
    <w:rsid w:val="00EF70AC"/>
    <w:rsid w:val="00F01D54"/>
    <w:rsid w:val="00F021E9"/>
    <w:rsid w:val="00F02927"/>
    <w:rsid w:val="00F02BB6"/>
    <w:rsid w:val="00F030B1"/>
    <w:rsid w:val="00F040A7"/>
    <w:rsid w:val="00F055B2"/>
    <w:rsid w:val="00F1025C"/>
    <w:rsid w:val="00F1079F"/>
    <w:rsid w:val="00F10F9F"/>
    <w:rsid w:val="00F11365"/>
    <w:rsid w:val="00F113EE"/>
    <w:rsid w:val="00F116E7"/>
    <w:rsid w:val="00F128A8"/>
    <w:rsid w:val="00F12D55"/>
    <w:rsid w:val="00F13C3C"/>
    <w:rsid w:val="00F14409"/>
    <w:rsid w:val="00F16990"/>
    <w:rsid w:val="00F20FC4"/>
    <w:rsid w:val="00F22D5D"/>
    <w:rsid w:val="00F23A6D"/>
    <w:rsid w:val="00F26016"/>
    <w:rsid w:val="00F26632"/>
    <w:rsid w:val="00F26647"/>
    <w:rsid w:val="00F267FE"/>
    <w:rsid w:val="00F2792E"/>
    <w:rsid w:val="00F31604"/>
    <w:rsid w:val="00F32BC1"/>
    <w:rsid w:val="00F3341F"/>
    <w:rsid w:val="00F347CB"/>
    <w:rsid w:val="00F356DB"/>
    <w:rsid w:val="00F357C8"/>
    <w:rsid w:val="00F365B1"/>
    <w:rsid w:val="00F36A25"/>
    <w:rsid w:val="00F379CC"/>
    <w:rsid w:val="00F4085C"/>
    <w:rsid w:val="00F41D68"/>
    <w:rsid w:val="00F43012"/>
    <w:rsid w:val="00F4348C"/>
    <w:rsid w:val="00F443A2"/>
    <w:rsid w:val="00F44857"/>
    <w:rsid w:val="00F44C3C"/>
    <w:rsid w:val="00F44DB0"/>
    <w:rsid w:val="00F55A96"/>
    <w:rsid w:val="00F56900"/>
    <w:rsid w:val="00F5701F"/>
    <w:rsid w:val="00F57DCB"/>
    <w:rsid w:val="00F6013D"/>
    <w:rsid w:val="00F6195B"/>
    <w:rsid w:val="00F62B06"/>
    <w:rsid w:val="00F631BE"/>
    <w:rsid w:val="00F65F13"/>
    <w:rsid w:val="00F66DB7"/>
    <w:rsid w:val="00F7064B"/>
    <w:rsid w:val="00F70E89"/>
    <w:rsid w:val="00F73952"/>
    <w:rsid w:val="00F73D79"/>
    <w:rsid w:val="00F74C55"/>
    <w:rsid w:val="00F74EB8"/>
    <w:rsid w:val="00F75879"/>
    <w:rsid w:val="00F76844"/>
    <w:rsid w:val="00F76D21"/>
    <w:rsid w:val="00F76E83"/>
    <w:rsid w:val="00F774BA"/>
    <w:rsid w:val="00F807C6"/>
    <w:rsid w:val="00F80966"/>
    <w:rsid w:val="00F835D2"/>
    <w:rsid w:val="00F83A10"/>
    <w:rsid w:val="00F86B86"/>
    <w:rsid w:val="00F87BA3"/>
    <w:rsid w:val="00F91C4E"/>
    <w:rsid w:val="00F9226A"/>
    <w:rsid w:val="00F931B9"/>
    <w:rsid w:val="00F96F1D"/>
    <w:rsid w:val="00FA1150"/>
    <w:rsid w:val="00FA300F"/>
    <w:rsid w:val="00FA366D"/>
    <w:rsid w:val="00FA3C87"/>
    <w:rsid w:val="00FB0B75"/>
    <w:rsid w:val="00FB1B9F"/>
    <w:rsid w:val="00FB2114"/>
    <w:rsid w:val="00FB2835"/>
    <w:rsid w:val="00FB3851"/>
    <w:rsid w:val="00FB3D93"/>
    <w:rsid w:val="00FB60DD"/>
    <w:rsid w:val="00FB7A6C"/>
    <w:rsid w:val="00FC0083"/>
    <w:rsid w:val="00FC0790"/>
    <w:rsid w:val="00FC07F2"/>
    <w:rsid w:val="00FC1102"/>
    <w:rsid w:val="00FC25AF"/>
    <w:rsid w:val="00FC4FCB"/>
    <w:rsid w:val="00FC5E10"/>
    <w:rsid w:val="00FC6F5F"/>
    <w:rsid w:val="00FD08E4"/>
    <w:rsid w:val="00FD10F5"/>
    <w:rsid w:val="00FD65F2"/>
    <w:rsid w:val="00FD7257"/>
    <w:rsid w:val="00FE13DD"/>
    <w:rsid w:val="00FE1A41"/>
    <w:rsid w:val="00FE1F32"/>
    <w:rsid w:val="00FE3997"/>
    <w:rsid w:val="00FE50A7"/>
    <w:rsid w:val="00FE6AA5"/>
    <w:rsid w:val="00FE7122"/>
    <w:rsid w:val="00FF0285"/>
    <w:rsid w:val="00FF0314"/>
    <w:rsid w:val="00FF08A1"/>
    <w:rsid w:val="00FF0AC5"/>
    <w:rsid w:val="00FF18EA"/>
    <w:rsid w:val="00FF3090"/>
    <w:rsid w:val="00FF411A"/>
    <w:rsid w:val="00FF506E"/>
    <w:rsid w:val="00FF559C"/>
    <w:rsid w:val="00FF67F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B88CD1A"/>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link w:val="Ttulo1Car"/>
    <w:uiPriority w:val="9"/>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link w:val="Ttulo2Car"/>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link w:val="Ttulo4Car"/>
    <w:uiPriority w:val="9"/>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link w:val="Ttulo5Car"/>
    <w:uiPriority w:val="9"/>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link w:val="Ttulo6Car"/>
    <w:uiPriority w:val="9"/>
    <w:qFormat/>
    <w:rsid w:val="00CC615B"/>
    <w:pPr>
      <w:spacing w:before="240" w:after="60"/>
      <w:jc w:val="both"/>
      <w:outlineLvl w:val="5"/>
    </w:pPr>
    <w:rPr>
      <w:rFonts w:ascii="Arial" w:hAnsi="Arial"/>
      <w:b/>
      <w:bCs/>
      <w:sz w:val="22"/>
      <w:szCs w:val="22"/>
    </w:rPr>
  </w:style>
  <w:style w:type="paragraph" w:styleId="Ttulo7">
    <w:name w:val="heading 7"/>
    <w:basedOn w:val="Normal"/>
    <w:next w:val="Normal"/>
    <w:link w:val="Ttulo7Car"/>
    <w:uiPriority w:val="9"/>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link w:val="Ttulo8Car"/>
    <w:uiPriority w:val="9"/>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link w:val="Ttulo9Car"/>
    <w:uiPriority w:val="9"/>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basedOn w:val="Normal"/>
    <w:link w:val="TextoindependienteCar"/>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uiPriority w:val="20"/>
    <w:qFormat/>
    <w:rsid w:val="00D015A9"/>
    <w:rPr>
      <w:b/>
      <w:bCs/>
      <w:i w:val="0"/>
      <w:iCs w:val="0"/>
    </w:rPr>
  </w:style>
  <w:style w:type="paragraph" w:styleId="Textoindependiente3">
    <w:name w:val="Body Text 3"/>
    <w:basedOn w:val="Normal"/>
    <w:link w:val="Textoindependiente3Car"/>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uiPriority w:val="22"/>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H,l"/>
    <w:basedOn w:val="Normal"/>
    <w:link w:val="PrrafodelistaCar"/>
    <w:uiPriority w:val="1"/>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2"/>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styleId="Sinespaciado">
    <w:name w:val="No Spacing"/>
    <w:aliases w:val="Ilustracion"/>
    <w:link w:val="SinespaciadoCar"/>
    <w:uiPriority w:val="1"/>
    <w:qFormat/>
    <w:rsid w:val="00DA5631"/>
    <w:rPr>
      <w:rFonts w:ascii="Calibri" w:hAnsi="Calibri"/>
      <w:sz w:val="22"/>
      <w:szCs w:val="22"/>
    </w:rPr>
  </w:style>
  <w:style w:type="character" w:customStyle="1" w:styleId="FontStyle105">
    <w:name w:val="Font Style105"/>
    <w:uiPriority w:val="99"/>
    <w:rsid w:val="00DA5631"/>
    <w:rPr>
      <w:rFonts w:ascii="Arial" w:hAnsi="Arial" w:cs="Arial" w:hint="default"/>
      <w:color w:val="000000"/>
      <w:sz w:val="24"/>
      <w:szCs w:val="24"/>
    </w:rPr>
  </w:style>
  <w:style w:type="paragraph" w:customStyle="1" w:styleId="1">
    <w:name w:val="1"/>
    <w:basedOn w:val="Normal"/>
    <w:next w:val="Ttulo"/>
    <w:qFormat/>
    <w:rsid w:val="00DA5631"/>
    <w:pPr>
      <w:autoSpaceDE w:val="0"/>
      <w:autoSpaceDN w:val="0"/>
      <w:adjustRightInd w:val="0"/>
      <w:jc w:val="center"/>
    </w:pPr>
    <w:rPr>
      <w:rFonts w:ascii="Calibri" w:eastAsia="Calibri" w:hAnsi="Calibri"/>
      <w:b/>
      <w:bCs/>
      <w:szCs w:val="24"/>
      <w:lang w:val="es-ES_tradnl" w:eastAsia="es-MX"/>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1"/>
    <w:qFormat/>
    <w:locked/>
    <w:rsid w:val="00DA5631"/>
    <w:rPr>
      <w:lang w:val="es-ES" w:eastAsia="es-ES"/>
    </w:rPr>
  </w:style>
  <w:style w:type="paragraph" w:customStyle="1" w:styleId="Textopredeterminado">
    <w:name w:val="Texto predeterminado"/>
    <w:basedOn w:val="Normal"/>
    <w:rsid w:val="00DA5631"/>
    <w:pPr>
      <w:widowControl w:val="0"/>
      <w:autoSpaceDE w:val="0"/>
      <w:autoSpaceDN w:val="0"/>
      <w:adjustRightInd w:val="0"/>
    </w:pPr>
    <w:rPr>
      <w:sz w:val="24"/>
      <w:szCs w:val="24"/>
    </w:rPr>
  </w:style>
  <w:style w:type="character" w:customStyle="1" w:styleId="PiedepginaCar">
    <w:name w:val="Pie de página Car"/>
    <w:link w:val="Piedepgina"/>
    <w:uiPriority w:val="99"/>
    <w:rsid w:val="004759A3"/>
    <w:rPr>
      <w:lang w:val="es-ES" w:eastAsia="es-ES"/>
    </w:rPr>
  </w:style>
  <w:style w:type="character" w:customStyle="1" w:styleId="TextoindependienteCar">
    <w:name w:val="Texto independiente Car"/>
    <w:link w:val="Textoindependiente"/>
    <w:rsid w:val="004759A3"/>
    <w:rPr>
      <w:rFonts w:ascii="Arial" w:hAnsi="Arial"/>
      <w:i/>
      <w:sz w:val="22"/>
      <w:lang w:val="es-ES" w:eastAsia="es-ES"/>
    </w:rPr>
  </w:style>
  <w:style w:type="character" w:customStyle="1" w:styleId="Textoindependiente3Car">
    <w:name w:val="Texto independiente 3 Car"/>
    <w:link w:val="Textoindependiente3"/>
    <w:rsid w:val="004759A3"/>
    <w:rPr>
      <w:sz w:val="16"/>
      <w:szCs w:val="16"/>
      <w:lang w:val="es-ES" w:eastAsia="es-ES"/>
    </w:rPr>
  </w:style>
  <w:style w:type="table" w:customStyle="1" w:styleId="Tablaconcuadrcula1">
    <w:name w:val="Tabla con cuadrícula1"/>
    <w:basedOn w:val="Tablanormal"/>
    <w:next w:val="Tablaconcuadrcula"/>
    <w:rsid w:val="004759A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4759A3"/>
    <w:pPr>
      <w:autoSpaceDE w:val="0"/>
      <w:autoSpaceDN w:val="0"/>
      <w:adjustRightInd w:val="0"/>
    </w:pPr>
    <w:rPr>
      <w:rFonts w:ascii="Arial" w:eastAsia="Calibri" w:hAnsi="Arial" w:cs="Arial"/>
      <w:color w:val="000000"/>
      <w:sz w:val="24"/>
      <w:szCs w:val="24"/>
      <w:lang w:eastAsia="en-US"/>
    </w:rPr>
  </w:style>
  <w:style w:type="character" w:customStyle="1" w:styleId="DefaultCar">
    <w:name w:val="Default Car"/>
    <w:link w:val="Default"/>
    <w:locked/>
    <w:rsid w:val="004759A3"/>
    <w:rPr>
      <w:rFonts w:ascii="Arial" w:eastAsia="Calibri" w:hAnsi="Arial" w:cs="Arial"/>
      <w:color w:val="000000"/>
      <w:sz w:val="24"/>
      <w:szCs w:val="24"/>
      <w:lang w:eastAsia="en-US"/>
    </w:rPr>
  </w:style>
  <w:style w:type="character" w:customStyle="1" w:styleId="SinespaciadoCar">
    <w:name w:val="Sin espaciado Car"/>
    <w:aliases w:val="Ilustracion Car"/>
    <w:link w:val="Sinespaciado"/>
    <w:uiPriority w:val="1"/>
    <w:rsid w:val="004759A3"/>
    <w:rPr>
      <w:rFonts w:ascii="Calibri" w:hAnsi="Calibri"/>
      <w:sz w:val="22"/>
      <w:szCs w:val="22"/>
    </w:rPr>
  </w:style>
  <w:style w:type="paragraph" w:customStyle="1" w:styleId="Textodenotaalfinal">
    <w:name w:val="Texto de nota al final"/>
    <w:basedOn w:val="Normal"/>
    <w:rsid w:val="004759A3"/>
    <w:pPr>
      <w:widowControl w:val="0"/>
      <w:overflowPunct w:val="0"/>
      <w:autoSpaceDE w:val="0"/>
      <w:autoSpaceDN w:val="0"/>
      <w:adjustRightInd w:val="0"/>
    </w:pPr>
    <w:rPr>
      <w:rFonts w:ascii="Courier" w:hAnsi="Courier"/>
      <w:sz w:val="24"/>
      <w:lang w:val="es-ES_tradnl"/>
    </w:rPr>
  </w:style>
  <w:style w:type="paragraph" w:styleId="HTMLconformatoprevio">
    <w:name w:val="HTML Preformatted"/>
    <w:basedOn w:val="Normal"/>
    <w:link w:val="HTMLconformatoprevioCar"/>
    <w:rsid w:val="00475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conformatoprevioCar">
    <w:name w:val="HTML con formato previo Car"/>
    <w:basedOn w:val="Fuentedeprrafopredeter"/>
    <w:link w:val="HTMLconformatoprevio"/>
    <w:rsid w:val="004759A3"/>
    <w:rPr>
      <w:rFonts w:ascii="Courier New" w:hAnsi="Courier New" w:cs="Courier New"/>
      <w:lang w:val="es-ES" w:eastAsia="es-ES"/>
    </w:rPr>
  </w:style>
  <w:style w:type="character" w:customStyle="1" w:styleId="Ttulo1Car">
    <w:name w:val="Título 1 Car"/>
    <w:link w:val="Ttulo1"/>
    <w:uiPriority w:val="9"/>
    <w:rsid w:val="004759A3"/>
    <w:rPr>
      <w:rFonts w:ascii="Arial" w:hAnsi="Arial" w:cs="Arial"/>
      <w:b/>
      <w:bCs/>
      <w:kern w:val="32"/>
      <w:sz w:val="28"/>
      <w:szCs w:val="24"/>
      <w:lang w:val="es-ES" w:eastAsia="es-ES"/>
    </w:rPr>
  </w:style>
  <w:style w:type="character" w:customStyle="1" w:styleId="Ttulo2Car">
    <w:name w:val="Título 2 Car"/>
    <w:link w:val="Ttulo2"/>
    <w:rsid w:val="004759A3"/>
    <w:rPr>
      <w:rFonts w:ascii="Arial" w:hAnsi="Arial" w:cs="Arial"/>
      <w:b/>
      <w:bCs/>
      <w:i/>
      <w:iCs/>
      <w:sz w:val="28"/>
      <w:szCs w:val="28"/>
      <w:lang w:val="es-ES" w:eastAsia="es-ES"/>
    </w:rPr>
  </w:style>
  <w:style w:type="character" w:customStyle="1" w:styleId="Ttulo3Car">
    <w:name w:val="Título 3 Car"/>
    <w:link w:val="Ttulo3"/>
    <w:uiPriority w:val="9"/>
    <w:rsid w:val="004759A3"/>
    <w:rPr>
      <w:rFonts w:ascii="Arial" w:hAnsi="Arial" w:cs="Arial"/>
      <w:b/>
      <w:bCs/>
      <w:sz w:val="26"/>
      <w:szCs w:val="26"/>
      <w:lang w:val="es-ES" w:eastAsia="es-ES"/>
    </w:rPr>
  </w:style>
  <w:style w:type="character" w:customStyle="1" w:styleId="Ttulo4Car">
    <w:name w:val="Título 4 Car"/>
    <w:link w:val="Ttulo4"/>
    <w:uiPriority w:val="9"/>
    <w:rsid w:val="004759A3"/>
    <w:rPr>
      <w:rFonts w:ascii="Arial" w:hAnsi="Arial"/>
      <w:b/>
      <w:bCs/>
      <w:sz w:val="28"/>
      <w:szCs w:val="28"/>
      <w:lang w:val="es-ES" w:eastAsia="es-ES"/>
    </w:rPr>
  </w:style>
  <w:style w:type="character" w:customStyle="1" w:styleId="Ttulo5Car">
    <w:name w:val="Título 5 Car"/>
    <w:link w:val="Ttulo5"/>
    <w:uiPriority w:val="9"/>
    <w:rsid w:val="004759A3"/>
    <w:rPr>
      <w:rFonts w:ascii="Arial" w:hAnsi="Arial"/>
      <w:b/>
      <w:bCs/>
      <w:i/>
      <w:iCs/>
      <w:sz w:val="26"/>
      <w:szCs w:val="26"/>
      <w:lang w:val="es-ES" w:eastAsia="es-ES"/>
    </w:rPr>
  </w:style>
  <w:style w:type="character" w:customStyle="1" w:styleId="Ttulo6Car">
    <w:name w:val="Título 6 Car"/>
    <w:link w:val="Ttulo6"/>
    <w:uiPriority w:val="9"/>
    <w:rsid w:val="004759A3"/>
    <w:rPr>
      <w:rFonts w:ascii="Arial" w:hAnsi="Arial"/>
      <w:b/>
      <w:bCs/>
      <w:sz w:val="22"/>
      <w:szCs w:val="22"/>
      <w:lang w:val="es-ES" w:eastAsia="es-ES"/>
    </w:rPr>
  </w:style>
  <w:style w:type="character" w:customStyle="1" w:styleId="Ttulo7Car">
    <w:name w:val="Título 7 Car"/>
    <w:link w:val="Ttulo7"/>
    <w:uiPriority w:val="9"/>
    <w:rsid w:val="004759A3"/>
    <w:rPr>
      <w:rFonts w:ascii="Arial" w:hAnsi="Arial"/>
      <w:sz w:val="22"/>
      <w:szCs w:val="24"/>
      <w:lang w:val="es-ES" w:eastAsia="es-ES"/>
    </w:rPr>
  </w:style>
  <w:style w:type="character" w:customStyle="1" w:styleId="Ttulo8Car">
    <w:name w:val="Título 8 Car"/>
    <w:link w:val="Ttulo8"/>
    <w:uiPriority w:val="9"/>
    <w:rsid w:val="004759A3"/>
    <w:rPr>
      <w:rFonts w:ascii="Arial" w:hAnsi="Arial"/>
      <w:i/>
      <w:iCs/>
      <w:sz w:val="22"/>
      <w:szCs w:val="24"/>
      <w:lang w:val="es-ES" w:eastAsia="es-ES"/>
    </w:rPr>
  </w:style>
  <w:style w:type="character" w:customStyle="1" w:styleId="Ttulo9Car">
    <w:name w:val="Título 9 Car"/>
    <w:link w:val="Ttulo9"/>
    <w:uiPriority w:val="9"/>
    <w:rsid w:val="004759A3"/>
    <w:rPr>
      <w:rFonts w:ascii="Arial" w:hAnsi="Arial" w:cs="Arial"/>
      <w:sz w:val="22"/>
      <w:szCs w:val="22"/>
      <w:lang w:val="es-ES" w:eastAsia="es-ES"/>
    </w:rPr>
  </w:style>
  <w:style w:type="character" w:customStyle="1" w:styleId="Mencinsinresolver1">
    <w:name w:val="Mención sin resolver1"/>
    <w:uiPriority w:val="99"/>
    <w:semiHidden/>
    <w:unhideWhenUsed/>
    <w:rsid w:val="004759A3"/>
    <w:rPr>
      <w:color w:val="605E5C"/>
      <w:shd w:val="clear" w:color="auto" w:fill="E1DFDD"/>
    </w:rPr>
  </w:style>
  <w:style w:type="paragraph" w:styleId="Textonotapie">
    <w:name w:val="footnote text"/>
    <w:basedOn w:val="Normal"/>
    <w:link w:val="TextonotapieCar"/>
    <w:uiPriority w:val="99"/>
    <w:semiHidden/>
    <w:unhideWhenUsed/>
    <w:rsid w:val="00F32BC1"/>
  </w:style>
  <w:style w:type="character" w:customStyle="1" w:styleId="TextonotapieCar">
    <w:name w:val="Texto nota pie Car"/>
    <w:basedOn w:val="Fuentedeprrafopredeter"/>
    <w:link w:val="Textonotapie"/>
    <w:uiPriority w:val="99"/>
    <w:semiHidden/>
    <w:rsid w:val="00F32BC1"/>
    <w:rPr>
      <w:lang w:val="es-ES" w:eastAsia="es-ES"/>
    </w:rPr>
  </w:style>
  <w:style w:type="character" w:styleId="Refdenotaalpie">
    <w:name w:val="footnote reference"/>
    <w:basedOn w:val="Fuentedeprrafopredeter"/>
    <w:uiPriority w:val="99"/>
    <w:semiHidden/>
    <w:unhideWhenUsed/>
    <w:rsid w:val="00F32BC1"/>
    <w:rPr>
      <w:vertAlign w:val="superscript"/>
    </w:rPr>
  </w:style>
  <w:style w:type="paragraph" w:customStyle="1" w:styleId="Capitulo2">
    <w:name w:val="Capitulo 2"/>
    <w:basedOn w:val="Normal"/>
    <w:autoRedefine/>
    <w:qFormat/>
    <w:rsid w:val="00AD6628"/>
    <w:pPr>
      <w:keepNext/>
      <w:ind w:left="360" w:right="142"/>
      <w:jc w:val="both"/>
      <w:outlineLvl w:val="1"/>
    </w:pPr>
    <w:rPr>
      <w:rFonts w:ascii="Arial Narrow" w:eastAsia="Arial" w:hAnsi="Arial Narrow" w:cs="Arial"/>
      <w:bCs/>
      <w:sz w:val="22"/>
      <w:szCs w:val="22"/>
      <w:lang w:val="es-CO" w:eastAsia="es-CO"/>
    </w:rPr>
  </w:style>
  <w:style w:type="paragraph" w:customStyle="1" w:styleId="Textoindependiente22">
    <w:name w:val="Texto independiente 22"/>
    <w:basedOn w:val="Normal"/>
    <w:rsid w:val="00D9036F"/>
    <w:pPr>
      <w:suppressAutoHyphens/>
      <w:overflowPunct w:val="0"/>
      <w:autoSpaceDE w:val="0"/>
      <w:autoSpaceDN w:val="0"/>
      <w:adjustRightInd w:val="0"/>
      <w:ind w:left="709"/>
      <w:jc w:val="both"/>
      <w:textAlignment w:val="baseline"/>
    </w:pPr>
    <w:rPr>
      <w:rFonts w:ascii="Arial" w:hAnsi="Arial" w:cs="Tahoma"/>
      <w:spacing w:val="-3"/>
      <w:sz w:val="24"/>
      <w:szCs w:val="22"/>
      <w:lang w:val="es-ES_tradnl"/>
    </w:rPr>
  </w:style>
  <w:style w:type="character" w:customStyle="1" w:styleId="apple-style-span">
    <w:name w:val="apple-style-span"/>
    <w:rsid w:val="00117019"/>
  </w:style>
  <w:style w:type="paragraph" w:customStyle="1" w:styleId="western">
    <w:name w:val="western"/>
    <w:basedOn w:val="Normal"/>
    <w:rsid w:val="00117019"/>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117019"/>
  </w:style>
  <w:style w:type="table" w:customStyle="1" w:styleId="TableNormal">
    <w:name w:val="Table Normal"/>
    <w:uiPriority w:val="2"/>
    <w:semiHidden/>
    <w:unhideWhenUsed/>
    <w:qFormat/>
    <w:rsid w:val="0082517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25179"/>
    <w:pPr>
      <w:widowControl w:val="0"/>
      <w:autoSpaceDE w:val="0"/>
      <w:autoSpaceDN w:val="0"/>
    </w:pPr>
    <w:rPr>
      <w:rFonts w:ascii="Arial Narrow" w:eastAsia="Arial Narrow" w:hAnsi="Arial Narrow" w:cs="Arial Narrow"/>
      <w:sz w:val="22"/>
      <w:szCs w:val="22"/>
      <w:lang w:val="es-CO" w:eastAsia="es-CO" w:bidi="es-CO"/>
    </w:rPr>
  </w:style>
  <w:style w:type="paragraph" w:styleId="Descripcin">
    <w:name w:val="caption"/>
    <w:basedOn w:val="Normal"/>
    <w:next w:val="Normal"/>
    <w:uiPriority w:val="35"/>
    <w:unhideWhenUsed/>
    <w:qFormat/>
    <w:rsid w:val="00825179"/>
    <w:pPr>
      <w:spacing w:after="200"/>
    </w:pPr>
    <w:rPr>
      <w:i/>
      <w:iCs/>
      <w:color w:val="44546A" w:themeColor="text2"/>
      <w:sz w:val="18"/>
      <w:szCs w:val="18"/>
    </w:rPr>
  </w:style>
  <w:style w:type="table" w:customStyle="1" w:styleId="Tablaconcuadrcula2">
    <w:name w:val="Tabla con cuadrícula2"/>
    <w:basedOn w:val="Tablanormal"/>
    <w:next w:val="Tablaconcuadrcula"/>
    <w:uiPriority w:val="39"/>
    <w:rsid w:val="008A7BC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59"/>
    <w:rsid w:val="0034613A"/>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CB2399"/>
    <w:rPr>
      <w:color w:val="954F72" w:themeColor="followedHyperlink"/>
      <w:u w:val="single"/>
    </w:rPr>
  </w:style>
  <w:style w:type="character" w:styleId="Mencinsinresolver">
    <w:name w:val="Unresolved Mention"/>
    <w:uiPriority w:val="99"/>
    <w:semiHidden/>
    <w:unhideWhenUsed/>
    <w:rsid w:val="00E70F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53905858">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69445791">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483543978">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03275467">
      <w:bodyDiv w:val="1"/>
      <w:marLeft w:val="0"/>
      <w:marRight w:val="0"/>
      <w:marTop w:val="0"/>
      <w:marBottom w:val="0"/>
      <w:divBdr>
        <w:top w:val="none" w:sz="0" w:space="0" w:color="auto"/>
        <w:left w:val="none" w:sz="0" w:space="0" w:color="auto"/>
        <w:bottom w:val="none" w:sz="0" w:space="0" w:color="auto"/>
        <w:right w:val="none" w:sz="0" w:space="0" w:color="auto"/>
      </w:divBdr>
      <w:divsChild>
        <w:div w:id="4482095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19486624">
      <w:bodyDiv w:val="1"/>
      <w:marLeft w:val="0"/>
      <w:marRight w:val="0"/>
      <w:marTop w:val="0"/>
      <w:marBottom w:val="0"/>
      <w:divBdr>
        <w:top w:val="none" w:sz="0" w:space="0" w:color="auto"/>
        <w:left w:val="none" w:sz="0" w:space="0" w:color="auto"/>
        <w:bottom w:val="none" w:sz="0" w:space="0" w:color="auto"/>
        <w:right w:val="none" w:sz="0" w:space="0" w:color="auto"/>
      </w:divBdr>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967467545">
      <w:bodyDiv w:val="1"/>
      <w:marLeft w:val="0"/>
      <w:marRight w:val="0"/>
      <w:marTop w:val="0"/>
      <w:marBottom w:val="0"/>
      <w:divBdr>
        <w:top w:val="none" w:sz="0" w:space="0" w:color="auto"/>
        <w:left w:val="none" w:sz="0" w:space="0" w:color="auto"/>
        <w:bottom w:val="none" w:sz="0" w:space="0" w:color="auto"/>
        <w:right w:val="none" w:sz="0" w:space="0" w:color="auto"/>
      </w:divBdr>
    </w:div>
    <w:div w:id="971834355">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040201170">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09019139">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398742260">
      <w:bodyDiv w:val="1"/>
      <w:marLeft w:val="0"/>
      <w:marRight w:val="0"/>
      <w:marTop w:val="0"/>
      <w:marBottom w:val="0"/>
      <w:divBdr>
        <w:top w:val="none" w:sz="0" w:space="0" w:color="auto"/>
        <w:left w:val="none" w:sz="0" w:space="0" w:color="auto"/>
        <w:bottom w:val="none" w:sz="0" w:space="0" w:color="auto"/>
        <w:right w:val="none" w:sz="0" w:space="0" w:color="auto"/>
      </w:divBdr>
    </w:div>
    <w:div w:id="1511989685">
      <w:bodyDiv w:val="1"/>
      <w:marLeft w:val="0"/>
      <w:marRight w:val="0"/>
      <w:marTop w:val="0"/>
      <w:marBottom w:val="0"/>
      <w:divBdr>
        <w:top w:val="none" w:sz="0" w:space="0" w:color="auto"/>
        <w:left w:val="none" w:sz="0" w:space="0" w:color="auto"/>
        <w:bottom w:val="none" w:sz="0" w:space="0" w:color="auto"/>
        <w:right w:val="none" w:sz="0" w:space="0" w:color="auto"/>
      </w:divBdr>
      <w:divsChild>
        <w:div w:id="1845147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2645872">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754157972">
      <w:bodyDiv w:val="1"/>
      <w:marLeft w:val="0"/>
      <w:marRight w:val="0"/>
      <w:marTop w:val="0"/>
      <w:marBottom w:val="0"/>
      <w:divBdr>
        <w:top w:val="none" w:sz="0" w:space="0" w:color="auto"/>
        <w:left w:val="none" w:sz="0" w:space="0" w:color="auto"/>
        <w:bottom w:val="none" w:sz="0" w:space="0" w:color="auto"/>
        <w:right w:val="none" w:sz="0" w:space="0" w:color="auto"/>
      </w:divBdr>
    </w:div>
    <w:div w:id="1884363147">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01156843">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55151847">
      <w:bodyDiv w:val="1"/>
      <w:marLeft w:val="0"/>
      <w:marRight w:val="0"/>
      <w:marTop w:val="0"/>
      <w:marBottom w:val="0"/>
      <w:divBdr>
        <w:top w:val="none" w:sz="0" w:space="0" w:color="auto"/>
        <w:left w:val="none" w:sz="0" w:space="0" w:color="auto"/>
        <w:bottom w:val="none" w:sz="0" w:space="0" w:color="auto"/>
        <w:right w:val="none" w:sz="0" w:space="0" w:color="auto"/>
      </w:divBdr>
      <w:divsChild>
        <w:div w:id="943738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6877297">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778472-FE69-4171-9C9A-FCDE4838F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8221</Words>
  <Characters>48087</Characters>
  <Application>Microsoft Office Word</Application>
  <DocSecurity>0</DocSecurity>
  <Lines>400</Lines>
  <Paragraphs>112</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56196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Edna Rocio Valenzuela Jimenez</dc:creator>
  <cp:keywords>15</cp:keywords>
  <dc:description>Versión:01</dc:description>
  <cp:lastModifiedBy>Felix Alberto Cardozo Escorcia</cp:lastModifiedBy>
  <cp:revision>2</cp:revision>
  <cp:lastPrinted>2025-10-10T05:58:00Z</cp:lastPrinted>
  <dcterms:created xsi:type="dcterms:W3CDTF">2025-10-14T12:51:00Z</dcterms:created>
  <dcterms:modified xsi:type="dcterms:W3CDTF">2025-10-14T12:51:00Z</dcterms:modified>
  <cp:category>6</cp:category>
</cp:coreProperties>
</file>