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F7059" w14:textId="77777777" w:rsidR="00187640" w:rsidRDefault="00187640"/>
    <w:p w14:paraId="502EB39D" w14:textId="3C992ACA" w:rsidR="00AB5A8D" w:rsidRPr="0013327A" w:rsidRDefault="00AB5A8D" w:rsidP="00AB5A8D">
      <w:pPr>
        <w:pStyle w:val="Prrafodelista"/>
        <w:numPr>
          <w:ilvl w:val="0"/>
          <w:numId w:val="49"/>
        </w:numPr>
        <w:rPr>
          <w:rFonts w:ascii="Verdana" w:hAnsi="Verdana"/>
          <w:b/>
          <w:bCs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 xml:space="preserve">OBJETIVO </w:t>
      </w:r>
    </w:p>
    <w:p w14:paraId="5F0514B9" w14:textId="5B273671" w:rsidR="00AB5A8D" w:rsidRPr="0013327A" w:rsidRDefault="00AB5A8D" w:rsidP="0013327A">
      <w:pPr>
        <w:ind w:left="709"/>
        <w:jc w:val="both"/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Establecer el procedimiento para la recolección, consolidación, revisión y difusión de la información correspondiente al Registro Administrativo de Ingreso de Visitantes (RIVI), garantizando la calidad, trazabilidad y oportunidad de los datos, en el marco de la NTC PE 1000:2020 y los lineamientos del SEN.</w:t>
      </w:r>
    </w:p>
    <w:p w14:paraId="38ED2C44" w14:textId="3C89821F" w:rsidR="00E55592" w:rsidRPr="0013327A" w:rsidRDefault="00AB5A8D" w:rsidP="00AB5A8D">
      <w:pPr>
        <w:pStyle w:val="Prrafodelista"/>
        <w:numPr>
          <w:ilvl w:val="0"/>
          <w:numId w:val="49"/>
        </w:numPr>
        <w:rPr>
          <w:rFonts w:ascii="Verdana" w:hAnsi="Verdana"/>
          <w:b/>
          <w:bCs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ALCANCE</w:t>
      </w:r>
    </w:p>
    <w:p w14:paraId="1028D31C" w14:textId="1602FEFF" w:rsidR="00AB5A8D" w:rsidRPr="0013327A" w:rsidRDefault="00AB5A8D" w:rsidP="0085175C">
      <w:pPr>
        <w:ind w:left="709"/>
        <w:jc w:val="both"/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Aplica a todas las áreas protegidas con vocación ecoturística que realizan control de ingreso de visitantes a través de boletas o reservas, sean físicas o digitales</w:t>
      </w:r>
      <w:r w:rsidR="0085175C">
        <w:rPr>
          <w:rFonts w:ascii="Verdana" w:hAnsi="Verdana"/>
          <w:sz w:val="18"/>
          <w:szCs w:val="18"/>
        </w:rPr>
        <w:t xml:space="preserve">, </w:t>
      </w:r>
      <w:r w:rsidRPr="0013327A">
        <w:rPr>
          <w:rFonts w:ascii="Verdana" w:hAnsi="Verdana"/>
          <w:sz w:val="18"/>
          <w:szCs w:val="18"/>
        </w:rPr>
        <w:t>desde el registro en el punto de acceso hasta la consolidación y envío de datos a la Subdirección de Sostenibilidad y Negocios Ambientales (SSNA).</w:t>
      </w:r>
    </w:p>
    <w:p w14:paraId="48907EF1" w14:textId="73277169" w:rsidR="00AB5A8D" w:rsidRPr="0013327A" w:rsidRDefault="00AB5A8D" w:rsidP="00AB5A8D">
      <w:pPr>
        <w:pStyle w:val="Prrafodelista"/>
        <w:numPr>
          <w:ilvl w:val="0"/>
          <w:numId w:val="49"/>
        </w:numPr>
        <w:rPr>
          <w:rFonts w:ascii="Verdana" w:hAnsi="Verdana"/>
          <w:b/>
          <w:bCs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 xml:space="preserve">DEFINICIONES </w:t>
      </w:r>
    </w:p>
    <w:p w14:paraId="2709DD86" w14:textId="1762842C" w:rsidR="0013327A" w:rsidRPr="0013327A" w:rsidRDefault="0013327A" w:rsidP="0013327A">
      <w:pPr>
        <w:spacing w:after="0" w:line="240" w:lineRule="auto"/>
        <w:ind w:left="709"/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RIVI:</w:t>
      </w:r>
      <w:r w:rsidRPr="0013327A">
        <w:rPr>
          <w:rFonts w:ascii="Verdana" w:hAnsi="Verdana"/>
          <w:sz w:val="18"/>
          <w:szCs w:val="18"/>
        </w:rPr>
        <w:t xml:space="preserve"> Registro Administrativo de Ingreso de Visitantes.</w:t>
      </w:r>
    </w:p>
    <w:p w14:paraId="40841487" w14:textId="1F36C3C2" w:rsidR="0013327A" w:rsidRPr="0013327A" w:rsidRDefault="0013327A" w:rsidP="0013327A">
      <w:pPr>
        <w:spacing w:after="0" w:line="240" w:lineRule="auto"/>
        <w:ind w:left="709"/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AP:</w:t>
      </w:r>
      <w:r w:rsidRPr="0013327A">
        <w:rPr>
          <w:rFonts w:ascii="Verdana" w:hAnsi="Verdana"/>
          <w:sz w:val="18"/>
          <w:szCs w:val="18"/>
        </w:rPr>
        <w:t xml:space="preserve"> </w:t>
      </w:r>
      <w:r w:rsidRPr="0013327A">
        <w:rPr>
          <w:rFonts w:ascii="Verdana" w:hAnsi="Verdana"/>
          <w:sz w:val="18"/>
          <w:szCs w:val="18"/>
        </w:rPr>
        <w:t xml:space="preserve">  </w:t>
      </w:r>
      <w:r w:rsidRPr="0013327A">
        <w:rPr>
          <w:rFonts w:ascii="Verdana" w:hAnsi="Verdana"/>
          <w:sz w:val="18"/>
          <w:szCs w:val="18"/>
        </w:rPr>
        <w:t>Área protegida.</w:t>
      </w:r>
    </w:p>
    <w:p w14:paraId="26145763" w14:textId="224795C0" w:rsidR="0013327A" w:rsidRPr="0013327A" w:rsidRDefault="0013327A" w:rsidP="0013327A">
      <w:pPr>
        <w:spacing w:after="0" w:line="240" w:lineRule="auto"/>
        <w:ind w:left="709"/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DT:</w:t>
      </w:r>
      <w:r w:rsidRPr="0013327A">
        <w:rPr>
          <w:rFonts w:ascii="Verdana" w:hAnsi="Verdana"/>
          <w:sz w:val="18"/>
          <w:szCs w:val="18"/>
        </w:rPr>
        <w:t xml:space="preserve"> </w:t>
      </w:r>
      <w:r w:rsidRPr="0013327A">
        <w:rPr>
          <w:rFonts w:ascii="Verdana" w:hAnsi="Verdana"/>
          <w:sz w:val="18"/>
          <w:szCs w:val="18"/>
        </w:rPr>
        <w:t xml:space="preserve">  </w:t>
      </w:r>
      <w:r w:rsidRPr="0013327A">
        <w:rPr>
          <w:rFonts w:ascii="Verdana" w:hAnsi="Verdana"/>
          <w:sz w:val="18"/>
          <w:szCs w:val="18"/>
        </w:rPr>
        <w:t>Dirección Territorial.</w:t>
      </w:r>
    </w:p>
    <w:p w14:paraId="75692A5B" w14:textId="6333AAAC" w:rsidR="0013327A" w:rsidRPr="0013327A" w:rsidRDefault="0013327A" w:rsidP="0013327A">
      <w:pPr>
        <w:spacing w:after="0" w:line="240" w:lineRule="auto"/>
        <w:ind w:left="709"/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SSNA:</w:t>
      </w:r>
      <w:r w:rsidRPr="0013327A">
        <w:rPr>
          <w:rFonts w:ascii="Verdana" w:hAnsi="Verdana"/>
          <w:sz w:val="18"/>
          <w:szCs w:val="18"/>
        </w:rPr>
        <w:t xml:space="preserve"> Subdirección de Sostenibilidad y Negocios Ambientales.</w:t>
      </w:r>
    </w:p>
    <w:p w14:paraId="5E8AEA81" w14:textId="0EC76B81" w:rsidR="0013327A" w:rsidRPr="0013327A" w:rsidRDefault="0013327A" w:rsidP="0013327A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|</w:t>
      </w:r>
      <w:r>
        <w:rPr>
          <w:rFonts w:ascii="Verdana" w:hAnsi="Verdana"/>
          <w:b/>
          <w:bCs/>
          <w:sz w:val="18"/>
          <w:szCs w:val="18"/>
        </w:rPr>
        <w:tab/>
      </w:r>
      <w:r w:rsidRPr="0013327A">
        <w:rPr>
          <w:rFonts w:ascii="Verdana" w:hAnsi="Verdana"/>
          <w:b/>
          <w:bCs/>
          <w:sz w:val="18"/>
          <w:szCs w:val="18"/>
        </w:rPr>
        <w:t>Boleta / Reserva:</w:t>
      </w:r>
      <w:r w:rsidRPr="0013327A">
        <w:rPr>
          <w:rFonts w:ascii="Verdana" w:hAnsi="Verdana"/>
          <w:sz w:val="18"/>
          <w:szCs w:val="18"/>
        </w:rPr>
        <w:t xml:space="preserve"> Documento que respalda el ingreso del visitante.</w:t>
      </w:r>
    </w:p>
    <w:p w14:paraId="2E30953E" w14:textId="77777777" w:rsidR="0013327A" w:rsidRPr="0013327A" w:rsidRDefault="0013327A" w:rsidP="0013327A">
      <w:pPr>
        <w:rPr>
          <w:rFonts w:ascii="Verdana" w:hAnsi="Verdana"/>
          <w:sz w:val="18"/>
          <w:szCs w:val="18"/>
        </w:rPr>
      </w:pPr>
    </w:p>
    <w:p w14:paraId="4F4EA47B" w14:textId="21FF9DEA" w:rsidR="0013327A" w:rsidRPr="0013327A" w:rsidRDefault="0013327A" w:rsidP="0013327A">
      <w:pPr>
        <w:pStyle w:val="Prrafodelista"/>
        <w:numPr>
          <w:ilvl w:val="0"/>
          <w:numId w:val="49"/>
        </w:numPr>
        <w:rPr>
          <w:rFonts w:ascii="Verdana" w:hAnsi="Verdana"/>
          <w:b/>
          <w:bCs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RESPONSABLES</w:t>
      </w:r>
    </w:p>
    <w:p w14:paraId="1708DC87" w14:textId="6B48FA37" w:rsidR="0013327A" w:rsidRPr="0013327A" w:rsidRDefault="0013327A" w:rsidP="0013327A">
      <w:pPr>
        <w:spacing w:after="0" w:line="240" w:lineRule="auto"/>
        <w:ind w:left="709"/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Administración de AP:</w:t>
      </w:r>
      <w:r w:rsidRPr="0013327A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D</w:t>
      </w:r>
      <w:r w:rsidRPr="0013327A">
        <w:rPr>
          <w:rFonts w:ascii="Verdana" w:hAnsi="Verdana"/>
          <w:sz w:val="18"/>
          <w:szCs w:val="18"/>
        </w:rPr>
        <w:t>iligenciamiento y envío periódico de registros de ingreso.</w:t>
      </w:r>
    </w:p>
    <w:p w14:paraId="4A00D25A" w14:textId="3E2EE8D1" w:rsidR="0013327A" w:rsidRPr="0013327A" w:rsidRDefault="0013327A" w:rsidP="0013327A">
      <w:pPr>
        <w:spacing w:after="0" w:line="240" w:lineRule="auto"/>
        <w:ind w:left="709"/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DT:</w:t>
      </w:r>
      <w:r w:rsidRPr="0013327A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C</w:t>
      </w:r>
      <w:r w:rsidRPr="0013327A">
        <w:rPr>
          <w:rFonts w:ascii="Verdana" w:hAnsi="Verdana"/>
          <w:sz w:val="18"/>
          <w:szCs w:val="18"/>
        </w:rPr>
        <w:t>onsolidación y verificación de consistencia.</w:t>
      </w:r>
    </w:p>
    <w:p w14:paraId="1C92A016" w14:textId="4CB6E2D3" w:rsidR="0013327A" w:rsidRPr="0013327A" w:rsidRDefault="0013327A" w:rsidP="0013327A">
      <w:pPr>
        <w:spacing w:after="0" w:line="240" w:lineRule="auto"/>
        <w:ind w:left="709"/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SSNA:</w:t>
      </w:r>
      <w:r w:rsidRPr="0013327A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     I</w:t>
      </w:r>
      <w:r w:rsidRPr="0013327A">
        <w:rPr>
          <w:rFonts w:ascii="Verdana" w:hAnsi="Verdana"/>
          <w:sz w:val="18"/>
          <w:szCs w:val="18"/>
        </w:rPr>
        <w:t>ntegración de información a nivel nacional, revisión de calidad y generación de reportes.</w:t>
      </w:r>
    </w:p>
    <w:p w14:paraId="0A1B1420" w14:textId="77777777" w:rsidR="0013327A" w:rsidRPr="0013327A" w:rsidRDefault="0013327A" w:rsidP="0013327A">
      <w:pPr>
        <w:rPr>
          <w:rFonts w:ascii="Verdana" w:hAnsi="Verdana"/>
          <w:b/>
          <w:bCs/>
          <w:sz w:val="18"/>
          <w:szCs w:val="18"/>
        </w:rPr>
      </w:pPr>
    </w:p>
    <w:p w14:paraId="40143A38" w14:textId="398B5411" w:rsidR="0013327A" w:rsidRPr="0013327A" w:rsidRDefault="0013327A" w:rsidP="0013327A">
      <w:pPr>
        <w:rPr>
          <w:rFonts w:ascii="Verdana" w:hAnsi="Verdana"/>
          <w:b/>
          <w:bCs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 xml:space="preserve">5. </w:t>
      </w:r>
      <w:r w:rsidRPr="0013327A">
        <w:rPr>
          <w:rFonts w:ascii="Verdana" w:hAnsi="Verdana"/>
          <w:b/>
          <w:bCs/>
          <w:sz w:val="18"/>
          <w:szCs w:val="18"/>
        </w:rPr>
        <w:t>DESCRIPCIÓN DEL PROCEDIMIENTO (FLUJO DE ACTIVIDADES)</w:t>
      </w:r>
    </w:p>
    <w:p w14:paraId="630A4218" w14:textId="77777777" w:rsidR="0013327A" w:rsidRPr="0013327A" w:rsidRDefault="0013327A" w:rsidP="0013327A">
      <w:pPr>
        <w:numPr>
          <w:ilvl w:val="0"/>
          <w:numId w:val="51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Registro de ingreso en AP</w:t>
      </w:r>
    </w:p>
    <w:p w14:paraId="1B968510" w14:textId="77777777" w:rsidR="0013327A" w:rsidRPr="0013327A" w:rsidRDefault="0013327A" w:rsidP="0013327A">
      <w:pPr>
        <w:numPr>
          <w:ilvl w:val="1"/>
          <w:numId w:val="55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Cada visitante debe presentar boleta o reserva (física o digital).</w:t>
      </w:r>
    </w:p>
    <w:p w14:paraId="787B7154" w14:textId="77777777" w:rsidR="0013327A" w:rsidRPr="0013327A" w:rsidRDefault="0013327A" w:rsidP="0013327A">
      <w:pPr>
        <w:numPr>
          <w:ilvl w:val="1"/>
          <w:numId w:val="55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El registro incluye variables mínimas: fecha, número de boleta, tipo de visitante (nacional/extranjero), número de personas, sector de ingreso.</w:t>
      </w:r>
    </w:p>
    <w:p w14:paraId="32B79E66" w14:textId="77777777" w:rsidR="0013327A" w:rsidRPr="0013327A" w:rsidRDefault="0013327A" w:rsidP="0013327A">
      <w:pPr>
        <w:numPr>
          <w:ilvl w:val="0"/>
          <w:numId w:val="51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Consolidación en AP</w:t>
      </w:r>
    </w:p>
    <w:p w14:paraId="494484B3" w14:textId="77777777" w:rsidR="0013327A" w:rsidRPr="0013327A" w:rsidRDefault="0013327A" w:rsidP="0013327A">
      <w:pPr>
        <w:numPr>
          <w:ilvl w:val="1"/>
          <w:numId w:val="56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La administración organiza la información en la plantilla estandarizada (Excel o sistema digital).</w:t>
      </w:r>
    </w:p>
    <w:p w14:paraId="64A3921B" w14:textId="77777777" w:rsidR="0013327A" w:rsidRPr="0013327A" w:rsidRDefault="0013327A" w:rsidP="0013327A">
      <w:pPr>
        <w:numPr>
          <w:ilvl w:val="1"/>
          <w:numId w:val="57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Validación preliminar de datos (evitar duplicados, revisar campos obligatorios).</w:t>
      </w:r>
    </w:p>
    <w:p w14:paraId="7228EFCB" w14:textId="77777777" w:rsidR="0013327A" w:rsidRPr="0013327A" w:rsidRDefault="0013327A" w:rsidP="0013327A">
      <w:pPr>
        <w:numPr>
          <w:ilvl w:val="0"/>
          <w:numId w:val="51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Envío a la DT</w:t>
      </w:r>
    </w:p>
    <w:p w14:paraId="278444B8" w14:textId="77777777" w:rsidR="0013327A" w:rsidRPr="0013327A" w:rsidRDefault="0013327A" w:rsidP="0013327A">
      <w:pPr>
        <w:numPr>
          <w:ilvl w:val="1"/>
          <w:numId w:val="58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Periodicidad: semanal o quincenal (según capacidad operativa).</w:t>
      </w:r>
    </w:p>
    <w:p w14:paraId="184D17FE" w14:textId="77777777" w:rsidR="0013327A" w:rsidRPr="0013327A" w:rsidRDefault="0013327A" w:rsidP="0013327A">
      <w:pPr>
        <w:numPr>
          <w:ilvl w:val="1"/>
          <w:numId w:val="58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Medio: correo institucional o sistema centralizado.</w:t>
      </w:r>
    </w:p>
    <w:p w14:paraId="609E3A3F" w14:textId="77777777" w:rsidR="0013327A" w:rsidRPr="0013327A" w:rsidRDefault="0013327A" w:rsidP="0013327A">
      <w:pPr>
        <w:numPr>
          <w:ilvl w:val="0"/>
          <w:numId w:val="51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Consolidación en DT</w:t>
      </w:r>
    </w:p>
    <w:p w14:paraId="312D6DF6" w14:textId="77777777" w:rsidR="0013327A" w:rsidRPr="0013327A" w:rsidRDefault="0013327A" w:rsidP="0013327A">
      <w:pPr>
        <w:numPr>
          <w:ilvl w:val="1"/>
          <w:numId w:val="59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Revisión de consistencia de la información recibida de las AP.</w:t>
      </w:r>
    </w:p>
    <w:p w14:paraId="36E03F80" w14:textId="77777777" w:rsidR="0013327A" w:rsidRPr="0013327A" w:rsidRDefault="0013327A" w:rsidP="0013327A">
      <w:pPr>
        <w:numPr>
          <w:ilvl w:val="1"/>
          <w:numId w:val="59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lastRenderedPageBreak/>
        <w:t>Integración en archivo territorial.</w:t>
      </w:r>
    </w:p>
    <w:p w14:paraId="53F0CFC4" w14:textId="77777777" w:rsidR="0013327A" w:rsidRPr="0013327A" w:rsidRDefault="0013327A" w:rsidP="0013327A">
      <w:pPr>
        <w:numPr>
          <w:ilvl w:val="1"/>
          <w:numId w:val="59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Retroalimentación a AP en caso de inconsistencias.</w:t>
      </w:r>
    </w:p>
    <w:p w14:paraId="585F69DE" w14:textId="77777777" w:rsidR="0013327A" w:rsidRPr="0013327A" w:rsidRDefault="0013327A" w:rsidP="0013327A">
      <w:pPr>
        <w:numPr>
          <w:ilvl w:val="0"/>
          <w:numId w:val="51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Envío a SSNA</w:t>
      </w:r>
    </w:p>
    <w:p w14:paraId="5F6D576B" w14:textId="77777777" w:rsidR="0013327A" w:rsidRPr="0013327A" w:rsidRDefault="0013327A" w:rsidP="0013327A">
      <w:pPr>
        <w:numPr>
          <w:ilvl w:val="1"/>
          <w:numId w:val="60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Consolidación semestral/nacional.</w:t>
      </w:r>
    </w:p>
    <w:p w14:paraId="00BF81AF" w14:textId="77777777" w:rsidR="0013327A" w:rsidRPr="0013327A" w:rsidRDefault="0013327A" w:rsidP="0013327A">
      <w:pPr>
        <w:numPr>
          <w:ilvl w:val="1"/>
          <w:numId w:val="60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Validación estadística (duplicados, consistencia, tasas de crecimiento).</w:t>
      </w:r>
    </w:p>
    <w:p w14:paraId="4DDED9EF" w14:textId="77777777" w:rsidR="0013327A" w:rsidRPr="0013327A" w:rsidRDefault="0013327A" w:rsidP="0013327A">
      <w:pPr>
        <w:numPr>
          <w:ilvl w:val="1"/>
          <w:numId w:val="60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Incorporación a la base central del RIVI.</w:t>
      </w:r>
    </w:p>
    <w:p w14:paraId="795B8AFA" w14:textId="77777777" w:rsidR="0013327A" w:rsidRPr="0013327A" w:rsidRDefault="0013327A" w:rsidP="0013327A">
      <w:pPr>
        <w:numPr>
          <w:ilvl w:val="0"/>
          <w:numId w:val="51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Difusión y uso</w:t>
      </w:r>
    </w:p>
    <w:p w14:paraId="47EF865E" w14:textId="77777777" w:rsidR="0013327A" w:rsidRPr="0013327A" w:rsidRDefault="0013327A" w:rsidP="0013327A">
      <w:pPr>
        <w:numPr>
          <w:ilvl w:val="1"/>
          <w:numId w:val="61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Reportes internos semestrales.</w:t>
      </w:r>
    </w:p>
    <w:p w14:paraId="4B028D34" w14:textId="77777777" w:rsidR="0013327A" w:rsidRPr="0013327A" w:rsidRDefault="0013327A" w:rsidP="0013327A">
      <w:pPr>
        <w:numPr>
          <w:ilvl w:val="1"/>
          <w:numId w:val="61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Insumo para informes de gestión, análisis de capacidad de carga y estadísticas nacionales de ecoturismo.</w:t>
      </w:r>
    </w:p>
    <w:p w14:paraId="3BEFE18D" w14:textId="77777777" w:rsidR="0013327A" w:rsidRPr="0013327A" w:rsidRDefault="0013327A" w:rsidP="0013327A">
      <w:pPr>
        <w:rPr>
          <w:rFonts w:ascii="Verdana" w:hAnsi="Verdana"/>
          <w:b/>
          <w:bCs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6. Estándares de calidad</w:t>
      </w:r>
    </w:p>
    <w:p w14:paraId="7CACBA02" w14:textId="77777777" w:rsidR="0013327A" w:rsidRPr="0013327A" w:rsidRDefault="0013327A" w:rsidP="0013327A">
      <w:pPr>
        <w:numPr>
          <w:ilvl w:val="0"/>
          <w:numId w:val="52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Consistencia:</w:t>
      </w:r>
      <w:r w:rsidRPr="0013327A">
        <w:rPr>
          <w:rFonts w:ascii="Verdana" w:hAnsi="Verdana"/>
          <w:sz w:val="18"/>
          <w:szCs w:val="18"/>
        </w:rPr>
        <w:t xml:space="preserve"> datos verificados en cada nivel (AP–DT–SSNA).</w:t>
      </w:r>
    </w:p>
    <w:p w14:paraId="0968CC20" w14:textId="77777777" w:rsidR="0013327A" w:rsidRPr="0013327A" w:rsidRDefault="0013327A" w:rsidP="0013327A">
      <w:pPr>
        <w:numPr>
          <w:ilvl w:val="0"/>
          <w:numId w:val="52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Oportunidad:</w:t>
      </w:r>
      <w:r w:rsidRPr="0013327A">
        <w:rPr>
          <w:rFonts w:ascii="Verdana" w:hAnsi="Verdana"/>
          <w:sz w:val="18"/>
          <w:szCs w:val="18"/>
        </w:rPr>
        <w:t xml:space="preserve"> plazos definidos de envío (máximo 5 días hábiles tras el cierre de semana o quincena).</w:t>
      </w:r>
    </w:p>
    <w:p w14:paraId="146BA299" w14:textId="77777777" w:rsidR="0013327A" w:rsidRPr="0013327A" w:rsidRDefault="0013327A" w:rsidP="0013327A">
      <w:pPr>
        <w:numPr>
          <w:ilvl w:val="0"/>
          <w:numId w:val="52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Trazabilidad:</w:t>
      </w:r>
      <w:r w:rsidRPr="0013327A">
        <w:rPr>
          <w:rFonts w:ascii="Verdana" w:hAnsi="Verdana"/>
          <w:sz w:val="18"/>
          <w:szCs w:val="18"/>
        </w:rPr>
        <w:t xml:space="preserve"> cada registro asociado a fecha, AP, DT y responsable.</w:t>
      </w:r>
    </w:p>
    <w:p w14:paraId="00497930" w14:textId="77777777" w:rsidR="0013327A" w:rsidRPr="0013327A" w:rsidRDefault="0013327A" w:rsidP="0013327A">
      <w:pPr>
        <w:numPr>
          <w:ilvl w:val="0"/>
          <w:numId w:val="52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Confidencialidad:</w:t>
      </w:r>
      <w:r w:rsidRPr="0013327A">
        <w:rPr>
          <w:rFonts w:ascii="Verdana" w:hAnsi="Verdana"/>
          <w:sz w:val="18"/>
          <w:szCs w:val="18"/>
        </w:rPr>
        <w:t xml:space="preserve"> uso exclusivo para fines estadísticos y de gestión institucional.</w:t>
      </w:r>
    </w:p>
    <w:p w14:paraId="1DBAE35B" w14:textId="77777777" w:rsidR="0013327A" w:rsidRPr="0013327A" w:rsidRDefault="0013327A" w:rsidP="0013327A">
      <w:pPr>
        <w:rPr>
          <w:rFonts w:ascii="Verdana" w:hAnsi="Verdana"/>
          <w:b/>
          <w:bCs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7. Productos del procedimiento</w:t>
      </w:r>
    </w:p>
    <w:p w14:paraId="25B0E763" w14:textId="77777777" w:rsidR="0013327A" w:rsidRPr="0013327A" w:rsidRDefault="0013327A" w:rsidP="0013327A">
      <w:pPr>
        <w:numPr>
          <w:ilvl w:val="0"/>
          <w:numId w:val="53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Base de datos del RIVI consolidada (territorial y nacional).</w:t>
      </w:r>
    </w:p>
    <w:p w14:paraId="0EA99437" w14:textId="77777777" w:rsidR="0013327A" w:rsidRPr="0013327A" w:rsidRDefault="0013327A" w:rsidP="0013327A">
      <w:pPr>
        <w:numPr>
          <w:ilvl w:val="0"/>
          <w:numId w:val="53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Informes semestrales de ingreso de visitantes.</w:t>
      </w:r>
    </w:p>
    <w:p w14:paraId="1AA7ADE4" w14:textId="77777777" w:rsidR="0013327A" w:rsidRPr="0013327A" w:rsidRDefault="0013327A" w:rsidP="0013327A">
      <w:pPr>
        <w:numPr>
          <w:ilvl w:val="0"/>
          <w:numId w:val="53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Metadatos y registro de cambios del procedimiento.</w:t>
      </w:r>
    </w:p>
    <w:p w14:paraId="2DC6C83D" w14:textId="77777777" w:rsidR="0013327A" w:rsidRPr="0013327A" w:rsidRDefault="0013327A" w:rsidP="0013327A">
      <w:pPr>
        <w:rPr>
          <w:rFonts w:ascii="Verdana" w:hAnsi="Verdana"/>
          <w:b/>
          <w:bCs/>
          <w:sz w:val="18"/>
          <w:szCs w:val="18"/>
        </w:rPr>
      </w:pPr>
      <w:r w:rsidRPr="0013327A">
        <w:rPr>
          <w:rFonts w:ascii="Verdana" w:hAnsi="Verdana"/>
          <w:b/>
          <w:bCs/>
          <w:sz w:val="18"/>
          <w:szCs w:val="18"/>
        </w:rPr>
        <w:t>8. Referencias normativas</w:t>
      </w:r>
    </w:p>
    <w:p w14:paraId="3DFC9FC8" w14:textId="77777777" w:rsidR="0013327A" w:rsidRPr="0013327A" w:rsidRDefault="0013327A" w:rsidP="0013327A">
      <w:pPr>
        <w:numPr>
          <w:ilvl w:val="0"/>
          <w:numId w:val="54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Decreto 3572 de 2011.</w:t>
      </w:r>
    </w:p>
    <w:p w14:paraId="1F8A8A68" w14:textId="77777777" w:rsidR="0013327A" w:rsidRPr="0013327A" w:rsidRDefault="0013327A" w:rsidP="0013327A">
      <w:pPr>
        <w:numPr>
          <w:ilvl w:val="0"/>
          <w:numId w:val="54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Ley 2335 de 2023 (Ley de Estadísticas Oficiales).</w:t>
      </w:r>
    </w:p>
    <w:p w14:paraId="20EC8DF3" w14:textId="77777777" w:rsidR="0013327A" w:rsidRPr="0013327A" w:rsidRDefault="0013327A" w:rsidP="0013327A">
      <w:pPr>
        <w:numPr>
          <w:ilvl w:val="0"/>
          <w:numId w:val="54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NTC PE 1000:2020.</w:t>
      </w:r>
    </w:p>
    <w:p w14:paraId="2E0E78C6" w14:textId="77777777" w:rsidR="0013327A" w:rsidRDefault="0013327A" w:rsidP="0013327A">
      <w:pPr>
        <w:numPr>
          <w:ilvl w:val="0"/>
          <w:numId w:val="54"/>
        </w:numPr>
        <w:rPr>
          <w:rFonts w:ascii="Verdana" w:hAnsi="Verdana"/>
          <w:sz w:val="18"/>
          <w:szCs w:val="18"/>
        </w:rPr>
      </w:pPr>
      <w:r w:rsidRPr="0013327A">
        <w:rPr>
          <w:rFonts w:ascii="Verdana" w:hAnsi="Verdana"/>
          <w:sz w:val="18"/>
          <w:szCs w:val="18"/>
        </w:rPr>
        <w:t>Lineamientos SEN para registros administrativos.</w:t>
      </w:r>
    </w:p>
    <w:p w14:paraId="67F2B92D" w14:textId="225CF9B9" w:rsidR="0013327A" w:rsidRPr="0013327A" w:rsidRDefault="0013327A" w:rsidP="0013327A">
      <w:pPr>
        <w:ind w:left="720"/>
        <w:rPr>
          <w:rFonts w:ascii="Verdana" w:hAnsi="Verdana"/>
          <w:sz w:val="18"/>
          <w:szCs w:val="18"/>
        </w:rPr>
      </w:pPr>
    </w:p>
    <w:p w14:paraId="03F80843" w14:textId="77777777" w:rsidR="0013327A" w:rsidRDefault="0013327A" w:rsidP="0013327A"/>
    <w:p w14:paraId="0FEE2C0C" w14:textId="44909DDA" w:rsidR="00AB5A8D" w:rsidRPr="00AB5A8D" w:rsidRDefault="00AB5A8D" w:rsidP="00AB5A8D"/>
    <w:p w14:paraId="70FE594D" w14:textId="77777777" w:rsidR="00AB5A8D" w:rsidRDefault="00AB5A8D" w:rsidP="00E55592">
      <w:pPr>
        <w:jc w:val="center"/>
        <w:rPr>
          <w:rFonts w:ascii="Verdana" w:hAnsi="Verdana"/>
          <w:b/>
          <w:bCs/>
          <w:color w:val="595959" w:themeColor="text1" w:themeTint="A6"/>
        </w:rPr>
      </w:pPr>
    </w:p>
    <w:p w14:paraId="7B2AF263" w14:textId="77777777" w:rsidR="00AB5A8D" w:rsidRDefault="00AB5A8D" w:rsidP="00AB5A8D">
      <w:pPr>
        <w:jc w:val="both"/>
        <w:rPr>
          <w:rFonts w:ascii="Verdana" w:hAnsi="Verdana"/>
          <w:b/>
          <w:bCs/>
          <w:color w:val="595959" w:themeColor="text1" w:themeTint="A6"/>
        </w:rPr>
      </w:pPr>
    </w:p>
    <w:sectPr w:rsidR="00AB5A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C0092" w14:textId="77777777" w:rsidR="00DC2AF5" w:rsidRDefault="00DC2AF5" w:rsidP="00187640">
      <w:pPr>
        <w:spacing w:after="0" w:line="240" w:lineRule="auto"/>
      </w:pPr>
      <w:r>
        <w:separator/>
      </w:r>
    </w:p>
  </w:endnote>
  <w:endnote w:type="continuationSeparator" w:id="0">
    <w:p w14:paraId="30193DBE" w14:textId="77777777" w:rsidR="00DC2AF5" w:rsidRDefault="00DC2AF5" w:rsidP="0018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2A56" w14:textId="77777777" w:rsidR="0085175C" w:rsidRDefault="0085175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6878" w14:textId="77777777" w:rsidR="0085175C" w:rsidRDefault="0085175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F39D9" w14:textId="77777777" w:rsidR="0085175C" w:rsidRDefault="0085175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FCAFE" w14:textId="77777777" w:rsidR="00DC2AF5" w:rsidRDefault="00DC2AF5" w:rsidP="00187640">
      <w:pPr>
        <w:spacing w:after="0" w:line="240" w:lineRule="auto"/>
      </w:pPr>
      <w:r>
        <w:separator/>
      </w:r>
    </w:p>
  </w:footnote>
  <w:footnote w:type="continuationSeparator" w:id="0">
    <w:p w14:paraId="095985F4" w14:textId="77777777" w:rsidR="00DC2AF5" w:rsidRDefault="00DC2AF5" w:rsidP="0018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FA48A" w14:textId="0DD53D58" w:rsidR="0085175C" w:rsidRDefault="0085175C">
    <w:pPr>
      <w:pStyle w:val="Encabezado"/>
    </w:pPr>
    <w:r>
      <w:rPr>
        <w:noProof/>
      </w:rPr>
      <w:pict w14:anchorId="64939C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0614704" o:spid="_x0000_s1026" type="#_x0000_t136" style="position:absolute;margin-left:0;margin-top:0;width:534.05pt;height:8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VERSIÓN PRELIMINA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448"/>
      <w:gridCol w:w="4493"/>
      <w:gridCol w:w="1887"/>
    </w:tblGrid>
    <w:tr w:rsidR="0085175C" w14:paraId="6FE09985" w14:textId="77777777" w:rsidTr="0085175C">
      <w:tc>
        <w:tcPr>
          <w:tcW w:w="2448" w:type="dxa"/>
          <w:vMerge w:val="restart"/>
        </w:tcPr>
        <w:p w14:paraId="344EF481" w14:textId="77777777" w:rsidR="0085175C" w:rsidRDefault="0085175C" w:rsidP="0085175C">
          <w:r w:rsidRPr="004C125F">
            <w:rPr>
              <w:noProof/>
            </w:rPr>
            <w:drawing>
              <wp:inline distT="0" distB="0" distL="0" distR="0" wp14:anchorId="4235089A" wp14:editId="606E163B">
                <wp:extent cx="1417320" cy="403860"/>
                <wp:effectExtent l="0" t="0" r="0" b="0"/>
                <wp:docPr id="718754677" name="Imagen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149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93" w:type="dxa"/>
          <w:vMerge w:val="restart"/>
        </w:tcPr>
        <w:p w14:paraId="5406D2DA" w14:textId="77777777" w:rsidR="0085175C" w:rsidRDefault="0085175C" w:rsidP="0085175C">
          <w:pPr>
            <w:jc w:val="center"/>
            <w:rPr>
              <w:b/>
              <w:bCs/>
            </w:rPr>
          </w:pPr>
          <w:r w:rsidRPr="00AB5A8D">
            <w:rPr>
              <w:b/>
              <w:bCs/>
            </w:rPr>
            <w:t>PROCEDIMIENTO</w:t>
          </w:r>
        </w:p>
        <w:p w14:paraId="24D3D4CE" w14:textId="77777777" w:rsidR="0085175C" w:rsidRDefault="0085175C" w:rsidP="0085175C">
          <w:pPr>
            <w:jc w:val="center"/>
          </w:pPr>
          <w:r>
            <w:rPr>
              <w:b/>
              <w:bCs/>
            </w:rPr>
            <w:t xml:space="preserve">GESTIÓN REGISTRO ADMINISTRATIVO INGRESO DE VISITANTES A ÁREAS PROTEGIDAS CON VOCACIÓN ECOTURISITICA </w:t>
          </w:r>
        </w:p>
      </w:tc>
      <w:tc>
        <w:tcPr>
          <w:tcW w:w="1887" w:type="dxa"/>
        </w:tcPr>
        <w:p w14:paraId="6D97B3FB" w14:textId="77777777" w:rsidR="0085175C" w:rsidRPr="00AB5A8D" w:rsidRDefault="0085175C" w:rsidP="0085175C">
          <w:pPr>
            <w:rPr>
              <w:sz w:val="16"/>
              <w:szCs w:val="16"/>
            </w:rPr>
          </w:pPr>
          <w:r w:rsidRPr="00AB5A8D">
            <w:rPr>
              <w:sz w:val="16"/>
              <w:szCs w:val="16"/>
            </w:rPr>
            <w:t>Código: SC_PR_</w:t>
          </w:r>
          <w:r>
            <w:rPr>
              <w:sz w:val="16"/>
              <w:szCs w:val="16"/>
            </w:rPr>
            <w:t>POR ASIGNAR</w:t>
          </w:r>
          <w:r w:rsidRPr="00AB5A8D">
            <w:rPr>
              <w:sz w:val="16"/>
              <w:szCs w:val="16"/>
            </w:rPr>
            <w:t xml:space="preserve"> </w:t>
          </w:r>
        </w:p>
      </w:tc>
    </w:tr>
    <w:tr w:rsidR="0085175C" w14:paraId="12836651" w14:textId="77777777" w:rsidTr="0085175C">
      <w:tc>
        <w:tcPr>
          <w:tcW w:w="2448" w:type="dxa"/>
          <w:vMerge/>
        </w:tcPr>
        <w:p w14:paraId="166E6E8B" w14:textId="77777777" w:rsidR="0085175C" w:rsidRDefault="0085175C" w:rsidP="0085175C"/>
      </w:tc>
      <w:tc>
        <w:tcPr>
          <w:tcW w:w="4493" w:type="dxa"/>
          <w:vMerge/>
        </w:tcPr>
        <w:p w14:paraId="25937B47" w14:textId="77777777" w:rsidR="0085175C" w:rsidRDefault="0085175C" w:rsidP="0085175C"/>
      </w:tc>
      <w:tc>
        <w:tcPr>
          <w:tcW w:w="1887" w:type="dxa"/>
        </w:tcPr>
        <w:p w14:paraId="25ED0FC9" w14:textId="37184AE7" w:rsidR="0085175C" w:rsidRPr="00AB5A8D" w:rsidRDefault="0085175C" w:rsidP="0085175C">
          <w:pPr>
            <w:rPr>
              <w:sz w:val="16"/>
              <w:szCs w:val="16"/>
            </w:rPr>
          </w:pPr>
          <w:r w:rsidRPr="00AB5A8D">
            <w:rPr>
              <w:sz w:val="16"/>
              <w:szCs w:val="16"/>
            </w:rPr>
            <w:t xml:space="preserve">Versión: </w:t>
          </w:r>
          <w:r>
            <w:rPr>
              <w:sz w:val="16"/>
              <w:szCs w:val="16"/>
            </w:rPr>
            <w:t>1.0</w:t>
          </w:r>
          <w:r>
            <w:rPr>
              <w:sz w:val="16"/>
              <w:szCs w:val="16"/>
            </w:rPr>
            <w:t xml:space="preserve"> PRELIMINAR</w:t>
          </w:r>
        </w:p>
      </w:tc>
    </w:tr>
    <w:tr w:rsidR="0085175C" w14:paraId="3D06A001" w14:textId="77777777" w:rsidTr="0085175C">
      <w:tc>
        <w:tcPr>
          <w:tcW w:w="2448" w:type="dxa"/>
          <w:vMerge/>
        </w:tcPr>
        <w:p w14:paraId="55F8F22A" w14:textId="77777777" w:rsidR="0085175C" w:rsidRDefault="0085175C" w:rsidP="0085175C"/>
      </w:tc>
      <w:tc>
        <w:tcPr>
          <w:tcW w:w="4493" w:type="dxa"/>
          <w:vMerge/>
        </w:tcPr>
        <w:p w14:paraId="4A6F0CB3" w14:textId="77777777" w:rsidR="0085175C" w:rsidRDefault="0085175C" w:rsidP="0085175C"/>
      </w:tc>
      <w:tc>
        <w:tcPr>
          <w:tcW w:w="1887" w:type="dxa"/>
        </w:tcPr>
        <w:p w14:paraId="214707E5" w14:textId="77777777" w:rsidR="0085175C" w:rsidRPr="00AB5A8D" w:rsidRDefault="0085175C" w:rsidP="0085175C">
          <w:pPr>
            <w:rPr>
              <w:sz w:val="16"/>
              <w:szCs w:val="16"/>
            </w:rPr>
          </w:pPr>
          <w:r w:rsidRPr="00AB5A8D">
            <w:rPr>
              <w:sz w:val="16"/>
              <w:szCs w:val="16"/>
            </w:rPr>
            <w:t xml:space="preserve">Vigente desde: POR REVISAR Y APROBAR </w:t>
          </w:r>
          <w:r>
            <w:rPr>
              <w:sz w:val="16"/>
              <w:szCs w:val="16"/>
            </w:rPr>
            <w:t>(2025)</w:t>
          </w:r>
        </w:p>
      </w:tc>
    </w:tr>
  </w:tbl>
  <w:p w14:paraId="17F91A0E" w14:textId="26693D51" w:rsidR="00187640" w:rsidRDefault="0085175C" w:rsidP="00187640">
    <w:pPr>
      <w:pStyle w:val="Encabezado"/>
      <w:jc w:val="center"/>
    </w:pPr>
    <w:r>
      <w:rPr>
        <w:noProof/>
      </w:rPr>
      <w:pict w14:anchorId="1C7097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0614705" o:spid="_x0000_s1027" type="#_x0000_t136" style="position:absolute;left:0;text-align:left;margin-left:0;margin-top:0;width:534.05pt;height:8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VERSIÓN PRELIMINA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EC6A0" w14:textId="23BF77CA" w:rsidR="0085175C" w:rsidRDefault="0085175C">
    <w:pPr>
      <w:pStyle w:val="Encabezado"/>
    </w:pPr>
    <w:r>
      <w:rPr>
        <w:noProof/>
      </w:rPr>
      <w:pict w14:anchorId="0D4178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0614703" o:spid="_x0000_s1025" type="#_x0000_t136" style="position:absolute;margin-left:0;margin-top:0;width:534.05pt;height:8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VERSIÓN PRELIMINA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7506"/>
    <w:multiLevelType w:val="multilevel"/>
    <w:tmpl w:val="8BEEA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D32103"/>
    <w:multiLevelType w:val="multilevel"/>
    <w:tmpl w:val="32C2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440096"/>
    <w:multiLevelType w:val="multilevel"/>
    <w:tmpl w:val="457C1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895707"/>
    <w:multiLevelType w:val="multilevel"/>
    <w:tmpl w:val="C6184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042ED9"/>
    <w:multiLevelType w:val="hybridMultilevel"/>
    <w:tmpl w:val="85DE03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F2700"/>
    <w:multiLevelType w:val="multilevel"/>
    <w:tmpl w:val="96967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AE0513"/>
    <w:multiLevelType w:val="multilevel"/>
    <w:tmpl w:val="C78AB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F45B29"/>
    <w:multiLevelType w:val="multilevel"/>
    <w:tmpl w:val="EDCA0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033C05"/>
    <w:multiLevelType w:val="multilevel"/>
    <w:tmpl w:val="0D3AE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color="385623" w:themeColor="accent6" w:themeShade="8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8155BA"/>
    <w:multiLevelType w:val="multilevel"/>
    <w:tmpl w:val="326A7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8516C7"/>
    <w:multiLevelType w:val="multilevel"/>
    <w:tmpl w:val="F004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B73125"/>
    <w:multiLevelType w:val="multilevel"/>
    <w:tmpl w:val="0AB40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AB3294"/>
    <w:multiLevelType w:val="multilevel"/>
    <w:tmpl w:val="DBD87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color="385623" w:themeColor="accent6" w:themeShade="8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AF2F07"/>
    <w:multiLevelType w:val="multilevel"/>
    <w:tmpl w:val="8E62B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FD7031"/>
    <w:multiLevelType w:val="multilevel"/>
    <w:tmpl w:val="9DBE0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9F19DC"/>
    <w:multiLevelType w:val="multilevel"/>
    <w:tmpl w:val="5AB2B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A73E85"/>
    <w:multiLevelType w:val="multilevel"/>
    <w:tmpl w:val="82DE0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557AC4"/>
    <w:multiLevelType w:val="multilevel"/>
    <w:tmpl w:val="25188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57E04EC"/>
    <w:multiLevelType w:val="multilevel"/>
    <w:tmpl w:val="21284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BF4984"/>
    <w:multiLevelType w:val="multilevel"/>
    <w:tmpl w:val="2C1E0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7B929E8"/>
    <w:multiLevelType w:val="multilevel"/>
    <w:tmpl w:val="BFD6E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32340E"/>
    <w:multiLevelType w:val="multilevel"/>
    <w:tmpl w:val="7D4C5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BBF7668"/>
    <w:multiLevelType w:val="multilevel"/>
    <w:tmpl w:val="9906F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D64F84"/>
    <w:multiLevelType w:val="multilevel"/>
    <w:tmpl w:val="A7120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DDB77B1"/>
    <w:multiLevelType w:val="multilevel"/>
    <w:tmpl w:val="179E5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F447277"/>
    <w:multiLevelType w:val="multilevel"/>
    <w:tmpl w:val="22384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1E37C7E"/>
    <w:multiLevelType w:val="multilevel"/>
    <w:tmpl w:val="7AFE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4E915E8"/>
    <w:multiLevelType w:val="multilevel"/>
    <w:tmpl w:val="4F246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094E6D"/>
    <w:multiLevelType w:val="multilevel"/>
    <w:tmpl w:val="D63C3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6DE338E"/>
    <w:multiLevelType w:val="multilevel"/>
    <w:tmpl w:val="F95E1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6FE5DD8"/>
    <w:multiLevelType w:val="multilevel"/>
    <w:tmpl w:val="DC3A5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7BC7177"/>
    <w:multiLevelType w:val="multilevel"/>
    <w:tmpl w:val="4460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AA04229"/>
    <w:multiLevelType w:val="multilevel"/>
    <w:tmpl w:val="A6C2E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B1732D5"/>
    <w:multiLevelType w:val="multilevel"/>
    <w:tmpl w:val="AE70A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CDE5BDB"/>
    <w:multiLevelType w:val="multilevel"/>
    <w:tmpl w:val="685C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E3D6916"/>
    <w:multiLevelType w:val="multilevel"/>
    <w:tmpl w:val="62E8E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0344251"/>
    <w:multiLevelType w:val="multilevel"/>
    <w:tmpl w:val="DF846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3B2464A"/>
    <w:multiLevelType w:val="multilevel"/>
    <w:tmpl w:val="8DD80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A1955E4"/>
    <w:multiLevelType w:val="multilevel"/>
    <w:tmpl w:val="9A04F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A3464E7"/>
    <w:multiLevelType w:val="multilevel"/>
    <w:tmpl w:val="97AE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ED75FC2"/>
    <w:multiLevelType w:val="multilevel"/>
    <w:tmpl w:val="BFC0A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color="385623" w:themeColor="accent6" w:themeShade="8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13A6B98"/>
    <w:multiLevelType w:val="multilevel"/>
    <w:tmpl w:val="E1F05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2A13D19"/>
    <w:multiLevelType w:val="multilevel"/>
    <w:tmpl w:val="4CC0D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63C1646"/>
    <w:multiLevelType w:val="multilevel"/>
    <w:tmpl w:val="53AA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6553DAC"/>
    <w:multiLevelType w:val="multilevel"/>
    <w:tmpl w:val="57942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6792496"/>
    <w:multiLevelType w:val="multilevel"/>
    <w:tmpl w:val="5AC01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A04867"/>
    <w:multiLevelType w:val="multilevel"/>
    <w:tmpl w:val="9F74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8CD7836"/>
    <w:multiLevelType w:val="multilevel"/>
    <w:tmpl w:val="22C8B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9A310BB"/>
    <w:multiLevelType w:val="multilevel"/>
    <w:tmpl w:val="2496E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color="385623" w:themeColor="accent6" w:themeShade="8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CFF669B"/>
    <w:multiLevelType w:val="multilevel"/>
    <w:tmpl w:val="1E2A8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5941CDC"/>
    <w:multiLevelType w:val="multilevel"/>
    <w:tmpl w:val="D07CC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5B92C76"/>
    <w:multiLevelType w:val="multilevel"/>
    <w:tmpl w:val="CBFAC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5EB3767"/>
    <w:multiLevelType w:val="multilevel"/>
    <w:tmpl w:val="2FD42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9813C88"/>
    <w:multiLevelType w:val="multilevel"/>
    <w:tmpl w:val="F70E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A644FC9"/>
    <w:multiLevelType w:val="multilevel"/>
    <w:tmpl w:val="28EA0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B6832CF"/>
    <w:multiLevelType w:val="multilevel"/>
    <w:tmpl w:val="CFAA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F8D3F44"/>
    <w:multiLevelType w:val="multilevel"/>
    <w:tmpl w:val="A922E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FD20A25"/>
    <w:multiLevelType w:val="multilevel"/>
    <w:tmpl w:val="CEBA5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0A36A4E"/>
    <w:multiLevelType w:val="multilevel"/>
    <w:tmpl w:val="F6C0D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1842FF4"/>
    <w:multiLevelType w:val="multilevel"/>
    <w:tmpl w:val="A9C8D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69A3B13"/>
    <w:multiLevelType w:val="multilevel"/>
    <w:tmpl w:val="0DBE8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9711228">
    <w:abstractNumId w:val="17"/>
  </w:num>
  <w:num w:numId="2" w16cid:durableId="1697273373">
    <w:abstractNumId w:val="55"/>
  </w:num>
  <w:num w:numId="3" w16cid:durableId="1563373765">
    <w:abstractNumId w:val="42"/>
  </w:num>
  <w:num w:numId="4" w16cid:durableId="627203761">
    <w:abstractNumId w:val="30"/>
  </w:num>
  <w:num w:numId="5" w16cid:durableId="1941065950">
    <w:abstractNumId w:val="56"/>
  </w:num>
  <w:num w:numId="6" w16cid:durableId="1634100322">
    <w:abstractNumId w:val="20"/>
  </w:num>
  <w:num w:numId="7" w16cid:durableId="674725751">
    <w:abstractNumId w:val="32"/>
  </w:num>
  <w:num w:numId="8" w16cid:durableId="575358422">
    <w:abstractNumId w:val="49"/>
  </w:num>
  <w:num w:numId="9" w16cid:durableId="748429359">
    <w:abstractNumId w:val="57"/>
  </w:num>
  <w:num w:numId="10" w16cid:durableId="664086733">
    <w:abstractNumId w:val="43"/>
  </w:num>
  <w:num w:numId="11" w16cid:durableId="159464522">
    <w:abstractNumId w:val="54"/>
  </w:num>
  <w:num w:numId="12" w16cid:durableId="249436577">
    <w:abstractNumId w:val="26"/>
  </w:num>
  <w:num w:numId="13" w16cid:durableId="913852784">
    <w:abstractNumId w:val="46"/>
  </w:num>
  <w:num w:numId="14" w16cid:durableId="2100831456">
    <w:abstractNumId w:val="16"/>
  </w:num>
  <w:num w:numId="15" w16cid:durableId="32317713">
    <w:abstractNumId w:val="1"/>
  </w:num>
  <w:num w:numId="16" w16cid:durableId="26027187">
    <w:abstractNumId w:val="31"/>
  </w:num>
  <w:num w:numId="17" w16cid:durableId="11415213">
    <w:abstractNumId w:val="19"/>
  </w:num>
  <w:num w:numId="18" w16cid:durableId="1927301135">
    <w:abstractNumId w:val="28"/>
  </w:num>
  <w:num w:numId="19" w16cid:durableId="1188836322">
    <w:abstractNumId w:val="52"/>
  </w:num>
  <w:num w:numId="20" w16cid:durableId="42338116">
    <w:abstractNumId w:val="3"/>
  </w:num>
  <w:num w:numId="21" w16cid:durableId="502672533">
    <w:abstractNumId w:val="35"/>
  </w:num>
  <w:num w:numId="22" w16cid:durableId="707873848">
    <w:abstractNumId w:val="11"/>
  </w:num>
  <w:num w:numId="23" w16cid:durableId="1193491113">
    <w:abstractNumId w:val="41"/>
  </w:num>
  <w:num w:numId="24" w16cid:durableId="1300065227">
    <w:abstractNumId w:val="9"/>
  </w:num>
  <w:num w:numId="25" w16cid:durableId="280963856">
    <w:abstractNumId w:val="10"/>
  </w:num>
  <w:num w:numId="26" w16cid:durableId="1078868522">
    <w:abstractNumId w:val="45"/>
  </w:num>
  <w:num w:numId="27" w16cid:durableId="1247151569">
    <w:abstractNumId w:val="0"/>
  </w:num>
  <w:num w:numId="28" w16cid:durableId="1636833242">
    <w:abstractNumId w:val="5"/>
  </w:num>
  <w:num w:numId="29" w16cid:durableId="1500850088">
    <w:abstractNumId w:val="23"/>
  </w:num>
  <w:num w:numId="30" w16cid:durableId="874461367">
    <w:abstractNumId w:val="6"/>
  </w:num>
  <w:num w:numId="31" w16cid:durableId="2111850397">
    <w:abstractNumId w:val="60"/>
  </w:num>
  <w:num w:numId="32" w16cid:durableId="1954944505">
    <w:abstractNumId w:val="21"/>
  </w:num>
  <w:num w:numId="33" w16cid:durableId="1557471271">
    <w:abstractNumId w:val="29"/>
  </w:num>
  <w:num w:numId="34" w16cid:durableId="1935698538">
    <w:abstractNumId w:val="18"/>
  </w:num>
  <w:num w:numId="35" w16cid:durableId="1190022459">
    <w:abstractNumId w:val="58"/>
  </w:num>
  <w:num w:numId="36" w16cid:durableId="1206024038">
    <w:abstractNumId w:val="38"/>
  </w:num>
  <w:num w:numId="37" w16cid:durableId="1801072094">
    <w:abstractNumId w:val="14"/>
  </w:num>
  <w:num w:numId="38" w16cid:durableId="441387448">
    <w:abstractNumId w:val="50"/>
  </w:num>
  <w:num w:numId="39" w16cid:durableId="535120424">
    <w:abstractNumId w:val="2"/>
  </w:num>
  <w:num w:numId="40" w16cid:durableId="949320086">
    <w:abstractNumId w:val="24"/>
  </w:num>
  <w:num w:numId="41" w16cid:durableId="1494881151">
    <w:abstractNumId w:val="39"/>
  </w:num>
  <w:num w:numId="42" w16cid:durableId="1053041453">
    <w:abstractNumId w:val="44"/>
  </w:num>
  <w:num w:numId="43" w16cid:durableId="1463965112">
    <w:abstractNumId w:val="33"/>
  </w:num>
  <w:num w:numId="44" w16cid:durableId="317198320">
    <w:abstractNumId w:val="22"/>
  </w:num>
  <w:num w:numId="45" w16cid:durableId="1983845269">
    <w:abstractNumId w:val="7"/>
  </w:num>
  <w:num w:numId="46" w16cid:durableId="55903446">
    <w:abstractNumId w:val="53"/>
  </w:num>
  <w:num w:numId="47" w16cid:durableId="1147748651">
    <w:abstractNumId w:val="59"/>
  </w:num>
  <w:num w:numId="48" w16cid:durableId="970088165">
    <w:abstractNumId w:val="47"/>
  </w:num>
  <w:num w:numId="49" w16cid:durableId="2040081585">
    <w:abstractNumId w:val="4"/>
  </w:num>
  <w:num w:numId="50" w16cid:durableId="1327631688">
    <w:abstractNumId w:val="37"/>
  </w:num>
  <w:num w:numId="51" w16cid:durableId="1819111706">
    <w:abstractNumId w:val="25"/>
  </w:num>
  <w:num w:numId="52" w16cid:durableId="1995378267">
    <w:abstractNumId w:val="36"/>
  </w:num>
  <w:num w:numId="53" w16cid:durableId="1630822774">
    <w:abstractNumId w:val="51"/>
  </w:num>
  <w:num w:numId="54" w16cid:durableId="1681590252">
    <w:abstractNumId w:val="34"/>
  </w:num>
  <w:num w:numId="55" w16cid:durableId="2117212648">
    <w:abstractNumId w:val="48"/>
  </w:num>
  <w:num w:numId="56" w16cid:durableId="345913453">
    <w:abstractNumId w:val="12"/>
  </w:num>
  <w:num w:numId="57" w16cid:durableId="1597131745">
    <w:abstractNumId w:val="13"/>
  </w:num>
  <w:num w:numId="58" w16cid:durableId="1577085909">
    <w:abstractNumId w:val="8"/>
  </w:num>
  <w:num w:numId="59" w16cid:durableId="1646355007">
    <w:abstractNumId w:val="40"/>
  </w:num>
  <w:num w:numId="60" w16cid:durableId="1362631515">
    <w:abstractNumId w:val="15"/>
  </w:num>
  <w:num w:numId="61" w16cid:durableId="70236252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640"/>
    <w:rsid w:val="00052D77"/>
    <w:rsid w:val="000D6ACD"/>
    <w:rsid w:val="0013327A"/>
    <w:rsid w:val="001814A6"/>
    <w:rsid w:val="00187640"/>
    <w:rsid w:val="001D614C"/>
    <w:rsid w:val="001E7DCB"/>
    <w:rsid w:val="00210FE0"/>
    <w:rsid w:val="0024743C"/>
    <w:rsid w:val="002510A5"/>
    <w:rsid w:val="003169DC"/>
    <w:rsid w:val="003376B9"/>
    <w:rsid w:val="00352C88"/>
    <w:rsid w:val="003D202F"/>
    <w:rsid w:val="004D29EE"/>
    <w:rsid w:val="004D7CB7"/>
    <w:rsid w:val="00540113"/>
    <w:rsid w:val="00567003"/>
    <w:rsid w:val="00585870"/>
    <w:rsid w:val="005B6319"/>
    <w:rsid w:val="005C3E6E"/>
    <w:rsid w:val="0060567E"/>
    <w:rsid w:val="00656B2A"/>
    <w:rsid w:val="006846C1"/>
    <w:rsid w:val="00700DA2"/>
    <w:rsid w:val="0073367B"/>
    <w:rsid w:val="007D3745"/>
    <w:rsid w:val="007F0A15"/>
    <w:rsid w:val="0085175C"/>
    <w:rsid w:val="009665A2"/>
    <w:rsid w:val="009901B5"/>
    <w:rsid w:val="009D5E42"/>
    <w:rsid w:val="00AA4341"/>
    <w:rsid w:val="00AB5A8D"/>
    <w:rsid w:val="00AF3F54"/>
    <w:rsid w:val="00B3138A"/>
    <w:rsid w:val="00B54420"/>
    <w:rsid w:val="00B62286"/>
    <w:rsid w:val="00BB3B85"/>
    <w:rsid w:val="00BC57C1"/>
    <w:rsid w:val="00BD0C55"/>
    <w:rsid w:val="00BF335D"/>
    <w:rsid w:val="00CC5A92"/>
    <w:rsid w:val="00CE1F23"/>
    <w:rsid w:val="00D46A65"/>
    <w:rsid w:val="00D54D19"/>
    <w:rsid w:val="00DA2E89"/>
    <w:rsid w:val="00DC2AF5"/>
    <w:rsid w:val="00DF039C"/>
    <w:rsid w:val="00E472EA"/>
    <w:rsid w:val="00E55592"/>
    <w:rsid w:val="00EF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0F33D"/>
  <w15:chartTrackingRefBased/>
  <w15:docId w15:val="{B19526EE-FDB2-4EA7-A784-1DECA91CE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38A"/>
  </w:style>
  <w:style w:type="paragraph" w:styleId="Ttulo1">
    <w:name w:val="heading 1"/>
    <w:basedOn w:val="Normal"/>
    <w:next w:val="Normal"/>
    <w:link w:val="Ttulo1Car"/>
    <w:uiPriority w:val="9"/>
    <w:qFormat/>
    <w:rsid w:val="001876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876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876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876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876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876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876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876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876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876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876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876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8764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8764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8764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8764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8764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8764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876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876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876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876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876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8764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8764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8764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876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8764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87640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876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7640"/>
  </w:style>
  <w:style w:type="paragraph" w:styleId="Piedepgina">
    <w:name w:val="footer"/>
    <w:basedOn w:val="Normal"/>
    <w:link w:val="PiedepginaCar"/>
    <w:uiPriority w:val="99"/>
    <w:unhideWhenUsed/>
    <w:rsid w:val="001876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7640"/>
  </w:style>
  <w:style w:type="table" w:styleId="Tablaconcuadrcula">
    <w:name w:val="Table Grid"/>
    <w:basedOn w:val="Tablanormal"/>
    <w:uiPriority w:val="39"/>
    <w:rsid w:val="00AB5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33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1332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 TRUJILLO</dc:creator>
  <cp:keywords/>
  <dc:description/>
  <cp:lastModifiedBy>CONSTANZA TRUJILLO</cp:lastModifiedBy>
  <cp:revision>2</cp:revision>
  <cp:lastPrinted>2025-09-30T20:08:00Z</cp:lastPrinted>
  <dcterms:created xsi:type="dcterms:W3CDTF">2025-09-30T20:54:00Z</dcterms:created>
  <dcterms:modified xsi:type="dcterms:W3CDTF">2025-09-30T20:54:00Z</dcterms:modified>
</cp:coreProperties>
</file>