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FCEC2" w14:textId="77777777" w:rsidR="00E04191" w:rsidRPr="002908DC" w:rsidRDefault="00E04191" w:rsidP="00E04191">
      <w:pPr>
        <w:rPr>
          <w:rFonts w:ascii="Verdana" w:hAnsi="Verdana" w:cs="Arial"/>
          <w:b/>
        </w:rPr>
      </w:pPr>
    </w:p>
    <w:p w14:paraId="68BBE88F" w14:textId="12BC0459" w:rsidR="00E04191" w:rsidRPr="002908DC" w:rsidRDefault="00E04191" w:rsidP="00E04191">
      <w:pPr>
        <w:pStyle w:val="Ttulo1"/>
        <w:numPr>
          <w:ilvl w:val="0"/>
          <w:numId w:val="0"/>
        </w:numPr>
        <w:jc w:val="center"/>
        <w:rPr>
          <w:rFonts w:ascii="Verdana" w:hAnsi="Verdana" w:cstheme="minorHAnsi"/>
          <w:sz w:val="20"/>
          <w:szCs w:val="20"/>
          <w:lang w:val="es-CO"/>
        </w:rPr>
      </w:pPr>
      <w:r w:rsidRPr="002908DC">
        <w:rPr>
          <w:rFonts w:ascii="Verdana" w:hAnsi="Verdana" w:cstheme="minorHAnsi"/>
          <w:sz w:val="20"/>
          <w:szCs w:val="20"/>
          <w:lang w:val="es-CO"/>
        </w:rPr>
        <w:t xml:space="preserve">ANEXO </w:t>
      </w:r>
      <w:r w:rsidR="00B763E3" w:rsidRPr="002908DC">
        <w:rPr>
          <w:rFonts w:ascii="Verdana" w:hAnsi="Verdana" w:cstheme="minorHAnsi"/>
          <w:sz w:val="20"/>
          <w:szCs w:val="20"/>
          <w:lang w:val="es-CO"/>
        </w:rPr>
        <w:t>TÉCNICO</w:t>
      </w:r>
    </w:p>
    <w:p w14:paraId="0BD5A3B9" w14:textId="77777777" w:rsidR="00E04191" w:rsidRPr="002908DC" w:rsidRDefault="00E04191" w:rsidP="00E04191">
      <w:pPr>
        <w:rPr>
          <w:rFonts w:ascii="Verdana" w:hAnsi="Verdana" w:cstheme="minorHAnsi"/>
        </w:rPr>
      </w:pPr>
    </w:p>
    <w:p w14:paraId="723767C7" w14:textId="56B817B9" w:rsidR="00B763E3" w:rsidRPr="002908DC" w:rsidRDefault="00B763E3" w:rsidP="00B763E3">
      <w:pPr>
        <w:jc w:val="both"/>
        <w:rPr>
          <w:rFonts w:ascii="Verdana" w:hAnsi="Verdana" w:cs="Arial"/>
          <w:lang w:val="es-ES"/>
        </w:rPr>
      </w:pPr>
      <w:r w:rsidRPr="002908DC">
        <w:rPr>
          <w:rFonts w:ascii="Verdana" w:hAnsi="Verdana" w:cs="Arial"/>
          <w:b/>
          <w:bCs/>
          <w:lang w:val="es-ES"/>
        </w:rPr>
        <w:t xml:space="preserve">OBJETO: </w:t>
      </w:r>
      <w:r w:rsidRPr="002908DC">
        <w:rPr>
          <w:rFonts w:ascii="Verdana" w:hAnsi="Verdana" w:cs="Arial"/>
          <w:lang w:val="es-ES"/>
        </w:rPr>
        <w:t>(SG-5</w:t>
      </w:r>
      <w:r w:rsidR="0012048C" w:rsidRPr="002908DC">
        <w:rPr>
          <w:rFonts w:ascii="Verdana" w:hAnsi="Verdana" w:cs="Arial"/>
          <w:lang w:val="es-ES"/>
        </w:rPr>
        <w:t>04</w:t>
      </w:r>
      <w:r w:rsidRPr="002908DC">
        <w:rPr>
          <w:rFonts w:ascii="Verdana" w:hAnsi="Verdana" w:cs="Arial"/>
          <w:lang w:val="es-ES"/>
        </w:rPr>
        <w:t xml:space="preserve">) </w:t>
      </w:r>
      <w:r w:rsidR="0012048C" w:rsidRPr="002908DC">
        <w:rPr>
          <w:rFonts w:ascii="Verdana" w:hAnsi="Verdana" w:cs="Arial"/>
          <w:lang w:val="es-ES"/>
        </w:rPr>
        <w:t>CONTRATACIÓN DEL SERVICIO DE AUDITORÍA ENERGÉTICA EN LAS SEDES PROPIAS DEL IDEAM.</w:t>
      </w:r>
    </w:p>
    <w:p w14:paraId="529523A5" w14:textId="77777777" w:rsidR="00B763E3" w:rsidRPr="002908DC" w:rsidRDefault="00B763E3" w:rsidP="00B763E3">
      <w:pPr>
        <w:jc w:val="both"/>
        <w:rPr>
          <w:rFonts w:ascii="Verdana" w:hAnsi="Verdana" w:cs="Arial"/>
          <w:lang w:val="es-ES"/>
        </w:rPr>
      </w:pPr>
    </w:p>
    <w:p w14:paraId="173E0C6E" w14:textId="722B4848" w:rsidR="00F70455" w:rsidRPr="002908DC" w:rsidRDefault="00B763E3" w:rsidP="00B763E3">
      <w:pPr>
        <w:jc w:val="both"/>
        <w:rPr>
          <w:rFonts w:ascii="Verdana" w:hAnsi="Verdana" w:cs="Arial"/>
        </w:rPr>
      </w:pPr>
      <w:r w:rsidRPr="002908DC">
        <w:rPr>
          <w:rFonts w:ascii="Verdana" w:hAnsi="Verdana" w:cs="Arial"/>
          <w:b/>
          <w:bCs/>
          <w:lang w:val="es-ES"/>
        </w:rPr>
        <w:t>ESPECIFICACIONES TÉCNICAS:</w:t>
      </w:r>
      <w:r w:rsidR="0012048C" w:rsidRPr="002908DC">
        <w:rPr>
          <w:rFonts w:ascii="Verdana" w:hAnsi="Verdana" w:cs="Arial"/>
          <w:b/>
          <w:bCs/>
          <w:lang w:val="es-ES"/>
        </w:rPr>
        <w:t xml:space="preserve"> </w:t>
      </w:r>
      <w:r w:rsidRPr="002908DC">
        <w:rPr>
          <w:rFonts w:ascii="Verdana" w:hAnsi="Verdana" w:cs="Arial"/>
        </w:rPr>
        <w:t xml:space="preserve">Para la correcta ejecución del objeto a contratar, corresponde al contratista seleccionado llevar a cabo una </w:t>
      </w:r>
      <w:r w:rsidR="0012048C" w:rsidRPr="002908DC">
        <w:rPr>
          <w:rFonts w:ascii="Verdana" w:hAnsi="Verdana" w:cs="Arial"/>
        </w:rPr>
        <w:t>AUDITORIA ENERGÉTICA</w:t>
      </w:r>
      <w:r w:rsidRPr="002908DC">
        <w:rPr>
          <w:rFonts w:ascii="Verdana" w:hAnsi="Verdana" w:cs="Arial"/>
        </w:rPr>
        <w:t>, que consiste en un diagnóstico y evaluación integral, análisis detallado, plan de acción y un informe final para la</w:t>
      </w:r>
      <w:r w:rsidR="0012048C" w:rsidRPr="002908DC">
        <w:rPr>
          <w:rFonts w:ascii="Verdana" w:hAnsi="Verdana" w:cs="Arial"/>
        </w:rPr>
        <w:t xml:space="preserve">s sedes físicas </w:t>
      </w:r>
      <w:r w:rsidRPr="002908DC">
        <w:rPr>
          <w:rFonts w:ascii="Verdana" w:hAnsi="Verdana" w:cs="Arial"/>
        </w:rPr>
        <w:t>del IDEAM</w:t>
      </w:r>
      <w:r w:rsidR="0012048C" w:rsidRPr="002908DC">
        <w:rPr>
          <w:rFonts w:ascii="Verdana" w:hAnsi="Verdana" w:cs="Arial"/>
        </w:rPr>
        <w:t xml:space="preserve"> de las Áreas Operativas # 01 de la ciudad de Medellín y # 02 de la ciudad de Barranquilla</w:t>
      </w:r>
      <w:r w:rsidRPr="002908DC">
        <w:rPr>
          <w:rFonts w:ascii="Verdana" w:hAnsi="Verdana" w:cs="Arial"/>
        </w:rPr>
        <w:t>, en cumplimiento de la normatividad vigente de acuerdo con los siguientes ítems:</w:t>
      </w:r>
    </w:p>
    <w:p w14:paraId="7447407C" w14:textId="77777777" w:rsidR="00B763E3" w:rsidRPr="002908DC" w:rsidRDefault="00B763E3" w:rsidP="00B763E3">
      <w:pPr>
        <w:jc w:val="both"/>
        <w:rPr>
          <w:rFonts w:ascii="Verdana" w:hAnsi="Verdana" w:cstheme="minorHAnsi"/>
          <w:b/>
        </w:rPr>
      </w:pPr>
    </w:p>
    <w:tbl>
      <w:tblPr>
        <w:tblW w:w="49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2"/>
        <w:gridCol w:w="1924"/>
        <w:gridCol w:w="6037"/>
      </w:tblGrid>
      <w:tr w:rsidR="00B763E3" w:rsidRPr="002908DC" w14:paraId="2D10C123" w14:textId="77777777" w:rsidTr="00D14485">
        <w:trPr>
          <w:trHeight w:val="57"/>
          <w:jc w:val="center"/>
        </w:trPr>
        <w:tc>
          <w:tcPr>
            <w:tcW w:w="307" w:type="pct"/>
            <w:shd w:val="clear" w:color="000000" w:fill="D9D9D9"/>
            <w:vAlign w:val="center"/>
            <w:hideMark/>
          </w:tcPr>
          <w:p w14:paraId="1FB4728C" w14:textId="77777777" w:rsidR="00B763E3" w:rsidRPr="002908DC" w:rsidRDefault="00B763E3" w:rsidP="00173AD2">
            <w:pPr>
              <w:jc w:val="center"/>
              <w:rPr>
                <w:rFonts w:ascii="Verdana" w:hAnsi="Verdana"/>
                <w:b/>
                <w:bCs/>
                <w:color w:val="000000"/>
              </w:rPr>
            </w:pPr>
            <w:r w:rsidRPr="002908DC">
              <w:rPr>
                <w:rFonts w:ascii="Verdana" w:hAnsi="Verdana"/>
                <w:b/>
                <w:bCs/>
                <w:color w:val="000000"/>
                <w:lang w:val="es-ES_tradnl"/>
              </w:rPr>
              <w:t>ITEM</w:t>
            </w:r>
          </w:p>
        </w:tc>
        <w:tc>
          <w:tcPr>
            <w:tcW w:w="1161" w:type="pct"/>
            <w:shd w:val="clear" w:color="000000" w:fill="D9D9D9"/>
            <w:vAlign w:val="center"/>
          </w:tcPr>
          <w:p w14:paraId="689B200D" w14:textId="77777777" w:rsidR="00B763E3" w:rsidRPr="002908DC" w:rsidRDefault="00B763E3" w:rsidP="00173AD2">
            <w:pPr>
              <w:jc w:val="center"/>
              <w:rPr>
                <w:rFonts w:ascii="Verdana" w:hAnsi="Verdana"/>
                <w:b/>
                <w:bCs/>
                <w:color w:val="000000"/>
                <w:lang w:val="es-ES_tradnl"/>
              </w:rPr>
            </w:pPr>
            <w:r w:rsidRPr="002908DC">
              <w:rPr>
                <w:rFonts w:ascii="Verdana" w:hAnsi="Verdana"/>
                <w:b/>
                <w:bCs/>
                <w:color w:val="000000"/>
                <w:lang w:val="es-ES_tradnl"/>
              </w:rPr>
              <w:t>TIPO</w:t>
            </w:r>
          </w:p>
        </w:tc>
        <w:tc>
          <w:tcPr>
            <w:tcW w:w="3532" w:type="pct"/>
            <w:shd w:val="clear" w:color="000000" w:fill="D9D9D9"/>
            <w:vAlign w:val="center"/>
            <w:hideMark/>
          </w:tcPr>
          <w:p w14:paraId="22297F98" w14:textId="77777777" w:rsidR="00B763E3" w:rsidRPr="002908DC" w:rsidRDefault="00B763E3" w:rsidP="00173AD2">
            <w:pPr>
              <w:jc w:val="center"/>
              <w:rPr>
                <w:rFonts w:ascii="Verdana" w:hAnsi="Verdana"/>
                <w:b/>
                <w:bCs/>
                <w:color w:val="000000"/>
              </w:rPr>
            </w:pPr>
            <w:r w:rsidRPr="002908DC">
              <w:rPr>
                <w:rFonts w:ascii="Verdana" w:hAnsi="Verdana"/>
                <w:b/>
                <w:bCs/>
                <w:color w:val="000000"/>
                <w:lang w:val="es-ES_tradnl"/>
              </w:rPr>
              <w:t>IDENTIFICACIÓN Y DESCRIPCIÓN BIEN</w:t>
            </w:r>
          </w:p>
        </w:tc>
      </w:tr>
      <w:tr w:rsidR="00B763E3" w:rsidRPr="002908DC" w14:paraId="01D2BC9A" w14:textId="77777777" w:rsidTr="00D14485">
        <w:trPr>
          <w:trHeight w:val="2033"/>
          <w:jc w:val="center"/>
        </w:trPr>
        <w:tc>
          <w:tcPr>
            <w:tcW w:w="307" w:type="pct"/>
            <w:vMerge w:val="restart"/>
            <w:vAlign w:val="center"/>
            <w:hideMark/>
          </w:tcPr>
          <w:p w14:paraId="76CE2A29" w14:textId="77777777" w:rsidR="00B763E3" w:rsidRPr="002908DC" w:rsidRDefault="00B763E3" w:rsidP="00173AD2">
            <w:pPr>
              <w:jc w:val="center"/>
              <w:rPr>
                <w:rFonts w:ascii="Verdana" w:hAnsi="Verdana"/>
                <w:color w:val="000000"/>
              </w:rPr>
            </w:pPr>
            <w:r w:rsidRPr="002908DC">
              <w:rPr>
                <w:rFonts w:ascii="Verdana" w:hAnsi="Verdana"/>
                <w:color w:val="000000"/>
              </w:rPr>
              <w:t>1</w:t>
            </w:r>
          </w:p>
        </w:tc>
        <w:tc>
          <w:tcPr>
            <w:tcW w:w="1161" w:type="pct"/>
            <w:vMerge w:val="restart"/>
            <w:vAlign w:val="center"/>
          </w:tcPr>
          <w:p w14:paraId="5E346DEA" w14:textId="77777777" w:rsidR="00B763E3" w:rsidRPr="002908DC" w:rsidRDefault="00B763E3" w:rsidP="00173AD2">
            <w:pPr>
              <w:jc w:val="center"/>
              <w:rPr>
                <w:rFonts w:ascii="Verdana" w:hAnsi="Verdana"/>
                <w:color w:val="000000"/>
              </w:rPr>
            </w:pPr>
            <w:r w:rsidRPr="002908DC">
              <w:rPr>
                <w:rFonts w:ascii="Verdana" w:hAnsi="Verdana"/>
                <w:color w:val="000000"/>
              </w:rPr>
              <w:t>DIAGNÓSTICO Y EVALUACIÓN INTEGRAL</w:t>
            </w:r>
          </w:p>
        </w:tc>
        <w:tc>
          <w:tcPr>
            <w:tcW w:w="3532" w:type="pct"/>
            <w:vAlign w:val="center"/>
          </w:tcPr>
          <w:p w14:paraId="1C699023" w14:textId="77777777" w:rsidR="00B763E3" w:rsidRPr="002908DC" w:rsidRDefault="00B763E3" w:rsidP="00173AD2">
            <w:pPr>
              <w:rPr>
                <w:rFonts w:ascii="Verdana" w:hAnsi="Verdana"/>
                <w:b/>
                <w:bCs/>
                <w:color w:val="000000"/>
              </w:rPr>
            </w:pPr>
            <w:r w:rsidRPr="002908DC">
              <w:rPr>
                <w:rFonts w:ascii="Verdana" w:hAnsi="Verdana"/>
                <w:b/>
                <w:bCs/>
                <w:color w:val="000000"/>
              </w:rPr>
              <w:t>Planificación de la auditoría</w:t>
            </w:r>
          </w:p>
          <w:p w14:paraId="18CB584C" w14:textId="77777777" w:rsidR="00B763E3" w:rsidRPr="002908DC" w:rsidRDefault="00B763E3" w:rsidP="00B763E3">
            <w:pPr>
              <w:pStyle w:val="Prrafodelista"/>
              <w:numPr>
                <w:ilvl w:val="0"/>
                <w:numId w:val="32"/>
              </w:numPr>
              <w:ind w:left="502"/>
              <w:jc w:val="both"/>
              <w:rPr>
                <w:rFonts w:ascii="Verdana" w:hAnsi="Verdana"/>
                <w:color w:val="000000"/>
                <w:sz w:val="20"/>
              </w:rPr>
            </w:pPr>
            <w:r w:rsidRPr="002908DC">
              <w:rPr>
                <w:rFonts w:ascii="Verdana" w:hAnsi="Verdana"/>
                <w:color w:val="000000"/>
                <w:sz w:val="20"/>
              </w:rPr>
              <w:t>Reunión inicial en la cual se debe socializar las diferentes etapas durante la ejecución de la auditoría</w:t>
            </w:r>
          </w:p>
          <w:p w14:paraId="4C071D52" w14:textId="77777777" w:rsidR="00B763E3" w:rsidRPr="002908DC" w:rsidRDefault="00B763E3" w:rsidP="00B763E3">
            <w:pPr>
              <w:pStyle w:val="Prrafodelista"/>
              <w:numPr>
                <w:ilvl w:val="0"/>
                <w:numId w:val="32"/>
              </w:numPr>
              <w:ind w:left="502"/>
              <w:jc w:val="both"/>
              <w:rPr>
                <w:rFonts w:ascii="Verdana" w:hAnsi="Verdana"/>
                <w:color w:val="000000"/>
                <w:sz w:val="20"/>
              </w:rPr>
            </w:pPr>
            <w:r w:rsidRPr="002908DC">
              <w:rPr>
                <w:rFonts w:ascii="Verdana" w:hAnsi="Verdana"/>
                <w:color w:val="000000"/>
                <w:sz w:val="20"/>
              </w:rPr>
              <w:t>Establecer los objetivos específicos con relación al alcance de la auditoría y las necesidades de la entidad.</w:t>
            </w:r>
          </w:p>
          <w:p w14:paraId="47FCB818" w14:textId="77777777" w:rsidR="00B763E3" w:rsidRPr="002908DC" w:rsidRDefault="00B763E3" w:rsidP="00B763E3">
            <w:pPr>
              <w:pStyle w:val="Prrafodelista"/>
              <w:numPr>
                <w:ilvl w:val="0"/>
                <w:numId w:val="32"/>
              </w:numPr>
              <w:ind w:left="502"/>
              <w:jc w:val="both"/>
              <w:rPr>
                <w:rFonts w:ascii="Verdana" w:hAnsi="Verdana"/>
                <w:color w:val="000000"/>
                <w:sz w:val="20"/>
              </w:rPr>
            </w:pPr>
            <w:r w:rsidRPr="002908DC">
              <w:rPr>
                <w:rFonts w:ascii="Verdana" w:hAnsi="Verdana"/>
                <w:color w:val="000000"/>
                <w:sz w:val="20"/>
              </w:rPr>
              <w:t>Identificación de áreas y procesos.</w:t>
            </w:r>
          </w:p>
          <w:p w14:paraId="452F3A60" w14:textId="77777777" w:rsidR="00B763E3" w:rsidRPr="002908DC" w:rsidRDefault="00B763E3" w:rsidP="00B763E3">
            <w:pPr>
              <w:pStyle w:val="Prrafodelista"/>
              <w:numPr>
                <w:ilvl w:val="0"/>
                <w:numId w:val="32"/>
              </w:numPr>
              <w:ind w:left="502"/>
              <w:jc w:val="both"/>
              <w:rPr>
                <w:rFonts w:ascii="Verdana" w:hAnsi="Verdana"/>
                <w:color w:val="000000"/>
                <w:sz w:val="20"/>
              </w:rPr>
            </w:pPr>
            <w:r w:rsidRPr="002908DC">
              <w:rPr>
                <w:rFonts w:ascii="Verdana" w:hAnsi="Verdana"/>
                <w:color w:val="000000"/>
                <w:sz w:val="20"/>
              </w:rPr>
              <w:t>Establecer los criterios para evaluar las medidas de mejora del rendimiento energético: ahorros en consumos, financieros, inversión y retorno.</w:t>
            </w:r>
          </w:p>
          <w:p w14:paraId="724951C4" w14:textId="26D722D4" w:rsidR="00B763E3" w:rsidRPr="002908DC" w:rsidRDefault="00B763E3" w:rsidP="0012048C">
            <w:pPr>
              <w:pStyle w:val="Prrafodelista"/>
              <w:numPr>
                <w:ilvl w:val="0"/>
                <w:numId w:val="32"/>
              </w:numPr>
              <w:ind w:left="502"/>
              <w:jc w:val="both"/>
              <w:rPr>
                <w:rFonts w:ascii="Verdana" w:hAnsi="Verdana"/>
                <w:color w:val="000000"/>
                <w:sz w:val="20"/>
              </w:rPr>
            </w:pPr>
            <w:r w:rsidRPr="002908DC">
              <w:rPr>
                <w:rFonts w:ascii="Verdana" w:hAnsi="Verdana"/>
                <w:color w:val="000000"/>
                <w:sz w:val="20"/>
              </w:rPr>
              <w:t>Realizar reconocimiento y verificación de las condiciones físicas (estructurales, arquitectónicas) y eléctricas de la entidad.</w:t>
            </w:r>
          </w:p>
        </w:tc>
      </w:tr>
      <w:tr w:rsidR="00B763E3" w:rsidRPr="002908DC" w14:paraId="63861E18" w14:textId="77777777" w:rsidTr="00D14485">
        <w:trPr>
          <w:trHeight w:val="57"/>
          <w:jc w:val="center"/>
        </w:trPr>
        <w:tc>
          <w:tcPr>
            <w:tcW w:w="307" w:type="pct"/>
            <w:vMerge/>
            <w:vAlign w:val="center"/>
          </w:tcPr>
          <w:p w14:paraId="0C99FEBF" w14:textId="77777777" w:rsidR="00B763E3" w:rsidRPr="002908DC" w:rsidRDefault="00B763E3" w:rsidP="00173AD2">
            <w:pPr>
              <w:jc w:val="center"/>
              <w:rPr>
                <w:rFonts w:ascii="Verdana" w:hAnsi="Verdana"/>
                <w:color w:val="000000"/>
              </w:rPr>
            </w:pPr>
          </w:p>
        </w:tc>
        <w:tc>
          <w:tcPr>
            <w:tcW w:w="1161" w:type="pct"/>
            <w:vMerge/>
            <w:vAlign w:val="center"/>
          </w:tcPr>
          <w:p w14:paraId="0ACE8B9B" w14:textId="77777777" w:rsidR="00B763E3" w:rsidRPr="002908DC" w:rsidRDefault="00B763E3" w:rsidP="00173AD2">
            <w:pPr>
              <w:jc w:val="center"/>
              <w:rPr>
                <w:rFonts w:ascii="Verdana" w:hAnsi="Verdana"/>
                <w:color w:val="000000"/>
              </w:rPr>
            </w:pPr>
          </w:p>
        </w:tc>
        <w:tc>
          <w:tcPr>
            <w:tcW w:w="3532" w:type="pct"/>
            <w:vAlign w:val="center"/>
          </w:tcPr>
          <w:p w14:paraId="30CE75D8" w14:textId="77777777" w:rsidR="00B763E3" w:rsidRPr="002908DC" w:rsidRDefault="00B763E3" w:rsidP="00173AD2">
            <w:pPr>
              <w:rPr>
                <w:rFonts w:ascii="Verdana" w:hAnsi="Verdana"/>
                <w:b/>
                <w:bCs/>
                <w:color w:val="000000"/>
              </w:rPr>
            </w:pPr>
            <w:r w:rsidRPr="002908DC">
              <w:rPr>
                <w:rFonts w:ascii="Verdana" w:hAnsi="Verdana"/>
                <w:b/>
                <w:bCs/>
                <w:color w:val="000000"/>
              </w:rPr>
              <w:t>Reunión de apertura</w:t>
            </w:r>
          </w:p>
          <w:p w14:paraId="7B8BA10E" w14:textId="77777777" w:rsidR="00B763E3" w:rsidRPr="002908DC" w:rsidRDefault="00B763E3" w:rsidP="00173AD2">
            <w:pPr>
              <w:jc w:val="both"/>
              <w:rPr>
                <w:rFonts w:ascii="Verdana" w:hAnsi="Verdana"/>
                <w:color w:val="000000"/>
              </w:rPr>
            </w:pPr>
            <w:r w:rsidRPr="002908DC">
              <w:rPr>
                <w:rFonts w:ascii="Verdana" w:hAnsi="Verdana"/>
                <w:color w:val="000000"/>
              </w:rPr>
              <w:t>Dar la información a la entidad sobre los objetivos de la auditoría, el alcance, límites y métodos definidos en la auditoría energética.</w:t>
            </w:r>
          </w:p>
          <w:p w14:paraId="36AE9B3C" w14:textId="77777777" w:rsidR="00B763E3" w:rsidRPr="002908DC" w:rsidRDefault="00B763E3" w:rsidP="00173AD2">
            <w:pPr>
              <w:jc w:val="both"/>
              <w:rPr>
                <w:rFonts w:ascii="Verdana" w:hAnsi="Verdana"/>
                <w:color w:val="000000"/>
              </w:rPr>
            </w:pPr>
            <w:r w:rsidRPr="002908DC">
              <w:rPr>
                <w:rFonts w:ascii="Verdana" w:hAnsi="Verdana"/>
                <w:color w:val="000000"/>
              </w:rPr>
              <w:t>Hay que informar que accesos necesita a la entidad, procedimientos de seguridad y salud en el trabajo y los demás señalados en la norma NTC ISO 50002:2018</w:t>
            </w:r>
          </w:p>
        </w:tc>
      </w:tr>
      <w:tr w:rsidR="00B763E3" w:rsidRPr="002908DC" w14:paraId="6D336250" w14:textId="77777777" w:rsidTr="00D14485">
        <w:trPr>
          <w:trHeight w:val="57"/>
          <w:jc w:val="center"/>
        </w:trPr>
        <w:tc>
          <w:tcPr>
            <w:tcW w:w="307" w:type="pct"/>
            <w:vMerge/>
            <w:vAlign w:val="center"/>
          </w:tcPr>
          <w:p w14:paraId="2B3D5BA2" w14:textId="77777777" w:rsidR="00B763E3" w:rsidRPr="002908DC" w:rsidRDefault="00B763E3" w:rsidP="00173AD2">
            <w:pPr>
              <w:jc w:val="center"/>
              <w:rPr>
                <w:rFonts w:ascii="Verdana" w:hAnsi="Verdana"/>
                <w:color w:val="000000"/>
              </w:rPr>
            </w:pPr>
          </w:p>
        </w:tc>
        <w:tc>
          <w:tcPr>
            <w:tcW w:w="1161" w:type="pct"/>
            <w:vMerge/>
            <w:vAlign w:val="center"/>
          </w:tcPr>
          <w:p w14:paraId="6BF11251" w14:textId="77777777" w:rsidR="00B763E3" w:rsidRPr="002908DC" w:rsidRDefault="00B763E3" w:rsidP="00173AD2">
            <w:pPr>
              <w:jc w:val="center"/>
              <w:rPr>
                <w:rFonts w:ascii="Verdana" w:hAnsi="Verdana"/>
                <w:color w:val="000000"/>
              </w:rPr>
            </w:pPr>
          </w:p>
        </w:tc>
        <w:tc>
          <w:tcPr>
            <w:tcW w:w="3532" w:type="pct"/>
            <w:vAlign w:val="center"/>
          </w:tcPr>
          <w:p w14:paraId="1A589DAC" w14:textId="77777777" w:rsidR="00B763E3" w:rsidRPr="002908DC" w:rsidRDefault="00B763E3" w:rsidP="00173AD2">
            <w:pPr>
              <w:rPr>
                <w:rFonts w:ascii="Verdana" w:hAnsi="Verdana"/>
                <w:b/>
                <w:bCs/>
                <w:color w:val="000000"/>
              </w:rPr>
            </w:pPr>
            <w:r w:rsidRPr="002908DC">
              <w:rPr>
                <w:rFonts w:ascii="Verdana" w:hAnsi="Verdana"/>
                <w:b/>
                <w:bCs/>
                <w:color w:val="000000"/>
              </w:rPr>
              <w:t>Recolección de datos</w:t>
            </w:r>
          </w:p>
          <w:p w14:paraId="54A586DB" w14:textId="77777777" w:rsidR="00B763E3" w:rsidRPr="002908DC" w:rsidRDefault="00B763E3" w:rsidP="00173AD2">
            <w:pPr>
              <w:jc w:val="both"/>
              <w:rPr>
                <w:rFonts w:ascii="Verdana" w:hAnsi="Verdana"/>
                <w:color w:val="000000"/>
              </w:rPr>
            </w:pPr>
            <w:r w:rsidRPr="002908DC">
              <w:rPr>
                <w:rFonts w:ascii="Verdana" w:hAnsi="Verdana"/>
                <w:color w:val="000000"/>
              </w:rPr>
              <w:t>Recopilar la información necesaria y útil para la auditoría por procesos: inventarios de equipos, características térmicas de la construcción, datos sobre la envolvente de los pisos de las sedes del IDEAM, información de uso, facturas energéticas, consumo de combustibles, planos, datos de ocupación, climatización, sistema de puesta en tierra y los demás que sean necesarios de acuerdo con lo establecido en la norma NTC ISO 50002:2018 y la Resolución 16 de 2024 de la Unidad de Planeación Minero Energética</w:t>
            </w:r>
          </w:p>
        </w:tc>
      </w:tr>
      <w:tr w:rsidR="00B763E3" w:rsidRPr="002908DC" w14:paraId="10D124C0" w14:textId="77777777" w:rsidTr="00D14485">
        <w:trPr>
          <w:trHeight w:val="2712"/>
          <w:jc w:val="center"/>
        </w:trPr>
        <w:tc>
          <w:tcPr>
            <w:tcW w:w="307" w:type="pct"/>
            <w:vMerge w:val="restart"/>
            <w:noWrap/>
            <w:vAlign w:val="center"/>
            <w:hideMark/>
          </w:tcPr>
          <w:p w14:paraId="674F8056" w14:textId="77777777" w:rsidR="00B763E3" w:rsidRPr="002908DC" w:rsidRDefault="00B763E3" w:rsidP="00173AD2">
            <w:pPr>
              <w:jc w:val="center"/>
              <w:rPr>
                <w:rFonts w:ascii="Verdana" w:hAnsi="Verdana"/>
                <w:color w:val="000000"/>
              </w:rPr>
            </w:pPr>
            <w:r w:rsidRPr="002908DC">
              <w:rPr>
                <w:rFonts w:ascii="Verdana" w:hAnsi="Verdana"/>
                <w:color w:val="000000"/>
              </w:rPr>
              <w:lastRenderedPageBreak/>
              <w:t>2</w:t>
            </w:r>
          </w:p>
        </w:tc>
        <w:tc>
          <w:tcPr>
            <w:tcW w:w="1161" w:type="pct"/>
            <w:vMerge w:val="restart"/>
            <w:vAlign w:val="center"/>
          </w:tcPr>
          <w:p w14:paraId="6FFB4505" w14:textId="77777777" w:rsidR="00B763E3" w:rsidRPr="002908DC" w:rsidRDefault="00B763E3" w:rsidP="00173AD2">
            <w:pPr>
              <w:jc w:val="center"/>
              <w:rPr>
                <w:rFonts w:ascii="Verdana" w:hAnsi="Verdana"/>
                <w:color w:val="000000"/>
              </w:rPr>
            </w:pPr>
            <w:r w:rsidRPr="002908DC">
              <w:rPr>
                <w:rFonts w:ascii="Verdana" w:hAnsi="Verdana"/>
                <w:color w:val="000000"/>
              </w:rPr>
              <w:t>ANÁLISIS DETALLADO</w:t>
            </w:r>
          </w:p>
        </w:tc>
        <w:tc>
          <w:tcPr>
            <w:tcW w:w="3532" w:type="pct"/>
            <w:vAlign w:val="center"/>
          </w:tcPr>
          <w:p w14:paraId="1593D298" w14:textId="77777777" w:rsidR="00B763E3" w:rsidRPr="002908DC" w:rsidRDefault="00B763E3" w:rsidP="00173AD2">
            <w:pPr>
              <w:jc w:val="both"/>
              <w:rPr>
                <w:rFonts w:ascii="Verdana" w:hAnsi="Verdana"/>
                <w:b/>
                <w:bCs/>
                <w:color w:val="000000"/>
              </w:rPr>
            </w:pPr>
            <w:r w:rsidRPr="002908DC">
              <w:rPr>
                <w:rFonts w:ascii="Verdana" w:hAnsi="Verdana"/>
                <w:b/>
                <w:bCs/>
                <w:color w:val="000000"/>
              </w:rPr>
              <w:t>Realizar la visita al sitio</w:t>
            </w:r>
          </w:p>
          <w:p w14:paraId="6302DBC5" w14:textId="77777777" w:rsidR="00B763E3" w:rsidRPr="002908DC" w:rsidRDefault="00B763E3" w:rsidP="00173AD2">
            <w:pPr>
              <w:jc w:val="both"/>
              <w:rPr>
                <w:rFonts w:ascii="Verdana" w:hAnsi="Verdana"/>
                <w:color w:val="000000"/>
              </w:rPr>
            </w:pPr>
            <w:r w:rsidRPr="002908DC">
              <w:rPr>
                <w:rFonts w:ascii="Verdana" w:hAnsi="Verdana"/>
                <w:color w:val="000000"/>
              </w:rPr>
              <w:t>De acuerdo con lo establecido en el plan de medición, se debe realizar la visita en sitio con el acompañamiento de las personas designadas por la entidad y hacer la respectiva instalación de los equipos de medición.</w:t>
            </w:r>
          </w:p>
          <w:p w14:paraId="7FB60A80" w14:textId="77777777" w:rsidR="00B763E3" w:rsidRPr="002908DC" w:rsidRDefault="00B763E3" w:rsidP="00173AD2">
            <w:pPr>
              <w:jc w:val="both"/>
              <w:rPr>
                <w:rFonts w:ascii="Verdana" w:hAnsi="Verdana"/>
                <w:color w:val="000000"/>
              </w:rPr>
            </w:pPr>
          </w:p>
          <w:p w14:paraId="05BDCCF6" w14:textId="77777777" w:rsidR="00B763E3" w:rsidRPr="002908DC" w:rsidRDefault="00B763E3" w:rsidP="00173AD2">
            <w:pPr>
              <w:jc w:val="both"/>
              <w:rPr>
                <w:rFonts w:ascii="Verdana" w:hAnsi="Verdana"/>
                <w:color w:val="000000"/>
              </w:rPr>
            </w:pPr>
            <w:r w:rsidRPr="002908DC">
              <w:rPr>
                <w:rFonts w:ascii="Verdana" w:hAnsi="Verdana"/>
                <w:color w:val="000000"/>
              </w:rPr>
              <w:t>Como mínimo se debe hacer:</w:t>
            </w:r>
          </w:p>
          <w:p w14:paraId="5D6CA19A" w14:textId="77777777" w:rsidR="00B763E3" w:rsidRPr="002908DC" w:rsidRDefault="00B763E3" w:rsidP="00B763E3">
            <w:pPr>
              <w:pStyle w:val="Prrafodelista"/>
              <w:numPr>
                <w:ilvl w:val="0"/>
                <w:numId w:val="33"/>
              </w:numPr>
              <w:jc w:val="both"/>
              <w:rPr>
                <w:rFonts w:ascii="Verdana" w:hAnsi="Verdana"/>
                <w:color w:val="000000"/>
                <w:sz w:val="20"/>
              </w:rPr>
            </w:pPr>
            <w:r w:rsidRPr="002908DC">
              <w:rPr>
                <w:rFonts w:ascii="Verdana" w:hAnsi="Verdana"/>
                <w:color w:val="000000"/>
                <w:sz w:val="20"/>
              </w:rPr>
              <w:t>Calidad de la energía eléctrica</w:t>
            </w:r>
          </w:p>
          <w:p w14:paraId="2B807F8B" w14:textId="77777777" w:rsidR="00B763E3" w:rsidRPr="002908DC" w:rsidRDefault="00B763E3" w:rsidP="00B763E3">
            <w:pPr>
              <w:pStyle w:val="Prrafodelista"/>
              <w:numPr>
                <w:ilvl w:val="0"/>
                <w:numId w:val="33"/>
              </w:numPr>
              <w:jc w:val="both"/>
              <w:rPr>
                <w:rFonts w:ascii="Verdana" w:hAnsi="Verdana"/>
                <w:color w:val="000000"/>
                <w:sz w:val="20"/>
              </w:rPr>
            </w:pPr>
            <w:r w:rsidRPr="002908DC">
              <w:rPr>
                <w:rFonts w:ascii="Verdana" w:hAnsi="Verdana"/>
                <w:color w:val="000000"/>
                <w:sz w:val="20"/>
              </w:rPr>
              <w:t>De iluminación para verificar el cumplimiento del RETILAP</w:t>
            </w:r>
          </w:p>
          <w:p w14:paraId="7BA9AEDD" w14:textId="77777777" w:rsidR="00B763E3" w:rsidRPr="002908DC" w:rsidRDefault="00B763E3" w:rsidP="00B763E3">
            <w:pPr>
              <w:pStyle w:val="Prrafodelista"/>
              <w:numPr>
                <w:ilvl w:val="0"/>
                <w:numId w:val="33"/>
              </w:numPr>
              <w:jc w:val="both"/>
              <w:rPr>
                <w:rFonts w:ascii="Verdana" w:hAnsi="Verdana"/>
                <w:color w:val="000000"/>
                <w:sz w:val="20"/>
              </w:rPr>
            </w:pPr>
            <w:r w:rsidRPr="002908DC">
              <w:rPr>
                <w:rFonts w:ascii="Verdana" w:hAnsi="Verdana"/>
                <w:color w:val="000000"/>
                <w:sz w:val="20"/>
              </w:rPr>
              <w:t>De temperatura y humedad relativa</w:t>
            </w:r>
          </w:p>
          <w:p w14:paraId="37A65D68" w14:textId="77777777" w:rsidR="00B763E3" w:rsidRPr="002908DC" w:rsidRDefault="00B763E3" w:rsidP="00B763E3">
            <w:pPr>
              <w:pStyle w:val="Prrafodelista"/>
              <w:numPr>
                <w:ilvl w:val="0"/>
                <w:numId w:val="33"/>
              </w:numPr>
              <w:jc w:val="both"/>
              <w:rPr>
                <w:rFonts w:ascii="Verdana" w:hAnsi="Verdana"/>
                <w:color w:val="000000"/>
                <w:sz w:val="20"/>
              </w:rPr>
            </w:pPr>
            <w:r w:rsidRPr="002908DC">
              <w:rPr>
                <w:rFonts w:ascii="Verdana" w:hAnsi="Verdana"/>
                <w:color w:val="000000"/>
                <w:sz w:val="20"/>
              </w:rPr>
              <w:t>Mediciones de consumo de energía de los equipos por pisos.</w:t>
            </w:r>
          </w:p>
          <w:p w14:paraId="045A21D9" w14:textId="77777777" w:rsidR="00B763E3" w:rsidRPr="002908DC" w:rsidRDefault="00B763E3" w:rsidP="00B763E3">
            <w:pPr>
              <w:pStyle w:val="Prrafodelista"/>
              <w:numPr>
                <w:ilvl w:val="0"/>
                <w:numId w:val="33"/>
              </w:numPr>
              <w:jc w:val="both"/>
              <w:rPr>
                <w:rFonts w:ascii="Verdana" w:hAnsi="Verdana"/>
                <w:color w:val="000000"/>
                <w:sz w:val="20"/>
              </w:rPr>
            </w:pPr>
            <w:r w:rsidRPr="002908DC">
              <w:rPr>
                <w:rFonts w:ascii="Verdana" w:hAnsi="Verdana"/>
                <w:color w:val="000000"/>
                <w:sz w:val="20"/>
              </w:rPr>
              <w:t>Medición de la curva de consumo y variables eléctricas de interés para la auditoría con analizador de red.</w:t>
            </w:r>
          </w:p>
        </w:tc>
      </w:tr>
      <w:tr w:rsidR="00B763E3" w:rsidRPr="002908DC" w14:paraId="11EF3D6F" w14:textId="77777777" w:rsidTr="00D14485">
        <w:trPr>
          <w:trHeight w:val="3600"/>
          <w:jc w:val="center"/>
        </w:trPr>
        <w:tc>
          <w:tcPr>
            <w:tcW w:w="307" w:type="pct"/>
            <w:vMerge/>
            <w:noWrap/>
            <w:vAlign w:val="center"/>
          </w:tcPr>
          <w:p w14:paraId="427BA5F4" w14:textId="77777777" w:rsidR="00B763E3" w:rsidRPr="002908DC" w:rsidRDefault="00B763E3" w:rsidP="00173AD2">
            <w:pPr>
              <w:jc w:val="center"/>
              <w:rPr>
                <w:rFonts w:ascii="Verdana" w:hAnsi="Verdana"/>
                <w:color w:val="000000"/>
              </w:rPr>
            </w:pPr>
          </w:p>
        </w:tc>
        <w:tc>
          <w:tcPr>
            <w:tcW w:w="1161" w:type="pct"/>
            <w:vMerge/>
            <w:vAlign w:val="center"/>
          </w:tcPr>
          <w:p w14:paraId="1C9A5111" w14:textId="77777777" w:rsidR="00B763E3" w:rsidRPr="002908DC" w:rsidRDefault="00B763E3" w:rsidP="00173AD2">
            <w:pPr>
              <w:jc w:val="center"/>
              <w:rPr>
                <w:rFonts w:ascii="Verdana" w:hAnsi="Verdana"/>
                <w:color w:val="000000"/>
              </w:rPr>
            </w:pPr>
          </w:p>
        </w:tc>
        <w:tc>
          <w:tcPr>
            <w:tcW w:w="3532" w:type="pct"/>
            <w:vAlign w:val="center"/>
          </w:tcPr>
          <w:p w14:paraId="6724C154" w14:textId="77777777" w:rsidR="00B763E3" w:rsidRPr="002908DC" w:rsidRDefault="00B763E3" w:rsidP="00173AD2">
            <w:pPr>
              <w:jc w:val="both"/>
              <w:rPr>
                <w:rFonts w:ascii="Verdana" w:hAnsi="Verdana"/>
                <w:b/>
                <w:bCs/>
                <w:color w:val="000000"/>
              </w:rPr>
            </w:pPr>
            <w:r w:rsidRPr="002908DC">
              <w:rPr>
                <w:rFonts w:ascii="Verdana" w:hAnsi="Verdana"/>
                <w:b/>
                <w:bCs/>
                <w:color w:val="000000"/>
              </w:rPr>
              <w:t>Análisis de datos</w:t>
            </w:r>
          </w:p>
          <w:p w14:paraId="0819B0A6" w14:textId="77777777" w:rsidR="00B763E3" w:rsidRPr="002908DC" w:rsidRDefault="00B763E3" w:rsidP="00173AD2">
            <w:pPr>
              <w:jc w:val="both"/>
              <w:rPr>
                <w:rFonts w:ascii="Verdana" w:hAnsi="Verdana"/>
                <w:color w:val="000000"/>
              </w:rPr>
            </w:pPr>
            <w:r w:rsidRPr="002908DC">
              <w:rPr>
                <w:rFonts w:ascii="Verdana" w:hAnsi="Verdana"/>
                <w:color w:val="000000"/>
              </w:rPr>
              <w:t xml:space="preserve">Teniendo en cuenta lo establecido en la norma NTC ISO 50002:2018 y la Resolución 16 de 2024 de la Unidad de Planeación </w:t>
            </w:r>
            <w:proofErr w:type="gramStart"/>
            <w:r w:rsidRPr="002908DC">
              <w:rPr>
                <w:rFonts w:ascii="Verdana" w:hAnsi="Verdana"/>
                <w:color w:val="000000"/>
              </w:rPr>
              <w:t>Minero Energética</w:t>
            </w:r>
            <w:proofErr w:type="gramEnd"/>
            <w:r w:rsidRPr="002908DC">
              <w:rPr>
                <w:rFonts w:ascii="Verdana" w:hAnsi="Verdana"/>
                <w:color w:val="000000"/>
              </w:rPr>
              <w:t>, se procederá a evaluar el rendimiento energético actual de los usos energéticos dentro del alcance definido de la auditoría: Análisis del rendimiento, identificación, y evaluación de oportunidades de mejora del rendimiento energético actual.</w:t>
            </w:r>
          </w:p>
          <w:p w14:paraId="077B2CB2" w14:textId="77777777" w:rsidR="00066502" w:rsidRPr="002908DC" w:rsidRDefault="00066502" w:rsidP="00173AD2">
            <w:pPr>
              <w:jc w:val="both"/>
              <w:rPr>
                <w:rFonts w:ascii="Verdana" w:hAnsi="Verdana"/>
                <w:color w:val="000000"/>
              </w:rPr>
            </w:pPr>
          </w:p>
          <w:p w14:paraId="30B28AD4" w14:textId="0258106F" w:rsidR="00B763E3" w:rsidRPr="002908DC" w:rsidRDefault="00B763E3" w:rsidP="00173AD2">
            <w:pPr>
              <w:jc w:val="both"/>
              <w:rPr>
                <w:rFonts w:ascii="Verdana" w:hAnsi="Verdana"/>
                <w:color w:val="000000"/>
              </w:rPr>
            </w:pPr>
            <w:r w:rsidRPr="002908DC">
              <w:rPr>
                <w:rFonts w:ascii="Verdana" w:hAnsi="Verdana"/>
                <w:color w:val="000000"/>
              </w:rPr>
              <w:t>De igual manera, se debe tener en cuenta en el análisis requerido:</w:t>
            </w:r>
          </w:p>
          <w:p w14:paraId="4C84A5E1" w14:textId="77777777" w:rsidR="00B763E3" w:rsidRPr="002908DC" w:rsidRDefault="00B763E3" w:rsidP="00B763E3">
            <w:pPr>
              <w:pStyle w:val="Prrafodelista"/>
              <w:numPr>
                <w:ilvl w:val="0"/>
                <w:numId w:val="33"/>
              </w:numPr>
              <w:jc w:val="both"/>
              <w:rPr>
                <w:rFonts w:ascii="Verdana" w:hAnsi="Verdana"/>
                <w:color w:val="000000"/>
                <w:sz w:val="20"/>
              </w:rPr>
            </w:pPr>
            <w:r w:rsidRPr="002908DC">
              <w:rPr>
                <w:rFonts w:ascii="Verdana" w:hAnsi="Verdana"/>
                <w:color w:val="000000"/>
                <w:sz w:val="20"/>
              </w:rPr>
              <w:t>Identificar el nivel de rendimiento energético de los tres pisos de propiedad de la entidad y comprender los factores importantes que implican los resultados obtenidos.</w:t>
            </w:r>
          </w:p>
          <w:p w14:paraId="17DC91CA" w14:textId="77777777" w:rsidR="00B763E3" w:rsidRPr="002908DC" w:rsidRDefault="00B763E3" w:rsidP="00B763E3">
            <w:pPr>
              <w:pStyle w:val="Prrafodelista"/>
              <w:numPr>
                <w:ilvl w:val="0"/>
                <w:numId w:val="33"/>
              </w:numPr>
              <w:jc w:val="both"/>
              <w:rPr>
                <w:rFonts w:ascii="Verdana" w:hAnsi="Verdana"/>
                <w:color w:val="000000"/>
                <w:sz w:val="20"/>
              </w:rPr>
            </w:pPr>
            <w:r w:rsidRPr="002908DC">
              <w:rPr>
                <w:rFonts w:ascii="Verdana" w:hAnsi="Verdana"/>
                <w:color w:val="000000"/>
                <w:sz w:val="20"/>
              </w:rPr>
              <w:t>Identificar y analizar las pérdidas energéticas.</w:t>
            </w:r>
          </w:p>
          <w:p w14:paraId="03D1BF30" w14:textId="77777777" w:rsidR="00B763E3" w:rsidRPr="002908DC" w:rsidRDefault="00B763E3" w:rsidP="00B763E3">
            <w:pPr>
              <w:pStyle w:val="Prrafodelista"/>
              <w:numPr>
                <w:ilvl w:val="0"/>
                <w:numId w:val="33"/>
              </w:numPr>
              <w:jc w:val="both"/>
              <w:rPr>
                <w:rFonts w:ascii="Verdana" w:hAnsi="Verdana"/>
                <w:color w:val="000000"/>
                <w:sz w:val="20"/>
              </w:rPr>
            </w:pPr>
            <w:r w:rsidRPr="002908DC">
              <w:rPr>
                <w:rFonts w:ascii="Verdana" w:hAnsi="Verdana"/>
                <w:color w:val="000000"/>
                <w:sz w:val="20"/>
              </w:rPr>
              <w:t>Analizar los costos relacionados con la energía y establecer la matriz de consumos y costos energéticos.</w:t>
            </w:r>
          </w:p>
          <w:p w14:paraId="20A04EE2" w14:textId="77777777" w:rsidR="00B763E3" w:rsidRPr="002908DC" w:rsidRDefault="00B763E3" w:rsidP="00B763E3">
            <w:pPr>
              <w:pStyle w:val="Prrafodelista"/>
              <w:numPr>
                <w:ilvl w:val="0"/>
                <w:numId w:val="33"/>
              </w:numPr>
              <w:jc w:val="both"/>
              <w:rPr>
                <w:rFonts w:ascii="Verdana" w:hAnsi="Verdana"/>
                <w:color w:val="000000"/>
                <w:sz w:val="20"/>
              </w:rPr>
            </w:pPr>
            <w:r w:rsidRPr="002908DC">
              <w:rPr>
                <w:rFonts w:ascii="Verdana" w:hAnsi="Verdana"/>
                <w:color w:val="000000"/>
                <w:sz w:val="20"/>
              </w:rPr>
              <w:t>Elaborar la matriz energética.</w:t>
            </w:r>
          </w:p>
          <w:p w14:paraId="40FF01A7" w14:textId="77777777" w:rsidR="00B763E3" w:rsidRPr="002908DC" w:rsidRDefault="00B763E3" w:rsidP="00B763E3">
            <w:pPr>
              <w:pStyle w:val="Prrafodelista"/>
              <w:numPr>
                <w:ilvl w:val="0"/>
                <w:numId w:val="33"/>
              </w:numPr>
              <w:jc w:val="both"/>
              <w:rPr>
                <w:rFonts w:ascii="Verdana" w:hAnsi="Verdana"/>
                <w:color w:val="000000"/>
                <w:sz w:val="20"/>
              </w:rPr>
            </w:pPr>
            <w:r w:rsidRPr="002908DC">
              <w:rPr>
                <w:rFonts w:ascii="Verdana" w:hAnsi="Verdana"/>
                <w:color w:val="000000"/>
                <w:sz w:val="20"/>
              </w:rPr>
              <w:t>Determinar la línea base energética.</w:t>
            </w:r>
          </w:p>
        </w:tc>
      </w:tr>
      <w:tr w:rsidR="00B763E3" w:rsidRPr="002908DC" w14:paraId="53B9FEE0" w14:textId="77777777" w:rsidTr="00D14485">
        <w:trPr>
          <w:trHeight w:val="57"/>
          <w:jc w:val="center"/>
        </w:trPr>
        <w:tc>
          <w:tcPr>
            <w:tcW w:w="307" w:type="pct"/>
            <w:noWrap/>
            <w:vAlign w:val="center"/>
          </w:tcPr>
          <w:p w14:paraId="22149608" w14:textId="77777777" w:rsidR="00B763E3" w:rsidRPr="002908DC" w:rsidRDefault="00B763E3" w:rsidP="00173AD2">
            <w:pPr>
              <w:jc w:val="center"/>
              <w:rPr>
                <w:rFonts w:ascii="Verdana" w:hAnsi="Verdana"/>
                <w:color w:val="000000"/>
              </w:rPr>
            </w:pPr>
            <w:r w:rsidRPr="002908DC">
              <w:rPr>
                <w:rFonts w:ascii="Verdana" w:hAnsi="Verdana"/>
                <w:color w:val="000000"/>
              </w:rPr>
              <w:t>3</w:t>
            </w:r>
          </w:p>
        </w:tc>
        <w:tc>
          <w:tcPr>
            <w:tcW w:w="1161" w:type="pct"/>
            <w:vAlign w:val="center"/>
          </w:tcPr>
          <w:p w14:paraId="0ACC680F" w14:textId="77777777" w:rsidR="00B763E3" w:rsidRPr="002908DC" w:rsidRDefault="00B763E3" w:rsidP="00173AD2">
            <w:pPr>
              <w:jc w:val="center"/>
              <w:rPr>
                <w:rFonts w:ascii="Verdana" w:hAnsi="Verdana"/>
                <w:color w:val="000000"/>
              </w:rPr>
            </w:pPr>
            <w:r w:rsidRPr="002908DC">
              <w:rPr>
                <w:rFonts w:ascii="Verdana" w:hAnsi="Verdana"/>
                <w:color w:val="000000"/>
              </w:rPr>
              <w:t>PLAN DE ACCIÓN</w:t>
            </w:r>
          </w:p>
        </w:tc>
        <w:tc>
          <w:tcPr>
            <w:tcW w:w="3532" w:type="pct"/>
            <w:vAlign w:val="center"/>
          </w:tcPr>
          <w:p w14:paraId="5EC0AEEF" w14:textId="77777777" w:rsidR="00B763E3" w:rsidRPr="002908DC" w:rsidRDefault="00B763E3" w:rsidP="00173AD2">
            <w:pPr>
              <w:jc w:val="both"/>
              <w:rPr>
                <w:rFonts w:ascii="Verdana" w:hAnsi="Verdana"/>
                <w:b/>
                <w:bCs/>
                <w:color w:val="000000"/>
              </w:rPr>
            </w:pPr>
            <w:r w:rsidRPr="002908DC">
              <w:rPr>
                <w:rFonts w:ascii="Verdana" w:hAnsi="Verdana"/>
                <w:b/>
                <w:bCs/>
                <w:color w:val="000000"/>
              </w:rPr>
              <w:t>Plan de eficiencia energética</w:t>
            </w:r>
          </w:p>
          <w:p w14:paraId="2103FC77" w14:textId="77777777" w:rsidR="00B763E3" w:rsidRPr="002908DC" w:rsidRDefault="00B763E3" w:rsidP="00173AD2">
            <w:pPr>
              <w:jc w:val="both"/>
              <w:rPr>
                <w:rFonts w:ascii="Verdana" w:hAnsi="Verdana"/>
                <w:color w:val="000000"/>
              </w:rPr>
            </w:pPr>
            <w:r w:rsidRPr="002908DC">
              <w:rPr>
                <w:rFonts w:ascii="Verdana" w:hAnsi="Verdana"/>
                <w:color w:val="000000"/>
              </w:rPr>
              <w:t>Entregar un plan de eficiencia energética, donde se especifique:</w:t>
            </w:r>
          </w:p>
          <w:p w14:paraId="30F91B73" w14:textId="77777777" w:rsidR="00B763E3" w:rsidRPr="002908DC" w:rsidRDefault="00B763E3" w:rsidP="00B763E3">
            <w:pPr>
              <w:pStyle w:val="Prrafodelista"/>
              <w:numPr>
                <w:ilvl w:val="0"/>
                <w:numId w:val="36"/>
              </w:numPr>
              <w:jc w:val="both"/>
              <w:rPr>
                <w:rFonts w:ascii="Verdana" w:hAnsi="Verdana"/>
                <w:color w:val="000000"/>
                <w:sz w:val="20"/>
              </w:rPr>
            </w:pPr>
            <w:r w:rsidRPr="002908DC">
              <w:rPr>
                <w:rFonts w:ascii="Verdana" w:hAnsi="Verdana"/>
                <w:color w:val="000000"/>
                <w:sz w:val="20"/>
              </w:rPr>
              <w:t>Propuestas de mejora del uso</w:t>
            </w:r>
          </w:p>
          <w:p w14:paraId="5F9EE9C9" w14:textId="77777777" w:rsidR="00B763E3" w:rsidRPr="002908DC" w:rsidRDefault="00B763E3" w:rsidP="00B763E3">
            <w:pPr>
              <w:pStyle w:val="Prrafodelista"/>
              <w:numPr>
                <w:ilvl w:val="0"/>
                <w:numId w:val="36"/>
              </w:numPr>
              <w:jc w:val="both"/>
              <w:rPr>
                <w:rFonts w:ascii="Verdana" w:hAnsi="Verdana"/>
                <w:color w:val="000000"/>
                <w:sz w:val="20"/>
              </w:rPr>
            </w:pPr>
            <w:r w:rsidRPr="002908DC">
              <w:rPr>
                <w:rFonts w:ascii="Verdana" w:hAnsi="Verdana"/>
                <w:color w:val="000000"/>
                <w:sz w:val="20"/>
              </w:rPr>
              <w:t>Obras menores necesarias para la mejora en eficiencia energética, implementación de equipos de control, sistemas de monitoreo, sustitución de equipos y acciones sugeridas por ley.</w:t>
            </w:r>
          </w:p>
          <w:p w14:paraId="6E7BAA25" w14:textId="77777777" w:rsidR="00B763E3" w:rsidRPr="002908DC" w:rsidRDefault="00B763E3" w:rsidP="00B763E3">
            <w:pPr>
              <w:pStyle w:val="Prrafodelista"/>
              <w:numPr>
                <w:ilvl w:val="0"/>
                <w:numId w:val="36"/>
              </w:numPr>
              <w:jc w:val="both"/>
              <w:rPr>
                <w:rFonts w:ascii="Verdana" w:hAnsi="Verdana"/>
                <w:color w:val="000000"/>
                <w:sz w:val="20"/>
              </w:rPr>
            </w:pPr>
            <w:r w:rsidRPr="002908DC">
              <w:rPr>
                <w:rFonts w:ascii="Verdana" w:hAnsi="Verdana"/>
                <w:color w:val="000000"/>
                <w:sz w:val="20"/>
              </w:rPr>
              <w:t>Propuesta de viabilidad técnica y económica para la implementación de fuentes de energía no convencionales (energías renovables) en la entidad.</w:t>
            </w:r>
          </w:p>
          <w:p w14:paraId="10AEC0D4" w14:textId="77777777" w:rsidR="00B763E3" w:rsidRPr="002908DC" w:rsidRDefault="00B763E3" w:rsidP="00173AD2">
            <w:pPr>
              <w:jc w:val="both"/>
              <w:rPr>
                <w:rFonts w:ascii="Verdana" w:hAnsi="Verdana"/>
                <w:color w:val="000000"/>
              </w:rPr>
            </w:pPr>
            <w:r w:rsidRPr="002908DC">
              <w:rPr>
                <w:rFonts w:ascii="Verdana" w:hAnsi="Verdana"/>
                <w:color w:val="000000"/>
              </w:rPr>
              <w:t>La propuesta antes mencionada, debe incluir como mínimo:</w:t>
            </w:r>
          </w:p>
          <w:p w14:paraId="1B2851E5" w14:textId="77777777" w:rsidR="00B763E3" w:rsidRPr="002908DC" w:rsidRDefault="00B763E3" w:rsidP="00B763E3">
            <w:pPr>
              <w:pStyle w:val="Prrafodelista"/>
              <w:numPr>
                <w:ilvl w:val="0"/>
                <w:numId w:val="37"/>
              </w:numPr>
              <w:jc w:val="both"/>
              <w:rPr>
                <w:rFonts w:ascii="Verdana" w:hAnsi="Verdana"/>
                <w:color w:val="000000"/>
                <w:sz w:val="20"/>
              </w:rPr>
            </w:pPr>
            <w:r w:rsidRPr="002908DC">
              <w:rPr>
                <w:rFonts w:ascii="Verdana" w:hAnsi="Verdana"/>
                <w:color w:val="000000"/>
                <w:sz w:val="20"/>
              </w:rPr>
              <w:t>Una descripción de las intervenciones que se implementarán.</w:t>
            </w:r>
          </w:p>
          <w:p w14:paraId="74DA7F9A" w14:textId="77777777" w:rsidR="00B763E3" w:rsidRPr="002908DC" w:rsidRDefault="00B763E3" w:rsidP="00B763E3">
            <w:pPr>
              <w:pStyle w:val="Prrafodelista"/>
              <w:numPr>
                <w:ilvl w:val="0"/>
                <w:numId w:val="37"/>
              </w:numPr>
              <w:jc w:val="both"/>
              <w:rPr>
                <w:rFonts w:ascii="Verdana" w:hAnsi="Verdana"/>
                <w:color w:val="000000"/>
                <w:sz w:val="20"/>
              </w:rPr>
            </w:pPr>
            <w:r w:rsidRPr="002908DC">
              <w:rPr>
                <w:rFonts w:ascii="Verdana" w:hAnsi="Verdana"/>
                <w:color w:val="000000"/>
                <w:sz w:val="20"/>
              </w:rPr>
              <w:lastRenderedPageBreak/>
              <w:t>El cálculo de los ahorros energéticos</w:t>
            </w:r>
          </w:p>
          <w:p w14:paraId="7D5E26BC" w14:textId="77777777" w:rsidR="00B763E3" w:rsidRPr="002908DC" w:rsidRDefault="00B763E3" w:rsidP="00B763E3">
            <w:pPr>
              <w:pStyle w:val="Prrafodelista"/>
              <w:numPr>
                <w:ilvl w:val="0"/>
                <w:numId w:val="37"/>
              </w:numPr>
              <w:jc w:val="both"/>
              <w:rPr>
                <w:rFonts w:ascii="Verdana" w:hAnsi="Verdana"/>
                <w:color w:val="000000"/>
                <w:sz w:val="20"/>
              </w:rPr>
            </w:pPr>
            <w:r w:rsidRPr="002908DC">
              <w:rPr>
                <w:rFonts w:ascii="Verdana" w:hAnsi="Verdana"/>
                <w:color w:val="000000"/>
                <w:sz w:val="20"/>
              </w:rPr>
              <w:t>El cálculo de los ahorros financieros.</w:t>
            </w:r>
          </w:p>
          <w:p w14:paraId="2000FACD" w14:textId="77777777" w:rsidR="00B763E3" w:rsidRPr="002908DC" w:rsidRDefault="00B763E3" w:rsidP="00B763E3">
            <w:pPr>
              <w:pStyle w:val="Prrafodelista"/>
              <w:numPr>
                <w:ilvl w:val="0"/>
                <w:numId w:val="37"/>
              </w:numPr>
              <w:jc w:val="both"/>
              <w:rPr>
                <w:rFonts w:ascii="Verdana" w:hAnsi="Verdana"/>
                <w:color w:val="000000"/>
                <w:sz w:val="20"/>
              </w:rPr>
            </w:pPr>
            <w:r w:rsidRPr="002908DC">
              <w:rPr>
                <w:rFonts w:ascii="Verdana" w:hAnsi="Verdana"/>
                <w:color w:val="000000"/>
                <w:sz w:val="20"/>
              </w:rPr>
              <w:t>Una evaluación de las reducciones de emisiones de gases efecto invernadero.</w:t>
            </w:r>
          </w:p>
          <w:p w14:paraId="60A251BA" w14:textId="77777777" w:rsidR="00B763E3" w:rsidRPr="002908DC" w:rsidRDefault="00B763E3" w:rsidP="00B763E3">
            <w:pPr>
              <w:pStyle w:val="Prrafodelista"/>
              <w:numPr>
                <w:ilvl w:val="0"/>
                <w:numId w:val="37"/>
              </w:numPr>
              <w:jc w:val="both"/>
              <w:rPr>
                <w:rFonts w:ascii="Verdana" w:hAnsi="Verdana"/>
                <w:color w:val="000000"/>
                <w:sz w:val="20"/>
              </w:rPr>
            </w:pPr>
            <w:r w:rsidRPr="002908DC">
              <w:rPr>
                <w:rFonts w:ascii="Verdana" w:hAnsi="Verdana"/>
                <w:color w:val="000000"/>
                <w:sz w:val="20"/>
              </w:rPr>
              <w:t>La estimación del costo de implementación de la estrategia</w:t>
            </w:r>
          </w:p>
          <w:p w14:paraId="4E2642CE" w14:textId="77777777" w:rsidR="00B763E3" w:rsidRPr="002908DC" w:rsidRDefault="00B763E3" w:rsidP="00B763E3">
            <w:pPr>
              <w:pStyle w:val="Prrafodelista"/>
              <w:numPr>
                <w:ilvl w:val="0"/>
                <w:numId w:val="37"/>
              </w:numPr>
              <w:jc w:val="both"/>
              <w:rPr>
                <w:rFonts w:ascii="Verdana" w:hAnsi="Verdana"/>
                <w:color w:val="000000"/>
                <w:sz w:val="20"/>
              </w:rPr>
            </w:pPr>
            <w:r w:rsidRPr="002908DC">
              <w:rPr>
                <w:rFonts w:ascii="Verdana" w:hAnsi="Verdana"/>
                <w:color w:val="000000"/>
                <w:sz w:val="20"/>
              </w:rPr>
              <w:t>El cálculo del retorno de inversión.</w:t>
            </w:r>
          </w:p>
          <w:p w14:paraId="2CDDCACE" w14:textId="77777777" w:rsidR="00B763E3" w:rsidRPr="002908DC" w:rsidRDefault="00B763E3" w:rsidP="00B763E3">
            <w:pPr>
              <w:pStyle w:val="Prrafodelista"/>
              <w:numPr>
                <w:ilvl w:val="0"/>
                <w:numId w:val="37"/>
              </w:numPr>
              <w:jc w:val="both"/>
              <w:rPr>
                <w:rFonts w:ascii="Verdana" w:hAnsi="Verdana"/>
                <w:color w:val="000000"/>
                <w:sz w:val="20"/>
              </w:rPr>
            </w:pPr>
            <w:r w:rsidRPr="002908DC">
              <w:rPr>
                <w:rFonts w:ascii="Verdana" w:hAnsi="Verdana"/>
                <w:color w:val="000000"/>
                <w:sz w:val="20"/>
              </w:rPr>
              <w:t>Definición de indicadores de seguimiento para cada propuesta.</w:t>
            </w:r>
          </w:p>
        </w:tc>
      </w:tr>
      <w:tr w:rsidR="00B763E3" w:rsidRPr="002908DC" w14:paraId="6D847654" w14:textId="77777777" w:rsidTr="00D14485">
        <w:trPr>
          <w:trHeight w:val="1534"/>
          <w:jc w:val="center"/>
        </w:trPr>
        <w:tc>
          <w:tcPr>
            <w:tcW w:w="307" w:type="pct"/>
            <w:vMerge w:val="restart"/>
            <w:noWrap/>
            <w:vAlign w:val="center"/>
          </w:tcPr>
          <w:p w14:paraId="2173C080" w14:textId="77777777" w:rsidR="00B763E3" w:rsidRPr="002908DC" w:rsidRDefault="00B763E3" w:rsidP="00173AD2">
            <w:pPr>
              <w:jc w:val="center"/>
              <w:rPr>
                <w:rFonts w:ascii="Verdana" w:hAnsi="Verdana"/>
                <w:color w:val="000000"/>
              </w:rPr>
            </w:pPr>
            <w:r w:rsidRPr="002908DC">
              <w:rPr>
                <w:rFonts w:ascii="Verdana" w:hAnsi="Verdana"/>
                <w:color w:val="000000"/>
              </w:rPr>
              <w:lastRenderedPageBreak/>
              <w:t>4</w:t>
            </w:r>
          </w:p>
        </w:tc>
        <w:tc>
          <w:tcPr>
            <w:tcW w:w="1161" w:type="pct"/>
            <w:vMerge w:val="restart"/>
            <w:vAlign w:val="center"/>
          </w:tcPr>
          <w:p w14:paraId="70ACC244" w14:textId="77777777" w:rsidR="00B763E3" w:rsidRPr="002908DC" w:rsidRDefault="00B763E3" w:rsidP="00173AD2">
            <w:pPr>
              <w:jc w:val="center"/>
              <w:rPr>
                <w:rFonts w:ascii="Verdana" w:hAnsi="Verdana"/>
                <w:color w:val="000000"/>
              </w:rPr>
            </w:pPr>
            <w:r w:rsidRPr="002908DC">
              <w:rPr>
                <w:rFonts w:ascii="Verdana" w:hAnsi="Verdana"/>
                <w:color w:val="000000"/>
              </w:rPr>
              <w:t>INFORME FINAL</w:t>
            </w:r>
          </w:p>
        </w:tc>
        <w:tc>
          <w:tcPr>
            <w:tcW w:w="3532" w:type="pct"/>
            <w:vAlign w:val="center"/>
          </w:tcPr>
          <w:p w14:paraId="2EA5ADC1" w14:textId="77777777" w:rsidR="00B763E3" w:rsidRPr="002908DC" w:rsidRDefault="00B763E3" w:rsidP="00173AD2">
            <w:pPr>
              <w:jc w:val="both"/>
              <w:rPr>
                <w:rFonts w:ascii="Verdana" w:hAnsi="Verdana"/>
                <w:b/>
                <w:bCs/>
                <w:color w:val="000000"/>
              </w:rPr>
            </w:pPr>
            <w:r w:rsidRPr="002908DC">
              <w:rPr>
                <w:rFonts w:ascii="Verdana" w:hAnsi="Verdana"/>
                <w:b/>
                <w:bCs/>
                <w:color w:val="000000"/>
              </w:rPr>
              <w:t>Informe auditoría energética</w:t>
            </w:r>
          </w:p>
          <w:p w14:paraId="2507931E" w14:textId="77777777" w:rsidR="00B763E3" w:rsidRPr="002908DC" w:rsidRDefault="00B763E3" w:rsidP="00173AD2">
            <w:pPr>
              <w:jc w:val="both"/>
              <w:rPr>
                <w:rFonts w:ascii="Verdana" w:hAnsi="Verdana"/>
                <w:color w:val="000000"/>
              </w:rPr>
            </w:pPr>
            <w:r w:rsidRPr="002908DC">
              <w:rPr>
                <w:rFonts w:ascii="Verdana" w:hAnsi="Verdana"/>
                <w:color w:val="000000"/>
              </w:rPr>
              <w:t xml:space="preserve">Presentación del informe teniendo en cuenta el alcance, límites y objetivos definidos para la auditoría energética, teniendo en cuenta lo establecido en la norma NTC 50002:2018 y Resolución 16 de 2024 de la Unidad de Planeación </w:t>
            </w:r>
            <w:proofErr w:type="gramStart"/>
            <w:r w:rsidRPr="002908DC">
              <w:rPr>
                <w:rFonts w:ascii="Verdana" w:hAnsi="Verdana"/>
                <w:color w:val="000000"/>
              </w:rPr>
              <w:t>Minero Energética</w:t>
            </w:r>
            <w:proofErr w:type="gramEnd"/>
            <w:r w:rsidRPr="002908DC">
              <w:rPr>
                <w:rFonts w:ascii="Verdana" w:hAnsi="Verdana"/>
                <w:color w:val="000000"/>
              </w:rPr>
              <w:t>.</w:t>
            </w:r>
          </w:p>
          <w:p w14:paraId="2EA39CBF" w14:textId="77777777" w:rsidR="00B763E3" w:rsidRPr="002908DC" w:rsidRDefault="00B763E3" w:rsidP="00173AD2">
            <w:pPr>
              <w:jc w:val="both"/>
              <w:rPr>
                <w:rFonts w:ascii="Verdana" w:hAnsi="Verdana"/>
                <w:color w:val="000000"/>
              </w:rPr>
            </w:pPr>
            <w:r w:rsidRPr="002908DC">
              <w:rPr>
                <w:rFonts w:ascii="Verdana" w:hAnsi="Verdana"/>
                <w:color w:val="000000"/>
              </w:rPr>
              <w:t>El informe debe contener como mínimo:</w:t>
            </w:r>
          </w:p>
          <w:p w14:paraId="55C123BA" w14:textId="77777777" w:rsidR="00B763E3" w:rsidRPr="002908DC" w:rsidRDefault="00B763E3" w:rsidP="00B763E3">
            <w:pPr>
              <w:pStyle w:val="Prrafodelista"/>
              <w:numPr>
                <w:ilvl w:val="0"/>
                <w:numId w:val="34"/>
              </w:numPr>
              <w:jc w:val="both"/>
              <w:rPr>
                <w:rFonts w:ascii="Verdana" w:hAnsi="Verdana"/>
                <w:color w:val="000000"/>
                <w:sz w:val="20"/>
              </w:rPr>
            </w:pPr>
            <w:r w:rsidRPr="002908DC">
              <w:rPr>
                <w:rFonts w:ascii="Verdana" w:hAnsi="Verdana"/>
                <w:color w:val="000000"/>
                <w:sz w:val="20"/>
              </w:rPr>
              <w:t>Identificación de oportunidades para mejorar la eficiencia energética sobre la base de: Antigüedad y condiciones de los equipos, operación y administración; tecnología de equipos utilizada en comparación con equipos más eficientes y disponibles en el mercado; las características envolventes de las Sedes del IDEAM, la vida esperada del equipo; condiciones de uso para proponer estrategias de mejora relacionadas con buenas prácticas (sin inversión inicial).</w:t>
            </w:r>
          </w:p>
        </w:tc>
      </w:tr>
      <w:tr w:rsidR="00B763E3" w:rsidRPr="002908DC" w14:paraId="2C3A6CED" w14:textId="77777777" w:rsidTr="00D14485">
        <w:trPr>
          <w:trHeight w:val="283"/>
          <w:jc w:val="center"/>
        </w:trPr>
        <w:tc>
          <w:tcPr>
            <w:tcW w:w="307" w:type="pct"/>
            <w:vMerge/>
            <w:noWrap/>
            <w:vAlign w:val="center"/>
          </w:tcPr>
          <w:p w14:paraId="0DBC539A" w14:textId="77777777" w:rsidR="00B763E3" w:rsidRPr="002908DC" w:rsidRDefault="00B763E3" w:rsidP="00173AD2">
            <w:pPr>
              <w:jc w:val="center"/>
              <w:rPr>
                <w:rFonts w:ascii="Verdana" w:hAnsi="Verdana"/>
                <w:color w:val="000000"/>
              </w:rPr>
            </w:pPr>
          </w:p>
        </w:tc>
        <w:tc>
          <w:tcPr>
            <w:tcW w:w="1161" w:type="pct"/>
            <w:vMerge/>
            <w:vAlign w:val="center"/>
          </w:tcPr>
          <w:p w14:paraId="0CE001C2" w14:textId="77777777" w:rsidR="00B763E3" w:rsidRPr="002908DC" w:rsidRDefault="00B763E3" w:rsidP="00173AD2">
            <w:pPr>
              <w:jc w:val="center"/>
              <w:rPr>
                <w:rFonts w:ascii="Verdana" w:hAnsi="Verdana"/>
                <w:color w:val="000000"/>
              </w:rPr>
            </w:pPr>
          </w:p>
        </w:tc>
        <w:tc>
          <w:tcPr>
            <w:tcW w:w="3532" w:type="pct"/>
            <w:vAlign w:val="center"/>
          </w:tcPr>
          <w:p w14:paraId="08B0158B" w14:textId="77777777" w:rsidR="00B763E3" w:rsidRPr="002908DC" w:rsidRDefault="00B763E3" w:rsidP="00173AD2">
            <w:pPr>
              <w:jc w:val="both"/>
              <w:rPr>
                <w:rFonts w:ascii="Verdana" w:hAnsi="Verdana"/>
                <w:b/>
                <w:bCs/>
                <w:color w:val="000000"/>
              </w:rPr>
            </w:pPr>
            <w:r w:rsidRPr="002908DC">
              <w:rPr>
                <w:rFonts w:ascii="Verdana" w:hAnsi="Verdana"/>
                <w:b/>
                <w:bCs/>
                <w:color w:val="000000"/>
              </w:rPr>
              <w:t>Reunión de clausura y socialización</w:t>
            </w:r>
          </w:p>
          <w:p w14:paraId="66373376" w14:textId="77777777" w:rsidR="00B763E3" w:rsidRPr="002908DC" w:rsidRDefault="00B763E3" w:rsidP="00B763E3">
            <w:pPr>
              <w:pStyle w:val="Prrafodelista"/>
              <w:numPr>
                <w:ilvl w:val="0"/>
                <w:numId w:val="35"/>
              </w:numPr>
              <w:jc w:val="both"/>
              <w:rPr>
                <w:rFonts w:ascii="Verdana" w:hAnsi="Verdana"/>
                <w:color w:val="000000"/>
                <w:sz w:val="20"/>
              </w:rPr>
            </w:pPr>
            <w:r w:rsidRPr="002908DC">
              <w:rPr>
                <w:rFonts w:ascii="Verdana" w:hAnsi="Verdana"/>
                <w:color w:val="000000"/>
                <w:sz w:val="20"/>
              </w:rPr>
              <w:t>Socializar y divulgar los resultados de la auditoría energética a las directivas y procesos responsables designados para tal fin, por parte del IDEAM.</w:t>
            </w:r>
          </w:p>
          <w:p w14:paraId="6EBE1805" w14:textId="77777777" w:rsidR="00B763E3" w:rsidRPr="002908DC" w:rsidRDefault="00B763E3" w:rsidP="00B763E3">
            <w:pPr>
              <w:pStyle w:val="Prrafodelista"/>
              <w:numPr>
                <w:ilvl w:val="0"/>
                <w:numId w:val="35"/>
              </w:numPr>
              <w:jc w:val="both"/>
              <w:rPr>
                <w:rFonts w:ascii="Verdana" w:hAnsi="Verdana"/>
                <w:color w:val="000000"/>
                <w:sz w:val="20"/>
              </w:rPr>
            </w:pPr>
            <w:r w:rsidRPr="002908DC">
              <w:rPr>
                <w:rFonts w:ascii="Verdana" w:hAnsi="Verdana"/>
                <w:color w:val="000000"/>
                <w:sz w:val="20"/>
              </w:rPr>
              <w:t>Realizar capacitación presencial en la gestión y manejo de indicadores de desempeño energético, al personal designado por el IDEAM.</w:t>
            </w:r>
          </w:p>
          <w:p w14:paraId="0DAC7613" w14:textId="559097D4" w:rsidR="0012048C" w:rsidRPr="002908DC" w:rsidRDefault="00B763E3" w:rsidP="0012048C">
            <w:pPr>
              <w:pStyle w:val="Prrafodelista"/>
              <w:numPr>
                <w:ilvl w:val="0"/>
                <w:numId w:val="35"/>
              </w:numPr>
              <w:jc w:val="both"/>
              <w:rPr>
                <w:rFonts w:ascii="Verdana" w:hAnsi="Verdana"/>
                <w:b/>
                <w:bCs/>
                <w:color w:val="000000"/>
                <w:sz w:val="20"/>
              </w:rPr>
            </w:pPr>
            <w:r w:rsidRPr="002908DC">
              <w:rPr>
                <w:rFonts w:ascii="Verdana" w:hAnsi="Verdana"/>
                <w:color w:val="000000"/>
                <w:sz w:val="20"/>
              </w:rPr>
              <w:t>Llevar a cabo en una jornada una capacitación virtual en temáticas de eficiencia energética a los colaboradores del IDEAM.</w:t>
            </w:r>
          </w:p>
        </w:tc>
      </w:tr>
    </w:tbl>
    <w:p w14:paraId="2A13757D" w14:textId="29ABC3B2" w:rsidR="00934A58" w:rsidRPr="002908DC" w:rsidRDefault="00934A58" w:rsidP="00934A58">
      <w:pPr>
        <w:jc w:val="both"/>
        <w:rPr>
          <w:rFonts w:ascii="Verdana" w:hAnsi="Verdana" w:cs="Arial"/>
          <w:b/>
        </w:rPr>
      </w:pPr>
    </w:p>
    <w:p w14:paraId="7DCB3ABF" w14:textId="77777777" w:rsidR="00EC41CE" w:rsidRPr="002908DC" w:rsidRDefault="00EC41CE" w:rsidP="00934A58">
      <w:pPr>
        <w:jc w:val="both"/>
        <w:rPr>
          <w:rFonts w:ascii="Verdana" w:hAnsi="Verdana" w:cs="Arial"/>
          <w:b/>
        </w:rPr>
      </w:pPr>
    </w:p>
    <w:p w14:paraId="3BE8580C" w14:textId="77777777" w:rsidR="00EC41CE" w:rsidRPr="002908DC" w:rsidRDefault="00EC41CE" w:rsidP="00934A58">
      <w:pPr>
        <w:jc w:val="both"/>
        <w:rPr>
          <w:rFonts w:ascii="Verdana" w:hAnsi="Verdana" w:cs="Arial"/>
          <w:b/>
        </w:rPr>
      </w:pPr>
    </w:p>
    <w:p w14:paraId="58EE7062" w14:textId="77777777" w:rsidR="00EC41CE" w:rsidRPr="002908DC" w:rsidRDefault="00EC41CE" w:rsidP="00934A58">
      <w:pPr>
        <w:jc w:val="both"/>
        <w:rPr>
          <w:rFonts w:ascii="Verdana" w:hAnsi="Verdana" w:cs="Arial"/>
          <w:b/>
        </w:rPr>
      </w:pPr>
    </w:p>
    <w:p w14:paraId="62EFF8D4" w14:textId="77777777" w:rsidR="00EC41CE" w:rsidRPr="002908DC" w:rsidRDefault="00EC41CE" w:rsidP="00934A58">
      <w:pPr>
        <w:jc w:val="both"/>
        <w:rPr>
          <w:rFonts w:ascii="Verdana" w:hAnsi="Verdana" w:cs="Arial"/>
          <w:b/>
        </w:rPr>
      </w:pPr>
    </w:p>
    <w:p w14:paraId="06FA5B69" w14:textId="77777777" w:rsidR="00B763E3" w:rsidRPr="002908DC" w:rsidRDefault="00B763E3" w:rsidP="00B763E3">
      <w:pPr>
        <w:adjustRightInd w:val="0"/>
        <w:jc w:val="both"/>
        <w:rPr>
          <w:rFonts w:ascii="Verdana" w:hAnsi="Verdana" w:cs="Arial"/>
          <w:b/>
          <w:u w:val="single"/>
          <w:lang w:val="es-ES"/>
        </w:rPr>
      </w:pPr>
      <w:bookmarkStart w:id="0" w:name="_Hlk170395490"/>
      <w:r w:rsidRPr="002908DC">
        <w:rPr>
          <w:rFonts w:ascii="Verdana" w:hAnsi="Verdana" w:cs="Arial"/>
          <w:b/>
          <w:u w:val="single"/>
          <w:lang w:val="es-ES"/>
        </w:rPr>
        <w:t>OBLIGACIONES DEL CONTRATISTA:</w:t>
      </w:r>
    </w:p>
    <w:p w14:paraId="4D917601" w14:textId="77777777" w:rsidR="00B763E3" w:rsidRPr="002908DC" w:rsidRDefault="00B763E3" w:rsidP="00B763E3">
      <w:pPr>
        <w:contextualSpacing/>
        <w:jc w:val="both"/>
        <w:rPr>
          <w:rFonts w:ascii="Verdana" w:hAnsi="Verdana" w:cs="Arial"/>
          <w:b/>
          <w:lang w:val="es-ES"/>
        </w:rPr>
      </w:pPr>
    </w:p>
    <w:p w14:paraId="6068DA4E" w14:textId="77777777" w:rsidR="00B763E3" w:rsidRPr="002908DC" w:rsidRDefault="00B763E3" w:rsidP="00B763E3">
      <w:pPr>
        <w:contextualSpacing/>
        <w:jc w:val="both"/>
        <w:rPr>
          <w:rFonts w:ascii="Verdana" w:hAnsi="Verdana" w:cs="Arial"/>
          <w:b/>
          <w:lang w:val="es-ES"/>
        </w:rPr>
      </w:pPr>
      <w:r w:rsidRPr="002908DC">
        <w:rPr>
          <w:rFonts w:ascii="Verdana" w:hAnsi="Verdana" w:cs="Arial"/>
          <w:b/>
          <w:lang w:val="es-ES"/>
        </w:rPr>
        <w:t>OBLIGACIONES GENERALES DEL CONTRATISTA:</w:t>
      </w:r>
    </w:p>
    <w:p w14:paraId="318BC94A" w14:textId="77777777" w:rsidR="00B763E3" w:rsidRPr="002908DC" w:rsidRDefault="00B763E3" w:rsidP="00B763E3">
      <w:pPr>
        <w:contextualSpacing/>
        <w:jc w:val="both"/>
        <w:rPr>
          <w:rFonts w:ascii="Verdana" w:hAnsi="Verdana" w:cs="Arial"/>
          <w:b/>
          <w:lang w:val="es-ES"/>
        </w:rPr>
      </w:pPr>
    </w:p>
    <w:p w14:paraId="5AB5E563" w14:textId="77777777" w:rsidR="00B763E3" w:rsidRPr="002908DC" w:rsidRDefault="00B763E3" w:rsidP="00B763E3">
      <w:pPr>
        <w:pStyle w:val="Prrafodelista"/>
        <w:ind w:left="0"/>
        <w:contextualSpacing/>
        <w:jc w:val="both"/>
        <w:rPr>
          <w:rFonts w:ascii="Verdana" w:hAnsi="Verdana" w:cs="Arial"/>
          <w:sz w:val="20"/>
        </w:rPr>
      </w:pPr>
      <w:r w:rsidRPr="002908DC">
        <w:rPr>
          <w:rFonts w:ascii="Verdana" w:hAnsi="Verdana" w:cs="Arial"/>
          <w:sz w:val="20"/>
        </w:rPr>
        <w:t>Además del cumplimiento del objeto y alcance del presente contrato y de las obligaciones que de él se derivan, EL CONTRATISTA se obliga:</w:t>
      </w:r>
    </w:p>
    <w:p w14:paraId="0F2DE813" w14:textId="77777777" w:rsidR="00B763E3" w:rsidRPr="002908DC" w:rsidRDefault="00B763E3" w:rsidP="00B763E3">
      <w:pPr>
        <w:pStyle w:val="Prrafodelista"/>
        <w:ind w:left="0"/>
        <w:contextualSpacing/>
        <w:jc w:val="both"/>
        <w:rPr>
          <w:rFonts w:ascii="Verdana" w:hAnsi="Verdana" w:cs="Arial"/>
          <w:sz w:val="20"/>
        </w:rPr>
      </w:pPr>
    </w:p>
    <w:p w14:paraId="6F2CE3F6"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bookmarkStart w:id="1" w:name="_Hlk176952128"/>
      <w:r w:rsidRPr="002908DC">
        <w:rPr>
          <w:rFonts w:ascii="Verdana" w:eastAsia="Arial Narrow" w:hAnsi="Verdana" w:cs="Arial Narrow"/>
          <w:bCs/>
          <w:sz w:val="20"/>
        </w:rPr>
        <w:t xml:space="preserve">Responder por sus actuaciones y omisiones derivadas de la presente contratación y de la ejecución de este, de conformidad con lo establecido en la Ley 80 de 1993. </w:t>
      </w:r>
    </w:p>
    <w:p w14:paraId="28324403"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Ejecutar el objeto del contrato, disponiendo de suficiente capacidad técnica y administrativa. </w:t>
      </w:r>
    </w:p>
    <w:p w14:paraId="2B67F371"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lastRenderedPageBreak/>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4DF31369"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013C896D"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0A70CBC1"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24456496"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Presentar oportunamente las facturas, los soportes correspondientes y demás documentos necesarios para el pago. </w:t>
      </w:r>
    </w:p>
    <w:p w14:paraId="153099B0"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Mantener confidencialidad en el manejo de la información de aquellos eventos que por su naturaleza lo estima la entidad. </w:t>
      </w:r>
    </w:p>
    <w:p w14:paraId="04849FD7"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Responder por la entrega de los documentos producidos en cumplimiento de las obligaciones contractuales. </w:t>
      </w:r>
    </w:p>
    <w:p w14:paraId="6EF49AFC"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Mantener informado al supervisor del contrato sobre el desarrollo de las actividades que afecten el desarrollo del objeto contractual. </w:t>
      </w:r>
    </w:p>
    <w:p w14:paraId="38EAAD9F"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Tener en cuenta cuando aplique las medidas sanitarias y de bioseguridad instauradas por el gobierno nacional, así como cumplir el protocolo de bioseguridad de la Entidad para las actividades que impliquen trabajo presencial en el lugar de ejecución, así como el suministro de todos los elementos que se requieran para llevar a cabo dichas actividades, sin costo alguno para la Entidad.</w:t>
      </w:r>
    </w:p>
    <w:p w14:paraId="1E137692"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w:t>
      </w:r>
    </w:p>
    <w:p w14:paraId="6BB86F4A"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Constituir, cuando aplique, la garantía de Responsabilidad Civil Extracontractual y las demás garantías en los términos establecidos en el contrato, así como mantenerla vigente durante la vigencia del contrato.</w:t>
      </w:r>
    </w:p>
    <w:p w14:paraId="1D926930"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Obrar con lealtad y buena fe en las distintas etapas contractuales, evitando dilaciones injustificadas. </w:t>
      </w:r>
    </w:p>
    <w:p w14:paraId="14DA214B"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0F3BFF55"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lastRenderedPageBreak/>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0BBF257E"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3F0DFC6F"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Reparar los daños e indemnizar por los perjuicios que cause a la Entidad, debido al incumplimiento del contrato</w:t>
      </w:r>
    </w:p>
    <w:p w14:paraId="169A07DE"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Conocer y aplicar todos los lineamientos que sobre el manejo de la plataforma SECOP II emita Colombia Compra Eficiente. </w:t>
      </w:r>
    </w:p>
    <w:p w14:paraId="2E2C8573"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Suscribir el contrato derivado del proceso de selección en la fecha que se le indique, a través de la plataforma SECOP II. </w:t>
      </w:r>
    </w:p>
    <w:p w14:paraId="7D085049"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Subir a la plataforma transaccional SECOP II, la(s) póliza(s) que se solicite(n) contractualmente en el término establecido por la entidad. </w:t>
      </w:r>
    </w:p>
    <w:p w14:paraId="42FCF39C"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Suscribir oportunamente con el supervisor del contrato las modificaciones contractuales a las que hubiera lugar, así mismo el acta de liquidación una vez finalizado el contrato y dentro de los términos establecidos por la ley.</w:t>
      </w:r>
    </w:p>
    <w:p w14:paraId="7D1A8182"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Desempeñar las demás actividades relacionadas con el objeto contractual que le sean asignadas por el supervisor del contrato o por el ordenador del gasto. </w:t>
      </w:r>
    </w:p>
    <w:p w14:paraId="7CE75042"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Las demás que se encuentren estipuladas en el artículo 5 de la Ley 80 de 1.993. </w:t>
      </w:r>
    </w:p>
    <w:p w14:paraId="50FEF3E1"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Atender los lineamientos y políticas generales, así como dar cumplimiento a los procesos, subprocesos e instructivos del Sistema de Gestión de Calidad definidos por el IDEAM que se relacionen con el objeto del contrato.</w:t>
      </w:r>
    </w:p>
    <w:p w14:paraId="5FDEDAF9"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Obrar con lealtad y buena fe durante la ejecución de las obligaciones contractuales.</w:t>
      </w:r>
    </w:p>
    <w:p w14:paraId="0383734E"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Declarar la potencial materialización de conflicto de interés cuando se presente alguna situación que genere riesgo a viciar la objetividad de su apoyo en el impulso de los procesos o respuestas o conceptos que deban ser presentados por su parte, cuando aplique.</w:t>
      </w:r>
    </w:p>
    <w:p w14:paraId="64EB1994" w14:textId="77777777" w:rsidR="00B763E3" w:rsidRPr="002908DC" w:rsidRDefault="00B763E3" w:rsidP="0012048C">
      <w:pPr>
        <w:pStyle w:val="Prrafodelista"/>
        <w:numPr>
          <w:ilvl w:val="0"/>
          <w:numId w:val="39"/>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Publicar el informe de ejecución en el formato N° A-GJ-F047 debidamente firmado, en la plataforma Secop II.</w:t>
      </w:r>
    </w:p>
    <w:bookmarkEnd w:id="1"/>
    <w:p w14:paraId="2A411CFB" w14:textId="77777777" w:rsidR="00B763E3" w:rsidRPr="002908DC" w:rsidRDefault="00B763E3" w:rsidP="00B763E3">
      <w:pPr>
        <w:pStyle w:val="pf0"/>
        <w:spacing w:before="0" w:beforeAutospacing="0" w:after="0" w:afterAutospacing="0"/>
        <w:ind w:left="459"/>
        <w:jc w:val="both"/>
        <w:rPr>
          <w:rStyle w:val="cf01"/>
          <w:rFonts w:ascii="Verdana" w:hAnsi="Verdana" w:cs="Arial"/>
          <w:sz w:val="20"/>
          <w:szCs w:val="20"/>
        </w:rPr>
      </w:pPr>
    </w:p>
    <w:p w14:paraId="1F019756" w14:textId="77777777" w:rsidR="00B763E3" w:rsidRPr="002908DC" w:rsidRDefault="00B763E3" w:rsidP="00B763E3">
      <w:pPr>
        <w:jc w:val="both"/>
        <w:rPr>
          <w:rFonts w:ascii="Verdana" w:hAnsi="Verdana" w:cstheme="minorHAnsi"/>
          <w:b/>
          <w:u w:val="single"/>
        </w:rPr>
      </w:pPr>
      <w:r w:rsidRPr="002908DC">
        <w:rPr>
          <w:rFonts w:ascii="Verdana" w:hAnsi="Verdana" w:cstheme="minorHAnsi"/>
          <w:b/>
          <w:u w:val="single"/>
        </w:rPr>
        <w:t xml:space="preserve">OBLIGACIONES ESPECIFICAS DEL CONTRATISTA: </w:t>
      </w:r>
    </w:p>
    <w:p w14:paraId="1B178307" w14:textId="77777777" w:rsidR="00B763E3" w:rsidRPr="002908DC" w:rsidRDefault="00B763E3" w:rsidP="00B763E3">
      <w:pPr>
        <w:jc w:val="both"/>
        <w:rPr>
          <w:rFonts w:ascii="Verdana" w:hAnsi="Verdana" w:cstheme="minorHAnsi"/>
          <w:b/>
        </w:rPr>
      </w:pPr>
    </w:p>
    <w:p w14:paraId="700A73A4"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Realizar la auditoría energética en las instalaciones del IDEAM, de acuerdo con lo establecido en la Ley 2294 de 2023.</w:t>
      </w:r>
    </w:p>
    <w:p w14:paraId="5C033B16"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Llevar a cabo la auditoría energética teniendo en cuenta lo establecido en la norma NTC ISO 50002:2018 – Auditorias energéticas. Requisitos con orientación para su uso</w:t>
      </w:r>
    </w:p>
    <w:p w14:paraId="02FE9309"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Realizar la Auditoría Energética adoptando la metodología establecida en la Resolución No. 16 de 2024 expedida por la Unidad de Planeación Minero-Energética.</w:t>
      </w:r>
    </w:p>
    <w:p w14:paraId="7B5B8427"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Presentar dentro de los dos (2) días hábiles siguientes al perfeccionamiento y legalización del contrato el cronograma de trabajo para la realización de la auditoría energética que se requiere para la Entidad, en los términos establecidos.</w:t>
      </w:r>
    </w:p>
    <w:p w14:paraId="00E9BBBE"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Realizar la recopilación de la información preliminar, la cual será presentada al supervisor del contrato, para lo cual deberá realizar visitas a las instalaciones del IDEAM, con el fin de verificar los aspectos generales de los inmuebles y recopilar la información requerida para la ejecución del contrato.</w:t>
      </w:r>
    </w:p>
    <w:p w14:paraId="21D41DE6"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lastRenderedPageBreak/>
        <w:t>Realizar la caracterización energética de las instalaciones, a partir del levantamiento y análisis de la información primaria y secundaria de los sistemas eléctricos, de iluminación y climatización: usos, horarios, personal, identificar opciones de ahorro, hacer visita de recorrido por todas las áreas que componen las instalaciones del IDEAM, bajo su propia cuenta, riesgo y exclusiva responsabilidad.</w:t>
      </w:r>
    </w:p>
    <w:p w14:paraId="618BCB08"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Realizar la inspección en las instalaciones de la Entidad para obtener información sobre las características de los materiales eléctricos y las condiciones de estos.</w:t>
      </w:r>
    </w:p>
    <w:p w14:paraId="4AF8EC60"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Identificar las oportunidades de ahorro y de mejoras en eficiencia energética para cada una de las sedes.</w:t>
      </w:r>
    </w:p>
    <w:p w14:paraId="4A9107C6"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Presentar los siguientes documentos: </w:t>
      </w:r>
    </w:p>
    <w:p w14:paraId="38E41C29" w14:textId="77777777" w:rsidR="00B763E3" w:rsidRPr="002908DC" w:rsidRDefault="00B763E3" w:rsidP="0012048C">
      <w:pPr>
        <w:pStyle w:val="Prrafodelista"/>
        <w:numPr>
          <w:ilvl w:val="1"/>
          <w:numId w:val="41"/>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Informe de brechas técnicas conforme al RETIE </w:t>
      </w:r>
    </w:p>
    <w:p w14:paraId="22191395" w14:textId="77777777" w:rsidR="00B763E3" w:rsidRPr="002908DC" w:rsidRDefault="00B763E3" w:rsidP="0012048C">
      <w:pPr>
        <w:pStyle w:val="Prrafodelista"/>
        <w:numPr>
          <w:ilvl w:val="1"/>
          <w:numId w:val="41"/>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Informe de brechas técnicas conforme al RETILAP </w:t>
      </w:r>
    </w:p>
    <w:p w14:paraId="371107EE" w14:textId="77777777" w:rsidR="00B763E3" w:rsidRPr="002908DC" w:rsidRDefault="00B763E3" w:rsidP="0012048C">
      <w:pPr>
        <w:pStyle w:val="Prrafodelista"/>
        <w:numPr>
          <w:ilvl w:val="1"/>
          <w:numId w:val="41"/>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Diagnóstico de calidad de la energía y cargabilidad </w:t>
      </w:r>
    </w:p>
    <w:p w14:paraId="236A1645" w14:textId="77777777" w:rsidR="00B763E3" w:rsidRPr="002908DC" w:rsidRDefault="00B763E3" w:rsidP="0012048C">
      <w:pPr>
        <w:pStyle w:val="Prrafodelista"/>
        <w:numPr>
          <w:ilvl w:val="1"/>
          <w:numId w:val="41"/>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Informe con estrategias de ahorro energético y planes de implementación. </w:t>
      </w:r>
    </w:p>
    <w:p w14:paraId="37E5229E" w14:textId="77777777" w:rsidR="00B763E3" w:rsidRPr="002908DC" w:rsidRDefault="00B763E3" w:rsidP="0012048C">
      <w:pPr>
        <w:pStyle w:val="Prrafodelista"/>
        <w:numPr>
          <w:ilvl w:val="1"/>
          <w:numId w:val="41"/>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Presupuesto estimado de la inversión de las medidas a ser implementadas. </w:t>
      </w:r>
    </w:p>
    <w:p w14:paraId="6C6DE129" w14:textId="77777777" w:rsidR="00B763E3" w:rsidRPr="002908DC" w:rsidRDefault="00B763E3" w:rsidP="0012048C">
      <w:pPr>
        <w:pStyle w:val="Prrafodelista"/>
        <w:numPr>
          <w:ilvl w:val="1"/>
          <w:numId w:val="41"/>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Indicadores de desempeño energético. </w:t>
      </w:r>
    </w:p>
    <w:p w14:paraId="4E63D2F6" w14:textId="77777777" w:rsidR="00B763E3" w:rsidRPr="002908DC" w:rsidRDefault="00B763E3" w:rsidP="0012048C">
      <w:pPr>
        <w:pStyle w:val="Prrafodelista"/>
        <w:numPr>
          <w:ilvl w:val="1"/>
          <w:numId w:val="41"/>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Análisis reglamentario </w:t>
      </w:r>
    </w:p>
    <w:p w14:paraId="66A104F3" w14:textId="77777777" w:rsidR="00B763E3" w:rsidRPr="002908DC" w:rsidRDefault="00B763E3" w:rsidP="0012048C">
      <w:pPr>
        <w:pStyle w:val="Prrafodelista"/>
        <w:numPr>
          <w:ilvl w:val="1"/>
          <w:numId w:val="41"/>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Elaboración de línea base energética </w:t>
      </w:r>
    </w:p>
    <w:p w14:paraId="4A47D976" w14:textId="77777777" w:rsidR="00B763E3" w:rsidRPr="002908DC" w:rsidRDefault="00B763E3" w:rsidP="0012048C">
      <w:pPr>
        <w:pStyle w:val="Prrafodelista"/>
        <w:numPr>
          <w:ilvl w:val="1"/>
          <w:numId w:val="41"/>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Matriz energética </w:t>
      </w:r>
    </w:p>
    <w:p w14:paraId="416E4F05" w14:textId="77777777" w:rsidR="00B763E3" w:rsidRPr="002908DC" w:rsidRDefault="00B763E3" w:rsidP="0012048C">
      <w:pPr>
        <w:pStyle w:val="Prrafodelista"/>
        <w:numPr>
          <w:ilvl w:val="1"/>
          <w:numId w:val="41"/>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 xml:space="preserve">Ingeniería básica medidas de eficiencia energética </w:t>
      </w:r>
    </w:p>
    <w:p w14:paraId="3FDA53C6" w14:textId="77777777" w:rsidR="00B763E3" w:rsidRPr="002908DC" w:rsidRDefault="00B763E3" w:rsidP="0012048C">
      <w:pPr>
        <w:pStyle w:val="Prrafodelista"/>
        <w:numPr>
          <w:ilvl w:val="1"/>
          <w:numId w:val="41"/>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Plan de eficiencia energética donde se especifique: Propuesta de mejora del uso, obras menores para la mejora en eficiencia energética, implementación de equipos de control, sistemas de monitoreo, sustitución de equipos y acciones sugeridas por ley y Propuesta de viabilidad técnica y económica para la implementación de fuentes de energía no convencionales (energías renovables) en la entidad.</w:t>
      </w:r>
    </w:p>
    <w:p w14:paraId="35CCAE6B" w14:textId="77777777" w:rsidR="00B763E3" w:rsidRPr="002908DC" w:rsidRDefault="00B763E3" w:rsidP="0012048C">
      <w:pPr>
        <w:pStyle w:val="Prrafodelista"/>
        <w:numPr>
          <w:ilvl w:val="1"/>
          <w:numId w:val="41"/>
        </w:numPr>
        <w:ind w:left="1023"/>
        <w:contextualSpacing/>
        <w:jc w:val="both"/>
        <w:rPr>
          <w:rFonts w:ascii="Verdana" w:eastAsia="Arial Narrow" w:hAnsi="Verdana" w:cs="Arial Narrow"/>
          <w:bCs/>
          <w:sz w:val="20"/>
        </w:rPr>
      </w:pPr>
      <w:r w:rsidRPr="002908DC">
        <w:rPr>
          <w:rFonts w:ascii="Verdana" w:eastAsia="Arial Narrow" w:hAnsi="Verdana" w:cs="Arial Narrow"/>
          <w:bCs/>
          <w:sz w:val="20"/>
        </w:rPr>
        <w:t>Informe Final de Auditoría.</w:t>
      </w:r>
    </w:p>
    <w:p w14:paraId="084C1066"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Validar los factores de riesgo eléctrico que puedan llegarse a presentar y los parámetros de seguridad </w:t>
      </w:r>
      <w:proofErr w:type="gramStart"/>
      <w:r w:rsidRPr="002908DC">
        <w:rPr>
          <w:rFonts w:ascii="Verdana" w:eastAsia="Arial Narrow" w:hAnsi="Verdana" w:cs="Arial Narrow"/>
          <w:bCs/>
          <w:sz w:val="20"/>
        </w:rPr>
        <w:t>a</w:t>
      </w:r>
      <w:proofErr w:type="gramEnd"/>
      <w:r w:rsidRPr="002908DC">
        <w:rPr>
          <w:rFonts w:ascii="Verdana" w:eastAsia="Arial Narrow" w:hAnsi="Verdana" w:cs="Arial Narrow"/>
          <w:bCs/>
          <w:sz w:val="20"/>
        </w:rPr>
        <w:t xml:space="preserve"> tener en cuenta para la realización de la Auditoría Energética, de conformidad con lo establecido por el Ministerio de Minas y Energía en el reglamento de Instalaciones Eléctricas – RETIE (Resolución 90708) y los establecidos en la NFPA 70E o IEC 60364 y la norma NTC 2050.</w:t>
      </w:r>
    </w:p>
    <w:p w14:paraId="691DBE24"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Garantizar que cuenta con los equipos y personal idóneo y suficiente para realizar las visitas de verificación a los inmuebles y a los sistemas eléctricos, así como para el desarrollo de las mediciones y elaboración de los estudios, diseños, planos y demás documentación técnica requerida para la Auditoria Energética. Así mismo, todos los costos que demande el transporte de equipos, manejo, instalación y utilización será por cuenta del contratista, quien además deberá asumir los riesgos de perdida, deterioro y mala calidad de estos. En caso de realizar cambio del personal propuesto, se debe presentar hoja de vida a la supervisión del contrato para aprobación, la cual debe cumplir con el perfil requerido.</w:t>
      </w:r>
    </w:p>
    <w:p w14:paraId="351467E9"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Garantizar la debida identificación del personal para ingreso y permanencia en las instalaciones del IDEAM donde se desarrolle la Auditoria Energética, previo deberá informar a la supervisión el contrato.</w:t>
      </w:r>
    </w:p>
    <w:p w14:paraId="6AE320A5"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Atender oportunamente los requerimientos de la supervisión del contrato, a más tardar dentro de los dos (2) días hábiles posteriores a la fecha de la solicitud.</w:t>
      </w:r>
    </w:p>
    <w:p w14:paraId="26685354"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Socializar los resultados obtenidos en la auditoria al supervisor del contrato y demás personal del IDEAM, para lo cual deberá presentar informe final con sus respectivas evidencias y las que la supervisión del contrato solicite.</w:t>
      </w:r>
    </w:p>
    <w:p w14:paraId="0B517AE3"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Entregar el informe final con los resultados de la Auditoria Energética requeridos por el IDEAM para cada una de las sedes, de acuerdo con las condiciones, plazos y lugares determinados, cumpliendo con las características y especificaciones técnicas </w:t>
      </w:r>
      <w:r w:rsidRPr="002908DC">
        <w:rPr>
          <w:rFonts w:ascii="Verdana" w:eastAsia="Arial Narrow" w:hAnsi="Verdana" w:cs="Arial Narrow"/>
          <w:bCs/>
          <w:sz w:val="20"/>
        </w:rPr>
        <w:lastRenderedPageBreak/>
        <w:t>establecidas, de conformidad con la normatividad técnica ambiental aplicable, en medio magnético y físico.</w:t>
      </w:r>
      <w:bookmarkStart w:id="2" w:name="_Hlk176952272"/>
    </w:p>
    <w:p w14:paraId="4FE400E0"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hAnsi="Verdana" w:cs="Arial"/>
          <w:sz w:val="20"/>
        </w:rPr>
        <w:t>Dar cumplimiento a todo el alcance y características técnicas señaladas en los pliegos de condiciones, estudios previos y adendas (en el caso de que se hubieren expedido).</w:t>
      </w:r>
    </w:p>
    <w:p w14:paraId="790263DE"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hAnsi="Verdana" w:cs="Arial"/>
          <w:sz w:val="20"/>
        </w:rPr>
        <w:t>Llevar a cabo todas las labores necesarias para alcanzar el cumplimiento del objeto de este contrato, ciñéndose a las normas técnicas vigentes.</w:t>
      </w:r>
    </w:p>
    <w:p w14:paraId="6BBE3B53"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hAnsi="Verdana" w:cs="Arial"/>
          <w:sz w:val="20"/>
        </w:rPr>
        <w:t xml:space="preserve">Asistir a las reuniones que se establezcan junto con la supervisión. </w:t>
      </w:r>
    </w:p>
    <w:p w14:paraId="7BF6CCC5"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hAnsi="Verdana" w:cs="Arial"/>
          <w:sz w:val="20"/>
        </w:rPr>
        <w:t xml:space="preserve">Asumir el pago de todos los impuestos, tasas, contribuciones, aportes y servicios de cualquier género que establezcan las leyes colombianas. </w:t>
      </w:r>
    </w:p>
    <w:p w14:paraId="461A97E1"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hAnsi="Verdana" w:cs="Arial"/>
          <w:sz w:val="20"/>
        </w:rPr>
        <w:t xml:space="preserve">Informar oportunamente, mediante escrito debidamente radicado a la supervisión, sobre cualquier irregularidad que advierta en el desarrollo del contrato. De igual manera, lo anterior deberá ser informado al IDEAM por parte de la supervisión. </w:t>
      </w:r>
    </w:p>
    <w:p w14:paraId="05416563" w14:textId="77777777" w:rsidR="00B763E3" w:rsidRPr="002908DC" w:rsidRDefault="00B763E3" w:rsidP="0012048C">
      <w:pPr>
        <w:pStyle w:val="Prrafodelista"/>
        <w:numPr>
          <w:ilvl w:val="0"/>
          <w:numId w:val="41"/>
        </w:numPr>
        <w:ind w:left="456"/>
        <w:contextualSpacing/>
        <w:jc w:val="both"/>
        <w:rPr>
          <w:rFonts w:ascii="Verdana" w:eastAsia="Arial Narrow" w:hAnsi="Verdana" w:cs="Arial Narrow"/>
          <w:bCs/>
          <w:sz w:val="20"/>
        </w:rPr>
      </w:pPr>
      <w:r w:rsidRPr="002908DC">
        <w:rPr>
          <w:rFonts w:ascii="Verdana" w:hAnsi="Verdana" w:cs="Arial"/>
          <w:sz w:val="20"/>
        </w:rPr>
        <w:t xml:space="preserve">El personal </w:t>
      </w:r>
      <w:r w:rsidRPr="002908DC">
        <w:rPr>
          <w:rFonts w:ascii="Verdana" w:eastAsia="Arial Narrow" w:hAnsi="Verdana" w:cs="Arial Narrow"/>
          <w:bCs/>
          <w:sz w:val="20"/>
        </w:rPr>
        <w:t xml:space="preserve">seleccionado por el contratista para ejecución de los trabajos deberá: </w:t>
      </w:r>
    </w:p>
    <w:p w14:paraId="38DB47DA" w14:textId="77777777" w:rsidR="00B763E3" w:rsidRPr="002908DC" w:rsidRDefault="00B763E3" w:rsidP="00B763E3">
      <w:pPr>
        <w:pStyle w:val="Prrafodelista"/>
        <w:numPr>
          <w:ilvl w:val="0"/>
          <w:numId w:val="40"/>
        </w:numPr>
        <w:tabs>
          <w:tab w:val="left" w:pos="993"/>
        </w:tabs>
        <w:contextualSpacing/>
        <w:jc w:val="both"/>
        <w:rPr>
          <w:rFonts w:ascii="Verdana" w:eastAsia="Arial Narrow" w:hAnsi="Verdana" w:cs="Arial Narrow"/>
          <w:bCs/>
          <w:sz w:val="20"/>
        </w:rPr>
      </w:pPr>
      <w:r w:rsidRPr="002908DC">
        <w:rPr>
          <w:rFonts w:ascii="Verdana" w:eastAsia="Arial Narrow" w:hAnsi="Verdana" w:cs="Arial Narrow"/>
          <w:bCs/>
          <w:sz w:val="20"/>
        </w:rPr>
        <w:t>Tener adecuada presentación personal y estar debidamente uniformado.</w:t>
      </w:r>
    </w:p>
    <w:p w14:paraId="4F605B93" w14:textId="77777777" w:rsidR="00B763E3" w:rsidRPr="002908DC" w:rsidRDefault="00B763E3" w:rsidP="00B763E3">
      <w:pPr>
        <w:pStyle w:val="Prrafodelista"/>
        <w:numPr>
          <w:ilvl w:val="0"/>
          <w:numId w:val="40"/>
        </w:numPr>
        <w:tabs>
          <w:tab w:val="left" w:pos="736"/>
        </w:tabs>
        <w:contextualSpacing/>
        <w:jc w:val="both"/>
        <w:rPr>
          <w:rFonts w:ascii="Verdana" w:eastAsia="Arial Narrow" w:hAnsi="Verdana" w:cs="Arial Narrow"/>
          <w:bCs/>
          <w:sz w:val="20"/>
        </w:rPr>
      </w:pPr>
      <w:r w:rsidRPr="002908DC">
        <w:rPr>
          <w:rFonts w:ascii="Verdana" w:eastAsia="Arial Narrow" w:hAnsi="Verdana" w:cs="Arial Narrow"/>
          <w:bCs/>
          <w:sz w:val="20"/>
        </w:rPr>
        <w:t xml:space="preserve">Tendrá un trato respetuoso para con los funcionarios y contratistas del IDEAM, lo mismo que para con todos los ciudadanos que requieran atención de esta. </w:t>
      </w:r>
    </w:p>
    <w:p w14:paraId="3EA5E707" w14:textId="77777777" w:rsidR="00B763E3" w:rsidRPr="002908DC" w:rsidRDefault="00B763E3" w:rsidP="00B763E3">
      <w:pPr>
        <w:pStyle w:val="Prrafodelista"/>
        <w:numPr>
          <w:ilvl w:val="0"/>
          <w:numId w:val="40"/>
        </w:numPr>
        <w:tabs>
          <w:tab w:val="left" w:pos="736"/>
        </w:tabs>
        <w:contextualSpacing/>
        <w:jc w:val="both"/>
        <w:rPr>
          <w:rFonts w:ascii="Verdana" w:eastAsia="Arial Narrow" w:hAnsi="Verdana" w:cs="Arial Narrow"/>
          <w:bCs/>
          <w:sz w:val="20"/>
        </w:rPr>
      </w:pPr>
      <w:r w:rsidRPr="002908DC">
        <w:rPr>
          <w:rFonts w:ascii="Verdana" w:eastAsia="Arial Narrow" w:hAnsi="Verdana" w:cs="Arial Narrow"/>
          <w:bCs/>
          <w:sz w:val="20"/>
        </w:rPr>
        <w:t>Para la ejecución de cualquier actividad deberá contar con los elementos de protección personal adecuados para el tipo de trabajo o actividad a realizar y los riesgos que de ella se deriven, en los casos que sean necesarios contar con el certificado de trabajo de altura.</w:t>
      </w:r>
      <w:r w:rsidRPr="002908DC">
        <w:rPr>
          <w:rStyle w:val="Refdenotaalpie"/>
          <w:rFonts w:ascii="Verdana" w:hAnsi="Verdana"/>
          <w:bCs/>
          <w:sz w:val="20"/>
        </w:rPr>
        <w:footnoteReference w:id="1"/>
      </w:r>
    </w:p>
    <w:p w14:paraId="7D9CBC19" w14:textId="77777777" w:rsidR="00B763E3" w:rsidRPr="002908DC" w:rsidRDefault="00B763E3" w:rsidP="00B763E3">
      <w:pPr>
        <w:pStyle w:val="Prrafodelista"/>
        <w:numPr>
          <w:ilvl w:val="0"/>
          <w:numId w:val="40"/>
        </w:numPr>
        <w:jc w:val="both"/>
        <w:rPr>
          <w:rFonts w:ascii="Verdana" w:hAnsi="Verdana" w:cs="Arial"/>
          <w:sz w:val="20"/>
        </w:rPr>
      </w:pPr>
      <w:r w:rsidRPr="002908DC">
        <w:rPr>
          <w:rFonts w:ascii="Verdana" w:eastAsia="Arial Narrow" w:hAnsi="Verdana" w:cs="Arial Narrow"/>
          <w:bCs/>
          <w:sz w:val="20"/>
        </w:rPr>
        <w:t>Hacer uso de los EPP (Elemento de Protección Personal) necesario.</w:t>
      </w:r>
    </w:p>
    <w:p w14:paraId="00E91302" w14:textId="77777777" w:rsidR="00B763E3" w:rsidRPr="002908DC" w:rsidRDefault="00B763E3" w:rsidP="0012048C">
      <w:pPr>
        <w:pStyle w:val="Prrafodelista"/>
        <w:numPr>
          <w:ilvl w:val="0"/>
          <w:numId w:val="41"/>
        </w:numPr>
        <w:adjustRightInd w:val="0"/>
        <w:ind w:left="311" w:hanging="284"/>
        <w:contextualSpacing/>
        <w:jc w:val="both"/>
        <w:rPr>
          <w:rFonts w:ascii="Verdana" w:eastAsia="Arial Narrow" w:hAnsi="Verdana" w:cs="Arial Narrow"/>
          <w:bCs/>
          <w:i/>
          <w:sz w:val="20"/>
        </w:rPr>
      </w:pPr>
      <w:r w:rsidRPr="002908DC">
        <w:rPr>
          <w:rFonts w:ascii="Verdana" w:hAnsi="Verdana" w:cs="Arial"/>
          <w:sz w:val="20"/>
        </w:rPr>
        <w:t>Realizar aquellas actividades que se deriven de la naturaleza del contrato.</w:t>
      </w:r>
      <w:bookmarkStart w:id="3" w:name="_Hlk169713679"/>
    </w:p>
    <w:bookmarkEnd w:id="3"/>
    <w:p w14:paraId="088AD406" w14:textId="77777777" w:rsidR="00B763E3" w:rsidRPr="002908DC" w:rsidRDefault="00B763E3" w:rsidP="00B763E3">
      <w:pPr>
        <w:adjustRightInd w:val="0"/>
        <w:ind w:left="360"/>
        <w:jc w:val="both"/>
        <w:rPr>
          <w:rFonts w:ascii="Verdana" w:hAnsi="Verdana" w:cs="Arial"/>
          <w:b/>
          <w:bCs/>
          <w:u w:val="single"/>
        </w:rPr>
      </w:pPr>
    </w:p>
    <w:p w14:paraId="50F4A8AC" w14:textId="77777777" w:rsidR="00B763E3" w:rsidRPr="002908DC" w:rsidRDefault="00B763E3" w:rsidP="00B763E3">
      <w:pPr>
        <w:adjustRightInd w:val="0"/>
        <w:jc w:val="both"/>
        <w:rPr>
          <w:rFonts w:ascii="Verdana" w:hAnsi="Verdana" w:cs="Arial"/>
          <w:b/>
          <w:bCs/>
          <w:u w:val="single"/>
        </w:rPr>
      </w:pPr>
      <w:r w:rsidRPr="002908DC">
        <w:rPr>
          <w:rFonts w:ascii="Verdana" w:hAnsi="Verdana" w:cs="Arial"/>
          <w:b/>
          <w:bCs/>
          <w:u w:val="single"/>
        </w:rPr>
        <w:t>NOTA IMPORTANTE: Los servicios serán solicitados y autorizados mediante la firma del supervisor del contrato designado por el IDEAM para tal fin. Ningún otro servidor público distinto al supervisor del contrato está autorizado para ordenar servicios, por lo tanto, el IDEAM no tramitará pagos por servicios autorizados por personal diferente al Supervisor del contrato.</w:t>
      </w:r>
    </w:p>
    <w:bookmarkEnd w:id="2"/>
    <w:p w14:paraId="54F7A031" w14:textId="77777777" w:rsidR="00B763E3" w:rsidRPr="002908DC" w:rsidRDefault="00B763E3" w:rsidP="00B763E3">
      <w:pPr>
        <w:jc w:val="both"/>
        <w:rPr>
          <w:rFonts w:ascii="Verdana" w:hAnsi="Verdana" w:cs="Arial"/>
          <w:bCs/>
          <w:lang w:val="es-ES"/>
        </w:rPr>
      </w:pPr>
    </w:p>
    <w:p w14:paraId="3AC967E5" w14:textId="77777777" w:rsidR="00B763E3" w:rsidRPr="002908DC" w:rsidRDefault="00B763E3" w:rsidP="00B763E3">
      <w:pPr>
        <w:pStyle w:val="Prrafodelista"/>
        <w:ind w:left="0"/>
        <w:contextualSpacing/>
        <w:jc w:val="both"/>
        <w:rPr>
          <w:rFonts w:ascii="Verdana" w:hAnsi="Verdana" w:cs="Arial"/>
          <w:b/>
          <w:sz w:val="20"/>
          <w:u w:val="single"/>
        </w:rPr>
      </w:pPr>
      <w:r w:rsidRPr="002908DC">
        <w:rPr>
          <w:rFonts w:ascii="Verdana" w:hAnsi="Verdana" w:cs="Arial"/>
          <w:b/>
          <w:sz w:val="20"/>
          <w:u w:val="single"/>
        </w:rPr>
        <w:t xml:space="preserve">OBLIGACIONES DEL INSTITUTO: </w:t>
      </w:r>
    </w:p>
    <w:p w14:paraId="5BA38BD7" w14:textId="77777777" w:rsidR="00B763E3" w:rsidRPr="002908DC" w:rsidRDefault="00B763E3" w:rsidP="00B763E3">
      <w:pPr>
        <w:jc w:val="both"/>
        <w:rPr>
          <w:rFonts w:ascii="Verdana" w:hAnsi="Verdana"/>
        </w:rPr>
      </w:pPr>
    </w:p>
    <w:p w14:paraId="2C38942B" w14:textId="77777777" w:rsidR="00B763E3" w:rsidRPr="002908DC" w:rsidRDefault="00B763E3" w:rsidP="0012048C">
      <w:pPr>
        <w:pStyle w:val="Prrafodelista"/>
        <w:numPr>
          <w:ilvl w:val="0"/>
          <w:numId w:val="43"/>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Vigilar el cumplimiento del objeto y las obligaciones del presente contrato. </w:t>
      </w:r>
    </w:p>
    <w:p w14:paraId="11990007" w14:textId="77777777" w:rsidR="00B763E3" w:rsidRPr="002908DC" w:rsidRDefault="00B763E3" w:rsidP="0012048C">
      <w:pPr>
        <w:pStyle w:val="Prrafodelista"/>
        <w:numPr>
          <w:ilvl w:val="0"/>
          <w:numId w:val="43"/>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Verificar y dejar constancia a través del supervisor del contrato, del pago mensual de las obligaciones y aportes del CONTRATISTA al Sistema de Seguridad Social Integral. </w:t>
      </w:r>
    </w:p>
    <w:p w14:paraId="35A2CE2E" w14:textId="77777777" w:rsidR="00B763E3" w:rsidRPr="002908DC" w:rsidRDefault="00B763E3" w:rsidP="0012048C">
      <w:pPr>
        <w:pStyle w:val="Prrafodelista"/>
        <w:numPr>
          <w:ilvl w:val="0"/>
          <w:numId w:val="43"/>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 xml:space="preserve">Suministrar oportunamente la información que requiera EL CONTRATISTA, para el cumplimiento de sus obligaciones contractuales. </w:t>
      </w:r>
    </w:p>
    <w:p w14:paraId="41CC990C" w14:textId="77777777" w:rsidR="00B763E3" w:rsidRPr="002908DC" w:rsidRDefault="00B763E3" w:rsidP="0012048C">
      <w:pPr>
        <w:pStyle w:val="Prrafodelista"/>
        <w:numPr>
          <w:ilvl w:val="0"/>
          <w:numId w:val="43"/>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Pagar el valor del contrato en la forma y términos establecidos en el contrato.</w:t>
      </w:r>
    </w:p>
    <w:p w14:paraId="61182F22" w14:textId="77777777" w:rsidR="00B763E3" w:rsidRPr="002908DC" w:rsidRDefault="00B763E3" w:rsidP="0012048C">
      <w:pPr>
        <w:pStyle w:val="Prrafodelista"/>
        <w:numPr>
          <w:ilvl w:val="0"/>
          <w:numId w:val="43"/>
        </w:numPr>
        <w:ind w:left="456"/>
        <w:contextualSpacing/>
        <w:jc w:val="both"/>
        <w:rPr>
          <w:rFonts w:ascii="Verdana" w:eastAsia="Arial Narrow" w:hAnsi="Verdana" w:cs="Arial Narrow"/>
          <w:bCs/>
          <w:sz w:val="20"/>
        </w:rPr>
      </w:pPr>
      <w:r w:rsidRPr="002908DC">
        <w:rPr>
          <w:rFonts w:ascii="Verdana" w:eastAsia="Arial Narrow" w:hAnsi="Verdana" w:cs="Arial Narrow"/>
          <w:bCs/>
          <w:sz w:val="20"/>
        </w:rPr>
        <w:t>Las demás establecidas en la Ley 80 de 1993, la normatividad vigente y sus Decretos reglamentarios.</w:t>
      </w:r>
    </w:p>
    <w:bookmarkEnd w:id="0"/>
    <w:p w14:paraId="77D51A04" w14:textId="77777777" w:rsidR="00B763E3" w:rsidRPr="002908DC" w:rsidRDefault="00B763E3" w:rsidP="00B763E3">
      <w:pPr>
        <w:jc w:val="both"/>
        <w:rPr>
          <w:rFonts w:ascii="Verdana" w:hAnsi="Verdana" w:cs="Arial"/>
          <w:bCs/>
          <w:lang w:val="es-ES"/>
        </w:rPr>
      </w:pPr>
    </w:p>
    <w:p w14:paraId="45541685" w14:textId="77777777" w:rsidR="00B763E3" w:rsidRPr="002908DC" w:rsidRDefault="00B763E3" w:rsidP="00B763E3">
      <w:pPr>
        <w:pBdr>
          <w:top w:val="nil"/>
          <w:left w:val="nil"/>
          <w:bottom w:val="nil"/>
          <w:right w:val="nil"/>
          <w:between w:val="nil"/>
        </w:pBdr>
        <w:shd w:val="clear" w:color="auto" w:fill="FFFFFF"/>
        <w:rPr>
          <w:rFonts w:ascii="Verdana" w:eastAsia="Arial Narrow" w:hAnsi="Verdana" w:cs="Arial Narrow"/>
          <w:b/>
          <w:u w:val="single"/>
          <w:lang w:val="es-ES"/>
        </w:rPr>
      </w:pPr>
      <w:r w:rsidRPr="002908DC">
        <w:rPr>
          <w:rFonts w:ascii="Verdana" w:eastAsia="Arial Narrow" w:hAnsi="Verdana" w:cs="Arial Narrow"/>
          <w:b/>
          <w:u w:val="single"/>
          <w:lang w:val="es-ES"/>
        </w:rPr>
        <w:t>LUGAR DE EJECUCIÓN:</w:t>
      </w:r>
    </w:p>
    <w:p w14:paraId="5CF5FEC1" w14:textId="77777777" w:rsidR="00B763E3" w:rsidRPr="002908DC" w:rsidRDefault="00B763E3" w:rsidP="00B763E3">
      <w:pPr>
        <w:pBdr>
          <w:top w:val="nil"/>
          <w:left w:val="nil"/>
          <w:bottom w:val="nil"/>
          <w:right w:val="nil"/>
          <w:between w:val="nil"/>
        </w:pBdr>
        <w:shd w:val="clear" w:color="auto" w:fill="FFFFFF"/>
        <w:rPr>
          <w:rFonts w:ascii="Verdana" w:eastAsia="Arial Narrow" w:hAnsi="Verdana" w:cs="Arial Narrow"/>
          <w:b/>
          <w:u w:val="single"/>
          <w:lang w:val="es-ES"/>
        </w:rPr>
      </w:pPr>
    </w:p>
    <w:p w14:paraId="1271BF5F" w14:textId="77777777" w:rsidR="002B2709" w:rsidRPr="002908DC" w:rsidRDefault="00B763E3" w:rsidP="00B763E3">
      <w:pPr>
        <w:jc w:val="both"/>
        <w:rPr>
          <w:rFonts w:ascii="Verdana" w:eastAsia="Arial Narrow" w:hAnsi="Verdana" w:cs="Arial Narrow"/>
          <w:lang w:val="es-ES"/>
        </w:rPr>
      </w:pPr>
      <w:r w:rsidRPr="002908DC">
        <w:rPr>
          <w:rFonts w:ascii="Verdana" w:eastAsia="Arial Narrow" w:hAnsi="Verdana" w:cs="Arial Narrow"/>
          <w:lang w:val="es-ES"/>
        </w:rPr>
        <w:t xml:space="preserve">El lugar físico de ejecución del contrato será </w:t>
      </w:r>
      <w:r w:rsidR="002B2709" w:rsidRPr="002908DC">
        <w:rPr>
          <w:rFonts w:ascii="Verdana" w:eastAsia="Arial Narrow" w:hAnsi="Verdana" w:cs="Arial Narrow"/>
          <w:lang w:val="es-ES"/>
        </w:rPr>
        <w:t>en las siguientes Áreas Operativas:</w:t>
      </w:r>
    </w:p>
    <w:p w14:paraId="6962EA1B" w14:textId="49FD49AA" w:rsidR="002B2709" w:rsidRPr="002908DC" w:rsidRDefault="002B2709" w:rsidP="00B763E3">
      <w:pPr>
        <w:jc w:val="both"/>
        <w:rPr>
          <w:rFonts w:ascii="Verdana" w:eastAsia="Arial Narrow" w:hAnsi="Verdana" w:cs="Arial Narrow"/>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74"/>
        <w:gridCol w:w="2320"/>
        <w:gridCol w:w="1451"/>
        <w:gridCol w:w="2283"/>
      </w:tblGrid>
      <w:tr w:rsidR="00033149" w:rsidRPr="002908DC" w14:paraId="7573E850" w14:textId="77777777" w:rsidTr="00EC41CE">
        <w:trPr>
          <w:trHeight w:val="299"/>
          <w:jc w:val="center"/>
        </w:trPr>
        <w:tc>
          <w:tcPr>
            <w:tcW w:w="1573" w:type="pct"/>
            <w:vAlign w:val="center"/>
            <w:hideMark/>
          </w:tcPr>
          <w:p w14:paraId="6FFAC71B" w14:textId="77777777" w:rsidR="00033149" w:rsidRPr="002908DC" w:rsidRDefault="00033149" w:rsidP="0030779D">
            <w:pPr>
              <w:jc w:val="center"/>
              <w:rPr>
                <w:rFonts w:ascii="Verdana" w:hAnsi="Verdana" w:cs="Calibri"/>
                <w:b/>
                <w:bCs/>
              </w:rPr>
            </w:pPr>
            <w:bookmarkStart w:id="4" w:name="_Hlk210138925"/>
            <w:r w:rsidRPr="002908DC">
              <w:rPr>
                <w:rFonts w:ascii="Verdana" w:hAnsi="Verdana" w:cs="Calibri"/>
                <w:b/>
                <w:bCs/>
              </w:rPr>
              <w:t>DESCRIPCIÓN</w:t>
            </w:r>
          </w:p>
        </w:tc>
        <w:tc>
          <w:tcPr>
            <w:tcW w:w="1315" w:type="pct"/>
            <w:vAlign w:val="center"/>
            <w:hideMark/>
          </w:tcPr>
          <w:p w14:paraId="7ECCE2CE" w14:textId="77777777" w:rsidR="00033149" w:rsidRPr="002908DC" w:rsidRDefault="00033149" w:rsidP="0030779D">
            <w:pPr>
              <w:jc w:val="center"/>
              <w:rPr>
                <w:rFonts w:ascii="Verdana" w:hAnsi="Verdana" w:cs="Calibri"/>
                <w:b/>
                <w:bCs/>
              </w:rPr>
            </w:pPr>
            <w:r w:rsidRPr="002908DC">
              <w:rPr>
                <w:rFonts w:ascii="Verdana" w:hAnsi="Verdana" w:cs="Calibri"/>
                <w:b/>
                <w:bCs/>
              </w:rPr>
              <w:t>DEPARTAMENTO</w:t>
            </w:r>
          </w:p>
        </w:tc>
        <w:tc>
          <w:tcPr>
            <w:tcW w:w="818" w:type="pct"/>
            <w:vAlign w:val="center"/>
            <w:hideMark/>
          </w:tcPr>
          <w:p w14:paraId="1525FCDD" w14:textId="77777777" w:rsidR="00033149" w:rsidRPr="002908DC" w:rsidRDefault="00033149" w:rsidP="0030779D">
            <w:pPr>
              <w:jc w:val="center"/>
              <w:rPr>
                <w:rFonts w:ascii="Verdana" w:hAnsi="Verdana" w:cs="Calibri"/>
                <w:b/>
                <w:bCs/>
              </w:rPr>
            </w:pPr>
            <w:r w:rsidRPr="002908DC">
              <w:rPr>
                <w:rFonts w:ascii="Verdana" w:hAnsi="Verdana" w:cs="Calibri"/>
                <w:b/>
                <w:bCs/>
              </w:rPr>
              <w:t>MUNICIPIO</w:t>
            </w:r>
          </w:p>
        </w:tc>
        <w:tc>
          <w:tcPr>
            <w:tcW w:w="1295" w:type="pct"/>
            <w:vAlign w:val="center"/>
            <w:hideMark/>
          </w:tcPr>
          <w:p w14:paraId="6D6276C9" w14:textId="77777777" w:rsidR="00033149" w:rsidRPr="002908DC" w:rsidRDefault="00033149" w:rsidP="0030779D">
            <w:pPr>
              <w:jc w:val="center"/>
              <w:rPr>
                <w:rFonts w:ascii="Verdana" w:hAnsi="Verdana" w:cs="Calibri"/>
                <w:b/>
                <w:bCs/>
              </w:rPr>
            </w:pPr>
            <w:r w:rsidRPr="002908DC">
              <w:rPr>
                <w:rFonts w:ascii="Verdana" w:hAnsi="Verdana" w:cs="Calibri"/>
                <w:b/>
                <w:bCs/>
              </w:rPr>
              <w:t>DIRECCIÓN</w:t>
            </w:r>
          </w:p>
        </w:tc>
      </w:tr>
      <w:tr w:rsidR="00033149" w:rsidRPr="002908DC" w14:paraId="42D1CF5E" w14:textId="77777777" w:rsidTr="00EC41CE">
        <w:trPr>
          <w:trHeight w:val="367"/>
          <w:jc w:val="center"/>
        </w:trPr>
        <w:tc>
          <w:tcPr>
            <w:tcW w:w="1573" w:type="pct"/>
            <w:vAlign w:val="center"/>
            <w:hideMark/>
          </w:tcPr>
          <w:p w14:paraId="7AA44975" w14:textId="77777777" w:rsidR="00033149" w:rsidRPr="002908DC" w:rsidRDefault="00033149" w:rsidP="0030779D">
            <w:pPr>
              <w:jc w:val="center"/>
              <w:rPr>
                <w:rFonts w:ascii="Verdana" w:hAnsi="Verdana" w:cs="Calibri"/>
              </w:rPr>
            </w:pPr>
            <w:r w:rsidRPr="002908DC">
              <w:rPr>
                <w:rFonts w:ascii="Verdana" w:hAnsi="Verdana" w:cs="Calibri"/>
              </w:rPr>
              <w:t>Área Operativa 01 - Medellín</w:t>
            </w:r>
          </w:p>
        </w:tc>
        <w:tc>
          <w:tcPr>
            <w:tcW w:w="1315" w:type="pct"/>
            <w:vAlign w:val="center"/>
            <w:hideMark/>
          </w:tcPr>
          <w:p w14:paraId="09182D17" w14:textId="77777777" w:rsidR="00033149" w:rsidRPr="002908DC" w:rsidRDefault="00033149" w:rsidP="0030779D">
            <w:pPr>
              <w:jc w:val="center"/>
              <w:rPr>
                <w:rFonts w:ascii="Verdana" w:hAnsi="Verdana" w:cs="Calibri"/>
              </w:rPr>
            </w:pPr>
            <w:r w:rsidRPr="002908DC">
              <w:rPr>
                <w:rFonts w:ascii="Verdana" w:hAnsi="Verdana" w:cs="Calibri"/>
              </w:rPr>
              <w:t>Antioquia</w:t>
            </w:r>
          </w:p>
        </w:tc>
        <w:tc>
          <w:tcPr>
            <w:tcW w:w="818" w:type="pct"/>
            <w:vAlign w:val="center"/>
            <w:hideMark/>
          </w:tcPr>
          <w:p w14:paraId="7F868B0A" w14:textId="77777777" w:rsidR="00033149" w:rsidRPr="002908DC" w:rsidRDefault="00033149" w:rsidP="0030779D">
            <w:pPr>
              <w:jc w:val="center"/>
              <w:rPr>
                <w:rFonts w:ascii="Verdana" w:hAnsi="Verdana" w:cs="Calibri"/>
              </w:rPr>
            </w:pPr>
            <w:r w:rsidRPr="002908DC">
              <w:rPr>
                <w:rFonts w:ascii="Verdana" w:hAnsi="Verdana" w:cs="Calibri"/>
              </w:rPr>
              <w:t>Medellín</w:t>
            </w:r>
          </w:p>
        </w:tc>
        <w:tc>
          <w:tcPr>
            <w:tcW w:w="1295" w:type="pct"/>
            <w:vAlign w:val="center"/>
            <w:hideMark/>
          </w:tcPr>
          <w:p w14:paraId="67910DF8" w14:textId="77777777" w:rsidR="00033149" w:rsidRPr="002908DC" w:rsidRDefault="00033149" w:rsidP="0030779D">
            <w:pPr>
              <w:jc w:val="center"/>
              <w:rPr>
                <w:rFonts w:ascii="Verdana" w:hAnsi="Verdana" w:cs="Calibri"/>
              </w:rPr>
            </w:pPr>
            <w:r w:rsidRPr="002908DC">
              <w:rPr>
                <w:rFonts w:ascii="Verdana" w:hAnsi="Verdana" w:cs="Calibri"/>
              </w:rPr>
              <w:t>Av. Circunvalar 4 # 71-56</w:t>
            </w:r>
          </w:p>
        </w:tc>
      </w:tr>
      <w:tr w:rsidR="00033149" w:rsidRPr="002908DC" w14:paraId="7DEC5194" w14:textId="77777777" w:rsidTr="00EC41CE">
        <w:trPr>
          <w:trHeight w:val="131"/>
          <w:jc w:val="center"/>
        </w:trPr>
        <w:tc>
          <w:tcPr>
            <w:tcW w:w="1573" w:type="pct"/>
            <w:vAlign w:val="center"/>
            <w:hideMark/>
          </w:tcPr>
          <w:p w14:paraId="060D0EB0" w14:textId="77777777" w:rsidR="00033149" w:rsidRPr="002908DC" w:rsidRDefault="00033149" w:rsidP="0030779D">
            <w:pPr>
              <w:jc w:val="center"/>
              <w:rPr>
                <w:rFonts w:ascii="Verdana" w:hAnsi="Verdana" w:cs="Calibri"/>
              </w:rPr>
            </w:pPr>
            <w:r w:rsidRPr="002908DC">
              <w:rPr>
                <w:rFonts w:ascii="Verdana" w:hAnsi="Verdana" w:cs="Calibri"/>
              </w:rPr>
              <w:lastRenderedPageBreak/>
              <w:t>Área Operativa 02 - Barranquilla</w:t>
            </w:r>
          </w:p>
        </w:tc>
        <w:tc>
          <w:tcPr>
            <w:tcW w:w="1315" w:type="pct"/>
            <w:vAlign w:val="center"/>
            <w:hideMark/>
          </w:tcPr>
          <w:p w14:paraId="1832B627" w14:textId="77777777" w:rsidR="00033149" w:rsidRPr="002908DC" w:rsidRDefault="00033149" w:rsidP="0030779D">
            <w:pPr>
              <w:jc w:val="center"/>
              <w:rPr>
                <w:rFonts w:ascii="Verdana" w:hAnsi="Verdana" w:cs="Calibri"/>
              </w:rPr>
            </w:pPr>
            <w:r w:rsidRPr="002908DC">
              <w:rPr>
                <w:rFonts w:ascii="Verdana" w:hAnsi="Verdana" w:cs="Calibri"/>
              </w:rPr>
              <w:t>Atlántico</w:t>
            </w:r>
          </w:p>
        </w:tc>
        <w:tc>
          <w:tcPr>
            <w:tcW w:w="818" w:type="pct"/>
            <w:vAlign w:val="center"/>
            <w:hideMark/>
          </w:tcPr>
          <w:p w14:paraId="6C82AB97" w14:textId="77777777" w:rsidR="00033149" w:rsidRPr="002908DC" w:rsidRDefault="00033149" w:rsidP="0030779D">
            <w:pPr>
              <w:jc w:val="center"/>
              <w:rPr>
                <w:rFonts w:ascii="Verdana" w:hAnsi="Verdana" w:cs="Calibri"/>
              </w:rPr>
            </w:pPr>
            <w:r w:rsidRPr="002908DC">
              <w:rPr>
                <w:rFonts w:ascii="Verdana" w:hAnsi="Verdana" w:cs="Calibri"/>
              </w:rPr>
              <w:t>Barranquilla</w:t>
            </w:r>
          </w:p>
        </w:tc>
        <w:tc>
          <w:tcPr>
            <w:tcW w:w="1295" w:type="pct"/>
            <w:vAlign w:val="center"/>
            <w:hideMark/>
          </w:tcPr>
          <w:p w14:paraId="6BFDAD40" w14:textId="77777777" w:rsidR="00033149" w:rsidRPr="002908DC" w:rsidRDefault="00033149" w:rsidP="0030779D">
            <w:pPr>
              <w:jc w:val="center"/>
              <w:rPr>
                <w:rFonts w:ascii="Verdana" w:hAnsi="Verdana" w:cs="Calibri"/>
              </w:rPr>
            </w:pPr>
            <w:r w:rsidRPr="002908DC">
              <w:rPr>
                <w:rFonts w:ascii="Verdana" w:hAnsi="Verdana" w:cs="Calibri"/>
              </w:rPr>
              <w:t>Calle 68 # 54 -82</w:t>
            </w:r>
          </w:p>
        </w:tc>
      </w:tr>
      <w:bookmarkEnd w:id="4"/>
    </w:tbl>
    <w:p w14:paraId="16A218C2" w14:textId="77777777" w:rsidR="00B763E3" w:rsidRPr="002908DC" w:rsidRDefault="00B763E3" w:rsidP="00934A58">
      <w:pPr>
        <w:jc w:val="both"/>
        <w:rPr>
          <w:rFonts w:ascii="Verdana" w:hAnsi="Verdana" w:cs="Arial"/>
          <w:b/>
        </w:rPr>
      </w:pPr>
    </w:p>
    <w:p w14:paraId="4E8C499B" w14:textId="2F1B6C94" w:rsidR="00E23B70" w:rsidRPr="002908DC" w:rsidRDefault="00934A58" w:rsidP="00934A58">
      <w:pPr>
        <w:jc w:val="both"/>
        <w:rPr>
          <w:rFonts w:ascii="Verdana" w:hAnsi="Verdana" w:cs="Arial"/>
          <w:spacing w:val="-3"/>
        </w:rPr>
      </w:pPr>
      <w:r w:rsidRPr="002908DC">
        <w:rPr>
          <w:rFonts w:ascii="Verdana" w:hAnsi="Verdana" w:cs="Arial"/>
          <w:spacing w:val="-3"/>
        </w:rPr>
        <w:t>Nombre o Razón Social del Proponente:</w:t>
      </w:r>
    </w:p>
    <w:p w14:paraId="134DC5E9" w14:textId="76F0AD73" w:rsidR="00934A58" w:rsidRPr="002908DC" w:rsidRDefault="00934A58" w:rsidP="00934A58">
      <w:pPr>
        <w:jc w:val="both"/>
        <w:rPr>
          <w:rFonts w:ascii="Verdana" w:hAnsi="Verdana" w:cs="Arial"/>
          <w:spacing w:val="-3"/>
        </w:rPr>
      </w:pPr>
      <w:r w:rsidRPr="002908DC">
        <w:rPr>
          <w:rFonts w:ascii="Verdana" w:hAnsi="Verdana" w:cs="Arial"/>
          <w:spacing w:val="-3"/>
        </w:rPr>
        <w:t>______________________________________________________________</w:t>
      </w:r>
    </w:p>
    <w:p w14:paraId="29AE4261" w14:textId="77777777" w:rsidR="00934A58" w:rsidRPr="002908DC" w:rsidRDefault="00934A58" w:rsidP="00934A58">
      <w:pPr>
        <w:jc w:val="both"/>
        <w:rPr>
          <w:rFonts w:ascii="Verdana" w:hAnsi="Verdana" w:cs="Arial"/>
          <w:spacing w:val="-3"/>
        </w:rPr>
      </w:pPr>
      <w:r w:rsidRPr="002908DC">
        <w:rPr>
          <w:rFonts w:ascii="Verdana" w:hAnsi="Verdana" w:cs="Arial"/>
          <w:spacing w:val="-3"/>
        </w:rPr>
        <w:t>Nit: __________________________</w:t>
      </w:r>
    </w:p>
    <w:p w14:paraId="1D3548B3" w14:textId="77777777" w:rsidR="00934A58" w:rsidRPr="002908DC" w:rsidRDefault="00934A58" w:rsidP="00934A58">
      <w:pPr>
        <w:jc w:val="both"/>
        <w:rPr>
          <w:rFonts w:ascii="Verdana" w:hAnsi="Verdana" w:cs="Arial"/>
          <w:spacing w:val="-3"/>
        </w:rPr>
      </w:pPr>
      <w:r w:rsidRPr="002908DC">
        <w:rPr>
          <w:rFonts w:ascii="Verdana" w:hAnsi="Verdana" w:cs="Arial"/>
          <w:spacing w:val="-3"/>
        </w:rPr>
        <w:t>Nombre del Representante Legal: _____________________</w:t>
      </w:r>
    </w:p>
    <w:p w14:paraId="2032BD1E" w14:textId="77777777" w:rsidR="00934A58" w:rsidRPr="002908DC" w:rsidRDefault="00934A58" w:rsidP="00934A58">
      <w:pPr>
        <w:jc w:val="both"/>
        <w:rPr>
          <w:rFonts w:ascii="Verdana" w:hAnsi="Verdana" w:cs="Arial"/>
          <w:spacing w:val="-3"/>
        </w:rPr>
      </w:pPr>
      <w:r w:rsidRPr="002908DC">
        <w:rPr>
          <w:rFonts w:ascii="Verdana" w:hAnsi="Verdana" w:cs="Arial"/>
          <w:spacing w:val="-3"/>
        </w:rPr>
        <w:t>C.C. Nº ______________________ de ________________</w:t>
      </w:r>
    </w:p>
    <w:p w14:paraId="17B1F228" w14:textId="77777777" w:rsidR="00E23B70" w:rsidRPr="002908DC" w:rsidRDefault="00E23B70" w:rsidP="00934A58">
      <w:pPr>
        <w:numPr>
          <w:ilvl w:val="12"/>
          <w:numId w:val="0"/>
        </w:numPr>
        <w:rPr>
          <w:rFonts w:ascii="Verdana" w:hAnsi="Verdana" w:cs="Calibri"/>
        </w:rPr>
      </w:pPr>
    </w:p>
    <w:p w14:paraId="590C1555" w14:textId="77777777" w:rsidR="00033149" w:rsidRPr="002908DC" w:rsidRDefault="00033149" w:rsidP="00934A58">
      <w:pPr>
        <w:numPr>
          <w:ilvl w:val="12"/>
          <w:numId w:val="0"/>
        </w:numPr>
        <w:rPr>
          <w:rFonts w:ascii="Verdana" w:hAnsi="Verdana" w:cs="Calibri"/>
        </w:rPr>
      </w:pPr>
    </w:p>
    <w:p w14:paraId="558DE351" w14:textId="7DA5B48A" w:rsidR="00934A58" w:rsidRPr="002908DC" w:rsidRDefault="00934A58" w:rsidP="00934A58">
      <w:pPr>
        <w:numPr>
          <w:ilvl w:val="12"/>
          <w:numId w:val="0"/>
        </w:numPr>
        <w:rPr>
          <w:rFonts w:ascii="Verdana" w:hAnsi="Verdana" w:cs="Calibri"/>
        </w:rPr>
      </w:pPr>
      <w:r w:rsidRPr="002908DC">
        <w:rPr>
          <w:rFonts w:ascii="Verdana" w:hAnsi="Verdana" w:cs="Calibri"/>
        </w:rPr>
        <w:t>_____________________________________</w:t>
      </w:r>
    </w:p>
    <w:p w14:paraId="3F5675D7" w14:textId="77777777" w:rsidR="00934A58" w:rsidRPr="002908DC" w:rsidRDefault="00934A58" w:rsidP="00934A58">
      <w:pPr>
        <w:numPr>
          <w:ilvl w:val="12"/>
          <w:numId w:val="0"/>
        </w:numPr>
        <w:rPr>
          <w:rFonts w:ascii="Verdana" w:hAnsi="Verdana" w:cs="Calibri"/>
        </w:rPr>
      </w:pPr>
      <w:r w:rsidRPr="002908DC">
        <w:rPr>
          <w:rFonts w:ascii="Verdana" w:hAnsi="Verdana" w:cs="Calibri"/>
          <w:b/>
        </w:rPr>
        <w:t>FIRMA DEL REPRESENTANTE LEGAL</w:t>
      </w:r>
      <w:r w:rsidRPr="002908DC">
        <w:rPr>
          <w:rFonts w:ascii="Verdana" w:hAnsi="Verdana" w:cs="Calibri"/>
        </w:rPr>
        <w:t xml:space="preserve"> </w:t>
      </w:r>
      <w:r w:rsidRPr="002908DC">
        <w:rPr>
          <w:rFonts w:ascii="Verdana" w:hAnsi="Verdana" w:cs="Calibri"/>
        </w:rPr>
        <w:tab/>
        <w:t xml:space="preserve"> </w:t>
      </w:r>
    </w:p>
    <w:p w14:paraId="72F383A8" w14:textId="1767E83D" w:rsidR="00934A58" w:rsidRPr="002908DC" w:rsidRDefault="00934A58" w:rsidP="00934A58">
      <w:pPr>
        <w:numPr>
          <w:ilvl w:val="12"/>
          <w:numId w:val="0"/>
        </w:numPr>
        <w:rPr>
          <w:rFonts w:ascii="Verdana" w:hAnsi="Verdana" w:cs="Calibri"/>
        </w:rPr>
      </w:pPr>
      <w:r w:rsidRPr="002908DC">
        <w:rPr>
          <w:rFonts w:ascii="Verdana" w:hAnsi="Verdana" w:cs="Calibri"/>
        </w:rPr>
        <w:t>Correo electrónico de contacto: ___________________________________</w:t>
      </w:r>
    </w:p>
    <w:p w14:paraId="030EB9F9" w14:textId="0CD067FD" w:rsidR="00934A58" w:rsidRPr="002908DC" w:rsidRDefault="00934A58" w:rsidP="00934A58">
      <w:pPr>
        <w:rPr>
          <w:rFonts w:ascii="Verdana" w:hAnsi="Verdana" w:cs="Calibri"/>
        </w:rPr>
      </w:pPr>
      <w:r w:rsidRPr="002908DC">
        <w:rPr>
          <w:rFonts w:ascii="Verdana" w:hAnsi="Verdana" w:cs="Calibri"/>
        </w:rPr>
        <w:t>No. de Teléfono de Contacto: _____________________________________</w:t>
      </w:r>
    </w:p>
    <w:p w14:paraId="67013556" w14:textId="22DE69C7" w:rsidR="00934A58" w:rsidRPr="002908DC" w:rsidRDefault="00934A58" w:rsidP="00934A58">
      <w:pPr>
        <w:jc w:val="both"/>
        <w:rPr>
          <w:rFonts w:ascii="Verdana" w:eastAsia="Arial Narrow" w:hAnsi="Verdana" w:cs="Arial Narrow"/>
          <w:b/>
          <w:highlight w:val="cyan"/>
        </w:rPr>
      </w:pPr>
      <w:r w:rsidRPr="002908DC">
        <w:rPr>
          <w:rFonts w:ascii="Verdana" w:hAnsi="Verdana" w:cs="Calibri"/>
        </w:rPr>
        <w:t>Dirección: ____________________________________________</w:t>
      </w:r>
    </w:p>
    <w:p w14:paraId="3D7F59FB" w14:textId="77777777" w:rsidR="00934A58" w:rsidRPr="002908DC" w:rsidRDefault="00934A58" w:rsidP="00934A58">
      <w:pPr>
        <w:jc w:val="both"/>
        <w:rPr>
          <w:rFonts w:ascii="Verdana" w:hAnsi="Verdana" w:cs="Arial"/>
          <w:b/>
        </w:rPr>
      </w:pPr>
    </w:p>
    <w:p w14:paraId="7877CEE7" w14:textId="77777777" w:rsidR="00C4051B" w:rsidRPr="002908DC" w:rsidRDefault="00C4051B" w:rsidP="00C4051B">
      <w:pPr>
        <w:jc w:val="both"/>
        <w:rPr>
          <w:rFonts w:ascii="Verdana" w:hAnsi="Verdana"/>
        </w:rPr>
      </w:pPr>
    </w:p>
    <w:p w14:paraId="0876BC74" w14:textId="77777777" w:rsidR="00C4051B" w:rsidRPr="002908DC" w:rsidRDefault="00C4051B" w:rsidP="00E04191">
      <w:pPr>
        <w:jc w:val="both"/>
        <w:rPr>
          <w:rFonts w:ascii="Verdana" w:hAnsi="Verdana" w:cstheme="minorHAnsi"/>
        </w:rPr>
      </w:pPr>
    </w:p>
    <w:sectPr w:rsidR="00C4051B" w:rsidRPr="002908DC" w:rsidSect="00EC41CE">
      <w:headerReference w:type="default" r:id="rId8"/>
      <w:pgSz w:w="12240" w:h="15840"/>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90387" w14:textId="77777777" w:rsidR="00116BC6" w:rsidRDefault="00116BC6" w:rsidP="00AD3C72">
      <w:r>
        <w:separator/>
      </w:r>
    </w:p>
  </w:endnote>
  <w:endnote w:type="continuationSeparator" w:id="0">
    <w:p w14:paraId="460C3D43" w14:textId="77777777" w:rsidR="00116BC6" w:rsidRDefault="00116BC6" w:rsidP="00AD3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C44FB" w14:textId="77777777" w:rsidR="00116BC6" w:rsidRDefault="00116BC6" w:rsidP="00AD3C72">
      <w:r>
        <w:separator/>
      </w:r>
    </w:p>
  </w:footnote>
  <w:footnote w:type="continuationSeparator" w:id="0">
    <w:p w14:paraId="545DD655" w14:textId="77777777" w:rsidR="00116BC6" w:rsidRDefault="00116BC6" w:rsidP="00AD3C72">
      <w:r>
        <w:continuationSeparator/>
      </w:r>
    </w:p>
  </w:footnote>
  <w:footnote w:id="1">
    <w:p w14:paraId="41A6B5ED" w14:textId="77777777" w:rsidR="00B763E3" w:rsidRPr="00BB2DCA" w:rsidRDefault="00B763E3" w:rsidP="00B763E3">
      <w:pPr>
        <w:pStyle w:val="Textonotapie"/>
        <w:rPr>
          <w:rFonts w:ascii="Arial Narrow" w:hAnsi="Arial Narrow"/>
        </w:rPr>
      </w:pPr>
      <w:r w:rsidRPr="00BB2DCA">
        <w:rPr>
          <w:rStyle w:val="Refdenotaalpie"/>
          <w:rFonts w:ascii="Arial Narrow" w:hAnsi="Arial Narrow"/>
          <w:sz w:val="16"/>
        </w:rPr>
        <w:footnoteRef/>
      </w:r>
      <w:r w:rsidRPr="00BB2DCA">
        <w:rPr>
          <w:rFonts w:ascii="Arial Narrow" w:hAnsi="Arial Narrow"/>
          <w:sz w:val="16"/>
        </w:rPr>
        <w:t xml:space="preserve"> De acuerdo con la Resolución 1409 de 2012 y 1903 de 2013, el contratista debe dar estricto cumplimiento en lo que establece la norma para el trabajo en alturas y el certificado de trabajo seguro en alturas</w:t>
      </w:r>
      <w:r>
        <w:rPr>
          <w:rFonts w:ascii="Arial Narrow" w:hAnsi="Arial Narrow"/>
          <w:sz w:val="16"/>
        </w:rPr>
        <w:t xml:space="preserve"> vigente</w:t>
      </w:r>
      <w:r w:rsidRPr="00BB2DCA">
        <w:rPr>
          <w:rFonts w:ascii="Arial Narrow" w:hAnsi="Arial Narrow"/>
          <w:sz w:val="16"/>
        </w:rPr>
        <w:t>, que se debe aportar.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45D44" w14:textId="680474B6" w:rsidR="00B763E3" w:rsidRDefault="00B763E3">
    <w:pPr>
      <w:pStyle w:val="Encabezado"/>
    </w:pPr>
    <w:r w:rsidRPr="009F063E">
      <w:rPr>
        <w:noProof/>
        <w:lang w:eastAsia="es-CO"/>
      </w:rPr>
      <w:drawing>
        <wp:anchor distT="0" distB="0" distL="114300" distR="114300" simplePos="0" relativeHeight="251659264" behindDoc="1" locked="0" layoutInCell="1" allowOverlap="1" wp14:anchorId="0DFE5964" wp14:editId="355696AB">
          <wp:simplePos x="0" y="0"/>
          <wp:positionH relativeFrom="page">
            <wp:align>left</wp:align>
          </wp:positionH>
          <wp:positionV relativeFrom="paragraph">
            <wp:posOffset>-446862</wp:posOffset>
          </wp:positionV>
          <wp:extent cx="7772400" cy="10058024"/>
          <wp:effectExtent l="0" t="0" r="0" b="635"/>
          <wp:wrapNone/>
          <wp:docPr id="1" name="Imagen 1"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1BA6"/>
    <w:multiLevelType w:val="hybridMultilevel"/>
    <w:tmpl w:val="BD1680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450145"/>
    <w:multiLevelType w:val="hybridMultilevel"/>
    <w:tmpl w:val="2DB024C8"/>
    <w:lvl w:ilvl="0" w:tplc="E208FB44">
      <w:start w:val="30"/>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BDD5AA8"/>
    <w:multiLevelType w:val="hybridMultilevel"/>
    <w:tmpl w:val="CE44972E"/>
    <w:lvl w:ilvl="0" w:tplc="240A000F">
      <w:start w:val="1"/>
      <w:numFmt w:val="decimal"/>
      <w:lvlText w:val="%1."/>
      <w:lvlJc w:val="left"/>
      <w:pPr>
        <w:ind w:left="720" w:hanging="360"/>
      </w:pPr>
      <w:rPr>
        <w:rFonts w:hint="default"/>
      </w:rPr>
    </w:lvl>
    <w:lvl w:ilvl="1" w:tplc="5B9A89B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D9431A"/>
    <w:multiLevelType w:val="hybridMultilevel"/>
    <w:tmpl w:val="49B64D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FE1A0C"/>
    <w:multiLevelType w:val="hybridMultilevel"/>
    <w:tmpl w:val="ED8806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9A6541"/>
    <w:multiLevelType w:val="hybridMultilevel"/>
    <w:tmpl w:val="15AEFA9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5370CD"/>
    <w:multiLevelType w:val="hybridMultilevel"/>
    <w:tmpl w:val="7B18CC8C"/>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0D25B66"/>
    <w:multiLevelType w:val="hybridMultilevel"/>
    <w:tmpl w:val="2022107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6C62486"/>
    <w:multiLevelType w:val="hybridMultilevel"/>
    <w:tmpl w:val="E092C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D6F414E"/>
    <w:multiLevelType w:val="hybridMultilevel"/>
    <w:tmpl w:val="D74614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6101CA"/>
    <w:multiLevelType w:val="hybridMultilevel"/>
    <w:tmpl w:val="06A64A2E"/>
    <w:lvl w:ilvl="0" w:tplc="5FB4129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2A3D0C"/>
    <w:multiLevelType w:val="hybridMultilevel"/>
    <w:tmpl w:val="90824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6D53603"/>
    <w:multiLevelType w:val="hybridMultilevel"/>
    <w:tmpl w:val="BCFCBFB4"/>
    <w:lvl w:ilvl="0" w:tplc="18583166">
      <w:start w:val="1"/>
      <w:numFmt w:val="decimal"/>
      <w:lvlText w:val="%1."/>
      <w:lvlJc w:val="left"/>
      <w:pPr>
        <w:ind w:left="720" w:hanging="360"/>
      </w:pPr>
      <w:rPr>
        <w:rFonts w:ascii="Arial Narrow" w:hAnsi="Arial Narrow" w:hint="default"/>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72663A6"/>
    <w:multiLevelType w:val="hybridMultilevel"/>
    <w:tmpl w:val="9140CAD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575F71"/>
    <w:multiLevelType w:val="hybridMultilevel"/>
    <w:tmpl w:val="D25836AE"/>
    <w:lvl w:ilvl="0" w:tplc="44226262">
      <w:start w:val="1"/>
      <w:numFmt w:val="decimal"/>
      <w:lvlText w:val="%1."/>
      <w:lvlJc w:val="left"/>
      <w:pPr>
        <w:ind w:left="720" w:hanging="360"/>
      </w:pPr>
      <w:rPr>
        <w:b w:val="0"/>
        <w:bCs/>
      </w:rPr>
    </w:lvl>
    <w:lvl w:ilvl="1" w:tplc="FFFFFFFF">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6C0E01"/>
    <w:multiLevelType w:val="hybridMultilevel"/>
    <w:tmpl w:val="928215E2"/>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6B701F"/>
    <w:multiLevelType w:val="multilevel"/>
    <w:tmpl w:val="0E147114"/>
    <w:lvl w:ilvl="0">
      <w:start w:val="1"/>
      <w:numFmt w:val="decimal"/>
      <w:lvlText w:val="%1."/>
      <w:lvlJc w:val="left"/>
      <w:pPr>
        <w:ind w:left="281"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99" w:hanging="720"/>
      </w:pPr>
      <w:rPr>
        <w:rFonts w:hint="default"/>
      </w:rPr>
    </w:lvl>
    <w:lvl w:ilvl="3">
      <w:start w:val="1"/>
      <w:numFmt w:val="decimal"/>
      <w:isLgl/>
      <w:lvlText w:val="%1.%2.%3.%4."/>
      <w:lvlJc w:val="left"/>
      <w:pPr>
        <w:ind w:left="878" w:hanging="720"/>
      </w:pPr>
      <w:rPr>
        <w:rFonts w:hint="default"/>
      </w:rPr>
    </w:lvl>
    <w:lvl w:ilvl="4">
      <w:start w:val="1"/>
      <w:numFmt w:val="decimal"/>
      <w:isLgl/>
      <w:lvlText w:val="%1.%2.%3.%4.%5."/>
      <w:lvlJc w:val="left"/>
      <w:pPr>
        <w:ind w:left="1317" w:hanging="1080"/>
      </w:pPr>
      <w:rPr>
        <w:rFonts w:hint="default"/>
      </w:rPr>
    </w:lvl>
    <w:lvl w:ilvl="5">
      <w:start w:val="1"/>
      <w:numFmt w:val="decimal"/>
      <w:isLgl/>
      <w:lvlText w:val="%1.%2.%3.%4.%5.%6."/>
      <w:lvlJc w:val="left"/>
      <w:pPr>
        <w:ind w:left="1396" w:hanging="1080"/>
      </w:pPr>
      <w:rPr>
        <w:rFonts w:hint="default"/>
      </w:rPr>
    </w:lvl>
    <w:lvl w:ilvl="6">
      <w:start w:val="1"/>
      <w:numFmt w:val="decimal"/>
      <w:isLgl/>
      <w:lvlText w:val="%1.%2.%3.%4.%5.%6.%7."/>
      <w:lvlJc w:val="left"/>
      <w:pPr>
        <w:ind w:left="1475" w:hanging="1080"/>
      </w:pPr>
      <w:rPr>
        <w:rFonts w:hint="default"/>
      </w:rPr>
    </w:lvl>
    <w:lvl w:ilvl="7">
      <w:start w:val="1"/>
      <w:numFmt w:val="decimal"/>
      <w:isLgl/>
      <w:lvlText w:val="%1.%2.%3.%4.%5.%6.%7.%8."/>
      <w:lvlJc w:val="left"/>
      <w:pPr>
        <w:ind w:left="1914" w:hanging="1440"/>
      </w:pPr>
      <w:rPr>
        <w:rFonts w:hint="default"/>
      </w:rPr>
    </w:lvl>
    <w:lvl w:ilvl="8">
      <w:start w:val="1"/>
      <w:numFmt w:val="decimal"/>
      <w:isLgl/>
      <w:lvlText w:val="%1.%2.%3.%4.%5.%6.%7.%8.%9."/>
      <w:lvlJc w:val="left"/>
      <w:pPr>
        <w:ind w:left="1993" w:hanging="1440"/>
      </w:pPr>
      <w:rPr>
        <w:rFonts w:hint="default"/>
      </w:rPr>
    </w:lvl>
  </w:abstractNum>
  <w:abstractNum w:abstractNumId="17" w15:restartNumberingAfterBreak="0">
    <w:nsid w:val="40F07568"/>
    <w:multiLevelType w:val="hybridMultilevel"/>
    <w:tmpl w:val="BCFCBFB4"/>
    <w:lvl w:ilvl="0" w:tplc="18583166">
      <w:start w:val="1"/>
      <w:numFmt w:val="decimal"/>
      <w:lvlText w:val="%1."/>
      <w:lvlJc w:val="left"/>
      <w:pPr>
        <w:ind w:left="720" w:hanging="360"/>
      </w:pPr>
      <w:rPr>
        <w:rFonts w:ascii="Arial Narrow" w:hAnsi="Arial Narrow" w:hint="default"/>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6313F6"/>
    <w:multiLevelType w:val="hybridMultilevel"/>
    <w:tmpl w:val="E83E2A10"/>
    <w:lvl w:ilvl="0" w:tplc="240A0019">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6B3F66"/>
    <w:multiLevelType w:val="hybridMultilevel"/>
    <w:tmpl w:val="BCFCBFB4"/>
    <w:lvl w:ilvl="0" w:tplc="18583166">
      <w:start w:val="1"/>
      <w:numFmt w:val="decimal"/>
      <w:lvlText w:val="%1."/>
      <w:lvlJc w:val="left"/>
      <w:pPr>
        <w:ind w:left="720" w:hanging="360"/>
      </w:pPr>
      <w:rPr>
        <w:rFonts w:ascii="Arial Narrow" w:hAnsi="Arial Narrow" w:hint="default"/>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32E0A2E"/>
    <w:multiLevelType w:val="multilevel"/>
    <w:tmpl w:val="0E147114"/>
    <w:lvl w:ilvl="0">
      <w:start w:val="1"/>
      <w:numFmt w:val="decimal"/>
      <w:lvlText w:val="%1."/>
      <w:lvlJc w:val="left"/>
      <w:pPr>
        <w:ind w:left="720" w:hanging="360"/>
      </w:pPr>
      <w:rPr>
        <w:rFonts w:hint="default"/>
      </w:rPr>
    </w:lvl>
    <w:lvl w:ilvl="1">
      <w:start w:val="5"/>
      <w:numFmt w:val="decimal"/>
      <w:isLgl/>
      <w:lvlText w:val="%1.%2."/>
      <w:lvlJc w:val="left"/>
      <w:pPr>
        <w:ind w:left="799" w:hanging="360"/>
      </w:pPr>
      <w:rPr>
        <w:rFonts w:hint="default"/>
      </w:rPr>
    </w:lvl>
    <w:lvl w:ilvl="2">
      <w:start w:val="1"/>
      <w:numFmt w:val="decimal"/>
      <w:isLgl/>
      <w:lvlText w:val="%1.%2.%3."/>
      <w:lvlJc w:val="left"/>
      <w:pPr>
        <w:ind w:left="1238" w:hanging="720"/>
      </w:pPr>
      <w:rPr>
        <w:rFonts w:hint="default"/>
      </w:rPr>
    </w:lvl>
    <w:lvl w:ilvl="3">
      <w:start w:val="1"/>
      <w:numFmt w:val="decimal"/>
      <w:isLgl/>
      <w:lvlText w:val="%1.%2.%3.%4."/>
      <w:lvlJc w:val="left"/>
      <w:pPr>
        <w:ind w:left="1317" w:hanging="720"/>
      </w:pPr>
      <w:rPr>
        <w:rFonts w:hint="default"/>
      </w:rPr>
    </w:lvl>
    <w:lvl w:ilvl="4">
      <w:start w:val="1"/>
      <w:numFmt w:val="decimal"/>
      <w:isLgl/>
      <w:lvlText w:val="%1.%2.%3.%4.%5."/>
      <w:lvlJc w:val="left"/>
      <w:pPr>
        <w:ind w:left="1756" w:hanging="1080"/>
      </w:pPr>
      <w:rPr>
        <w:rFonts w:hint="default"/>
      </w:rPr>
    </w:lvl>
    <w:lvl w:ilvl="5">
      <w:start w:val="1"/>
      <w:numFmt w:val="decimal"/>
      <w:isLgl/>
      <w:lvlText w:val="%1.%2.%3.%4.%5.%6."/>
      <w:lvlJc w:val="left"/>
      <w:pPr>
        <w:ind w:left="1835" w:hanging="1080"/>
      </w:pPr>
      <w:rPr>
        <w:rFonts w:hint="default"/>
      </w:rPr>
    </w:lvl>
    <w:lvl w:ilvl="6">
      <w:start w:val="1"/>
      <w:numFmt w:val="decimal"/>
      <w:isLgl/>
      <w:lvlText w:val="%1.%2.%3.%4.%5.%6.%7."/>
      <w:lvlJc w:val="left"/>
      <w:pPr>
        <w:ind w:left="1914" w:hanging="1080"/>
      </w:pPr>
      <w:rPr>
        <w:rFonts w:hint="default"/>
      </w:rPr>
    </w:lvl>
    <w:lvl w:ilvl="7">
      <w:start w:val="1"/>
      <w:numFmt w:val="decimal"/>
      <w:isLgl/>
      <w:lvlText w:val="%1.%2.%3.%4.%5.%6.%7.%8."/>
      <w:lvlJc w:val="left"/>
      <w:pPr>
        <w:ind w:left="2353" w:hanging="1440"/>
      </w:pPr>
      <w:rPr>
        <w:rFonts w:hint="default"/>
      </w:rPr>
    </w:lvl>
    <w:lvl w:ilvl="8">
      <w:start w:val="1"/>
      <w:numFmt w:val="decimal"/>
      <w:isLgl/>
      <w:lvlText w:val="%1.%2.%3.%4.%5.%6.%7.%8.%9."/>
      <w:lvlJc w:val="left"/>
      <w:pPr>
        <w:ind w:left="2432" w:hanging="1440"/>
      </w:pPr>
      <w:rPr>
        <w:rFonts w:hint="default"/>
      </w:rPr>
    </w:lvl>
  </w:abstractNum>
  <w:abstractNum w:abstractNumId="21" w15:restartNumberingAfterBreak="0">
    <w:nsid w:val="45035811"/>
    <w:multiLevelType w:val="hybridMultilevel"/>
    <w:tmpl w:val="E90E574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B704F59"/>
    <w:multiLevelType w:val="hybridMultilevel"/>
    <w:tmpl w:val="A23C7F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D086685"/>
    <w:multiLevelType w:val="hybridMultilevel"/>
    <w:tmpl w:val="AAE25500"/>
    <w:lvl w:ilvl="0" w:tplc="08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EBE08AF"/>
    <w:multiLevelType w:val="hybridMultilevel"/>
    <w:tmpl w:val="52200DC4"/>
    <w:lvl w:ilvl="0" w:tplc="1856F5F4">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0190C11"/>
    <w:multiLevelType w:val="hybridMultilevel"/>
    <w:tmpl w:val="656698F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2474754"/>
    <w:multiLevelType w:val="hybridMultilevel"/>
    <w:tmpl w:val="2A08BD8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2AA7BDF"/>
    <w:multiLevelType w:val="hybridMultilevel"/>
    <w:tmpl w:val="C71882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5D7F84"/>
    <w:multiLevelType w:val="hybridMultilevel"/>
    <w:tmpl w:val="9D600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03F0ED1"/>
    <w:multiLevelType w:val="hybridMultilevel"/>
    <w:tmpl w:val="AA8EBF3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0B96288"/>
    <w:multiLevelType w:val="multilevel"/>
    <w:tmpl w:val="6716579C"/>
    <w:lvl w:ilvl="0">
      <w:start w:val="1"/>
      <w:numFmt w:val="decimal"/>
      <w:pStyle w:val="Ttulo1"/>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642D5F3C"/>
    <w:multiLevelType w:val="hybridMultilevel"/>
    <w:tmpl w:val="37A87936"/>
    <w:lvl w:ilvl="0" w:tplc="355E9E44">
      <w:start w:val="1"/>
      <w:numFmt w:val="decimal"/>
      <w:lvlText w:val="%1."/>
      <w:lvlJc w:val="left"/>
      <w:pPr>
        <w:ind w:left="720" w:hanging="360"/>
      </w:pPr>
      <w:rPr>
        <w:rFonts w:hint="default"/>
        <w:b/>
      </w:rPr>
    </w:lvl>
    <w:lvl w:ilvl="1" w:tplc="5C161A96">
      <w:start w:val="1"/>
      <w:numFmt w:val="lowerRoman"/>
      <w:lvlText w:val="%2."/>
      <w:lvlJc w:val="left"/>
      <w:pPr>
        <w:ind w:left="1800" w:hanging="720"/>
      </w:pPr>
      <w:rPr>
        <w:rFonts w:hint="default"/>
      </w:rPr>
    </w:lvl>
    <w:lvl w:ilvl="2" w:tplc="9200ABDA">
      <w:start w:val="1"/>
      <w:numFmt w:val="lowerLetter"/>
      <w:lvlText w:val="%3."/>
      <w:lvlJc w:val="left"/>
      <w:pPr>
        <w:ind w:left="2685"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46C499E"/>
    <w:multiLevelType w:val="hybridMultilevel"/>
    <w:tmpl w:val="2C9A601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5CA4680"/>
    <w:multiLevelType w:val="hybridMultilevel"/>
    <w:tmpl w:val="757CA6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5F527C7"/>
    <w:multiLevelType w:val="hybridMultilevel"/>
    <w:tmpl w:val="5A9A4F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F6323A"/>
    <w:multiLevelType w:val="hybridMultilevel"/>
    <w:tmpl w:val="BCFCBFB4"/>
    <w:lvl w:ilvl="0" w:tplc="18583166">
      <w:start w:val="1"/>
      <w:numFmt w:val="decimal"/>
      <w:lvlText w:val="%1."/>
      <w:lvlJc w:val="left"/>
      <w:pPr>
        <w:ind w:left="720" w:hanging="360"/>
      </w:pPr>
      <w:rPr>
        <w:rFonts w:ascii="Arial Narrow" w:hAnsi="Arial Narrow" w:hint="default"/>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7D5287B"/>
    <w:multiLevelType w:val="hybridMultilevel"/>
    <w:tmpl w:val="60E245B4"/>
    <w:lvl w:ilvl="0" w:tplc="240A0019">
      <w:start w:val="1"/>
      <w:numFmt w:val="lowerLetter"/>
      <w:lvlText w:val="%1."/>
      <w:lvlJc w:val="left"/>
      <w:pPr>
        <w:ind w:left="720" w:hanging="360"/>
      </w:pPr>
    </w:lvl>
    <w:lvl w:ilvl="1" w:tplc="58CE4274">
      <w:start w:val="1"/>
      <w:numFmt w:val="decimal"/>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9082AD9"/>
    <w:multiLevelType w:val="hybridMultilevel"/>
    <w:tmpl w:val="E73A4D90"/>
    <w:lvl w:ilvl="0" w:tplc="240A0019">
      <w:start w:val="1"/>
      <w:numFmt w:val="lowerLetter"/>
      <w:lvlText w:val="%1."/>
      <w:lvlJc w:val="left"/>
      <w:pPr>
        <w:ind w:left="360" w:hanging="360"/>
      </w:pPr>
      <w:rPr>
        <w:rFonts w:hint="default"/>
      </w:rPr>
    </w:lvl>
    <w:lvl w:ilvl="1" w:tplc="240A000F">
      <w:start w:val="1"/>
      <w:numFmt w:val="decimal"/>
      <w:lvlText w:val="%2."/>
      <w:lvlJc w:val="left"/>
      <w:pPr>
        <w:ind w:left="72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743E363B"/>
    <w:multiLevelType w:val="hybridMultilevel"/>
    <w:tmpl w:val="444C99A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C023AFE"/>
    <w:multiLevelType w:val="hybridMultilevel"/>
    <w:tmpl w:val="9176E9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C0F0E8A"/>
    <w:multiLevelType w:val="hybridMultilevel"/>
    <w:tmpl w:val="C7FE0032"/>
    <w:lvl w:ilvl="0" w:tplc="F39C41DE">
      <w:start w:val="1"/>
      <w:numFmt w:val="decimal"/>
      <w:lvlText w:val="%1."/>
      <w:lvlJc w:val="left"/>
      <w:pPr>
        <w:ind w:left="819" w:hanging="360"/>
      </w:pPr>
      <w:rPr>
        <w:b/>
        <w:bCs w:val="0"/>
      </w:rPr>
    </w:lvl>
    <w:lvl w:ilvl="1" w:tplc="240A0019" w:tentative="1">
      <w:start w:val="1"/>
      <w:numFmt w:val="lowerLetter"/>
      <w:lvlText w:val="%2."/>
      <w:lvlJc w:val="left"/>
      <w:pPr>
        <w:ind w:left="1539" w:hanging="360"/>
      </w:pPr>
    </w:lvl>
    <w:lvl w:ilvl="2" w:tplc="240A001B" w:tentative="1">
      <w:start w:val="1"/>
      <w:numFmt w:val="lowerRoman"/>
      <w:lvlText w:val="%3."/>
      <w:lvlJc w:val="right"/>
      <w:pPr>
        <w:ind w:left="2259" w:hanging="180"/>
      </w:pPr>
    </w:lvl>
    <w:lvl w:ilvl="3" w:tplc="240A000F" w:tentative="1">
      <w:start w:val="1"/>
      <w:numFmt w:val="decimal"/>
      <w:lvlText w:val="%4."/>
      <w:lvlJc w:val="left"/>
      <w:pPr>
        <w:ind w:left="2979" w:hanging="360"/>
      </w:pPr>
    </w:lvl>
    <w:lvl w:ilvl="4" w:tplc="240A0019" w:tentative="1">
      <w:start w:val="1"/>
      <w:numFmt w:val="lowerLetter"/>
      <w:lvlText w:val="%5."/>
      <w:lvlJc w:val="left"/>
      <w:pPr>
        <w:ind w:left="3699" w:hanging="360"/>
      </w:pPr>
    </w:lvl>
    <w:lvl w:ilvl="5" w:tplc="240A001B" w:tentative="1">
      <w:start w:val="1"/>
      <w:numFmt w:val="lowerRoman"/>
      <w:lvlText w:val="%6."/>
      <w:lvlJc w:val="right"/>
      <w:pPr>
        <w:ind w:left="4419" w:hanging="180"/>
      </w:pPr>
    </w:lvl>
    <w:lvl w:ilvl="6" w:tplc="240A000F" w:tentative="1">
      <w:start w:val="1"/>
      <w:numFmt w:val="decimal"/>
      <w:lvlText w:val="%7."/>
      <w:lvlJc w:val="left"/>
      <w:pPr>
        <w:ind w:left="5139" w:hanging="360"/>
      </w:pPr>
    </w:lvl>
    <w:lvl w:ilvl="7" w:tplc="240A0019" w:tentative="1">
      <w:start w:val="1"/>
      <w:numFmt w:val="lowerLetter"/>
      <w:lvlText w:val="%8."/>
      <w:lvlJc w:val="left"/>
      <w:pPr>
        <w:ind w:left="5859" w:hanging="360"/>
      </w:pPr>
    </w:lvl>
    <w:lvl w:ilvl="8" w:tplc="240A001B" w:tentative="1">
      <w:start w:val="1"/>
      <w:numFmt w:val="lowerRoman"/>
      <w:lvlText w:val="%9."/>
      <w:lvlJc w:val="right"/>
      <w:pPr>
        <w:ind w:left="6579" w:hanging="180"/>
      </w:pPr>
    </w:lvl>
  </w:abstractNum>
  <w:abstractNum w:abstractNumId="42" w15:restartNumberingAfterBreak="0">
    <w:nsid w:val="7C621083"/>
    <w:multiLevelType w:val="hybridMultilevel"/>
    <w:tmpl w:val="35800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09331068">
    <w:abstractNumId w:val="31"/>
  </w:num>
  <w:num w:numId="2" w16cid:durableId="1294823817">
    <w:abstractNumId w:val="22"/>
  </w:num>
  <w:num w:numId="3" w16cid:durableId="1127240849">
    <w:abstractNumId w:val="26"/>
  </w:num>
  <w:num w:numId="4" w16cid:durableId="434903852">
    <w:abstractNumId w:val="10"/>
  </w:num>
  <w:num w:numId="5" w16cid:durableId="279454518">
    <w:abstractNumId w:val="8"/>
  </w:num>
  <w:num w:numId="6" w16cid:durableId="676616727">
    <w:abstractNumId w:val="16"/>
  </w:num>
  <w:num w:numId="7" w16cid:durableId="295140976">
    <w:abstractNumId w:val="3"/>
  </w:num>
  <w:num w:numId="8" w16cid:durableId="135220048">
    <w:abstractNumId w:val="2"/>
  </w:num>
  <w:num w:numId="9" w16cid:durableId="1831944356">
    <w:abstractNumId w:val="42"/>
  </w:num>
  <w:num w:numId="10" w16cid:durableId="372121604">
    <w:abstractNumId w:val="7"/>
  </w:num>
  <w:num w:numId="11" w16cid:durableId="1960409438">
    <w:abstractNumId w:val="30"/>
  </w:num>
  <w:num w:numId="12" w16cid:durableId="1689797164">
    <w:abstractNumId w:val="21"/>
  </w:num>
  <w:num w:numId="13" w16cid:durableId="310209420">
    <w:abstractNumId w:val="25"/>
  </w:num>
  <w:num w:numId="14" w16cid:durableId="915743166">
    <w:abstractNumId w:val="5"/>
  </w:num>
  <w:num w:numId="15" w16cid:durableId="996684700">
    <w:abstractNumId w:val="13"/>
  </w:num>
  <w:num w:numId="16" w16cid:durableId="533151468">
    <w:abstractNumId w:val="34"/>
  </w:num>
  <w:num w:numId="17" w16cid:durableId="721245843">
    <w:abstractNumId w:val="32"/>
  </w:num>
  <w:num w:numId="18" w16cid:durableId="1736736612">
    <w:abstractNumId w:val="37"/>
  </w:num>
  <w:num w:numId="19" w16cid:durableId="1506822726">
    <w:abstractNumId w:val="28"/>
  </w:num>
  <w:num w:numId="20" w16cid:durableId="1616323577">
    <w:abstractNumId w:val="6"/>
  </w:num>
  <w:num w:numId="21" w16cid:durableId="553932727">
    <w:abstractNumId w:val="20"/>
  </w:num>
  <w:num w:numId="22" w16cid:durableId="1041513556">
    <w:abstractNumId w:val="1"/>
  </w:num>
  <w:num w:numId="23" w16cid:durableId="1224176174">
    <w:abstractNumId w:val="27"/>
  </w:num>
  <w:num w:numId="24" w16cid:durableId="887453040">
    <w:abstractNumId w:val="38"/>
  </w:num>
  <w:num w:numId="25" w16cid:durableId="1846440059">
    <w:abstractNumId w:val="40"/>
  </w:num>
  <w:num w:numId="26" w16cid:durableId="2033148931">
    <w:abstractNumId w:val="35"/>
  </w:num>
  <w:num w:numId="27" w16cid:durableId="1971788153">
    <w:abstractNumId w:val="14"/>
  </w:num>
  <w:num w:numId="28" w16cid:durableId="1536775400">
    <w:abstractNumId w:val="23"/>
  </w:num>
  <w:num w:numId="29" w16cid:durableId="415827053">
    <w:abstractNumId w:val="15"/>
  </w:num>
  <w:num w:numId="30" w16cid:durableId="526530068">
    <w:abstractNumId w:val="18"/>
  </w:num>
  <w:num w:numId="31" w16cid:durableId="1897356521">
    <w:abstractNumId w:val="24"/>
  </w:num>
  <w:num w:numId="32" w16cid:durableId="277686676">
    <w:abstractNumId w:val="39"/>
  </w:num>
  <w:num w:numId="33" w16cid:durableId="46614500">
    <w:abstractNumId w:val="29"/>
  </w:num>
  <w:num w:numId="34" w16cid:durableId="795607804">
    <w:abstractNumId w:val="33"/>
  </w:num>
  <w:num w:numId="35" w16cid:durableId="1124812100">
    <w:abstractNumId w:val="11"/>
  </w:num>
  <w:num w:numId="36" w16cid:durableId="1767384296">
    <w:abstractNumId w:val="0"/>
  </w:num>
  <w:num w:numId="37" w16cid:durableId="124154963">
    <w:abstractNumId w:val="4"/>
  </w:num>
  <w:num w:numId="38" w16cid:durableId="1401709530">
    <w:abstractNumId w:val="41"/>
  </w:num>
  <w:num w:numId="39" w16cid:durableId="1737361335">
    <w:abstractNumId w:val="36"/>
  </w:num>
  <w:num w:numId="40" w16cid:durableId="613513765">
    <w:abstractNumId w:val="9"/>
  </w:num>
  <w:num w:numId="41" w16cid:durableId="1799100663">
    <w:abstractNumId w:val="17"/>
  </w:num>
  <w:num w:numId="42" w16cid:durableId="1663505589">
    <w:abstractNumId w:val="19"/>
  </w:num>
  <w:num w:numId="43" w16cid:durableId="19268358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191"/>
    <w:rsid w:val="00004707"/>
    <w:rsid w:val="00025F62"/>
    <w:rsid w:val="00033149"/>
    <w:rsid w:val="00064219"/>
    <w:rsid w:val="00066502"/>
    <w:rsid w:val="000921BA"/>
    <w:rsid w:val="000E3F38"/>
    <w:rsid w:val="000F2F49"/>
    <w:rsid w:val="00113696"/>
    <w:rsid w:val="00116BC6"/>
    <w:rsid w:val="0012048C"/>
    <w:rsid w:val="001438D4"/>
    <w:rsid w:val="0016205C"/>
    <w:rsid w:val="001D0D36"/>
    <w:rsid w:val="001D0F9F"/>
    <w:rsid w:val="001F5777"/>
    <w:rsid w:val="00242CC8"/>
    <w:rsid w:val="002526F1"/>
    <w:rsid w:val="00282594"/>
    <w:rsid w:val="002908DC"/>
    <w:rsid w:val="002A64C7"/>
    <w:rsid w:val="002B0334"/>
    <w:rsid w:val="002B2709"/>
    <w:rsid w:val="002C19FE"/>
    <w:rsid w:val="003602D5"/>
    <w:rsid w:val="003626BA"/>
    <w:rsid w:val="00392D27"/>
    <w:rsid w:val="00396442"/>
    <w:rsid w:val="003E59D0"/>
    <w:rsid w:val="004309F2"/>
    <w:rsid w:val="00446C83"/>
    <w:rsid w:val="0045051F"/>
    <w:rsid w:val="00480937"/>
    <w:rsid w:val="004A3178"/>
    <w:rsid w:val="004B67D5"/>
    <w:rsid w:val="004C6D01"/>
    <w:rsid w:val="004D125F"/>
    <w:rsid w:val="004F0330"/>
    <w:rsid w:val="004F5E61"/>
    <w:rsid w:val="00502D7A"/>
    <w:rsid w:val="0052448E"/>
    <w:rsid w:val="005320A3"/>
    <w:rsid w:val="00572053"/>
    <w:rsid w:val="005B241F"/>
    <w:rsid w:val="005E157F"/>
    <w:rsid w:val="005E400C"/>
    <w:rsid w:val="006C12CC"/>
    <w:rsid w:val="006F688A"/>
    <w:rsid w:val="00716EF9"/>
    <w:rsid w:val="00722748"/>
    <w:rsid w:val="00736BDB"/>
    <w:rsid w:val="0075788B"/>
    <w:rsid w:val="007A0D56"/>
    <w:rsid w:val="007B3CF5"/>
    <w:rsid w:val="007C451D"/>
    <w:rsid w:val="007E69FD"/>
    <w:rsid w:val="00811C49"/>
    <w:rsid w:val="00823279"/>
    <w:rsid w:val="00871B0E"/>
    <w:rsid w:val="00877FEB"/>
    <w:rsid w:val="008812D1"/>
    <w:rsid w:val="00887D53"/>
    <w:rsid w:val="0089714C"/>
    <w:rsid w:val="008973E9"/>
    <w:rsid w:val="008B2643"/>
    <w:rsid w:val="008C2C7E"/>
    <w:rsid w:val="008D005D"/>
    <w:rsid w:val="008E0227"/>
    <w:rsid w:val="00934A58"/>
    <w:rsid w:val="009626D1"/>
    <w:rsid w:val="00974877"/>
    <w:rsid w:val="009E73AB"/>
    <w:rsid w:val="00A22E38"/>
    <w:rsid w:val="00A54686"/>
    <w:rsid w:val="00AD3694"/>
    <w:rsid w:val="00AD3C72"/>
    <w:rsid w:val="00B22CE4"/>
    <w:rsid w:val="00B763E3"/>
    <w:rsid w:val="00B8291A"/>
    <w:rsid w:val="00BF616A"/>
    <w:rsid w:val="00C4051B"/>
    <w:rsid w:val="00C5345C"/>
    <w:rsid w:val="00C5554E"/>
    <w:rsid w:val="00C608DE"/>
    <w:rsid w:val="00C7322A"/>
    <w:rsid w:val="00CB301D"/>
    <w:rsid w:val="00D14485"/>
    <w:rsid w:val="00D313ED"/>
    <w:rsid w:val="00D36D4A"/>
    <w:rsid w:val="00D42275"/>
    <w:rsid w:val="00D572B5"/>
    <w:rsid w:val="00D60CE1"/>
    <w:rsid w:val="00D8496E"/>
    <w:rsid w:val="00D917AF"/>
    <w:rsid w:val="00D97EEC"/>
    <w:rsid w:val="00DB21BA"/>
    <w:rsid w:val="00DC2FC2"/>
    <w:rsid w:val="00DD3127"/>
    <w:rsid w:val="00DE40A5"/>
    <w:rsid w:val="00E04191"/>
    <w:rsid w:val="00E04464"/>
    <w:rsid w:val="00E23B70"/>
    <w:rsid w:val="00E604E1"/>
    <w:rsid w:val="00E86363"/>
    <w:rsid w:val="00E9467D"/>
    <w:rsid w:val="00E96996"/>
    <w:rsid w:val="00EB0EAE"/>
    <w:rsid w:val="00EC41CE"/>
    <w:rsid w:val="00ED0985"/>
    <w:rsid w:val="00EF1045"/>
    <w:rsid w:val="00EF2E3D"/>
    <w:rsid w:val="00F25F34"/>
    <w:rsid w:val="00F26F91"/>
    <w:rsid w:val="00F63C22"/>
    <w:rsid w:val="00F70455"/>
    <w:rsid w:val="00FC0E3B"/>
    <w:rsid w:val="00FF3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6B349"/>
  <w15:chartTrackingRefBased/>
  <w15:docId w15:val="{26EA2782-4476-453C-A2E9-C028BB3E5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191"/>
    <w:pPr>
      <w:spacing w:after="0" w:line="240" w:lineRule="auto"/>
    </w:pPr>
    <w:rPr>
      <w:rFonts w:ascii="Times New Roman" w:eastAsia="Times New Roman" w:hAnsi="Times New Roman" w:cs="Times New Roman"/>
      <w:kern w:val="0"/>
      <w:sz w:val="20"/>
      <w:szCs w:val="20"/>
      <w:lang w:eastAsia="es-MX"/>
      <w14:ligatures w14:val="none"/>
    </w:rPr>
  </w:style>
  <w:style w:type="paragraph" w:styleId="Ttulo1">
    <w:name w:val="heading 1"/>
    <w:basedOn w:val="Normal"/>
    <w:next w:val="Normal"/>
    <w:link w:val="Ttulo1Car"/>
    <w:uiPriority w:val="99"/>
    <w:qFormat/>
    <w:rsid w:val="00E04191"/>
    <w:pPr>
      <w:keepNext/>
      <w:keepLines/>
      <w:numPr>
        <w:numId w:val="1"/>
      </w:numPr>
      <w:jc w:val="both"/>
      <w:outlineLvl w:val="0"/>
    </w:pPr>
    <w:rPr>
      <w:rFonts w:ascii="Arial Narrow" w:hAnsi="Arial Narrow"/>
      <w:b/>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E04191"/>
    <w:rPr>
      <w:rFonts w:ascii="Arial Narrow" w:eastAsia="Times New Roman" w:hAnsi="Arial Narrow" w:cs="Times New Roman"/>
      <w:b/>
      <w:kern w:val="0"/>
      <w:lang w:val="x-none" w:eastAsia="es-MX"/>
      <w14:ligatures w14:val="none"/>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Foot"/>
    <w:basedOn w:val="Normal"/>
    <w:link w:val="PrrafodelistaCar"/>
    <w:uiPriority w:val="34"/>
    <w:qFormat/>
    <w:rsid w:val="00E04191"/>
    <w:pPr>
      <w:ind w:left="708"/>
    </w:pPr>
    <w:rPr>
      <w:rFonts w:ascii="Arial" w:hAnsi="Arial"/>
      <w:sz w:val="22"/>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99"/>
    <w:qFormat/>
    <w:locked/>
    <w:rsid w:val="00E04191"/>
    <w:rPr>
      <w:rFonts w:ascii="Arial" w:eastAsia="Times New Roman" w:hAnsi="Arial" w:cs="Times New Roman"/>
      <w:kern w:val="0"/>
      <w:szCs w:val="20"/>
      <w:lang w:val="es-ES" w:eastAsia="es-ES"/>
      <w14:ligatures w14:val="none"/>
    </w:rPr>
  </w:style>
  <w:style w:type="character" w:styleId="Refdecomentario">
    <w:name w:val="annotation reference"/>
    <w:basedOn w:val="Fuentedeprrafopredeter"/>
    <w:unhideWhenUsed/>
    <w:rsid w:val="00EF2E3D"/>
    <w:rPr>
      <w:sz w:val="16"/>
      <w:szCs w:val="16"/>
    </w:rPr>
  </w:style>
  <w:style w:type="paragraph" w:styleId="Textocomentario">
    <w:name w:val="annotation text"/>
    <w:basedOn w:val="Normal"/>
    <w:link w:val="TextocomentarioCar"/>
    <w:uiPriority w:val="99"/>
    <w:unhideWhenUsed/>
    <w:rsid w:val="00EF2E3D"/>
  </w:style>
  <w:style w:type="character" w:customStyle="1" w:styleId="TextocomentarioCar">
    <w:name w:val="Texto comentario Car"/>
    <w:basedOn w:val="Fuentedeprrafopredeter"/>
    <w:link w:val="Textocomentario"/>
    <w:uiPriority w:val="99"/>
    <w:rsid w:val="00EF2E3D"/>
    <w:rPr>
      <w:rFonts w:ascii="Times New Roman" w:eastAsia="Times New Roman" w:hAnsi="Times New Roman" w:cs="Times New Roman"/>
      <w:kern w:val="0"/>
      <w:sz w:val="20"/>
      <w:szCs w:val="20"/>
      <w:lang w:eastAsia="es-MX"/>
      <w14:ligatures w14:val="none"/>
    </w:rPr>
  </w:style>
  <w:style w:type="paragraph" w:styleId="Asuntodelcomentario">
    <w:name w:val="annotation subject"/>
    <w:basedOn w:val="Textocomentario"/>
    <w:next w:val="Textocomentario"/>
    <w:link w:val="AsuntodelcomentarioCar"/>
    <w:uiPriority w:val="99"/>
    <w:semiHidden/>
    <w:unhideWhenUsed/>
    <w:rsid w:val="00EF2E3D"/>
    <w:rPr>
      <w:b/>
      <w:bCs/>
    </w:rPr>
  </w:style>
  <w:style w:type="character" w:customStyle="1" w:styleId="AsuntodelcomentarioCar">
    <w:name w:val="Asunto del comentario Car"/>
    <w:basedOn w:val="TextocomentarioCar"/>
    <w:link w:val="Asuntodelcomentario"/>
    <w:uiPriority w:val="99"/>
    <w:semiHidden/>
    <w:rsid w:val="00EF2E3D"/>
    <w:rPr>
      <w:rFonts w:ascii="Times New Roman" w:eastAsia="Times New Roman" w:hAnsi="Times New Roman" w:cs="Times New Roman"/>
      <w:b/>
      <w:bCs/>
      <w:kern w:val="0"/>
      <w:sz w:val="20"/>
      <w:szCs w:val="20"/>
      <w:lang w:eastAsia="es-MX"/>
      <w14:ligatures w14:val="none"/>
    </w:rPr>
  </w:style>
  <w:style w:type="paragraph" w:styleId="Revisin">
    <w:name w:val="Revision"/>
    <w:hidden/>
    <w:uiPriority w:val="99"/>
    <w:semiHidden/>
    <w:rsid w:val="00EF2E3D"/>
    <w:pPr>
      <w:spacing w:after="0" w:line="240" w:lineRule="auto"/>
    </w:pPr>
    <w:rPr>
      <w:rFonts w:ascii="Times New Roman" w:eastAsia="Times New Roman" w:hAnsi="Times New Roman" w:cs="Times New Roman"/>
      <w:kern w:val="0"/>
      <w:sz w:val="20"/>
      <w:szCs w:val="20"/>
      <w:lang w:eastAsia="es-MX"/>
      <w14:ligatures w14:val="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AD3C72"/>
    <w:rPr>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AD3C72"/>
    <w:rPr>
      <w:rFonts w:ascii="Times New Roman" w:eastAsia="Times New Roman" w:hAnsi="Times New Roman" w:cs="Times New Roman"/>
      <w:kern w:val="0"/>
      <w:sz w:val="20"/>
      <w:szCs w:val="20"/>
      <w:lang w:val="x-none" w:eastAsia="es-MX"/>
      <w14:ligatures w14:val="none"/>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AD3C72"/>
    <w:rPr>
      <w:vertAlign w:val="superscript"/>
    </w:rPr>
  </w:style>
  <w:style w:type="paragraph" w:styleId="Textodeglobo">
    <w:name w:val="Balloon Text"/>
    <w:basedOn w:val="Normal"/>
    <w:link w:val="TextodegloboCar"/>
    <w:uiPriority w:val="99"/>
    <w:semiHidden/>
    <w:unhideWhenUsed/>
    <w:rsid w:val="0048093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80937"/>
    <w:rPr>
      <w:rFonts w:ascii="Segoe UI" w:eastAsia="Times New Roman" w:hAnsi="Segoe UI" w:cs="Segoe UI"/>
      <w:kern w:val="0"/>
      <w:sz w:val="18"/>
      <w:szCs w:val="18"/>
      <w:lang w:eastAsia="es-MX"/>
      <w14:ligatures w14:val="none"/>
    </w:rPr>
  </w:style>
  <w:style w:type="table" w:styleId="Tablaconcuadrcula">
    <w:name w:val="Table Grid"/>
    <w:basedOn w:val="Tablanormal"/>
    <w:uiPriority w:val="99"/>
    <w:rsid w:val="00F7045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7E69FD"/>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DefaultCar">
    <w:name w:val="Default Car"/>
    <w:link w:val="Default"/>
    <w:locked/>
    <w:rsid w:val="007E69FD"/>
    <w:rPr>
      <w:rFonts w:ascii="Arial" w:eastAsia="Times New Roman" w:hAnsi="Arial" w:cs="Arial"/>
      <w:color w:val="000000"/>
      <w:kern w:val="0"/>
      <w:sz w:val="24"/>
      <w:szCs w:val="24"/>
      <w:lang w:eastAsia="es-CO"/>
      <w14:ligatures w14:val="none"/>
    </w:rPr>
  </w:style>
  <w:style w:type="paragraph" w:styleId="Ttulo">
    <w:name w:val="Title"/>
    <w:basedOn w:val="Normal"/>
    <w:link w:val="TtuloCar1"/>
    <w:qFormat/>
    <w:rsid w:val="00BF616A"/>
    <w:pPr>
      <w:jc w:val="center"/>
    </w:pPr>
    <w:rPr>
      <w:rFonts w:ascii="Arial" w:eastAsia="Calibri" w:hAnsi="Arial"/>
      <w:b/>
      <w:color w:val="000080"/>
      <w:sz w:val="24"/>
      <w:lang w:val="es-MX" w:eastAsia="es-ES"/>
    </w:rPr>
  </w:style>
  <w:style w:type="character" w:customStyle="1" w:styleId="TtuloCar">
    <w:name w:val="Título Car"/>
    <w:basedOn w:val="Fuentedeprrafopredeter"/>
    <w:uiPriority w:val="10"/>
    <w:rsid w:val="00BF616A"/>
    <w:rPr>
      <w:rFonts w:asciiTheme="majorHAnsi" w:eastAsiaTheme="majorEastAsia" w:hAnsiTheme="majorHAnsi" w:cstheme="majorBidi"/>
      <w:spacing w:val="-10"/>
      <w:kern w:val="28"/>
      <w:sz w:val="56"/>
      <w:szCs w:val="56"/>
      <w:lang w:eastAsia="es-MX"/>
      <w14:ligatures w14:val="none"/>
    </w:rPr>
  </w:style>
  <w:style w:type="character" w:customStyle="1" w:styleId="TtuloCar1">
    <w:name w:val="Título Car1"/>
    <w:basedOn w:val="Fuentedeprrafopredeter"/>
    <w:link w:val="Ttulo"/>
    <w:rsid w:val="00BF616A"/>
    <w:rPr>
      <w:rFonts w:ascii="Arial" w:eastAsia="Calibri" w:hAnsi="Arial" w:cs="Times New Roman"/>
      <w:b/>
      <w:color w:val="000080"/>
      <w:kern w:val="0"/>
      <w:sz w:val="24"/>
      <w:szCs w:val="20"/>
      <w:lang w:val="es-MX" w:eastAsia="es-ES"/>
      <w14:ligatures w14:val="none"/>
    </w:rPr>
  </w:style>
  <w:style w:type="paragraph" w:styleId="Encabezado">
    <w:name w:val="header"/>
    <w:basedOn w:val="Normal"/>
    <w:link w:val="EncabezadoCar"/>
    <w:uiPriority w:val="99"/>
    <w:unhideWhenUsed/>
    <w:rsid w:val="00B763E3"/>
    <w:pPr>
      <w:tabs>
        <w:tab w:val="center" w:pos="4419"/>
        <w:tab w:val="right" w:pos="8838"/>
      </w:tabs>
    </w:pPr>
  </w:style>
  <w:style w:type="character" w:customStyle="1" w:styleId="EncabezadoCar">
    <w:name w:val="Encabezado Car"/>
    <w:basedOn w:val="Fuentedeprrafopredeter"/>
    <w:link w:val="Encabezado"/>
    <w:uiPriority w:val="99"/>
    <w:rsid w:val="00B763E3"/>
    <w:rPr>
      <w:rFonts w:ascii="Times New Roman" w:eastAsia="Times New Roman" w:hAnsi="Times New Roman" w:cs="Times New Roman"/>
      <w:kern w:val="0"/>
      <w:sz w:val="20"/>
      <w:szCs w:val="20"/>
      <w:lang w:eastAsia="es-MX"/>
      <w14:ligatures w14:val="none"/>
    </w:rPr>
  </w:style>
  <w:style w:type="paragraph" w:styleId="Piedepgina">
    <w:name w:val="footer"/>
    <w:basedOn w:val="Normal"/>
    <w:link w:val="PiedepginaCar"/>
    <w:uiPriority w:val="99"/>
    <w:unhideWhenUsed/>
    <w:rsid w:val="00B763E3"/>
    <w:pPr>
      <w:tabs>
        <w:tab w:val="center" w:pos="4419"/>
        <w:tab w:val="right" w:pos="8838"/>
      </w:tabs>
    </w:pPr>
  </w:style>
  <w:style w:type="character" w:customStyle="1" w:styleId="PiedepginaCar">
    <w:name w:val="Pie de página Car"/>
    <w:basedOn w:val="Fuentedeprrafopredeter"/>
    <w:link w:val="Piedepgina"/>
    <w:uiPriority w:val="99"/>
    <w:rsid w:val="00B763E3"/>
    <w:rPr>
      <w:rFonts w:ascii="Times New Roman" w:eastAsia="Times New Roman" w:hAnsi="Times New Roman" w:cs="Times New Roman"/>
      <w:kern w:val="0"/>
      <w:sz w:val="20"/>
      <w:szCs w:val="20"/>
      <w:lang w:eastAsia="es-MX"/>
      <w14:ligatures w14:val="none"/>
    </w:rPr>
  </w:style>
  <w:style w:type="paragraph" w:customStyle="1" w:styleId="pf0">
    <w:name w:val="pf0"/>
    <w:basedOn w:val="Normal"/>
    <w:rsid w:val="00B763E3"/>
    <w:pPr>
      <w:spacing w:before="100" w:beforeAutospacing="1" w:after="100" w:afterAutospacing="1"/>
    </w:pPr>
    <w:rPr>
      <w:sz w:val="24"/>
      <w:szCs w:val="24"/>
      <w:lang w:eastAsia="es-CO"/>
    </w:rPr>
  </w:style>
  <w:style w:type="character" w:customStyle="1" w:styleId="cf01">
    <w:name w:val="cf01"/>
    <w:basedOn w:val="Fuentedeprrafopredeter"/>
    <w:rsid w:val="00B763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4659">
      <w:bodyDiv w:val="1"/>
      <w:marLeft w:val="0"/>
      <w:marRight w:val="0"/>
      <w:marTop w:val="0"/>
      <w:marBottom w:val="0"/>
      <w:divBdr>
        <w:top w:val="none" w:sz="0" w:space="0" w:color="auto"/>
        <w:left w:val="none" w:sz="0" w:space="0" w:color="auto"/>
        <w:bottom w:val="none" w:sz="0" w:space="0" w:color="auto"/>
        <w:right w:val="none" w:sz="0" w:space="0" w:color="auto"/>
      </w:divBdr>
    </w:div>
    <w:div w:id="1598948844">
      <w:bodyDiv w:val="1"/>
      <w:marLeft w:val="0"/>
      <w:marRight w:val="0"/>
      <w:marTop w:val="0"/>
      <w:marBottom w:val="0"/>
      <w:divBdr>
        <w:top w:val="none" w:sz="0" w:space="0" w:color="auto"/>
        <w:left w:val="none" w:sz="0" w:space="0" w:color="auto"/>
        <w:bottom w:val="none" w:sz="0" w:space="0" w:color="auto"/>
        <w:right w:val="none" w:sz="0" w:space="0" w:color="auto"/>
      </w:divBdr>
    </w:div>
    <w:div w:id="193350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FDE68-D3D6-4ADA-B34F-586AB0736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3077</Words>
  <Characters>16924</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Fabian Benitez Vanegas</dc:creator>
  <cp:keywords/>
  <dc:description/>
  <cp:lastModifiedBy>Ixayana Ramirez</cp:lastModifiedBy>
  <cp:revision>11</cp:revision>
  <dcterms:created xsi:type="dcterms:W3CDTF">2024-10-28T18:48:00Z</dcterms:created>
  <dcterms:modified xsi:type="dcterms:W3CDTF">2025-10-16T20:19:00Z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2025-09-30T20:45:06Z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43a5334a-9592-420f-8625-4ec235d76c0b</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