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B5A80" w14:textId="20B0DC59" w:rsidR="00352948" w:rsidRPr="009D6EE7" w:rsidRDefault="00E22F44" w:rsidP="00E22F44">
      <w:pPr>
        <w:ind w:firstLine="709"/>
        <w:rPr>
          <w:rFonts w:ascii="Arial" w:hAnsi="Arial" w:cs="Arial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20"/>
          <w:lang w:val="es-ES"/>
        </w:rPr>
        <w:t xml:space="preserve">                                                      </w:t>
      </w:r>
      <w:r w:rsidR="00352948" w:rsidRPr="009D6EE7">
        <w:rPr>
          <w:rFonts w:ascii="Arial" w:hAnsi="Arial" w:cs="Arial"/>
          <w:b/>
          <w:color w:val="000000" w:themeColor="text1"/>
          <w:sz w:val="20"/>
          <w:lang w:val="es-ES"/>
        </w:rPr>
        <w:t>ANEXO</w:t>
      </w:r>
      <w:r w:rsidR="004606B8">
        <w:rPr>
          <w:rFonts w:ascii="Arial" w:hAnsi="Arial" w:cs="Arial"/>
          <w:b/>
          <w:color w:val="000000" w:themeColor="text1"/>
          <w:sz w:val="20"/>
          <w:lang w:val="es-ES"/>
        </w:rPr>
        <w:t xml:space="preserve"> N</w:t>
      </w:r>
      <w:r w:rsidR="003464A7">
        <w:rPr>
          <w:rFonts w:ascii="Arial" w:hAnsi="Arial" w:cs="Arial"/>
          <w:b/>
          <w:color w:val="000000" w:themeColor="text1"/>
          <w:sz w:val="20"/>
          <w:lang w:val="es-ES"/>
        </w:rPr>
        <w:t>o.</w:t>
      </w:r>
      <w:r w:rsidR="004606B8">
        <w:rPr>
          <w:rFonts w:ascii="Arial" w:hAnsi="Arial" w:cs="Arial"/>
          <w:b/>
          <w:color w:val="000000" w:themeColor="text1"/>
          <w:sz w:val="20"/>
          <w:lang w:val="es-ES"/>
        </w:rPr>
        <w:t xml:space="preserve"> 0</w:t>
      </w:r>
      <w:r w:rsidR="00DE4D92">
        <w:rPr>
          <w:rFonts w:ascii="Arial" w:hAnsi="Arial" w:cs="Arial"/>
          <w:b/>
          <w:color w:val="000000" w:themeColor="text1"/>
          <w:sz w:val="20"/>
          <w:lang w:val="es-ES"/>
        </w:rPr>
        <w:t>3</w:t>
      </w:r>
    </w:p>
    <w:p w14:paraId="3C5BCA73" w14:textId="1C6245DB" w:rsidR="00352948" w:rsidRPr="009D6EE7" w:rsidRDefault="00352948" w:rsidP="00352948">
      <w:pPr>
        <w:jc w:val="center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PROPUESTA ECONÓMICA</w:t>
      </w:r>
    </w:p>
    <w:p w14:paraId="28727179" w14:textId="77777777" w:rsidR="00352948" w:rsidRPr="009D6EE7" w:rsidRDefault="00352948" w:rsidP="00352948">
      <w:pPr>
        <w:jc w:val="center"/>
        <w:rPr>
          <w:rFonts w:ascii="Arial" w:hAnsi="Arial" w:cs="Arial"/>
          <w:b/>
          <w:bCs/>
          <w:sz w:val="20"/>
          <w:lang w:val="es-ES"/>
        </w:rPr>
      </w:pPr>
    </w:p>
    <w:p w14:paraId="67A1BEF8" w14:textId="77777777" w:rsidR="003026E0" w:rsidRDefault="00C56845" w:rsidP="003026E0">
      <w:pPr>
        <w:jc w:val="both"/>
        <w:rPr>
          <w:rFonts w:ascii="Arial" w:hAnsi="Arial" w:cs="Arial"/>
          <w:color w:val="000000" w:themeColor="text1"/>
          <w:sz w:val="20"/>
        </w:rPr>
      </w:pPr>
      <w:r w:rsidRPr="00E22F44">
        <w:rPr>
          <w:rFonts w:ascii="Arial" w:hAnsi="Arial" w:cs="Arial"/>
          <w:color w:val="000000" w:themeColor="text1"/>
          <w:sz w:val="20"/>
        </w:rPr>
        <w:t>El cotizante deberá considerar en el valor total todos los costos asociados a su desarrollo, incluyendo los impuestos</w:t>
      </w:r>
      <w:r>
        <w:rPr>
          <w:rStyle w:val="Refdenotaalpie"/>
          <w:rFonts w:ascii="Arial" w:hAnsi="Arial" w:cs="Arial"/>
          <w:color w:val="000000" w:themeColor="text1"/>
          <w:sz w:val="20"/>
        </w:rPr>
        <w:footnoteReference w:id="2"/>
      </w:r>
      <w:r w:rsidRPr="00E22F44">
        <w:rPr>
          <w:rFonts w:ascii="Arial" w:hAnsi="Arial" w:cs="Arial"/>
          <w:color w:val="000000" w:themeColor="text1"/>
          <w:sz w:val="20"/>
        </w:rPr>
        <w:t>, costos directos e indirectos, garantías, personal, equipos, tasas, contribuciones y/o gravámenes a que haya lugar, lo cual se mantendrá fijo durante toda la ejecución del contrato a celebrar</w:t>
      </w:r>
      <w:r>
        <w:rPr>
          <w:rFonts w:ascii="Arial" w:hAnsi="Arial" w:cs="Arial"/>
          <w:color w:val="000000" w:themeColor="text1"/>
          <w:sz w:val="20"/>
        </w:rPr>
        <w:t xml:space="preserve">, </w:t>
      </w:r>
      <w:r w:rsidRPr="008725AA">
        <w:rPr>
          <w:rFonts w:ascii="Arial" w:hAnsi="Arial" w:cs="Arial"/>
          <w:color w:val="000000" w:themeColor="text1"/>
          <w:sz w:val="20"/>
        </w:rPr>
        <w:t xml:space="preserve">la cual no debe ser sujeta a reajustes o modificaciones posteriores asociadas con funciones eventuales. </w:t>
      </w:r>
    </w:p>
    <w:p w14:paraId="77A96717" w14:textId="77777777" w:rsidR="003026E0" w:rsidRDefault="003026E0" w:rsidP="003026E0">
      <w:pPr>
        <w:jc w:val="both"/>
        <w:rPr>
          <w:rFonts w:ascii="Arial" w:hAnsi="Arial" w:cs="Arial"/>
          <w:color w:val="000000" w:themeColor="text1"/>
          <w:sz w:val="20"/>
        </w:rPr>
      </w:pPr>
    </w:p>
    <w:p w14:paraId="53439EE1" w14:textId="43282F3F" w:rsidR="001F7332" w:rsidRDefault="00C56845" w:rsidP="003026E0">
      <w:pPr>
        <w:jc w:val="both"/>
        <w:rPr>
          <w:rFonts w:ascii="Arial" w:hAnsi="Arial" w:cs="Arial"/>
          <w:color w:val="000000" w:themeColor="text1"/>
          <w:sz w:val="20"/>
        </w:rPr>
      </w:pPr>
      <w:r w:rsidRPr="00E22F44">
        <w:rPr>
          <w:rFonts w:ascii="Arial" w:hAnsi="Arial" w:cs="Arial"/>
          <w:color w:val="000000" w:themeColor="text1"/>
          <w:sz w:val="20"/>
        </w:rPr>
        <w:t xml:space="preserve">Para esto se solicita presentar la cotización en pesos colombianos de la siguiente manera: </w:t>
      </w:r>
    </w:p>
    <w:p w14:paraId="605B58F4" w14:textId="77777777" w:rsidR="00D610FB" w:rsidRDefault="00D610FB" w:rsidP="00D610FB">
      <w:pPr>
        <w:pStyle w:val="Prrafodelista"/>
        <w:ind w:left="0"/>
        <w:jc w:val="both"/>
        <w:rPr>
          <w:rFonts w:ascii="Arial" w:hAnsi="Arial" w:cs="Arial"/>
          <w:color w:val="auto"/>
          <w:sz w:val="20"/>
        </w:rPr>
      </w:pPr>
    </w:p>
    <w:p w14:paraId="27AFF605" w14:textId="342DE949" w:rsidR="00D610FB" w:rsidRPr="00383305" w:rsidRDefault="00D610FB" w:rsidP="00D610FB">
      <w:pPr>
        <w:pStyle w:val="Prrafodelista"/>
        <w:ind w:left="0"/>
        <w:jc w:val="both"/>
        <w:rPr>
          <w:rFonts w:ascii="Arial" w:hAnsi="Arial" w:cs="Arial"/>
          <w:color w:val="auto"/>
          <w:sz w:val="20"/>
        </w:rPr>
      </w:pPr>
      <w:r w:rsidRPr="00383305">
        <w:rPr>
          <w:rFonts w:ascii="Arial" w:hAnsi="Arial" w:cs="Arial"/>
          <w:color w:val="auto"/>
          <w:sz w:val="20"/>
        </w:rPr>
        <w:t xml:space="preserve">NOTA: Con el fin de poder realizar una comparación y consolidación real y objetiva, solicitamos </w:t>
      </w:r>
      <w:r w:rsidRPr="00383305">
        <w:rPr>
          <w:rFonts w:ascii="Arial" w:hAnsi="Arial" w:cs="Arial"/>
          <w:b/>
          <w:color w:val="auto"/>
          <w:sz w:val="20"/>
        </w:rPr>
        <w:t xml:space="preserve">NO </w:t>
      </w:r>
      <w:r w:rsidRPr="00383305">
        <w:rPr>
          <w:rFonts w:ascii="Arial" w:hAnsi="Arial" w:cs="Arial"/>
          <w:color w:val="auto"/>
          <w:sz w:val="20"/>
        </w:rPr>
        <w:t>modificar la Tabla del Presupuesto.</w:t>
      </w:r>
    </w:p>
    <w:p w14:paraId="247DDA5C" w14:textId="77777777" w:rsidR="00D610FB" w:rsidRPr="00383305" w:rsidRDefault="00D610FB" w:rsidP="00D610FB">
      <w:pPr>
        <w:jc w:val="both"/>
        <w:rPr>
          <w:rFonts w:ascii="Arial" w:hAnsi="Arial" w:cs="Arial"/>
          <w:color w:val="000000" w:themeColor="text1"/>
          <w:sz w:val="20"/>
        </w:rPr>
      </w:pPr>
    </w:p>
    <w:tbl>
      <w:tblPr>
        <w:tblW w:w="8588" w:type="dxa"/>
        <w:jc w:val="center"/>
        <w:tblLook w:val="04A0" w:firstRow="1" w:lastRow="0" w:firstColumn="1" w:lastColumn="0" w:noHBand="0" w:noVBand="1"/>
      </w:tblPr>
      <w:tblGrid>
        <w:gridCol w:w="7650"/>
        <w:gridCol w:w="938"/>
      </w:tblGrid>
      <w:tr w:rsidR="00D610FB" w:rsidRPr="00383305" w14:paraId="6C07D299" w14:textId="77777777" w:rsidTr="00B53B7F">
        <w:trPr>
          <w:trHeight w:val="282"/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D9F1" w:themeFill="text2" w:themeFillTint="33"/>
            <w:noWrap/>
            <w:vAlign w:val="bottom"/>
          </w:tcPr>
          <w:p w14:paraId="0B2ECC46" w14:textId="77777777" w:rsidR="00D610FB" w:rsidRPr="00383305" w:rsidRDefault="00D610FB" w:rsidP="00387DC2">
            <w:pPr>
              <w:jc w:val="center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 w:rsidRPr="00383305">
              <w:rPr>
                <w:rFonts w:ascii="Arial" w:hAnsi="Arial" w:cs="Arial"/>
                <w:b/>
                <w:bCs/>
                <w:sz w:val="20"/>
                <w:lang w:eastAsia="en-US"/>
              </w:rPr>
              <w:t>SERVICIO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D9F1" w:themeFill="text2" w:themeFillTint="33"/>
            <w:noWrap/>
            <w:vAlign w:val="bottom"/>
          </w:tcPr>
          <w:p w14:paraId="1D5F4C89" w14:textId="77777777" w:rsidR="00D610FB" w:rsidRPr="00383305" w:rsidRDefault="00D610FB" w:rsidP="00387DC2">
            <w:pPr>
              <w:jc w:val="center"/>
              <w:rPr>
                <w:rFonts w:ascii="Arial" w:hAnsi="Arial" w:cs="Arial"/>
                <w:b/>
                <w:bCs/>
                <w:sz w:val="20"/>
                <w:lang w:val="en-US" w:eastAsia="en-US"/>
              </w:rPr>
            </w:pPr>
            <w:r w:rsidRPr="00383305">
              <w:rPr>
                <w:rFonts w:ascii="Arial" w:hAnsi="Arial" w:cs="Arial"/>
                <w:b/>
                <w:bCs/>
                <w:sz w:val="20"/>
                <w:lang w:val="en-US" w:eastAsia="en-US"/>
              </w:rPr>
              <w:t xml:space="preserve">VALOR </w:t>
            </w:r>
          </w:p>
        </w:tc>
      </w:tr>
      <w:tr w:rsidR="00D610FB" w:rsidRPr="00383305" w14:paraId="22EF3B43" w14:textId="77777777" w:rsidTr="00B53B7F">
        <w:trPr>
          <w:trHeight w:val="69"/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03272595" w14:textId="13317B84" w:rsidR="00D610FB" w:rsidRPr="00383305" w:rsidRDefault="00D610FB" w:rsidP="00387DC2">
            <w:pPr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 w:rsidRPr="00D610FB">
              <w:rPr>
                <w:rFonts w:ascii="Arial" w:hAnsi="Arial" w:cs="Arial"/>
                <w:bCs/>
                <w:sz w:val="20"/>
                <w:lang w:eastAsia="en-US"/>
              </w:rPr>
              <w:t>Contratar el diseño de estrategias para el ingreso a territorios con potencial de generación de Fuentes No Convencionales de Energía Renovable (FNCER), principalmente de geotermia, con el fin de facilitar la implementación y desarrollo de proyectos, así como la integración y colaboración efectiva de los actores involucrados.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0FD96B1F" w14:textId="77777777" w:rsidR="00D610FB" w:rsidRPr="00383305" w:rsidRDefault="00D610FB" w:rsidP="00387DC2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383305">
              <w:rPr>
                <w:rFonts w:ascii="Arial" w:hAnsi="Arial" w:cs="Arial"/>
                <w:sz w:val="20"/>
                <w:lang w:val="en-US" w:eastAsia="en-US"/>
              </w:rPr>
              <w:t>$0.00</w:t>
            </w:r>
          </w:p>
        </w:tc>
      </w:tr>
      <w:tr w:rsidR="00D610FB" w:rsidRPr="00383305" w14:paraId="1F399398" w14:textId="77777777" w:rsidTr="00B53B7F">
        <w:trPr>
          <w:trHeight w:val="153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C15042" w14:textId="77777777" w:rsidR="00D610FB" w:rsidRPr="00383305" w:rsidRDefault="00D610FB" w:rsidP="00387DC2">
            <w:pPr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 w:rsidRPr="00383305">
              <w:rPr>
                <w:rFonts w:ascii="Arial" w:hAnsi="Arial" w:cs="Arial"/>
                <w:b/>
                <w:bCs/>
                <w:sz w:val="20"/>
                <w:lang w:eastAsia="en-US"/>
              </w:rPr>
              <w:t>VALOR TOTAL</w:t>
            </w:r>
          </w:p>
          <w:p w14:paraId="6930C26D" w14:textId="48CB3A0C" w:rsidR="00D610FB" w:rsidRPr="00383305" w:rsidRDefault="00D610FB" w:rsidP="00387DC2">
            <w:pPr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 w:rsidRPr="00383305">
              <w:rPr>
                <w:rFonts w:ascii="Arial" w:hAnsi="Arial" w:cs="Arial"/>
                <w:color w:val="000000" w:themeColor="text1"/>
                <w:sz w:val="20"/>
                <w:lang w:val="es-ES"/>
              </w:rPr>
              <w:t>(incluido</w:t>
            </w:r>
            <w:r>
              <w:rPr>
                <w:rFonts w:ascii="Arial" w:hAnsi="Arial" w:cs="Arial"/>
                <w:color w:val="000000" w:themeColor="text1"/>
                <w:sz w:val="20"/>
                <w:lang w:val="es-ES"/>
              </w:rPr>
              <w:t xml:space="preserve"> IVA y</w:t>
            </w:r>
            <w:r w:rsidRPr="00383305">
              <w:rPr>
                <w:rFonts w:ascii="Arial" w:hAnsi="Arial" w:cs="Arial"/>
                <w:color w:val="000000" w:themeColor="text1"/>
                <w:sz w:val="20"/>
                <w:lang w:val="es-ES"/>
              </w:rPr>
              <w:t xml:space="preserve"> todos los impuestos a que haya lugar)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FB042" w14:textId="77777777" w:rsidR="00D610FB" w:rsidRPr="00383305" w:rsidRDefault="00D610FB" w:rsidP="00387DC2">
            <w:pPr>
              <w:jc w:val="center"/>
              <w:rPr>
                <w:rFonts w:ascii="Arial" w:hAnsi="Arial" w:cs="Arial"/>
                <w:b/>
                <w:bCs/>
                <w:sz w:val="20"/>
                <w:lang w:val="en-US" w:eastAsia="en-US"/>
              </w:rPr>
            </w:pPr>
            <w:r w:rsidRPr="00383305">
              <w:rPr>
                <w:rFonts w:ascii="Arial" w:hAnsi="Arial" w:cs="Arial"/>
                <w:b/>
                <w:bCs/>
                <w:sz w:val="20"/>
                <w:lang w:val="en-US" w:eastAsia="en-US"/>
              </w:rPr>
              <w:t>$0.00</w:t>
            </w:r>
          </w:p>
        </w:tc>
      </w:tr>
    </w:tbl>
    <w:p w14:paraId="0225066E" w14:textId="5AB5096E" w:rsidR="00134A6C" w:rsidRDefault="00134A6C" w:rsidP="00094EEF">
      <w:pPr>
        <w:pStyle w:val="TableParagraph"/>
        <w:spacing w:before="230"/>
        <w:ind w:right="93"/>
        <w:jc w:val="both"/>
        <w:rPr>
          <w:rFonts w:ascii="Arial" w:hAnsi="Arial"/>
          <w:sz w:val="20"/>
        </w:rPr>
      </w:pPr>
      <w:bookmarkStart w:id="0" w:name="_Hlk191306000"/>
      <w:r w:rsidRPr="00134A6C">
        <w:rPr>
          <w:rFonts w:ascii="Arial" w:hAnsi="Arial"/>
          <w:bCs/>
          <w:sz w:val="20"/>
        </w:rPr>
        <w:t>Así mismo me comprometo a asegurar la ejecución del contrato</w:t>
      </w:r>
      <w:r w:rsidR="003026E0">
        <w:rPr>
          <w:rFonts w:ascii="Arial" w:hAnsi="Arial"/>
          <w:bCs/>
          <w:sz w:val="20"/>
        </w:rPr>
        <w:t xml:space="preserve"> a</w:t>
      </w:r>
      <w:r>
        <w:rPr>
          <w:rFonts w:ascii="Arial" w:hAnsi="Arial"/>
          <w:sz w:val="20"/>
        </w:rPr>
        <w:t xml:space="preserve"> mantener durante toda la ejecución del contrato al personal propuesto en el Anexo </w:t>
      </w:r>
      <w:r w:rsidR="00C56845">
        <w:rPr>
          <w:rFonts w:ascii="Arial" w:hAnsi="Arial"/>
          <w:sz w:val="20"/>
        </w:rPr>
        <w:t>2</w:t>
      </w:r>
      <w:r>
        <w:rPr>
          <w:rFonts w:ascii="Arial" w:hAnsi="Arial"/>
          <w:sz w:val="20"/>
        </w:rPr>
        <w:t xml:space="preserve">. En caso de necesidad de cambiar el personal propuesto durante la ejecución del contrato, el nuevo personal deberá acreditar una experiencia igual o superior a la del personal objeto de cambio lo cual deberá ser previamente autorizado por el Supervisor del contrato. </w:t>
      </w:r>
    </w:p>
    <w:bookmarkEnd w:id="0"/>
    <w:p w14:paraId="7564B21E" w14:textId="77777777" w:rsidR="009D6EE7" w:rsidRDefault="009D6EE7" w:rsidP="00352948">
      <w:pPr>
        <w:jc w:val="both"/>
        <w:rPr>
          <w:rFonts w:ascii="Arial" w:hAnsi="Arial" w:cs="Arial"/>
        </w:rPr>
      </w:pPr>
    </w:p>
    <w:p w14:paraId="68D7239D" w14:textId="77777777" w:rsidR="009D6EE7" w:rsidRPr="009D6EE7" w:rsidRDefault="009D6EE7" w:rsidP="004B115D">
      <w:pPr>
        <w:jc w:val="both"/>
        <w:rPr>
          <w:rFonts w:ascii="Arial" w:hAnsi="Arial" w:cs="Arial"/>
          <w:b/>
          <w:bCs/>
          <w:sz w:val="20"/>
          <w:lang w:val="es-ES"/>
        </w:rPr>
      </w:pPr>
      <w:bookmarkStart w:id="1" w:name="_Hlk171585541"/>
      <w:r w:rsidRPr="009D6EE7">
        <w:rPr>
          <w:rFonts w:ascii="Arial" w:hAnsi="Arial" w:cs="Arial"/>
          <w:b/>
          <w:bCs/>
          <w:sz w:val="20"/>
          <w:lang w:val="es-ES"/>
        </w:rPr>
        <w:t>Nombre Compañía: __________________________________</w:t>
      </w:r>
    </w:p>
    <w:p w14:paraId="207E3326" w14:textId="77777777" w:rsidR="009D6EE7" w:rsidRPr="009D6EE7" w:rsidRDefault="009D6EE7" w:rsidP="004B115D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247D0EF9" w14:textId="77777777" w:rsidR="009D6EE7" w:rsidRPr="009D6EE7" w:rsidRDefault="009D6EE7" w:rsidP="004B115D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NIT________________--</w:t>
      </w:r>
    </w:p>
    <w:p w14:paraId="6CB43BF3" w14:textId="77777777" w:rsidR="009D6EE7" w:rsidRPr="009D6EE7" w:rsidRDefault="009D6EE7" w:rsidP="004B115D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596CBCC8" w14:textId="77777777" w:rsidR="009D6EE7" w:rsidRPr="009D6EE7" w:rsidRDefault="009D6EE7" w:rsidP="004B115D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Nombre del Representante Legal:________________________</w:t>
      </w:r>
    </w:p>
    <w:p w14:paraId="3B9326E3" w14:textId="77777777" w:rsidR="009D6EE7" w:rsidRPr="009D6EE7" w:rsidRDefault="009D6EE7" w:rsidP="004B115D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1747B154" w14:textId="77777777" w:rsidR="009D6EE7" w:rsidRPr="009D6EE7" w:rsidRDefault="009D6EE7" w:rsidP="004B115D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Firma Representante Legal: _____________________________</w:t>
      </w:r>
    </w:p>
    <w:p w14:paraId="346A9558" w14:textId="77777777" w:rsidR="009D6EE7" w:rsidRPr="009D6EE7" w:rsidRDefault="009D6EE7" w:rsidP="004B115D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77F022CA" w14:textId="77777777" w:rsidR="009D6EE7" w:rsidRPr="009D6EE7" w:rsidRDefault="009D6EE7" w:rsidP="004B115D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Correo electrónico de contacto:__________________________</w:t>
      </w:r>
    </w:p>
    <w:p w14:paraId="527386B5" w14:textId="77777777" w:rsidR="009D6EE7" w:rsidRPr="009D6EE7" w:rsidRDefault="009D6EE7" w:rsidP="004B115D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3503BA2D" w14:textId="77777777" w:rsidR="009D6EE7" w:rsidRPr="009D6EE7" w:rsidRDefault="009D6EE7" w:rsidP="004B115D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Teléfono y/o celular de contacto:_________________________</w:t>
      </w:r>
    </w:p>
    <w:bookmarkEnd w:id="1"/>
    <w:p w14:paraId="6B0A23D1" w14:textId="77777777" w:rsidR="009D6EE7" w:rsidRPr="009D6EE7" w:rsidRDefault="009D6EE7" w:rsidP="004B115D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7F0CF019" w14:textId="77777777" w:rsidR="009D6EE7" w:rsidRPr="009D6EE7" w:rsidRDefault="009D6EE7" w:rsidP="004B115D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Fecha: _____________________________</w:t>
      </w:r>
    </w:p>
    <w:p w14:paraId="15CCB20C" w14:textId="3A780CF1" w:rsidR="009D6EE7" w:rsidRDefault="00E00937" w:rsidP="0035294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9D6EE7">
      <w:headerReference w:type="default" r:id="rId8"/>
      <w:footerReference w:type="default" r:id="rId9"/>
      <w:pgSz w:w="12240" w:h="15840"/>
      <w:pgMar w:top="1980" w:right="1695" w:bottom="1410" w:left="1695" w:header="705" w:footer="7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7EBE0" w14:textId="77777777" w:rsidR="008F67D4" w:rsidRDefault="008F67D4">
      <w:r>
        <w:separator/>
      </w:r>
    </w:p>
  </w:endnote>
  <w:endnote w:type="continuationSeparator" w:id="0">
    <w:p w14:paraId="165B08FE" w14:textId="77777777" w:rsidR="008F67D4" w:rsidRDefault="008F67D4">
      <w:r>
        <w:continuationSeparator/>
      </w:r>
    </w:p>
  </w:endnote>
  <w:endnote w:type="continuationNotice" w:id="1">
    <w:p w14:paraId="3EBA2443" w14:textId="77777777" w:rsidR="008F67D4" w:rsidRDefault="008F67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92C23" w14:textId="77777777" w:rsidR="00F27EF7" w:rsidRDefault="00F27EF7">
    <w:pPr>
      <w:pStyle w:val="Piedepgina"/>
      <w:jc w:val="center"/>
      <w:rPr>
        <w:rFonts w:ascii="Arial" w:hAnsi="Arial"/>
        <w:color w:val="000000" w:themeColor="text1"/>
        <w:sz w:val="14"/>
      </w:rPr>
    </w:pPr>
    <w:r>
      <w:tab/>
    </w:r>
  </w:p>
  <w:p w14:paraId="33AEEFFD" w14:textId="77777777" w:rsidR="00F27EF7" w:rsidRDefault="00F27EF7">
    <w:pPr>
      <w:pStyle w:val="Piedepgina"/>
      <w:jc w:val="center"/>
      <w:rPr>
        <w:rFonts w:ascii="Arial" w:hAnsi="Arial"/>
        <w:sz w:val="14"/>
      </w:rPr>
    </w:pPr>
    <w:r>
      <w:rPr>
        <w:rFonts w:ascii="Arial Narrow" w:hAnsi="Arial Narrow"/>
        <w:sz w:val="15"/>
      </w:rPr>
      <w:tab/>
    </w:r>
  </w:p>
  <w:p w14:paraId="59399C5E" w14:textId="13BE086A" w:rsidR="00F27EF7" w:rsidRDefault="00F27EF7">
    <w:pPr>
      <w:pStyle w:val="Piedepgina"/>
      <w:jc w:val="center"/>
      <w:rPr>
        <w:rFonts w:ascii="Arial" w:hAnsi="Arial"/>
        <w:sz w:val="14"/>
      </w:rPr>
    </w:pPr>
    <w:bookmarkStart w:id="2" w:name="_Hlk1744368"/>
  </w:p>
  <w:p w14:paraId="1230ABBA" w14:textId="77777777" w:rsidR="00F27EF7" w:rsidRDefault="00F27EF7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>Avenida Calle 26 N° 59 - 65 Piso 2</w:t>
    </w:r>
  </w:p>
  <w:p w14:paraId="7038AF6C" w14:textId="77777777" w:rsidR="00F27EF7" w:rsidRDefault="00F27EF7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 xml:space="preserve">Edificio de la Cámara Colombiana de la Infraestructura  </w:t>
    </w:r>
  </w:p>
  <w:p w14:paraId="49AEAC8F" w14:textId="77777777" w:rsidR="00F27EF7" w:rsidRDefault="00F27EF7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>Bogotá D.C. - Colombia. Código postal: 111321</w:t>
    </w:r>
  </w:p>
  <w:p w14:paraId="4D1EBA32" w14:textId="77777777" w:rsidR="00F27EF7" w:rsidRDefault="00F27EF7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 xml:space="preserve">Teléfono: +57 (1) 593 17 17 -  </w:t>
    </w:r>
    <w:r>
      <w:rPr>
        <w:rFonts w:ascii="Arial" w:hAnsi="Arial"/>
        <w:b/>
        <w:sz w:val="14"/>
      </w:rPr>
      <w:t>www.anh.gov.co</w:t>
    </w:r>
    <w:r>
      <w:rPr>
        <w:rFonts w:ascii="Arial" w:hAnsi="Arial"/>
        <w:sz w:val="14"/>
        <w:u w:val="single"/>
      </w:rPr>
      <w:t xml:space="preserve"> </w:t>
    </w:r>
    <w:bookmarkEnd w:id="2"/>
  </w:p>
  <w:p w14:paraId="2ED9FE9C" w14:textId="77777777" w:rsidR="00F27EF7" w:rsidRDefault="00F27EF7">
    <w:pPr>
      <w:pStyle w:val="Piedepgina"/>
    </w:pPr>
  </w:p>
  <w:p w14:paraId="7C097678" w14:textId="77777777" w:rsidR="00F27EF7" w:rsidRDefault="00F27EF7">
    <w:pPr>
      <w:pStyle w:val="Piedepgina"/>
      <w:tabs>
        <w:tab w:val="clear" w:pos="4419"/>
        <w:tab w:val="clear" w:pos="8838"/>
        <w:tab w:val="left" w:pos="10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4A9A0" w14:textId="77777777" w:rsidR="008F67D4" w:rsidRDefault="008F67D4">
      <w:r>
        <w:separator/>
      </w:r>
    </w:p>
  </w:footnote>
  <w:footnote w:type="continuationSeparator" w:id="0">
    <w:p w14:paraId="36B2F493" w14:textId="77777777" w:rsidR="008F67D4" w:rsidRDefault="008F67D4">
      <w:r>
        <w:continuationSeparator/>
      </w:r>
    </w:p>
  </w:footnote>
  <w:footnote w:type="continuationNotice" w:id="1">
    <w:p w14:paraId="40409388" w14:textId="77777777" w:rsidR="008F67D4" w:rsidRDefault="008F67D4"/>
  </w:footnote>
  <w:footnote w:id="2">
    <w:p w14:paraId="76C9548A" w14:textId="77777777" w:rsidR="00C56845" w:rsidRDefault="00C56845" w:rsidP="00C56845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621032">
        <w:t>Decreto 175 de 2025</w:t>
      </w:r>
      <w:r>
        <w:t xml:space="preserve">. </w:t>
      </w:r>
    </w:p>
    <w:p w14:paraId="24BD26A6" w14:textId="77777777" w:rsidR="00C56845" w:rsidRDefault="00C56845" w:rsidP="00C56845">
      <w:pPr>
        <w:pStyle w:val="Textonotapie"/>
      </w:pPr>
      <w:r>
        <w:t>Impuesto de Timbre.</w:t>
      </w:r>
    </w:p>
    <w:p w14:paraId="0780732B" w14:textId="77777777" w:rsidR="00C56845" w:rsidRDefault="00C56845" w:rsidP="00C56845">
      <w:pPr>
        <w:pStyle w:val="Textonotapie"/>
        <w:jc w:val="both"/>
      </w:pPr>
      <w:r w:rsidRPr="00621032">
        <w:t>De conformidad con lo establecido en el artículo 519 del Estatuto Tributario Nacional, el Impuesto</w:t>
      </w:r>
      <w:r>
        <w:t xml:space="preserve"> </w:t>
      </w:r>
      <w:r w:rsidRPr="00621032">
        <w:t>de Timbre Nacional, se causa sobre los instrumentos públicos y documentos privados, incluidos</w:t>
      </w:r>
      <w:r>
        <w:t xml:space="preserve"> </w:t>
      </w:r>
      <w:r w:rsidRPr="00621032">
        <w:t>los títulos valores, que se otorguen o acepten en el País, o que se otorguen fuera del País pero</w:t>
      </w:r>
      <w:r>
        <w:t xml:space="preserve"> </w:t>
      </w:r>
      <w:r w:rsidRPr="00621032">
        <w:t>que se ejecuten en el territorio nacional o generen obligaciones en el mismo, en los que se haga</w:t>
      </w:r>
      <w:r>
        <w:t xml:space="preserve"> </w:t>
      </w:r>
      <w:r w:rsidRPr="00621032">
        <w:t>constar la constitución, existencia, modificación o extinción de obligaciones, al igual que su</w:t>
      </w:r>
      <w:r>
        <w:t xml:space="preserve"> </w:t>
      </w:r>
      <w:r w:rsidRPr="00621032">
        <w:t>prórroga o cesión, cuya cuantía sea superior a seis mil (6.000) Unidades de Valor Tributario, UVT</w:t>
      </w:r>
      <w:r>
        <w:t xml:space="preserve"> </w:t>
      </w:r>
      <w:r w:rsidRPr="00621032">
        <w:t>($298.794.000 año 2025), en los cuales intervenga como otorgante, aceptante o suscriptor una</w:t>
      </w:r>
      <w:r>
        <w:t xml:space="preserve"> </w:t>
      </w:r>
      <w:r w:rsidRPr="00621032">
        <w:t>entidad pública, una persona jurídica o asimilada, o una persona natural que tenga la calidad de</w:t>
      </w:r>
      <w:r>
        <w:t xml:space="preserve"> </w:t>
      </w:r>
      <w:r w:rsidRPr="00621032">
        <w:t>comerciante, que en el año inmediatamente anterior tuviere unos ingresos brutos o un patrimonio</w:t>
      </w:r>
      <w:r>
        <w:t xml:space="preserve"> </w:t>
      </w:r>
      <w:r w:rsidRPr="00621032">
        <w:t>bruto superior a treinta mil (30.000) Unidades de Valor Tributario, UVT ($1493.970.000 año 2025).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C9410" w14:textId="0B5B7772" w:rsidR="004B574E" w:rsidRDefault="004B574E" w:rsidP="004B574E">
    <w:pPr>
      <w:pStyle w:val="Encabezado"/>
    </w:pPr>
    <w:r w:rsidRPr="00AC5D5D">
      <w:rPr>
        <w:rFonts w:ascii="Arial" w:hAnsi="Arial"/>
        <w:b/>
        <w:bCs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0E9D11D" wp14:editId="5E82AA85">
          <wp:simplePos x="0" y="0"/>
          <wp:positionH relativeFrom="column">
            <wp:posOffset>4677413</wp:posOffset>
          </wp:positionH>
          <wp:positionV relativeFrom="paragraph">
            <wp:posOffset>177800</wp:posOffset>
          </wp:positionV>
          <wp:extent cx="1036320" cy="359410"/>
          <wp:effectExtent l="0" t="0" r="0" b="2540"/>
          <wp:wrapNone/>
          <wp:docPr id="1650822591" name="Picture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7512722" name="Picture 1" descr="Imagen que contiene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6320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38B7A3" w14:textId="77777777" w:rsidR="004B574E" w:rsidRPr="007A3A69" w:rsidRDefault="004B574E" w:rsidP="004B574E">
    <w:pPr>
      <w:pStyle w:val="Encabezado"/>
      <w:tabs>
        <w:tab w:val="clear" w:pos="4419"/>
        <w:tab w:val="clear" w:pos="8838"/>
        <w:tab w:val="left" w:pos="6915"/>
      </w:tabs>
      <w:rPr>
        <w:lang w:val="en-US"/>
      </w:rPr>
    </w:pPr>
  </w:p>
  <w:p w14:paraId="44741948" w14:textId="77777777" w:rsidR="00F27EF7" w:rsidRPr="00125210" w:rsidRDefault="00F27EF7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2"/>
    <w:multiLevelType w:val="multilevel"/>
    <w:tmpl w:val="0409001D"/>
    <w:styleLink w:val="111111"/>
    <w:lvl w:ilvl="0">
      <w:start w:val="1"/>
      <w:numFmt w:val="decimal"/>
      <w:lvlText w:val="%1."/>
      <w:lvlJc w:val="left"/>
      <w:pPr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3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1BD451B"/>
    <w:multiLevelType w:val="hybridMultilevel"/>
    <w:tmpl w:val="57608CD0"/>
    <w:lvl w:ilvl="0" w:tplc="AB78CB6E">
      <w:start w:val="1"/>
      <w:numFmt w:val="decimal"/>
      <w:lvlText w:val="%1."/>
      <w:lvlJc w:val="left"/>
      <w:pPr>
        <w:ind w:left="1069" w:hanging="360"/>
      </w:pPr>
      <w:rPr>
        <w:rFonts w:asciiTheme="minorHAnsi" w:eastAsia="Times New Roman" w:hAnsiTheme="minorHAnsi" w:cs="Arial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4F81329"/>
    <w:multiLevelType w:val="hybridMultilevel"/>
    <w:tmpl w:val="6A2A5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00BEA"/>
    <w:multiLevelType w:val="hybridMultilevel"/>
    <w:tmpl w:val="CEEA8238"/>
    <w:lvl w:ilvl="0" w:tplc="186E922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255C6"/>
    <w:multiLevelType w:val="hybridMultilevel"/>
    <w:tmpl w:val="273EF47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543A1A"/>
    <w:multiLevelType w:val="hybridMultilevel"/>
    <w:tmpl w:val="2CD0ADBA"/>
    <w:lvl w:ilvl="0" w:tplc="C6F6678A">
      <w:start w:val="1"/>
      <w:numFmt w:val="decimal"/>
      <w:lvlText w:val="%1)"/>
      <w:lvlJc w:val="left"/>
      <w:pPr>
        <w:ind w:left="338" w:hanging="234"/>
      </w:pPr>
      <w:rPr>
        <w:rFonts w:ascii="Arial MT" w:hAnsi="Arial MT"/>
        <w:b w:val="0"/>
        <w:i w:val="0"/>
        <w:sz w:val="20"/>
        <w:lang w:val="es-ES" w:eastAsia="en-US" w:bidi="ar-SA"/>
      </w:rPr>
    </w:lvl>
    <w:lvl w:ilvl="1" w:tplc="AFA86498">
      <w:start w:val="1"/>
      <w:numFmt w:val="bullet"/>
      <w:lvlText w:val="•"/>
      <w:lvlJc w:val="left"/>
      <w:pPr>
        <w:ind w:left="989" w:hanging="234"/>
      </w:pPr>
      <w:rPr>
        <w:lang w:val="es-ES" w:eastAsia="en-US" w:bidi="ar-SA"/>
      </w:rPr>
    </w:lvl>
    <w:lvl w:ilvl="2" w:tplc="A9103406">
      <w:start w:val="1"/>
      <w:numFmt w:val="bullet"/>
      <w:lvlText w:val="•"/>
      <w:lvlJc w:val="left"/>
      <w:pPr>
        <w:ind w:left="1638" w:hanging="234"/>
      </w:pPr>
      <w:rPr>
        <w:lang w:val="es-ES" w:eastAsia="en-US" w:bidi="ar-SA"/>
      </w:rPr>
    </w:lvl>
    <w:lvl w:ilvl="3" w:tplc="3E66223E">
      <w:start w:val="1"/>
      <w:numFmt w:val="bullet"/>
      <w:lvlText w:val="•"/>
      <w:lvlJc w:val="left"/>
      <w:pPr>
        <w:ind w:left="2287" w:hanging="234"/>
      </w:pPr>
      <w:rPr>
        <w:lang w:val="es-ES" w:eastAsia="en-US" w:bidi="ar-SA"/>
      </w:rPr>
    </w:lvl>
    <w:lvl w:ilvl="4" w:tplc="F326A63C">
      <w:start w:val="1"/>
      <w:numFmt w:val="bullet"/>
      <w:lvlText w:val="•"/>
      <w:lvlJc w:val="left"/>
      <w:pPr>
        <w:ind w:left="2936" w:hanging="234"/>
      </w:pPr>
      <w:rPr>
        <w:lang w:val="es-ES" w:eastAsia="en-US" w:bidi="ar-SA"/>
      </w:rPr>
    </w:lvl>
    <w:lvl w:ilvl="5" w:tplc="F7341BAA">
      <w:start w:val="1"/>
      <w:numFmt w:val="bullet"/>
      <w:lvlText w:val="•"/>
      <w:lvlJc w:val="left"/>
      <w:pPr>
        <w:ind w:left="3585" w:hanging="234"/>
      </w:pPr>
      <w:rPr>
        <w:lang w:val="es-ES" w:eastAsia="en-US" w:bidi="ar-SA"/>
      </w:rPr>
    </w:lvl>
    <w:lvl w:ilvl="6" w:tplc="B006868C">
      <w:start w:val="1"/>
      <w:numFmt w:val="bullet"/>
      <w:lvlText w:val="•"/>
      <w:lvlJc w:val="left"/>
      <w:pPr>
        <w:ind w:left="4234" w:hanging="234"/>
      </w:pPr>
      <w:rPr>
        <w:lang w:val="es-ES" w:eastAsia="en-US" w:bidi="ar-SA"/>
      </w:rPr>
    </w:lvl>
    <w:lvl w:ilvl="7" w:tplc="12A82688">
      <w:start w:val="1"/>
      <w:numFmt w:val="bullet"/>
      <w:lvlText w:val="•"/>
      <w:lvlJc w:val="left"/>
      <w:pPr>
        <w:ind w:left="4883" w:hanging="234"/>
      </w:pPr>
      <w:rPr>
        <w:lang w:val="es-ES" w:eastAsia="en-US" w:bidi="ar-SA"/>
      </w:rPr>
    </w:lvl>
    <w:lvl w:ilvl="8" w:tplc="982EC2D6">
      <w:start w:val="1"/>
      <w:numFmt w:val="bullet"/>
      <w:lvlText w:val="•"/>
      <w:lvlJc w:val="left"/>
      <w:pPr>
        <w:ind w:left="5532" w:hanging="234"/>
      </w:pPr>
      <w:rPr>
        <w:lang w:val="es-ES" w:eastAsia="en-US" w:bidi="ar-SA"/>
      </w:rPr>
    </w:lvl>
  </w:abstractNum>
  <w:abstractNum w:abstractNumId="6" w15:restartNumberingAfterBreak="0">
    <w:nsid w:val="3C7A4283"/>
    <w:multiLevelType w:val="hybridMultilevel"/>
    <w:tmpl w:val="B254BE2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1A21B56"/>
    <w:multiLevelType w:val="hybridMultilevel"/>
    <w:tmpl w:val="EAE6125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2516BEA"/>
    <w:multiLevelType w:val="hybridMultilevel"/>
    <w:tmpl w:val="38BA81CC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2B31B74"/>
    <w:multiLevelType w:val="hybridMultilevel"/>
    <w:tmpl w:val="57189E32"/>
    <w:lvl w:ilvl="0" w:tplc="A8C88BF2">
      <w:start w:val="1"/>
      <w:numFmt w:val="bullet"/>
      <w:lvlText w:val="•"/>
      <w:lvlJc w:val="left"/>
      <w:pPr>
        <w:ind w:left="360" w:hanging="360"/>
      </w:pPr>
      <w:rPr>
        <w:lang w:val="es-ES" w:eastAsia="en-US" w:bidi="ar-SA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65312C5"/>
    <w:multiLevelType w:val="hybridMultilevel"/>
    <w:tmpl w:val="A9107A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FA40BB"/>
    <w:multiLevelType w:val="hybridMultilevel"/>
    <w:tmpl w:val="2E000154"/>
    <w:lvl w:ilvl="0" w:tplc="9286BB24">
      <w:start w:val="1"/>
      <w:numFmt w:val="decimal"/>
      <w:lvlText w:val="%1."/>
      <w:lvlJc w:val="left"/>
      <w:pPr>
        <w:ind w:left="1069" w:hanging="360"/>
      </w:pPr>
      <w:rPr>
        <w:rFonts w:asciiTheme="minorHAnsi" w:eastAsia="Times New Roman" w:hAnsiTheme="minorHAnsi" w:cs="Arial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39C59F1"/>
    <w:multiLevelType w:val="hybridMultilevel"/>
    <w:tmpl w:val="7924C662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5E7363D"/>
    <w:multiLevelType w:val="hybridMultilevel"/>
    <w:tmpl w:val="DC08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3E1AD0"/>
    <w:multiLevelType w:val="hybridMultilevel"/>
    <w:tmpl w:val="0CD2356E"/>
    <w:lvl w:ilvl="0" w:tplc="2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DA51D4C"/>
    <w:multiLevelType w:val="hybridMultilevel"/>
    <w:tmpl w:val="61EE5E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A2147D"/>
    <w:multiLevelType w:val="hybridMultilevel"/>
    <w:tmpl w:val="45FEAA80"/>
    <w:lvl w:ilvl="0" w:tplc="2DA21130">
      <w:start w:val="1"/>
      <w:numFmt w:val="lowerLetter"/>
      <w:lvlText w:val="%1)"/>
      <w:lvlJc w:val="left"/>
      <w:pPr>
        <w:ind w:left="825" w:hanging="360"/>
      </w:pPr>
      <w:rPr>
        <w:rFonts w:ascii="Arial MT" w:hAnsi="Arial MT"/>
        <w:b w:val="0"/>
        <w:i w:val="0"/>
        <w:sz w:val="20"/>
        <w:lang w:val="es-ES" w:eastAsia="en-US" w:bidi="ar-SA"/>
      </w:rPr>
    </w:lvl>
    <w:lvl w:ilvl="1" w:tplc="B78E7B60">
      <w:start w:val="1"/>
      <w:numFmt w:val="decimal"/>
      <w:lvlText w:val="%2."/>
      <w:lvlJc w:val="left"/>
      <w:pPr>
        <w:ind w:left="825" w:hanging="360"/>
      </w:pPr>
      <w:rPr>
        <w:rFonts w:ascii="Arial MT" w:hAnsi="Arial MT"/>
        <w:b w:val="0"/>
        <w:i w:val="0"/>
        <w:sz w:val="20"/>
        <w:lang w:val="es-ES" w:eastAsia="en-US" w:bidi="ar-SA"/>
      </w:rPr>
    </w:lvl>
    <w:lvl w:ilvl="2" w:tplc="A8C88BF2">
      <w:start w:val="1"/>
      <w:numFmt w:val="bullet"/>
      <w:lvlText w:val="•"/>
      <w:lvlJc w:val="left"/>
      <w:pPr>
        <w:ind w:left="2022" w:hanging="360"/>
      </w:pPr>
      <w:rPr>
        <w:lang w:val="es-ES" w:eastAsia="en-US" w:bidi="ar-SA"/>
      </w:rPr>
    </w:lvl>
    <w:lvl w:ilvl="3" w:tplc="505A243E">
      <w:start w:val="1"/>
      <w:numFmt w:val="bullet"/>
      <w:lvlText w:val="•"/>
      <w:lvlJc w:val="left"/>
      <w:pPr>
        <w:ind w:left="2623" w:hanging="360"/>
      </w:pPr>
      <w:rPr>
        <w:lang w:val="es-ES" w:eastAsia="en-US" w:bidi="ar-SA"/>
      </w:rPr>
    </w:lvl>
    <w:lvl w:ilvl="4" w:tplc="BC72E46A">
      <w:start w:val="1"/>
      <w:numFmt w:val="bullet"/>
      <w:lvlText w:val="•"/>
      <w:lvlJc w:val="left"/>
      <w:pPr>
        <w:ind w:left="3224" w:hanging="360"/>
      </w:pPr>
      <w:rPr>
        <w:lang w:val="es-ES" w:eastAsia="en-US" w:bidi="ar-SA"/>
      </w:rPr>
    </w:lvl>
    <w:lvl w:ilvl="5" w:tplc="4B569C3C">
      <w:start w:val="1"/>
      <w:numFmt w:val="bullet"/>
      <w:lvlText w:val="•"/>
      <w:lvlJc w:val="left"/>
      <w:pPr>
        <w:ind w:left="3825" w:hanging="360"/>
      </w:pPr>
      <w:rPr>
        <w:lang w:val="es-ES" w:eastAsia="en-US" w:bidi="ar-SA"/>
      </w:rPr>
    </w:lvl>
    <w:lvl w:ilvl="6" w:tplc="246206F8">
      <w:start w:val="1"/>
      <w:numFmt w:val="bullet"/>
      <w:lvlText w:val="•"/>
      <w:lvlJc w:val="left"/>
      <w:pPr>
        <w:ind w:left="4426" w:hanging="360"/>
      </w:pPr>
      <w:rPr>
        <w:lang w:val="es-ES" w:eastAsia="en-US" w:bidi="ar-SA"/>
      </w:rPr>
    </w:lvl>
    <w:lvl w:ilvl="7" w:tplc="D0829818">
      <w:start w:val="1"/>
      <w:numFmt w:val="bullet"/>
      <w:lvlText w:val="•"/>
      <w:lvlJc w:val="left"/>
      <w:pPr>
        <w:ind w:left="5027" w:hanging="360"/>
      </w:pPr>
      <w:rPr>
        <w:lang w:val="es-ES" w:eastAsia="en-US" w:bidi="ar-SA"/>
      </w:rPr>
    </w:lvl>
    <w:lvl w:ilvl="8" w:tplc="43406584">
      <w:start w:val="1"/>
      <w:numFmt w:val="bullet"/>
      <w:lvlText w:val="•"/>
      <w:lvlJc w:val="left"/>
      <w:pPr>
        <w:ind w:left="5628" w:hanging="360"/>
      </w:pPr>
      <w:rPr>
        <w:lang w:val="es-ES" w:eastAsia="en-US" w:bidi="ar-SA"/>
      </w:rPr>
    </w:lvl>
  </w:abstractNum>
  <w:abstractNum w:abstractNumId="17" w15:restartNumberingAfterBreak="0">
    <w:nsid w:val="715C724F"/>
    <w:multiLevelType w:val="hybridMultilevel"/>
    <w:tmpl w:val="D5C6CC22"/>
    <w:lvl w:ilvl="0" w:tplc="BD5046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7A51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2882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D8D1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5C56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ECC3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EC18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4E5E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AC7A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642D7A"/>
    <w:multiLevelType w:val="hybridMultilevel"/>
    <w:tmpl w:val="DA7EC8AE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F2042FB"/>
    <w:multiLevelType w:val="hybridMultilevel"/>
    <w:tmpl w:val="A7366B8E"/>
    <w:lvl w:ilvl="0" w:tplc="2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89488303">
    <w:abstractNumId w:val="0"/>
  </w:num>
  <w:num w:numId="2" w16cid:durableId="133180251">
    <w:abstractNumId w:val="10"/>
  </w:num>
  <w:num w:numId="3" w16cid:durableId="792476471">
    <w:abstractNumId w:val="1"/>
  </w:num>
  <w:num w:numId="4" w16cid:durableId="532229652">
    <w:abstractNumId w:val="6"/>
  </w:num>
  <w:num w:numId="5" w16cid:durableId="763721245">
    <w:abstractNumId w:val="11"/>
  </w:num>
  <w:num w:numId="6" w16cid:durableId="1934783044">
    <w:abstractNumId w:val="13"/>
  </w:num>
  <w:num w:numId="7" w16cid:durableId="1436244924">
    <w:abstractNumId w:val="2"/>
  </w:num>
  <w:num w:numId="8" w16cid:durableId="976952128">
    <w:abstractNumId w:val="7"/>
  </w:num>
  <w:num w:numId="9" w16cid:durableId="142700095">
    <w:abstractNumId w:val="18"/>
  </w:num>
  <w:num w:numId="10" w16cid:durableId="1274248946">
    <w:abstractNumId w:val="12"/>
  </w:num>
  <w:num w:numId="11" w16cid:durableId="498082744">
    <w:abstractNumId w:val="19"/>
  </w:num>
  <w:num w:numId="12" w16cid:durableId="603466367">
    <w:abstractNumId w:val="14"/>
  </w:num>
  <w:num w:numId="13" w16cid:durableId="1996834559">
    <w:abstractNumId w:val="8"/>
  </w:num>
  <w:num w:numId="14" w16cid:durableId="2047219900">
    <w:abstractNumId w:val="15"/>
  </w:num>
  <w:num w:numId="15" w16cid:durableId="394669792">
    <w:abstractNumId w:val="4"/>
  </w:num>
  <w:num w:numId="16" w16cid:durableId="2004317513">
    <w:abstractNumId w:val="3"/>
  </w:num>
  <w:num w:numId="17" w16cid:durableId="1078596524">
    <w:abstractNumId w:val="17"/>
  </w:num>
  <w:num w:numId="18" w16cid:durableId="708146767">
    <w:abstractNumId w:val="5"/>
  </w:num>
  <w:num w:numId="19" w16cid:durableId="1638418333">
    <w:abstractNumId w:val="16"/>
  </w:num>
  <w:num w:numId="20" w16cid:durableId="610161719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595"/>
    <w:rsid w:val="00002413"/>
    <w:rsid w:val="000400A2"/>
    <w:rsid w:val="00043422"/>
    <w:rsid w:val="00094EEF"/>
    <w:rsid w:val="000A52AE"/>
    <w:rsid w:val="000C0099"/>
    <w:rsid w:val="000D1595"/>
    <w:rsid w:val="00121B41"/>
    <w:rsid w:val="00125210"/>
    <w:rsid w:val="00134A6C"/>
    <w:rsid w:val="001377F4"/>
    <w:rsid w:val="001550AD"/>
    <w:rsid w:val="00163717"/>
    <w:rsid w:val="00176C0E"/>
    <w:rsid w:val="00180897"/>
    <w:rsid w:val="001A01A5"/>
    <w:rsid w:val="001A1594"/>
    <w:rsid w:val="001B769F"/>
    <w:rsid w:val="001F7332"/>
    <w:rsid w:val="002167BA"/>
    <w:rsid w:val="00240D9E"/>
    <w:rsid w:val="00257BC4"/>
    <w:rsid w:val="00261F4A"/>
    <w:rsid w:val="00270F59"/>
    <w:rsid w:val="00273344"/>
    <w:rsid w:val="002A2218"/>
    <w:rsid w:val="002C1ED9"/>
    <w:rsid w:val="002E6C00"/>
    <w:rsid w:val="003026E0"/>
    <w:rsid w:val="003175C4"/>
    <w:rsid w:val="00317AB8"/>
    <w:rsid w:val="00317C84"/>
    <w:rsid w:val="00320CF6"/>
    <w:rsid w:val="00323E3F"/>
    <w:rsid w:val="00341862"/>
    <w:rsid w:val="003464A7"/>
    <w:rsid w:val="003479B5"/>
    <w:rsid w:val="00352948"/>
    <w:rsid w:val="003764DB"/>
    <w:rsid w:val="003B01FB"/>
    <w:rsid w:val="003D4591"/>
    <w:rsid w:val="003D46FC"/>
    <w:rsid w:val="003F0BF2"/>
    <w:rsid w:val="003F2ECD"/>
    <w:rsid w:val="00401A4F"/>
    <w:rsid w:val="004137FA"/>
    <w:rsid w:val="00430C7D"/>
    <w:rsid w:val="00432253"/>
    <w:rsid w:val="00435D2F"/>
    <w:rsid w:val="004606B8"/>
    <w:rsid w:val="004710C8"/>
    <w:rsid w:val="00477B65"/>
    <w:rsid w:val="00495F74"/>
    <w:rsid w:val="004A1C63"/>
    <w:rsid w:val="004A7262"/>
    <w:rsid w:val="004B115D"/>
    <w:rsid w:val="004B1946"/>
    <w:rsid w:val="004B45C9"/>
    <w:rsid w:val="004B574E"/>
    <w:rsid w:val="004D5C3F"/>
    <w:rsid w:val="004F65F0"/>
    <w:rsid w:val="00505520"/>
    <w:rsid w:val="0053118B"/>
    <w:rsid w:val="005348FF"/>
    <w:rsid w:val="00554469"/>
    <w:rsid w:val="005611DA"/>
    <w:rsid w:val="00573B34"/>
    <w:rsid w:val="005772CB"/>
    <w:rsid w:val="00581F6D"/>
    <w:rsid w:val="00606B0E"/>
    <w:rsid w:val="00617631"/>
    <w:rsid w:val="00631668"/>
    <w:rsid w:val="00646BBC"/>
    <w:rsid w:val="006823B9"/>
    <w:rsid w:val="006C53FA"/>
    <w:rsid w:val="006D75EC"/>
    <w:rsid w:val="006D762D"/>
    <w:rsid w:val="006D7ECE"/>
    <w:rsid w:val="006E6523"/>
    <w:rsid w:val="00707A3D"/>
    <w:rsid w:val="007100C6"/>
    <w:rsid w:val="0071090A"/>
    <w:rsid w:val="00742CC3"/>
    <w:rsid w:val="0075124F"/>
    <w:rsid w:val="00762983"/>
    <w:rsid w:val="00766733"/>
    <w:rsid w:val="007673A9"/>
    <w:rsid w:val="00781494"/>
    <w:rsid w:val="007A7199"/>
    <w:rsid w:val="007E7E6E"/>
    <w:rsid w:val="00802249"/>
    <w:rsid w:val="008306B1"/>
    <w:rsid w:val="00830A97"/>
    <w:rsid w:val="008312DD"/>
    <w:rsid w:val="0085015B"/>
    <w:rsid w:val="00855B68"/>
    <w:rsid w:val="0088068F"/>
    <w:rsid w:val="00891FBD"/>
    <w:rsid w:val="008A103B"/>
    <w:rsid w:val="008A2493"/>
    <w:rsid w:val="008A34E2"/>
    <w:rsid w:val="008B0FF1"/>
    <w:rsid w:val="008B4093"/>
    <w:rsid w:val="008C3457"/>
    <w:rsid w:val="008E0554"/>
    <w:rsid w:val="008E37F0"/>
    <w:rsid w:val="008F67D4"/>
    <w:rsid w:val="00905B6A"/>
    <w:rsid w:val="009754BE"/>
    <w:rsid w:val="00996539"/>
    <w:rsid w:val="009A4DA0"/>
    <w:rsid w:val="009A5562"/>
    <w:rsid w:val="009B0D0F"/>
    <w:rsid w:val="009B1973"/>
    <w:rsid w:val="009D6EE7"/>
    <w:rsid w:val="00A307E8"/>
    <w:rsid w:val="00A426B4"/>
    <w:rsid w:val="00A560B6"/>
    <w:rsid w:val="00A57552"/>
    <w:rsid w:val="00A772EB"/>
    <w:rsid w:val="00A84E86"/>
    <w:rsid w:val="00AA0D83"/>
    <w:rsid w:val="00AA564D"/>
    <w:rsid w:val="00AE23F0"/>
    <w:rsid w:val="00AF5A17"/>
    <w:rsid w:val="00AF7452"/>
    <w:rsid w:val="00B53B7F"/>
    <w:rsid w:val="00B55D06"/>
    <w:rsid w:val="00B71C48"/>
    <w:rsid w:val="00B907A0"/>
    <w:rsid w:val="00B974BF"/>
    <w:rsid w:val="00BA1C4D"/>
    <w:rsid w:val="00BA79EC"/>
    <w:rsid w:val="00C170AA"/>
    <w:rsid w:val="00C21434"/>
    <w:rsid w:val="00C321C8"/>
    <w:rsid w:val="00C46FBE"/>
    <w:rsid w:val="00C56845"/>
    <w:rsid w:val="00C82A41"/>
    <w:rsid w:val="00C90273"/>
    <w:rsid w:val="00CB5BF1"/>
    <w:rsid w:val="00CC51A5"/>
    <w:rsid w:val="00CC5595"/>
    <w:rsid w:val="00CF7212"/>
    <w:rsid w:val="00D0005C"/>
    <w:rsid w:val="00D04F47"/>
    <w:rsid w:val="00D070C8"/>
    <w:rsid w:val="00D0714E"/>
    <w:rsid w:val="00D35298"/>
    <w:rsid w:val="00D378E2"/>
    <w:rsid w:val="00D511ED"/>
    <w:rsid w:val="00D610FB"/>
    <w:rsid w:val="00D81BA0"/>
    <w:rsid w:val="00D9119E"/>
    <w:rsid w:val="00D946B6"/>
    <w:rsid w:val="00DA2258"/>
    <w:rsid w:val="00DD6F63"/>
    <w:rsid w:val="00DE4D92"/>
    <w:rsid w:val="00DF6BB3"/>
    <w:rsid w:val="00DF7EBB"/>
    <w:rsid w:val="00E00937"/>
    <w:rsid w:val="00E03A96"/>
    <w:rsid w:val="00E22F44"/>
    <w:rsid w:val="00E4058C"/>
    <w:rsid w:val="00E66EF3"/>
    <w:rsid w:val="00E91FA8"/>
    <w:rsid w:val="00EA37D8"/>
    <w:rsid w:val="00ED11C0"/>
    <w:rsid w:val="00ED7E74"/>
    <w:rsid w:val="00EF5399"/>
    <w:rsid w:val="00F00048"/>
    <w:rsid w:val="00F01DB7"/>
    <w:rsid w:val="00F12B6F"/>
    <w:rsid w:val="00F1663C"/>
    <w:rsid w:val="00F27EF7"/>
    <w:rsid w:val="00F31562"/>
    <w:rsid w:val="00F452CC"/>
    <w:rsid w:val="00F52B24"/>
    <w:rsid w:val="00F60464"/>
    <w:rsid w:val="00F863AD"/>
    <w:rsid w:val="00F941C0"/>
    <w:rsid w:val="00F965C3"/>
    <w:rsid w:val="00FC52F8"/>
    <w:rsid w:val="00FD30A6"/>
    <w:rsid w:val="00FD3C9D"/>
    <w:rsid w:val="00FE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9F84A4"/>
  <w15:docId w15:val="{BF66E59F-F75C-334B-BE77-F16D244E3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color w:val="000000"/>
        <w:sz w:val="19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hAnsi="Tahoma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pPr>
      <w:keepLines/>
      <w:spacing w:before="480"/>
      <w:outlineLvl w:val="0"/>
    </w:pPr>
    <w:rPr>
      <w:rFonts w:ascii="Cambria" w:hAnsi="Cambria"/>
      <w:b/>
      <w:color w:val="365F91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spacing w:before="240" w:after="60"/>
      <w:outlineLvl w:val="1"/>
    </w:pPr>
    <w:rPr>
      <w:rFonts w:ascii="Cambria" w:hAnsi="Cambria"/>
      <w:b/>
      <w:i/>
      <w:sz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spacing w:before="240" w:after="60"/>
      <w:outlineLvl w:val="2"/>
    </w:pPr>
    <w:rPr>
      <w:rFonts w:ascii="Cambria" w:hAnsi="Cambria"/>
      <w:b/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Times New Roman" w:hAnsi="Times New Roman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Prrafodelista">
    <w:name w:val="List Paragraph"/>
    <w:basedOn w:val="Normal"/>
    <w:link w:val="PrrafodelistaCar"/>
    <w:qFormat/>
    <w:pPr>
      <w:ind w:left="720"/>
    </w:pPr>
  </w:style>
  <w:style w:type="paragraph" w:styleId="TDC4">
    <w:name w:val="toc 4"/>
    <w:basedOn w:val="Normal"/>
    <w:next w:val="Normal"/>
    <w:pPr>
      <w:ind w:left="360"/>
      <w:jc w:val="both"/>
    </w:pPr>
    <w:rPr>
      <w:rFonts w:ascii="Times New Roman" w:hAnsi="Times New Roman"/>
      <w:b/>
      <w:sz w:val="22"/>
    </w:rPr>
  </w:style>
  <w:style w:type="paragraph" w:customStyle="1" w:styleId="p7">
    <w:name w:val="p7"/>
    <w:basedOn w:val="Normal"/>
    <w:pPr>
      <w:ind w:left="1055"/>
    </w:pPr>
    <w:rPr>
      <w:rFonts w:ascii="Times New Roman" w:hAnsi="Times New Roman"/>
    </w:rPr>
  </w:style>
  <w:style w:type="paragraph" w:customStyle="1" w:styleId="Ttulo10">
    <w:name w:val="Título1"/>
    <w:basedOn w:val="Normal"/>
    <w:link w:val="TtuloCar"/>
    <w:qFormat/>
    <w:pPr>
      <w:jc w:val="center"/>
    </w:pPr>
    <w:rPr>
      <w:rFonts w:ascii="Arial" w:hAnsi="Arial"/>
      <w:b/>
      <w:sz w:val="20"/>
    </w:rPr>
  </w:style>
  <w:style w:type="paragraph" w:customStyle="1" w:styleId="p6">
    <w:name w:val="p6"/>
    <w:basedOn w:val="Normal"/>
    <w:pPr>
      <w:tabs>
        <w:tab w:val="left" w:pos="419"/>
      </w:tabs>
      <w:ind w:left="1021" w:hanging="419"/>
    </w:pPr>
    <w:rPr>
      <w:rFonts w:ascii="Times New Roman" w:hAnsi="Times New Roman"/>
    </w:rPr>
  </w:style>
  <w:style w:type="paragraph" w:customStyle="1" w:styleId="p13">
    <w:name w:val="p13"/>
    <w:basedOn w:val="Normal"/>
    <w:pPr>
      <w:jc w:val="both"/>
    </w:pPr>
    <w:rPr>
      <w:rFonts w:ascii="Times New Roman" w:hAnsi="Times New Roman"/>
    </w:rPr>
  </w:style>
  <w:style w:type="paragraph" w:customStyle="1" w:styleId="p8">
    <w:name w:val="p8"/>
    <w:basedOn w:val="Normal"/>
    <w:pPr>
      <w:tabs>
        <w:tab w:val="left" w:pos="419"/>
      </w:tabs>
      <w:ind w:left="1021"/>
    </w:pPr>
    <w:rPr>
      <w:rFonts w:ascii="Times New Roman" w:hAnsi="Times New Roman"/>
    </w:rPr>
  </w:style>
  <w:style w:type="paragraph" w:customStyle="1" w:styleId="p15">
    <w:name w:val="p15"/>
    <w:basedOn w:val="Normal"/>
    <w:pPr>
      <w:ind w:left="1151"/>
      <w:jc w:val="both"/>
    </w:pPr>
    <w:rPr>
      <w:rFonts w:ascii="Times New Roman" w:hAnsi="Times New Roman"/>
    </w:rPr>
  </w:style>
  <w:style w:type="paragraph" w:customStyle="1" w:styleId="p3">
    <w:name w:val="p3"/>
    <w:basedOn w:val="Normal"/>
    <w:pPr>
      <w:tabs>
        <w:tab w:val="left" w:pos="204"/>
      </w:tabs>
    </w:pPr>
    <w:rPr>
      <w:rFonts w:ascii="Times New Roman" w:hAnsi="Times New Roman"/>
    </w:rPr>
  </w:style>
  <w:style w:type="paragraph" w:customStyle="1" w:styleId="p9">
    <w:name w:val="p9"/>
    <w:basedOn w:val="Normal"/>
    <w:pPr>
      <w:tabs>
        <w:tab w:val="left" w:pos="6888"/>
      </w:tabs>
      <w:ind w:left="5448"/>
    </w:pPr>
    <w:rPr>
      <w:rFonts w:ascii="Times New Roman" w:hAnsi="Times New Roman"/>
    </w:rPr>
  </w:style>
  <w:style w:type="paragraph" w:customStyle="1" w:styleId="p10">
    <w:name w:val="p10"/>
    <w:basedOn w:val="Normal"/>
    <w:pPr>
      <w:jc w:val="both"/>
    </w:pPr>
    <w:rPr>
      <w:rFonts w:ascii="Times New Roman" w:hAnsi="Times New Roman"/>
    </w:rPr>
  </w:style>
  <w:style w:type="paragraph" w:customStyle="1" w:styleId="p2">
    <w:name w:val="p2"/>
    <w:basedOn w:val="Normal"/>
    <w:pPr>
      <w:tabs>
        <w:tab w:val="left" w:pos="204"/>
      </w:tabs>
      <w:jc w:val="both"/>
    </w:pPr>
    <w:rPr>
      <w:rFonts w:ascii="Times New Roman" w:hAnsi="Times New Roman"/>
    </w:rPr>
  </w:style>
  <w:style w:type="paragraph" w:customStyle="1" w:styleId="p4">
    <w:name w:val="p4"/>
    <w:basedOn w:val="Normal"/>
    <w:pPr>
      <w:tabs>
        <w:tab w:val="left" w:pos="204"/>
      </w:tabs>
    </w:pPr>
    <w:rPr>
      <w:rFonts w:ascii="Times New Roman" w:hAnsi="Times New Roman"/>
    </w:rPr>
  </w:style>
  <w:style w:type="paragraph" w:customStyle="1" w:styleId="p1">
    <w:name w:val="p1"/>
    <w:basedOn w:val="Normal"/>
    <w:pPr>
      <w:tabs>
        <w:tab w:val="left" w:pos="204"/>
      </w:tabs>
    </w:pPr>
    <w:rPr>
      <w:rFonts w:ascii="Times New Roman" w:hAnsi="Times New Roman"/>
    </w:rPr>
  </w:style>
  <w:style w:type="paragraph" w:customStyle="1" w:styleId="p11">
    <w:name w:val="p11"/>
    <w:basedOn w:val="Normal"/>
    <w:pPr>
      <w:tabs>
        <w:tab w:val="left" w:pos="816"/>
      </w:tabs>
      <w:jc w:val="both"/>
    </w:pPr>
    <w:rPr>
      <w:rFonts w:ascii="Times New Roman" w:hAnsi="Times New Roman"/>
    </w:rPr>
  </w:style>
  <w:style w:type="paragraph" w:customStyle="1" w:styleId="DIPOL">
    <w:name w:val="DIPOL"/>
    <w:basedOn w:val="Normal"/>
    <w:pPr>
      <w:keepLines/>
      <w:spacing w:after="240" w:line="360" w:lineRule="auto"/>
      <w:jc w:val="both"/>
    </w:pPr>
    <w:rPr>
      <w:rFonts w:ascii="Arial" w:hAnsi="Arial"/>
    </w:rPr>
  </w:style>
  <w:style w:type="paragraph" w:styleId="Textoindependiente2">
    <w:name w:val="Body Text 2"/>
    <w:basedOn w:val="Normal"/>
    <w:link w:val="Textoindependiente2Car"/>
    <w:pPr>
      <w:spacing w:after="120" w:line="480" w:lineRule="auto"/>
    </w:pPr>
  </w:style>
  <w:style w:type="paragraph" w:customStyle="1" w:styleId="BodyText21">
    <w:name w:val="Body Text 21"/>
    <w:basedOn w:val="Normal"/>
    <w:pPr>
      <w:tabs>
        <w:tab w:val="left" w:pos="900"/>
      </w:tabs>
      <w:ind w:right="-57"/>
      <w:jc w:val="both"/>
    </w:pPr>
    <w:rPr>
      <w:rFonts w:ascii="Verdana" w:hAnsi="Verdana"/>
      <w:color w:val="0000FF"/>
      <w:sz w:val="22"/>
    </w:rPr>
  </w:style>
  <w:style w:type="paragraph" w:customStyle="1" w:styleId="TextoNormal">
    <w:name w:val="Texto Normal"/>
    <w:basedOn w:val="Normal"/>
    <w:pPr>
      <w:jc w:val="both"/>
    </w:pPr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rPr>
      <w:rFonts w:ascii="Times New Roman" w:hAnsi="Times New Roman"/>
      <w:sz w:val="20"/>
    </w:rPr>
  </w:style>
  <w:style w:type="paragraph" w:styleId="Textodeglobo">
    <w:name w:val="Balloon Text"/>
    <w:basedOn w:val="Normal"/>
    <w:link w:val="TextodegloboCar"/>
    <w:rPr>
      <w:sz w:val="16"/>
    </w:rPr>
  </w:style>
  <w:style w:type="paragraph" w:styleId="Textocomentario">
    <w:name w:val="annotation text"/>
    <w:basedOn w:val="Normal"/>
    <w:link w:val="TextocomentarioCar"/>
    <w:rPr>
      <w:rFonts w:ascii="Times New Roman" w:hAnsi="Times New Roman"/>
      <w:sz w:val="20"/>
    </w:rPr>
  </w:style>
  <w:style w:type="paragraph" w:customStyle="1" w:styleId="Default">
    <w:name w:val="Default"/>
    <w:link w:val="DefaultCar"/>
    <w:rPr>
      <w:rFonts w:ascii="Verdana" w:hAnsi="Verdana"/>
      <w:sz w:val="24"/>
    </w:rPr>
  </w:style>
  <w:style w:type="paragraph" w:customStyle="1" w:styleId="Epgrafe">
    <w:name w:val="Epígrafe"/>
    <w:basedOn w:val="Normal"/>
    <w:next w:val="Normal"/>
    <w:qFormat/>
    <w:pPr>
      <w:spacing w:after="200"/>
    </w:pPr>
    <w:rPr>
      <w:rFonts w:ascii="Times New Roman" w:hAnsi="Times New Roman"/>
      <w:b/>
      <w:color w:val="4F81BD"/>
      <w:sz w:val="18"/>
    </w:rPr>
  </w:style>
  <w:style w:type="paragraph" w:styleId="Sangra2detindependiente">
    <w:name w:val="Body Text Indent 2"/>
    <w:basedOn w:val="Normal"/>
    <w:link w:val="Sangra2detindependienteCar"/>
    <w:pPr>
      <w:spacing w:after="120" w:line="480" w:lineRule="auto"/>
      <w:ind w:left="283"/>
    </w:pPr>
  </w:style>
  <w:style w:type="paragraph" w:styleId="Asuntodelcomentario">
    <w:name w:val="annotation subject"/>
    <w:basedOn w:val="Textocomentario"/>
    <w:next w:val="Textocomentario"/>
    <w:link w:val="AsuntodelcomentarioCar"/>
    <w:rPr>
      <w:rFonts w:ascii="Tahoma" w:hAnsi="Tahoma"/>
      <w:b/>
    </w:rPr>
  </w:style>
  <w:style w:type="paragraph" w:customStyle="1" w:styleId="Standard">
    <w:name w:val="Standard"/>
    <w:rPr>
      <w:rFonts w:ascii="Times New Roman" w:hAnsi="Times New Roman"/>
    </w:rPr>
  </w:style>
  <w:style w:type="paragraph" w:customStyle="1" w:styleId="TablaBoris">
    <w:name w:val="Tabla Boris"/>
    <w:basedOn w:val="Normal"/>
    <w:pPr>
      <w:spacing w:before="60" w:after="60"/>
      <w:jc w:val="both"/>
    </w:pPr>
    <w:rPr>
      <w:rFonts w:ascii="Times New Roman" w:hAnsi="Times New Roman"/>
      <w:sz w:val="18"/>
    </w:rPr>
  </w:style>
  <w:style w:type="paragraph" w:styleId="Sinespaciado">
    <w:name w:val="No Spacing"/>
    <w:qFormat/>
    <w:rPr>
      <w:sz w:val="22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rFonts w:ascii="Times New Roman" w:hAnsi="Times New Roman"/>
      <w:color w:val="0000FF"/>
      <w:u w:val="single"/>
    </w:rPr>
  </w:style>
  <w:style w:type="character" w:customStyle="1" w:styleId="TextoindependienteCar">
    <w:name w:val="Texto independiente Car"/>
    <w:link w:val="Textoindependiente"/>
    <w:rPr>
      <w:rFonts w:ascii="Times New Roman" w:hAnsi="Times New Roman"/>
    </w:rPr>
  </w:style>
  <w:style w:type="character" w:customStyle="1" w:styleId="EncabezadoCar">
    <w:name w:val="Encabezado Car"/>
    <w:link w:val="Encabezado"/>
  </w:style>
  <w:style w:type="character" w:customStyle="1" w:styleId="PiedepginaCar">
    <w:name w:val="Pie de página Car"/>
    <w:link w:val="Piedepgina"/>
  </w:style>
  <w:style w:type="character" w:customStyle="1" w:styleId="TtuloCar">
    <w:name w:val="Título Car"/>
    <w:link w:val="Ttulo10"/>
    <w:rPr>
      <w:rFonts w:ascii="Arial" w:hAnsi="Arial"/>
      <w:b/>
      <w:sz w:val="20"/>
    </w:rPr>
  </w:style>
  <w:style w:type="character" w:customStyle="1" w:styleId="Textoindependiente2Car">
    <w:name w:val="Texto independiente 2 Car"/>
    <w:link w:val="Textoindependiente2"/>
  </w:style>
  <w:style w:type="character" w:customStyle="1" w:styleId="TextonotapieCar">
    <w:name w:val="Texto nota pie Car"/>
    <w:link w:val="Textonotapie"/>
    <w:rPr>
      <w:rFonts w:ascii="Times New Roman" w:hAnsi="Times New Roman"/>
      <w:sz w:val="20"/>
    </w:rPr>
  </w:style>
  <w:style w:type="character" w:styleId="Refdenotaalpie">
    <w:name w:val="footnote reference"/>
    <w:rPr>
      <w:vertAlign w:val="superscript"/>
    </w:rPr>
  </w:style>
  <w:style w:type="character" w:customStyle="1" w:styleId="Ttulo1Car">
    <w:name w:val="Título 1 Car"/>
    <w:link w:val="Ttulo1"/>
    <w:rPr>
      <w:rFonts w:ascii="Cambria" w:hAnsi="Cambria"/>
      <w:b/>
      <w:color w:val="365F91"/>
      <w:sz w:val="28"/>
    </w:rPr>
  </w:style>
  <w:style w:type="character" w:customStyle="1" w:styleId="TextodegloboCar">
    <w:name w:val="Texto de globo Car"/>
    <w:link w:val="Textodeglobo"/>
    <w:rPr>
      <w:sz w:val="16"/>
    </w:rPr>
  </w:style>
  <w:style w:type="character" w:customStyle="1" w:styleId="TextocomentarioCar">
    <w:name w:val="Texto comentario Car"/>
    <w:link w:val="Textocomentario"/>
    <w:rPr>
      <w:rFonts w:ascii="Times New Roman" w:hAnsi="Times New Roman"/>
      <w:sz w:val="20"/>
    </w:rPr>
  </w:style>
  <w:style w:type="character" w:customStyle="1" w:styleId="PrrafodelistaCar">
    <w:name w:val="Párrafo de lista Car"/>
    <w:link w:val="Prrafodelista"/>
  </w:style>
  <w:style w:type="character" w:customStyle="1" w:styleId="Ttulo2Car">
    <w:name w:val="Título 2 Car"/>
    <w:link w:val="Ttulo2"/>
    <w:rPr>
      <w:rFonts w:ascii="Cambria" w:hAnsi="Cambria"/>
      <w:b/>
      <w:i/>
      <w:sz w:val="28"/>
    </w:rPr>
  </w:style>
  <w:style w:type="character" w:customStyle="1" w:styleId="Ttulo3Car">
    <w:name w:val="Título 3 Car"/>
    <w:link w:val="Ttulo3"/>
    <w:rPr>
      <w:rFonts w:ascii="Cambria" w:hAnsi="Cambria"/>
      <w:b/>
      <w:sz w:val="26"/>
    </w:rPr>
  </w:style>
  <w:style w:type="character" w:customStyle="1" w:styleId="DefaultCar">
    <w:name w:val="Default Car"/>
    <w:link w:val="Default"/>
    <w:rPr>
      <w:rFonts w:ascii="Verdana" w:hAnsi="Verdana"/>
      <w:sz w:val="24"/>
    </w:rPr>
  </w:style>
  <w:style w:type="character" w:customStyle="1" w:styleId="Sangra2detindependienteCar">
    <w:name w:val="Sangría 2 de t. independiente Car"/>
    <w:link w:val="Sangra2detindependiente"/>
  </w:style>
  <w:style w:type="character" w:styleId="Refdecomentario">
    <w:name w:val="annotation reference"/>
    <w:rPr>
      <w:sz w:val="16"/>
    </w:rPr>
  </w:style>
  <w:style w:type="character" w:customStyle="1" w:styleId="AsuntodelcomentarioCar">
    <w:name w:val="Asunto del comentario Car"/>
    <w:basedOn w:val="TextocomentarioCar"/>
    <w:link w:val="Asuntodelcomentario"/>
    <w:rPr>
      <w:rFonts w:ascii="Tahoma" w:hAnsi="Tahoma"/>
      <w:b/>
      <w:sz w:val="20"/>
    </w:rPr>
  </w:style>
  <w:style w:type="character" w:styleId="Nmerodepgina">
    <w:name w:val="page number"/>
    <w:basedOn w:val="Fuentedeprrafopredeter"/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styleId="111111">
    <w:name w:val="Outline List 2"/>
    <w:pPr>
      <w:numPr>
        <w:numId w:val="1"/>
      </w:numPr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5B6A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F52B24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E4058C"/>
    <w:rPr>
      <w:rFonts w:ascii="Tahoma" w:hAnsi="Tahoma"/>
      <w:sz w:val="24"/>
    </w:rPr>
  </w:style>
  <w:style w:type="paragraph" w:customStyle="1" w:styleId="TableParagraph">
    <w:name w:val="Table Paragraph"/>
    <w:basedOn w:val="Normal"/>
    <w:qFormat/>
    <w:rsid w:val="00E00937"/>
    <w:pPr>
      <w:widowControl w:val="0"/>
    </w:pPr>
    <w:rPr>
      <w:rFonts w:ascii="Arial MT" w:hAnsi="Arial MT"/>
      <w:color w:val="auto"/>
      <w:sz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1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1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07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04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9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6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54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05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74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6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4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B796C-80C2-407C-A6E6-7CAC606CC59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1628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ANH</dc:creator>
  <cp:lastModifiedBy>Isauro Alfonso Alvarado</cp:lastModifiedBy>
  <cp:revision>2</cp:revision>
  <cp:lastPrinted>2024-04-08T21:29:00Z</cp:lastPrinted>
  <dcterms:created xsi:type="dcterms:W3CDTF">2025-10-14T15:20:00Z</dcterms:created>
  <dcterms:modified xsi:type="dcterms:W3CDTF">2025-10-14T15:20:00Z</dcterms:modified>
</cp:coreProperties>
</file>