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667B3" w:rsidRDefault="007746D4">
      <w:pPr>
        <w:spacing w:line="360" w:lineRule="auto"/>
        <w:jc w:val="center"/>
        <w:rPr>
          <w:rFonts w:ascii="Arial" w:eastAsia="Arial" w:hAnsi="Arial" w:cs="Arial"/>
          <w:b/>
          <w:sz w:val="24"/>
          <w:szCs w:val="24"/>
        </w:rPr>
      </w:pPr>
      <w:r>
        <w:rPr>
          <w:rFonts w:ascii="Arial" w:eastAsia="Arial" w:hAnsi="Arial" w:cs="Arial"/>
          <w:b/>
          <w:sz w:val="24"/>
          <w:szCs w:val="24"/>
        </w:rPr>
        <w:t>FICHA TÉCNICA N.º 11</w:t>
      </w:r>
    </w:p>
    <w:p w14:paraId="00000002" w14:textId="77777777" w:rsidR="00A667B3" w:rsidRDefault="007746D4">
      <w:pPr>
        <w:spacing w:line="360" w:lineRule="auto"/>
        <w:jc w:val="center"/>
        <w:rPr>
          <w:rFonts w:ascii="Arial" w:eastAsia="Arial" w:hAnsi="Arial" w:cs="Arial"/>
          <w:b/>
          <w:sz w:val="24"/>
          <w:szCs w:val="24"/>
        </w:rPr>
      </w:pPr>
      <w:r>
        <w:rPr>
          <w:rFonts w:ascii="Arial" w:eastAsia="Arial" w:hAnsi="Arial" w:cs="Arial"/>
          <w:b/>
          <w:sz w:val="24"/>
          <w:szCs w:val="24"/>
        </w:rPr>
        <w:t>FECHA 12 DE ABRIL DE 2025</w:t>
      </w:r>
    </w:p>
    <w:p w14:paraId="00000003" w14:textId="77777777" w:rsidR="00A667B3" w:rsidRDefault="007746D4">
      <w:pPr>
        <w:spacing w:line="360" w:lineRule="auto"/>
        <w:jc w:val="center"/>
        <w:rPr>
          <w:rFonts w:ascii="Arial" w:eastAsia="Arial" w:hAnsi="Arial" w:cs="Arial"/>
          <w:sz w:val="24"/>
          <w:szCs w:val="24"/>
        </w:rPr>
      </w:pPr>
      <w:r>
        <w:rPr>
          <w:rFonts w:ascii="Arial" w:eastAsia="Arial" w:hAnsi="Arial" w:cs="Arial"/>
          <w:b/>
          <w:sz w:val="24"/>
          <w:szCs w:val="24"/>
        </w:rPr>
        <w:t>“CELEBRACIÓN LUCHA CONTRA EL MALTRATO INFANTIL”</w:t>
      </w:r>
      <w:r>
        <w:rPr>
          <w:rFonts w:ascii="Arial" w:eastAsia="Arial" w:hAnsi="Arial" w:cs="Arial"/>
          <w:sz w:val="24"/>
          <w:szCs w:val="24"/>
        </w:rPr>
        <w:t>.</w:t>
      </w:r>
    </w:p>
    <w:p w14:paraId="00000004" w14:textId="77777777" w:rsidR="00A667B3" w:rsidRDefault="00A667B3">
      <w:pPr>
        <w:spacing w:line="360" w:lineRule="auto"/>
        <w:jc w:val="both"/>
        <w:rPr>
          <w:rFonts w:ascii="Arial" w:eastAsia="Arial" w:hAnsi="Arial" w:cs="Arial"/>
          <w:sz w:val="24"/>
          <w:szCs w:val="24"/>
        </w:rPr>
      </w:pPr>
    </w:p>
    <w:tbl>
      <w:tblPr>
        <w:tblStyle w:val="a3"/>
        <w:tblW w:w="8828" w:type="dxa"/>
        <w:jc w:val="center"/>
        <w:tblInd w:w="0" w:type="dxa"/>
        <w:tblLayout w:type="fixed"/>
        <w:tblLook w:val="0400" w:firstRow="0" w:lastRow="0" w:firstColumn="0" w:lastColumn="0" w:noHBand="0" w:noVBand="1"/>
      </w:tblPr>
      <w:tblGrid>
        <w:gridCol w:w="2349"/>
        <w:gridCol w:w="6479"/>
      </w:tblGrid>
      <w:tr w:rsidR="00A667B3" w14:paraId="036EE9C3" w14:textId="77777777">
        <w:trPr>
          <w:jc w:val="center"/>
        </w:trPr>
        <w:tc>
          <w:tcPr>
            <w:tcW w:w="23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05" w14:textId="77777777" w:rsidR="00A667B3" w:rsidRDefault="007746D4">
            <w:pPr>
              <w:spacing w:after="0" w:line="360" w:lineRule="auto"/>
              <w:jc w:val="both"/>
              <w:rPr>
                <w:rFonts w:ascii="Arial" w:eastAsia="Arial" w:hAnsi="Arial" w:cs="Arial"/>
                <w:b/>
                <w:sz w:val="24"/>
                <w:szCs w:val="24"/>
              </w:rPr>
            </w:pPr>
            <w:r>
              <w:rPr>
                <w:rFonts w:ascii="Arial" w:eastAsia="Arial" w:hAnsi="Arial" w:cs="Arial"/>
                <w:b/>
                <w:sz w:val="24"/>
                <w:szCs w:val="24"/>
              </w:rPr>
              <w:t>COMPONENTE</w:t>
            </w:r>
          </w:p>
        </w:tc>
        <w:tc>
          <w:tcPr>
            <w:tcW w:w="6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06" w14:textId="77777777" w:rsidR="00A667B3" w:rsidRDefault="007746D4">
            <w:pPr>
              <w:spacing w:after="0" w:line="360" w:lineRule="auto"/>
              <w:jc w:val="both"/>
              <w:rPr>
                <w:rFonts w:ascii="Arial" w:eastAsia="Arial" w:hAnsi="Arial" w:cs="Arial"/>
                <w:sz w:val="24"/>
                <w:szCs w:val="24"/>
              </w:rPr>
            </w:pPr>
            <w:r>
              <w:rPr>
                <w:rFonts w:ascii="Arial" w:eastAsia="Arial" w:hAnsi="Arial" w:cs="Arial"/>
                <w:sz w:val="24"/>
                <w:szCs w:val="24"/>
              </w:rPr>
              <w:t>Componente 3: Posicionamiento y promoción del buen trato en jornadas locales</w:t>
            </w:r>
          </w:p>
        </w:tc>
      </w:tr>
      <w:tr w:rsidR="00A667B3" w14:paraId="510A8BB2" w14:textId="77777777">
        <w:trPr>
          <w:jc w:val="center"/>
        </w:trPr>
        <w:tc>
          <w:tcPr>
            <w:tcW w:w="23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07" w14:textId="77777777" w:rsidR="00A667B3" w:rsidRDefault="007746D4">
            <w:pPr>
              <w:spacing w:after="0" w:line="360" w:lineRule="auto"/>
              <w:jc w:val="both"/>
              <w:rPr>
                <w:rFonts w:ascii="Arial" w:eastAsia="Arial" w:hAnsi="Arial" w:cs="Arial"/>
                <w:b/>
                <w:sz w:val="24"/>
                <w:szCs w:val="24"/>
              </w:rPr>
            </w:pPr>
            <w:r>
              <w:rPr>
                <w:rFonts w:ascii="Arial" w:eastAsia="Arial" w:hAnsi="Arial" w:cs="Arial"/>
                <w:b/>
                <w:sz w:val="24"/>
                <w:szCs w:val="24"/>
              </w:rPr>
              <w:t>ESTRATEGIA</w:t>
            </w:r>
          </w:p>
        </w:tc>
        <w:tc>
          <w:tcPr>
            <w:tcW w:w="6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08" w14:textId="77777777" w:rsidR="00A667B3" w:rsidRDefault="007746D4">
            <w:pPr>
              <w:spacing w:after="0" w:line="360" w:lineRule="auto"/>
              <w:jc w:val="both"/>
              <w:rPr>
                <w:rFonts w:ascii="Arial" w:eastAsia="Arial" w:hAnsi="Arial" w:cs="Arial"/>
                <w:sz w:val="24"/>
                <w:szCs w:val="24"/>
              </w:rPr>
            </w:pPr>
            <w:r>
              <w:rPr>
                <w:rFonts w:ascii="Arial" w:eastAsia="Arial" w:hAnsi="Arial" w:cs="Arial"/>
                <w:sz w:val="24"/>
                <w:szCs w:val="24"/>
              </w:rPr>
              <w:t>Residentes en la localidad, interesadas en participar en eventos de prevención de violencias y promoción de buen trato.</w:t>
            </w:r>
          </w:p>
        </w:tc>
      </w:tr>
      <w:tr w:rsidR="00A667B3" w14:paraId="1C9E0BCD" w14:textId="77777777">
        <w:trPr>
          <w:jc w:val="center"/>
        </w:trPr>
        <w:tc>
          <w:tcPr>
            <w:tcW w:w="23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09" w14:textId="77777777" w:rsidR="00A667B3" w:rsidRDefault="007746D4">
            <w:pPr>
              <w:spacing w:after="0" w:line="360" w:lineRule="auto"/>
              <w:jc w:val="both"/>
              <w:rPr>
                <w:rFonts w:ascii="Arial" w:eastAsia="Arial" w:hAnsi="Arial" w:cs="Arial"/>
                <w:b/>
                <w:sz w:val="24"/>
                <w:szCs w:val="24"/>
              </w:rPr>
            </w:pPr>
            <w:r>
              <w:rPr>
                <w:rFonts w:ascii="Arial" w:eastAsia="Arial" w:hAnsi="Arial" w:cs="Arial"/>
                <w:b/>
                <w:sz w:val="24"/>
                <w:szCs w:val="24"/>
              </w:rPr>
              <w:t>METODOLOGÍA</w:t>
            </w:r>
          </w:p>
        </w:tc>
        <w:tc>
          <w:tcPr>
            <w:tcW w:w="6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0A" w14:textId="77777777" w:rsidR="00A667B3" w:rsidRDefault="00A667B3">
            <w:pPr>
              <w:spacing w:after="0" w:line="360" w:lineRule="auto"/>
              <w:jc w:val="both"/>
              <w:rPr>
                <w:rFonts w:ascii="Arial" w:eastAsia="Arial" w:hAnsi="Arial" w:cs="Arial"/>
                <w:sz w:val="24"/>
                <w:szCs w:val="24"/>
              </w:rPr>
            </w:pPr>
          </w:p>
        </w:tc>
      </w:tr>
      <w:tr w:rsidR="00A667B3" w14:paraId="76376CAB" w14:textId="77777777">
        <w:trPr>
          <w:jc w:val="center"/>
        </w:trPr>
        <w:tc>
          <w:tcPr>
            <w:tcW w:w="23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0B" w14:textId="77777777" w:rsidR="00A667B3" w:rsidRDefault="007746D4">
            <w:pPr>
              <w:spacing w:after="0" w:line="360" w:lineRule="auto"/>
              <w:jc w:val="both"/>
              <w:rPr>
                <w:rFonts w:ascii="Arial" w:eastAsia="Arial" w:hAnsi="Arial" w:cs="Arial"/>
                <w:b/>
                <w:sz w:val="24"/>
                <w:szCs w:val="24"/>
              </w:rPr>
            </w:pPr>
            <w:r>
              <w:rPr>
                <w:rFonts w:ascii="Arial" w:eastAsia="Arial" w:hAnsi="Arial" w:cs="Arial"/>
                <w:b/>
                <w:sz w:val="24"/>
                <w:szCs w:val="24"/>
              </w:rPr>
              <w:t>TEMA</w:t>
            </w:r>
          </w:p>
        </w:tc>
        <w:tc>
          <w:tcPr>
            <w:tcW w:w="6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0C" w14:textId="77777777" w:rsidR="00A667B3" w:rsidRDefault="007746D4">
            <w:pPr>
              <w:spacing w:after="0" w:line="360" w:lineRule="auto"/>
              <w:jc w:val="both"/>
              <w:rPr>
                <w:rFonts w:ascii="Arial" w:eastAsia="Arial" w:hAnsi="Arial" w:cs="Arial"/>
                <w:sz w:val="24"/>
                <w:szCs w:val="24"/>
              </w:rPr>
            </w:pPr>
            <w:r>
              <w:rPr>
                <w:rFonts w:ascii="Arial" w:eastAsia="Arial" w:hAnsi="Arial" w:cs="Arial"/>
                <w:sz w:val="24"/>
                <w:szCs w:val="24"/>
              </w:rPr>
              <w:t>Conmemoración día internacional de la lucha contra del maltrato infantil 12 de abril de 2025</w:t>
            </w:r>
          </w:p>
        </w:tc>
      </w:tr>
      <w:tr w:rsidR="00A667B3" w14:paraId="4750DAF9" w14:textId="77777777">
        <w:trPr>
          <w:trHeight w:val="342"/>
          <w:jc w:val="center"/>
        </w:trPr>
        <w:tc>
          <w:tcPr>
            <w:tcW w:w="23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0D" w14:textId="77777777" w:rsidR="00A667B3" w:rsidRDefault="007746D4">
            <w:pPr>
              <w:spacing w:after="0" w:line="360" w:lineRule="auto"/>
              <w:jc w:val="both"/>
              <w:rPr>
                <w:rFonts w:ascii="Arial" w:eastAsia="Arial" w:hAnsi="Arial" w:cs="Arial"/>
                <w:b/>
                <w:sz w:val="24"/>
                <w:szCs w:val="24"/>
              </w:rPr>
            </w:pPr>
            <w:r>
              <w:rPr>
                <w:rFonts w:ascii="Arial" w:eastAsia="Arial" w:hAnsi="Arial" w:cs="Arial"/>
                <w:b/>
                <w:sz w:val="24"/>
                <w:szCs w:val="24"/>
              </w:rPr>
              <w:t>ESCENARIO</w:t>
            </w:r>
          </w:p>
        </w:tc>
        <w:tc>
          <w:tcPr>
            <w:tcW w:w="6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0E" w14:textId="77777777" w:rsidR="00A667B3" w:rsidRDefault="007746D4">
            <w:pPr>
              <w:spacing w:after="0" w:line="360" w:lineRule="auto"/>
              <w:jc w:val="both"/>
              <w:rPr>
                <w:rFonts w:ascii="Arial" w:eastAsia="Arial" w:hAnsi="Arial" w:cs="Arial"/>
                <w:sz w:val="24"/>
                <w:szCs w:val="24"/>
              </w:rPr>
            </w:pPr>
            <w:r>
              <w:rPr>
                <w:rFonts w:ascii="Arial" w:eastAsia="Arial" w:hAnsi="Arial" w:cs="Arial"/>
                <w:sz w:val="24"/>
                <w:szCs w:val="24"/>
              </w:rPr>
              <w:t>Auditorio Alcaldía Local de San Cristóbal Sur</w:t>
            </w:r>
          </w:p>
        </w:tc>
      </w:tr>
      <w:tr w:rsidR="00A667B3" w14:paraId="03ED703B" w14:textId="77777777">
        <w:trPr>
          <w:trHeight w:val="347"/>
          <w:jc w:val="center"/>
        </w:trPr>
        <w:tc>
          <w:tcPr>
            <w:tcW w:w="23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0F" w14:textId="77777777" w:rsidR="00A667B3" w:rsidRDefault="007746D4">
            <w:pPr>
              <w:spacing w:after="0" w:line="360" w:lineRule="auto"/>
              <w:jc w:val="both"/>
              <w:rPr>
                <w:rFonts w:ascii="Arial" w:eastAsia="Arial" w:hAnsi="Arial" w:cs="Arial"/>
                <w:b/>
                <w:sz w:val="24"/>
                <w:szCs w:val="24"/>
              </w:rPr>
            </w:pPr>
            <w:r>
              <w:rPr>
                <w:rFonts w:ascii="Arial" w:eastAsia="Arial" w:hAnsi="Arial" w:cs="Arial"/>
                <w:b/>
                <w:sz w:val="24"/>
                <w:szCs w:val="24"/>
              </w:rPr>
              <w:t>POBLACIÓN </w:t>
            </w:r>
          </w:p>
        </w:tc>
        <w:tc>
          <w:tcPr>
            <w:tcW w:w="6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0" w14:textId="77777777" w:rsidR="00A667B3" w:rsidRDefault="007746D4">
            <w:pPr>
              <w:spacing w:after="0" w:line="360" w:lineRule="auto"/>
              <w:jc w:val="both"/>
              <w:rPr>
                <w:rFonts w:ascii="Arial" w:eastAsia="Arial" w:hAnsi="Arial" w:cs="Arial"/>
                <w:sz w:val="24"/>
                <w:szCs w:val="24"/>
              </w:rPr>
            </w:pPr>
            <w:r>
              <w:rPr>
                <w:rFonts w:ascii="Arial" w:eastAsia="Arial" w:hAnsi="Arial" w:cs="Arial"/>
                <w:sz w:val="24"/>
                <w:szCs w:val="24"/>
              </w:rPr>
              <w:t xml:space="preserve">Niños, niñas, adolescentes. </w:t>
            </w:r>
          </w:p>
        </w:tc>
      </w:tr>
      <w:tr w:rsidR="00A667B3" w14:paraId="46F73EE1" w14:textId="77777777">
        <w:trPr>
          <w:trHeight w:val="353"/>
          <w:jc w:val="center"/>
        </w:trPr>
        <w:tc>
          <w:tcPr>
            <w:tcW w:w="23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1" w14:textId="77777777" w:rsidR="00A667B3" w:rsidRDefault="007746D4">
            <w:pPr>
              <w:spacing w:after="0" w:line="360" w:lineRule="auto"/>
              <w:jc w:val="both"/>
              <w:rPr>
                <w:rFonts w:ascii="Arial" w:eastAsia="Arial" w:hAnsi="Arial" w:cs="Arial"/>
                <w:b/>
                <w:sz w:val="24"/>
                <w:szCs w:val="24"/>
              </w:rPr>
            </w:pPr>
            <w:r>
              <w:rPr>
                <w:rFonts w:ascii="Arial" w:eastAsia="Arial" w:hAnsi="Arial" w:cs="Arial"/>
                <w:b/>
                <w:sz w:val="24"/>
                <w:szCs w:val="24"/>
              </w:rPr>
              <w:t>GRUPO ETARIO</w:t>
            </w:r>
          </w:p>
        </w:tc>
        <w:tc>
          <w:tcPr>
            <w:tcW w:w="6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2" w14:textId="77777777" w:rsidR="00A667B3" w:rsidRDefault="007746D4">
            <w:pPr>
              <w:spacing w:after="0" w:line="360" w:lineRule="auto"/>
              <w:jc w:val="both"/>
              <w:rPr>
                <w:rFonts w:ascii="Arial" w:eastAsia="Arial" w:hAnsi="Arial" w:cs="Arial"/>
                <w:sz w:val="24"/>
                <w:szCs w:val="24"/>
              </w:rPr>
            </w:pPr>
            <w:r>
              <w:rPr>
                <w:rFonts w:ascii="Arial" w:eastAsia="Arial" w:hAnsi="Arial" w:cs="Arial"/>
                <w:sz w:val="24"/>
                <w:szCs w:val="24"/>
              </w:rPr>
              <w:t>niños, niñas, adolescentes entre los 6 a 17 años y 11 meses de edad.</w:t>
            </w:r>
          </w:p>
        </w:tc>
      </w:tr>
      <w:tr w:rsidR="00A667B3" w14:paraId="16342777" w14:textId="77777777">
        <w:trPr>
          <w:trHeight w:val="615"/>
          <w:jc w:val="center"/>
        </w:trPr>
        <w:tc>
          <w:tcPr>
            <w:tcW w:w="234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3" w14:textId="77777777" w:rsidR="00A667B3" w:rsidRDefault="007746D4">
            <w:pPr>
              <w:spacing w:after="0" w:line="360" w:lineRule="auto"/>
              <w:jc w:val="both"/>
              <w:rPr>
                <w:rFonts w:ascii="Arial" w:eastAsia="Arial" w:hAnsi="Arial" w:cs="Arial"/>
                <w:b/>
                <w:sz w:val="24"/>
                <w:szCs w:val="24"/>
              </w:rPr>
            </w:pPr>
            <w:r>
              <w:rPr>
                <w:rFonts w:ascii="Arial" w:eastAsia="Arial" w:hAnsi="Arial" w:cs="Arial"/>
                <w:b/>
                <w:sz w:val="24"/>
                <w:szCs w:val="24"/>
              </w:rPr>
              <w:t>INTENSIDAD HORARIA</w:t>
            </w:r>
          </w:p>
        </w:tc>
        <w:tc>
          <w:tcPr>
            <w:tcW w:w="647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4" w14:textId="77777777" w:rsidR="00A667B3" w:rsidRDefault="007746D4">
            <w:pPr>
              <w:spacing w:after="0" w:line="360" w:lineRule="auto"/>
              <w:jc w:val="both"/>
              <w:rPr>
                <w:rFonts w:ascii="Arial" w:eastAsia="Arial" w:hAnsi="Arial" w:cs="Arial"/>
                <w:sz w:val="24"/>
                <w:szCs w:val="24"/>
              </w:rPr>
            </w:pPr>
            <w:r>
              <w:rPr>
                <w:rFonts w:ascii="Arial" w:eastAsia="Arial" w:hAnsi="Arial" w:cs="Arial"/>
                <w:sz w:val="24"/>
                <w:szCs w:val="24"/>
              </w:rPr>
              <w:t>6 horas.</w:t>
            </w:r>
          </w:p>
        </w:tc>
      </w:tr>
    </w:tbl>
    <w:p w14:paraId="00000015" w14:textId="77777777" w:rsidR="00A667B3" w:rsidRDefault="00A667B3">
      <w:pPr>
        <w:spacing w:line="360" w:lineRule="auto"/>
        <w:jc w:val="both"/>
        <w:rPr>
          <w:rFonts w:ascii="Arial" w:eastAsia="Arial" w:hAnsi="Arial" w:cs="Arial"/>
          <w:sz w:val="24"/>
          <w:szCs w:val="24"/>
        </w:rPr>
      </w:pPr>
    </w:p>
    <w:p w14:paraId="00000016"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Objetivo general:  </w:t>
      </w:r>
    </w:p>
    <w:p w14:paraId="00000017"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Gestionar e implementar acciones y procesos de prevención del maltrato infantil para la promoción de los derechos de las niñas, los niños y adolescentes de la localidad de San Cristóbal.</w:t>
      </w:r>
    </w:p>
    <w:p w14:paraId="00000018"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Objetivos Específicos:</w:t>
      </w:r>
    </w:p>
    <w:p w14:paraId="00000019" w14:textId="77777777" w:rsidR="00A667B3" w:rsidRDefault="00A667B3">
      <w:pPr>
        <w:spacing w:line="360" w:lineRule="auto"/>
        <w:jc w:val="both"/>
        <w:rPr>
          <w:rFonts w:ascii="Arial" w:eastAsia="Arial" w:hAnsi="Arial" w:cs="Arial"/>
          <w:sz w:val="24"/>
          <w:szCs w:val="24"/>
        </w:rPr>
      </w:pPr>
    </w:p>
    <w:p w14:paraId="0000001A" w14:textId="77777777" w:rsidR="00A667B3" w:rsidRDefault="007746D4">
      <w:pPr>
        <w:numPr>
          <w:ilvl w:val="0"/>
          <w:numId w:val="6"/>
        </w:numPr>
        <w:spacing w:line="360" w:lineRule="auto"/>
        <w:jc w:val="both"/>
        <w:rPr>
          <w:rFonts w:ascii="Arial" w:eastAsia="Arial" w:hAnsi="Arial" w:cs="Arial"/>
          <w:sz w:val="24"/>
          <w:szCs w:val="24"/>
        </w:rPr>
      </w:pPr>
      <w:r>
        <w:rPr>
          <w:rFonts w:ascii="Arial" w:eastAsia="Arial" w:hAnsi="Arial" w:cs="Arial"/>
          <w:sz w:val="24"/>
          <w:szCs w:val="24"/>
        </w:rPr>
        <w:lastRenderedPageBreak/>
        <w:t>Realizar un homenaje a los niños, niñas y adolescentes de la localidad de San Cristóbal, permitiendo visibilizar la importancias de sus derechos como actores sociales y miembros de una comunidad que se interesa por su cuidado y protección.</w:t>
      </w:r>
    </w:p>
    <w:p w14:paraId="0000001B" w14:textId="77777777" w:rsidR="00A667B3" w:rsidRDefault="007746D4">
      <w:pPr>
        <w:numPr>
          <w:ilvl w:val="0"/>
          <w:numId w:val="6"/>
        </w:numPr>
        <w:spacing w:after="0" w:line="360" w:lineRule="auto"/>
        <w:jc w:val="both"/>
        <w:rPr>
          <w:rFonts w:ascii="Arial" w:eastAsia="Arial" w:hAnsi="Arial" w:cs="Arial"/>
          <w:sz w:val="24"/>
          <w:szCs w:val="24"/>
        </w:rPr>
      </w:pPr>
      <w:r>
        <w:rPr>
          <w:rFonts w:ascii="Arial" w:eastAsia="Arial" w:hAnsi="Arial" w:cs="Arial"/>
          <w:sz w:val="24"/>
          <w:szCs w:val="24"/>
        </w:rPr>
        <w:t>Informar a los participantes sobre los actores institucionales encargados de brindar protección y acompañamiento, promoviendo la identificación de estos recursos en situaciones de riesgo.</w:t>
      </w:r>
    </w:p>
    <w:p w14:paraId="0000001C" w14:textId="77777777" w:rsidR="00A667B3" w:rsidRDefault="007746D4">
      <w:pPr>
        <w:numPr>
          <w:ilvl w:val="0"/>
          <w:numId w:val="6"/>
        </w:numPr>
        <w:spacing w:line="360" w:lineRule="auto"/>
        <w:jc w:val="both"/>
        <w:rPr>
          <w:rFonts w:ascii="Arial" w:eastAsia="Arial" w:hAnsi="Arial" w:cs="Arial"/>
          <w:sz w:val="24"/>
          <w:szCs w:val="24"/>
        </w:rPr>
      </w:pPr>
      <w:r>
        <w:rPr>
          <w:rFonts w:ascii="Arial" w:eastAsia="Arial" w:hAnsi="Arial" w:cs="Arial"/>
          <w:sz w:val="24"/>
          <w:szCs w:val="24"/>
        </w:rPr>
        <w:t>Implementar actividades que fomenten la interacción y el diálogo entre los participantes, permitiendo el intercambio de experiencias y la creación de una red de apoyo que facilite la búsqueda de ayuda ante situaciones de violencia y/o maltrato infantil.</w:t>
      </w:r>
    </w:p>
    <w:p w14:paraId="348D131A" w14:textId="77777777" w:rsidR="00755EA7" w:rsidRPr="00755EA7" w:rsidRDefault="00755EA7">
      <w:pPr>
        <w:numPr>
          <w:ilvl w:val="0"/>
          <w:numId w:val="6"/>
        </w:numPr>
        <w:spacing w:line="360" w:lineRule="auto"/>
        <w:jc w:val="both"/>
        <w:rPr>
          <w:rFonts w:ascii="Arial" w:eastAsia="Arial" w:hAnsi="Arial" w:cs="Arial"/>
          <w:sz w:val="24"/>
          <w:szCs w:val="24"/>
        </w:rPr>
      </w:pPr>
      <w:r w:rsidRPr="00755EA7">
        <w:rPr>
          <w:rFonts w:ascii="Arial" w:hAnsi="Arial" w:cs="Arial"/>
          <w:sz w:val="24"/>
          <w:szCs w:val="24"/>
        </w:rPr>
        <w:t>Fortalecer la identificación de factores protectores que permitan mitigar situaciones de violencia en los diversos ámbitos.</w:t>
      </w:r>
    </w:p>
    <w:p w14:paraId="0000001E" w14:textId="39EC2D27" w:rsidR="00A667B3" w:rsidRDefault="007746D4">
      <w:pPr>
        <w:numPr>
          <w:ilvl w:val="0"/>
          <w:numId w:val="6"/>
        </w:numPr>
        <w:spacing w:line="360" w:lineRule="auto"/>
        <w:jc w:val="both"/>
        <w:rPr>
          <w:rFonts w:ascii="Arial" w:eastAsia="Arial" w:hAnsi="Arial" w:cs="Arial"/>
          <w:sz w:val="24"/>
          <w:szCs w:val="24"/>
        </w:rPr>
      </w:pPr>
      <w:r>
        <w:rPr>
          <w:rFonts w:ascii="Arial" w:eastAsia="Arial" w:hAnsi="Arial" w:cs="Arial"/>
          <w:sz w:val="24"/>
          <w:szCs w:val="24"/>
        </w:rPr>
        <w:t>Facilitar el intercambio de experiencias y la creación de un ambiente de apoyo entre los participantes.</w:t>
      </w:r>
    </w:p>
    <w:p w14:paraId="0000001F"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Metodología (descripción general de cada una de las etapas de la metodología a desarrollar)</w:t>
      </w:r>
    </w:p>
    <w:p w14:paraId="00000020"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Preámbulo:</w:t>
      </w:r>
    </w:p>
    <w:p w14:paraId="00000021"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 xml:space="preserve">Teniendo en cuenta que se realizará un acompañamiento a niños, niñas y jóvenes con habilidades especiales, el encuentro se desarrollará teniendo presente las directrices de la Ley Estatutaria 1618 de 2013, conocida como Ley de Derechos de las Personas con Discapacidad. </w:t>
      </w:r>
    </w:p>
    <w:p w14:paraId="00000022"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 xml:space="preserve">De tal manera las actividades propuestas se adecuarán según el tipo de discapacidad (auditiva, física, intelectual, visual, sordoceguera, psicosocial y múltiple), posibilitando escenarios pedagógicos, metodológicos, lúdicos y didácticos </w:t>
      </w:r>
      <w:r>
        <w:rPr>
          <w:rFonts w:ascii="Arial" w:eastAsia="Arial" w:hAnsi="Arial" w:cs="Arial"/>
          <w:sz w:val="24"/>
          <w:szCs w:val="24"/>
        </w:rPr>
        <w:lastRenderedPageBreak/>
        <w:t>acordes con el enfoque diferencial que buscan eliminar barreras y obstáculos que impiden su inclusión en escenarios de formación sensibilización y participación ciudadana.</w:t>
      </w:r>
    </w:p>
    <w:p w14:paraId="00000023" w14:textId="77777777" w:rsidR="00A667B3" w:rsidRDefault="007746D4">
      <w:pPr>
        <w:spacing w:line="240" w:lineRule="auto"/>
        <w:jc w:val="both"/>
        <w:rPr>
          <w:rFonts w:ascii="Arial" w:eastAsia="Arial" w:hAnsi="Arial" w:cs="Arial"/>
          <w:b/>
        </w:rPr>
      </w:pPr>
      <w:r>
        <w:rPr>
          <w:rFonts w:ascii="Arial" w:eastAsia="Arial" w:hAnsi="Arial" w:cs="Arial"/>
          <w:b/>
          <w:sz w:val="24"/>
          <w:szCs w:val="24"/>
        </w:rPr>
        <w:t xml:space="preserve"> Cronograma:  </w:t>
      </w:r>
    </w:p>
    <w:p w14:paraId="00000024" w14:textId="77777777" w:rsidR="00A667B3" w:rsidRDefault="00A667B3">
      <w:pPr>
        <w:spacing w:line="240" w:lineRule="auto"/>
        <w:jc w:val="both"/>
        <w:rPr>
          <w:rFonts w:ascii="Arial" w:eastAsia="Arial" w:hAnsi="Arial" w:cs="Arial"/>
        </w:rPr>
      </w:pPr>
    </w:p>
    <w:tbl>
      <w:tblPr>
        <w:tblStyle w:val="a4"/>
        <w:tblpPr w:leftFromText="180" w:rightFromText="180" w:topFromText="180" w:bottomFromText="180" w:vertAnchor="text" w:tblpX="-125"/>
        <w:tblW w:w="95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1515"/>
        <w:gridCol w:w="1365"/>
        <w:gridCol w:w="2370"/>
        <w:gridCol w:w="1500"/>
      </w:tblGrid>
      <w:tr w:rsidR="00A667B3" w14:paraId="69DABF05" w14:textId="77777777">
        <w:trPr>
          <w:trHeight w:val="520"/>
        </w:trPr>
        <w:tc>
          <w:tcPr>
            <w:tcW w:w="2835" w:type="dxa"/>
          </w:tcPr>
          <w:p w14:paraId="00000025" w14:textId="77777777" w:rsidR="00A667B3" w:rsidRDefault="007746D4">
            <w:pPr>
              <w:jc w:val="both"/>
              <w:rPr>
                <w:rFonts w:ascii="Arial" w:eastAsia="Arial" w:hAnsi="Arial" w:cs="Arial"/>
                <w:b/>
              </w:rPr>
            </w:pPr>
            <w:r>
              <w:rPr>
                <w:rFonts w:ascii="Arial" w:eastAsia="Arial" w:hAnsi="Arial" w:cs="Arial"/>
                <w:b/>
              </w:rPr>
              <w:lastRenderedPageBreak/>
              <w:t>ACTIVIDAD</w:t>
            </w:r>
          </w:p>
        </w:tc>
        <w:tc>
          <w:tcPr>
            <w:tcW w:w="1515" w:type="dxa"/>
          </w:tcPr>
          <w:p w14:paraId="00000026" w14:textId="77777777" w:rsidR="00A667B3" w:rsidRDefault="007746D4">
            <w:pPr>
              <w:jc w:val="both"/>
              <w:rPr>
                <w:rFonts w:ascii="Arial" w:eastAsia="Arial" w:hAnsi="Arial" w:cs="Arial"/>
                <w:b/>
              </w:rPr>
            </w:pPr>
            <w:r>
              <w:rPr>
                <w:rFonts w:ascii="Arial" w:eastAsia="Arial" w:hAnsi="Arial" w:cs="Arial"/>
                <w:b/>
              </w:rPr>
              <w:t>TIEMPO ESTIMADO</w:t>
            </w:r>
          </w:p>
        </w:tc>
        <w:tc>
          <w:tcPr>
            <w:tcW w:w="1365" w:type="dxa"/>
          </w:tcPr>
          <w:p w14:paraId="00000027" w14:textId="77777777" w:rsidR="00A667B3" w:rsidRDefault="007746D4">
            <w:pPr>
              <w:jc w:val="both"/>
              <w:rPr>
                <w:rFonts w:ascii="Arial" w:eastAsia="Arial" w:hAnsi="Arial" w:cs="Arial"/>
                <w:b/>
              </w:rPr>
            </w:pPr>
            <w:r>
              <w:rPr>
                <w:rFonts w:ascii="Arial" w:eastAsia="Arial" w:hAnsi="Arial" w:cs="Arial"/>
                <w:b/>
              </w:rPr>
              <w:t>EDAD</w:t>
            </w:r>
          </w:p>
        </w:tc>
        <w:tc>
          <w:tcPr>
            <w:tcW w:w="2370" w:type="dxa"/>
          </w:tcPr>
          <w:p w14:paraId="00000028" w14:textId="77777777" w:rsidR="00A667B3" w:rsidRDefault="007746D4">
            <w:pPr>
              <w:jc w:val="both"/>
              <w:rPr>
                <w:rFonts w:ascii="Arial" w:eastAsia="Arial" w:hAnsi="Arial" w:cs="Arial"/>
                <w:b/>
              </w:rPr>
            </w:pPr>
            <w:r>
              <w:rPr>
                <w:rFonts w:ascii="Arial" w:eastAsia="Arial" w:hAnsi="Arial" w:cs="Arial"/>
                <w:b/>
              </w:rPr>
              <w:t>MATERIALES</w:t>
            </w:r>
          </w:p>
        </w:tc>
        <w:tc>
          <w:tcPr>
            <w:tcW w:w="1500" w:type="dxa"/>
          </w:tcPr>
          <w:p w14:paraId="00000029" w14:textId="77777777" w:rsidR="00A667B3" w:rsidRDefault="007746D4">
            <w:pPr>
              <w:jc w:val="both"/>
              <w:rPr>
                <w:rFonts w:ascii="Arial" w:eastAsia="Arial" w:hAnsi="Arial" w:cs="Arial"/>
                <w:b/>
              </w:rPr>
            </w:pPr>
            <w:r>
              <w:rPr>
                <w:rFonts w:ascii="Arial" w:eastAsia="Arial" w:hAnsi="Arial" w:cs="Arial"/>
                <w:b/>
              </w:rPr>
              <w:t>RESPONSABLE</w:t>
            </w:r>
          </w:p>
        </w:tc>
      </w:tr>
      <w:tr w:rsidR="00A667B3" w14:paraId="07DF04E7" w14:textId="77777777">
        <w:trPr>
          <w:trHeight w:val="318"/>
        </w:trPr>
        <w:tc>
          <w:tcPr>
            <w:tcW w:w="2835" w:type="dxa"/>
          </w:tcPr>
          <w:p w14:paraId="0000002A" w14:textId="77777777" w:rsidR="00A667B3" w:rsidRDefault="007746D4">
            <w:pPr>
              <w:jc w:val="both"/>
              <w:rPr>
                <w:rFonts w:ascii="Arial" w:eastAsia="Arial" w:hAnsi="Arial" w:cs="Arial"/>
              </w:rPr>
            </w:pPr>
            <w:r>
              <w:rPr>
                <w:rFonts w:ascii="Arial" w:eastAsia="Arial" w:hAnsi="Arial" w:cs="Arial"/>
              </w:rPr>
              <w:t xml:space="preserve">Expresión corporal Twister: “cuidando mi cuerpo me protejo” </w:t>
            </w:r>
          </w:p>
        </w:tc>
        <w:tc>
          <w:tcPr>
            <w:tcW w:w="1515" w:type="dxa"/>
          </w:tcPr>
          <w:p w14:paraId="0000002B" w14:textId="77777777" w:rsidR="00A667B3" w:rsidRDefault="007746D4">
            <w:pPr>
              <w:jc w:val="both"/>
              <w:rPr>
                <w:rFonts w:ascii="Arial" w:eastAsia="Arial" w:hAnsi="Arial" w:cs="Arial"/>
              </w:rPr>
            </w:pPr>
            <w:r>
              <w:rPr>
                <w:rFonts w:ascii="Arial" w:eastAsia="Arial" w:hAnsi="Arial" w:cs="Arial"/>
              </w:rPr>
              <w:t xml:space="preserve">40 minutos </w:t>
            </w:r>
          </w:p>
        </w:tc>
        <w:tc>
          <w:tcPr>
            <w:tcW w:w="1365" w:type="dxa"/>
          </w:tcPr>
          <w:p w14:paraId="0000002C" w14:textId="77777777" w:rsidR="00A667B3" w:rsidRDefault="007746D4">
            <w:pPr>
              <w:jc w:val="both"/>
              <w:rPr>
                <w:rFonts w:ascii="Arial" w:eastAsia="Arial" w:hAnsi="Arial" w:cs="Arial"/>
              </w:rPr>
            </w:pPr>
            <w:r>
              <w:rPr>
                <w:rFonts w:ascii="Arial" w:eastAsia="Arial" w:hAnsi="Arial" w:cs="Arial"/>
              </w:rPr>
              <w:t>10 a 13 años</w:t>
            </w:r>
          </w:p>
          <w:p w14:paraId="0000002D" w14:textId="77777777" w:rsidR="00A667B3" w:rsidRDefault="00A667B3">
            <w:pPr>
              <w:jc w:val="both"/>
              <w:rPr>
                <w:rFonts w:ascii="Arial" w:eastAsia="Arial" w:hAnsi="Arial" w:cs="Arial"/>
              </w:rPr>
            </w:pPr>
          </w:p>
        </w:tc>
        <w:tc>
          <w:tcPr>
            <w:tcW w:w="2370" w:type="dxa"/>
          </w:tcPr>
          <w:p w14:paraId="0000002E" w14:textId="77777777" w:rsidR="00A667B3" w:rsidRDefault="007746D4">
            <w:pPr>
              <w:jc w:val="both"/>
              <w:rPr>
                <w:rFonts w:ascii="Arial" w:eastAsia="Arial" w:hAnsi="Arial" w:cs="Arial"/>
              </w:rPr>
            </w:pPr>
            <w:r>
              <w:rPr>
                <w:rFonts w:ascii="Arial" w:eastAsia="Arial" w:hAnsi="Arial" w:cs="Arial"/>
              </w:rPr>
              <w:t xml:space="preserve">Cartón,  papel de colores  foami, papel Kraft,  colbón o silicona  líquida, tijeras, trozo de papel /cartón, tijeras, tiza/lápices (de colores). </w:t>
            </w:r>
          </w:p>
        </w:tc>
        <w:tc>
          <w:tcPr>
            <w:tcW w:w="1500" w:type="dxa"/>
          </w:tcPr>
          <w:p w14:paraId="0000002F" w14:textId="77777777" w:rsidR="00A667B3" w:rsidRDefault="007746D4">
            <w:pPr>
              <w:jc w:val="both"/>
              <w:rPr>
                <w:rFonts w:ascii="Arial" w:eastAsia="Arial" w:hAnsi="Arial" w:cs="Arial"/>
              </w:rPr>
            </w:pPr>
            <w:r>
              <w:rPr>
                <w:rFonts w:ascii="Arial" w:eastAsia="Arial" w:hAnsi="Arial" w:cs="Arial"/>
              </w:rPr>
              <w:t>Carla Cubides.</w:t>
            </w:r>
          </w:p>
          <w:p w14:paraId="00000030" w14:textId="77777777" w:rsidR="00A667B3" w:rsidRDefault="007746D4">
            <w:pPr>
              <w:jc w:val="both"/>
              <w:rPr>
                <w:rFonts w:ascii="Arial" w:eastAsia="Arial" w:hAnsi="Arial" w:cs="Arial"/>
              </w:rPr>
            </w:pPr>
            <w:r>
              <w:rPr>
                <w:rFonts w:ascii="Arial" w:eastAsia="Arial" w:hAnsi="Arial" w:cs="Arial"/>
              </w:rPr>
              <w:t xml:space="preserve">Profesión: Psicóloga. </w:t>
            </w:r>
          </w:p>
        </w:tc>
      </w:tr>
      <w:tr w:rsidR="00A667B3" w14:paraId="11CBBC7B" w14:textId="77777777">
        <w:tc>
          <w:tcPr>
            <w:tcW w:w="2835" w:type="dxa"/>
          </w:tcPr>
          <w:p w14:paraId="00000031" w14:textId="77777777" w:rsidR="00A667B3" w:rsidRDefault="007746D4">
            <w:pPr>
              <w:jc w:val="both"/>
              <w:rPr>
                <w:rFonts w:ascii="Arial" w:eastAsia="Arial" w:hAnsi="Arial" w:cs="Arial"/>
              </w:rPr>
            </w:pPr>
            <w:r>
              <w:rPr>
                <w:rFonts w:ascii="Arial" w:eastAsia="Arial" w:hAnsi="Arial" w:cs="Arial"/>
              </w:rPr>
              <w:t xml:space="preserve">Tapete lúdico para la prevención de violencias y protección de derechos de los </w:t>
            </w:r>
            <w:commentRangeStart w:id="0"/>
            <w:r>
              <w:rPr>
                <w:rFonts w:ascii="Arial" w:eastAsia="Arial" w:hAnsi="Arial" w:cs="Arial"/>
              </w:rPr>
              <w:t>NNA</w:t>
            </w:r>
            <w:commentRangeEnd w:id="0"/>
            <w:r w:rsidR="00044C33">
              <w:rPr>
                <w:rStyle w:val="Refdecomentario"/>
              </w:rPr>
              <w:commentReference w:id="0"/>
            </w:r>
            <w:r>
              <w:rPr>
                <w:rFonts w:ascii="Arial" w:eastAsia="Arial" w:hAnsi="Arial" w:cs="Arial"/>
              </w:rPr>
              <w:t>.</w:t>
            </w:r>
          </w:p>
        </w:tc>
        <w:tc>
          <w:tcPr>
            <w:tcW w:w="1515" w:type="dxa"/>
          </w:tcPr>
          <w:p w14:paraId="00000032" w14:textId="77777777" w:rsidR="00A667B3" w:rsidRDefault="007746D4">
            <w:pPr>
              <w:jc w:val="both"/>
              <w:rPr>
                <w:rFonts w:ascii="Arial" w:eastAsia="Arial" w:hAnsi="Arial" w:cs="Arial"/>
              </w:rPr>
            </w:pPr>
            <w:r>
              <w:rPr>
                <w:rFonts w:ascii="Arial" w:eastAsia="Arial" w:hAnsi="Arial" w:cs="Arial"/>
              </w:rPr>
              <w:t>20 minutos por grupo</w:t>
            </w:r>
          </w:p>
        </w:tc>
        <w:tc>
          <w:tcPr>
            <w:tcW w:w="1365" w:type="dxa"/>
          </w:tcPr>
          <w:p w14:paraId="00000033" w14:textId="77777777" w:rsidR="00A667B3" w:rsidRDefault="007746D4">
            <w:pPr>
              <w:jc w:val="both"/>
              <w:rPr>
                <w:rFonts w:ascii="Arial" w:eastAsia="Arial" w:hAnsi="Arial" w:cs="Arial"/>
              </w:rPr>
            </w:pPr>
            <w:r>
              <w:rPr>
                <w:rFonts w:ascii="Arial" w:eastAsia="Arial" w:hAnsi="Arial" w:cs="Arial"/>
              </w:rPr>
              <w:t>8 a 17 años y 11 meses</w:t>
            </w:r>
          </w:p>
        </w:tc>
        <w:tc>
          <w:tcPr>
            <w:tcW w:w="2370" w:type="dxa"/>
          </w:tcPr>
          <w:p w14:paraId="00000034" w14:textId="77777777" w:rsidR="00A667B3" w:rsidRDefault="007746D4">
            <w:pPr>
              <w:shd w:val="clear" w:color="auto" w:fill="FFFFFF"/>
              <w:spacing w:before="120"/>
              <w:jc w:val="both"/>
              <w:rPr>
                <w:rFonts w:ascii="Arial" w:eastAsia="Arial" w:hAnsi="Arial" w:cs="Arial"/>
              </w:rPr>
            </w:pPr>
            <w:r>
              <w:rPr>
                <w:rFonts w:ascii="Arial" w:eastAsia="Arial" w:hAnsi="Arial" w:cs="Arial"/>
                <w:b/>
              </w:rPr>
              <w:t>Tapete lúdico</w:t>
            </w:r>
            <w:r>
              <w:rPr>
                <w:rFonts w:ascii="Arial" w:eastAsia="Arial" w:hAnsi="Arial" w:cs="Arial"/>
              </w:rPr>
              <w:t>: Diseño que representa un parque con diferentes instituciones (comisaría de familia, policía nacional, fiscalía, etc.).</w:t>
            </w:r>
          </w:p>
          <w:p w14:paraId="00000035" w14:textId="77777777" w:rsidR="00A667B3" w:rsidRDefault="007746D4">
            <w:pPr>
              <w:shd w:val="clear" w:color="auto" w:fill="FFFFFF"/>
              <w:jc w:val="both"/>
              <w:rPr>
                <w:rFonts w:ascii="Arial" w:eastAsia="Arial" w:hAnsi="Arial" w:cs="Arial"/>
              </w:rPr>
            </w:pPr>
            <w:r>
              <w:rPr>
                <w:rFonts w:ascii="Arial" w:eastAsia="Arial" w:hAnsi="Arial" w:cs="Arial"/>
                <w:b/>
              </w:rPr>
              <w:t>Dados</w:t>
            </w:r>
            <w:r>
              <w:rPr>
                <w:rFonts w:ascii="Arial" w:eastAsia="Arial" w:hAnsi="Arial" w:cs="Arial"/>
              </w:rPr>
              <w:t>: Para que los jugadores determinen su movimiento.</w:t>
            </w:r>
          </w:p>
          <w:p w14:paraId="00000036" w14:textId="77777777" w:rsidR="00A667B3" w:rsidRDefault="007746D4">
            <w:pPr>
              <w:shd w:val="clear" w:color="auto" w:fill="FFFFFF"/>
              <w:jc w:val="both"/>
              <w:rPr>
                <w:rFonts w:ascii="Arial" w:eastAsia="Arial" w:hAnsi="Arial" w:cs="Arial"/>
              </w:rPr>
            </w:pPr>
            <w:r>
              <w:rPr>
                <w:rFonts w:ascii="Arial" w:eastAsia="Arial" w:hAnsi="Arial" w:cs="Arial"/>
                <w:b/>
              </w:rPr>
              <w:t>Tarjetas de preguntas</w:t>
            </w:r>
            <w:r>
              <w:rPr>
                <w:rFonts w:ascii="Arial" w:eastAsia="Arial" w:hAnsi="Arial" w:cs="Arial"/>
              </w:rPr>
              <w:t>: Preguntas relacionadas con las funciones de las instituciones y aspectos de prevención y reconocimiento de riesgos.</w:t>
            </w:r>
          </w:p>
          <w:p w14:paraId="00000037" w14:textId="77777777" w:rsidR="00A667B3" w:rsidRDefault="007746D4">
            <w:pPr>
              <w:shd w:val="clear" w:color="auto" w:fill="FFFFFF"/>
              <w:spacing w:after="120"/>
              <w:jc w:val="both"/>
              <w:rPr>
                <w:rFonts w:ascii="Arial" w:eastAsia="Arial" w:hAnsi="Arial" w:cs="Arial"/>
              </w:rPr>
            </w:pPr>
            <w:r>
              <w:rPr>
                <w:rFonts w:ascii="Arial" w:eastAsia="Arial" w:hAnsi="Arial" w:cs="Arial"/>
                <w:b/>
              </w:rPr>
              <w:t>Fichas de jugador</w:t>
            </w:r>
            <w:r>
              <w:rPr>
                <w:rFonts w:ascii="Arial" w:eastAsia="Arial" w:hAnsi="Arial" w:cs="Arial"/>
              </w:rPr>
              <w:t xml:space="preserve">: Para que cada participante identifique su posición en el tapete. </w:t>
            </w:r>
          </w:p>
        </w:tc>
        <w:tc>
          <w:tcPr>
            <w:tcW w:w="1500" w:type="dxa"/>
          </w:tcPr>
          <w:p w14:paraId="00000038" w14:textId="77777777" w:rsidR="00A667B3" w:rsidRDefault="007746D4">
            <w:pPr>
              <w:jc w:val="both"/>
              <w:rPr>
                <w:rFonts w:ascii="Arial" w:eastAsia="Arial" w:hAnsi="Arial" w:cs="Arial"/>
              </w:rPr>
            </w:pPr>
            <w:r>
              <w:rPr>
                <w:rFonts w:ascii="Arial" w:eastAsia="Arial" w:hAnsi="Arial" w:cs="Arial"/>
              </w:rPr>
              <w:t>George Pineda.</w:t>
            </w:r>
          </w:p>
          <w:p w14:paraId="00000039" w14:textId="77777777" w:rsidR="00A667B3" w:rsidRDefault="007746D4">
            <w:pPr>
              <w:jc w:val="both"/>
              <w:rPr>
                <w:rFonts w:ascii="Arial" w:eastAsia="Arial" w:hAnsi="Arial" w:cs="Arial"/>
              </w:rPr>
            </w:pPr>
            <w:r>
              <w:rPr>
                <w:rFonts w:ascii="Arial" w:eastAsia="Arial" w:hAnsi="Arial" w:cs="Arial"/>
              </w:rPr>
              <w:t>Profesión: Trabajador social.</w:t>
            </w:r>
          </w:p>
        </w:tc>
      </w:tr>
      <w:tr w:rsidR="00A667B3" w14:paraId="500A74C1" w14:textId="77777777">
        <w:tc>
          <w:tcPr>
            <w:tcW w:w="2835" w:type="dxa"/>
          </w:tcPr>
          <w:p w14:paraId="0000003A" w14:textId="77777777" w:rsidR="00A667B3" w:rsidRDefault="007746D4">
            <w:pPr>
              <w:spacing w:after="160"/>
              <w:jc w:val="both"/>
              <w:rPr>
                <w:rFonts w:ascii="Arial" w:eastAsia="Arial" w:hAnsi="Arial" w:cs="Arial"/>
              </w:rPr>
            </w:pPr>
            <w:r>
              <w:rPr>
                <w:rFonts w:ascii="Arial" w:eastAsia="Arial" w:hAnsi="Arial" w:cs="Arial"/>
              </w:rPr>
              <w:t>Piensa papel “riesgos, prevención, denuncia y protección de los derechos de las niñas, niños y adolescentes".</w:t>
            </w:r>
          </w:p>
          <w:p w14:paraId="0000003B" w14:textId="77777777" w:rsidR="00A667B3" w:rsidRDefault="00A667B3">
            <w:pPr>
              <w:jc w:val="both"/>
              <w:rPr>
                <w:rFonts w:ascii="Arial" w:eastAsia="Arial" w:hAnsi="Arial" w:cs="Arial"/>
              </w:rPr>
            </w:pPr>
          </w:p>
        </w:tc>
        <w:tc>
          <w:tcPr>
            <w:tcW w:w="1515" w:type="dxa"/>
          </w:tcPr>
          <w:p w14:paraId="0000003C" w14:textId="77777777" w:rsidR="00A667B3" w:rsidRDefault="007746D4">
            <w:pPr>
              <w:jc w:val="both"/>
              <w:rPr>
                <w:rFonts w:ascii="Arial" w:eastAsia="Arial" w:hAnsi="Arial" w:cs="Arial"/>
              </w:rPr>
            </w:pPr>
            <w:r>
              <w:rPr>
                <w:rFonts w:ascii="Arial" w:eastAsia="Arial" w:hAnsi="Arial" w:cs="Arial"/>
              </w:rPr>
              <w:t>1 hora por grupo</w:t>
            </w:r>
          </w:p>
        </w:tc>
        <w:tc>
          <w:tcPr>
            <w:tcW w:w="1365" w:type="dxa"/>
          </w:tcPr>
          <w:p w14:paraId="0000003D" w14:textId="77777777" w:rsidR="00A667B3" w:rsidRDefault="007746D4">
            <w:pPr>
              <w:jc w:val="both"/>
              <w:rPr>
                <w:rFonts w:ascii="Arial" w:eastAsia="Arial" w:hAnsi="Arial" w:cs="Arial"/>
              </w:rPr>
            </w:pPr>
            <w:r>
              <w:rPr>
                <w:rFonts w:ascii="Arial" w:eastAsia="Arial" w:hAnsi="Arial" w:cs="Arial"/>
              </w:rPr>
              <w:t>6 a 10 años</w:t>
            </w:r>
          </w:p>
          <w:p w14:paraId="0000003E" w14:textId="77777777" w:rsidR="00A667B3" w:rsidRDefault="007746D4">
            <w:pPr>
              <w:jc w:val="both"/>
              <w:rPr>
                <w:rFonts w:ascii="Arial" w:eastAsia="Arial" w:hAnsi="Arial" w:cs="Arial"/>
              </w:rPr>
            </w:pPr>
            <w:r>
              <w:rPr>
                <w:rFonts w:ascii="Arial" w:eastAsia="Arial" w:hAnsi="Arial" w:cs="Arial"/>
              </w:rPr>
              <w:t>11 a 13 años</w:t>
            </w:r>
          </w:p>
          <w:p w14:paraId="0000003F" w14:textId="77777777" w:rsidR="00A667B3" w:rsidRDefault="007746D4">
            <w:pPr>
              <w:jc w:val="both"/>
              <w:rPr>
                <w:rFonts w:ascii="Arial" w:eastAsia="Arial" w:hAnsi="Arial" w:cs="Arial"/>
              </w:rPr>
            </w:pPr>
            <w:r>
              <w:rPr>
                <w:rFonts w:ascii="Arial" w:eastAsia="Arial" w:hAnsi="Arial" w:cs="Arial"/>
              </w:rPr>
              <w:t>14 a 17 años y 11 meses de edad.</w:t>
            </w:r>
          </w:p>
        </w:tc>
        <w:tc>
          <w:tcPr>
            <w:tcW w:w="2370" w:type="dxa"/>
          </w:tcPr>
          <w:p w14:paraId="00000040" w14:textId="77777777" w:rsidR="00A667B3" w:rsidRDefault="007746D4">
            <w:pPr>
              <w:jc w:val="both"/>
              <w:rPr>
                <w:rFonts w:ascii="Arial" w:eastAsia="Arial" w:hAnsi="Arial" w:cs="Arial"/>
              </w:rPr>
            </w:pPr>
            <w:r>
              <w:rPr>
                <w:rFonts w:ascii="Arial" w:eastAsia="Arial" w:hAnsi="Arial" w:cs="Arial"/>
                <w:color w:val="1F1F1F"/>
                <w:sz w:val="21"/>
                <w:szCs w:val="21"/>
                <w:highlight w:val="white"/>
              </w:rPr>
              <w:t>Papel washi o papel iris totalmente cuadrado.</w:t>
            </w:r>
          </w:p>
        </w:tc>
        <w:tc>
          <w:tcPr>
            <w:tcW w:w="1500" w:type="dxa"/>
          </w:tcPr>
          <w:p w14:paraId="00000041" w14:textId="77777777" w:rsidR="00A667B3" w:rsidRDefault="007746D4">
            <w:pPr>
              <w:jc w:val="both"/>
              <w:rPr>
                <w:rFonts w:ascii="Arial" w:eastAsia="Arial" w:hAnsi="Arial" w:cs="Arial"/>
              </w:rPr>
            </w:pPr>
            <w:r>
              <w:rPr>
                <w:rFonts w:ascii="Arial" w:eastAsia="Arial" w:hAnsi="Arial" w:cs="Arial"/>
              </w:rPr>
              <w:t>Jeniffer Ocampo.</w:t>
            </w:r>
          </w:p>
          <w:p w14:paraId="00000042" w14:textId="77777777" w:rsidR="00A667B3" w:rsidRDefault="007746D4">
            <w:pPr>
              <w:jc w:val="both"/>
              <w:rPr>
                <w:rFonts w:ascii="Arial" w:eastAsia="Arial" w:hAnsi="Arial" w:cs="Arial"/>
              </w:rPr>
            </w:pPr>
            <w:r>
              <w:rPr>
                <w:rFonts w:ascii="Arial" w:eastAsia="Arial" w:hAnsi="Arial" w:cs="Arial"/>
              </w:rPr>
              <w:t xml:space="preserve">Profesión: Pedagoga. </w:t>
            </w:r>
          </w:p>
        </w:tc>
      </w:tr>
      <w:tr w:rsidR="00A667B3" w14:paraId="3C2DE130" w14:textId="77777777">
        <w:tc>
          <w:tcPr>
            <w:tcW w:w="2835" w:type="dxa"/>
          </w:tcPr>
          <w:p w14:paraId="00000043" w14:textId="77777777" w:rsidR="00A667B3" w:rsidRDefault="007746D4">
            <w:pPr>
              <w:jc w:val="both"/>
              <w:rPr>
                <w:rFonts w:ascii="Arial" w:eastAsia="Arial" w:hAnsi="Arial" w:cs="Arial"/>
              </w:rPr>
            </w:pPr>
            <w:r>
              <w:rPr>
                <w:rFonts w:ascii="Arial" w:eastAsia="Arial" w:hAnsi="Arial" w:cs="Arial"/>
              </w:rPr>
              <w:lastRenderedPageBreak/>
              <w:t xml:space="preserve">Mural artístico por la vida y los derechos de la niñez. </w:t>
            </w:r>
          </w:p>
        </w:tc>
        <w:tc>
          <w:tcPr>
            <w:tcW w:w="1515" w:type="dxa"/>
          </w:tcPr>
          <w:p w14:paraId="00000044" w14:textId="77777777" w:rsidR="00A667B3" w:rsidRDefault="007746D4">
            <w:pPr>
              <w:jc w:val="both"/>
              <w:rPr>
                <w:rFonts w:ascii="Arial" w:eastAsia="Arial" w:hAnsi="Arial" w:cs="Arial"/>
              </w:rPr>
            </w:pPr>
            <w:r>
              <w:rPr>
                <w:rFonts w:ascii="Arial" w:eastAsia="Arial" w:hAnsi="Arial" w:cs="Arial"/>
              </w:rPr>
              <w:t>1 hora por grupo</w:t>
            </w:r>
          </w:p>
        </w:tc>
        <w:tc>
          <w:tcPr>
            <w:tcW w:w="1365" w:type="dxa"/>
          </w:tcPr>
          <w:p w14:paraId="00000045" w14:textId="77777777" w:rsidR="00A667B3" w:rsidRDefault="007746D4">
            <w:pPr>
              <w:jc w:val="both"/>
              <w:rPr>
                <w:rFonts w:ascii="Arial" w:eastAsia="Arial" w:hAnsi="Arial" w:cs="Arial"/>
              </w:rPr>
            </w:pPr>
            <w:r>
              <w:rPr>
                <w:rFonts w:ascii="Arial" w:eastAsia="Arial" w:hAnsi="Arial" w:cs="Arial"/>
              </w:rPr>
              <w:t>6 a 10 años</w:t>
            </w:r>
          </w:p>
          <w:p w14:paraId="00000046" w14:textId="77777777" w:rsidR="00A667B3" w:rsidRDefault="007746D4">
            <w:pPr>
              <w:jc w:val="both"/>
              <w:rPr>
                <w:rFonts w:ascii="Arial" w:eastAsia="Arial" w:hAnsi="Arial" w:cs="Arial"/>
              </w:rPr>
            </w:pPr>
            <w:r>
              <w:rPr>
                <w:rFonts w:ascii="Arial" w:eastAsia="Arial" w:hAnsi="Arial" w:cs="Arial"/>
              </w:rPr>
              <w:t>11 a 13 años</w:t>
            </w:r>
          </w:p>
          <w:p w14:paraId="00000047" w14:textId="77777777" w:rsidR="00A667B3" w:rsidRDefault="007746D4">
            <w:pPr>
              <w:jc w:val="both"/>
              <w:rPr>
                <w:rFonts w:ascii="Arial" w:eastAsia="Arial" w:hAnsi="Arial" w:cs="Arial"/>
              </w:rPr>
            </w:pPr>
            <w:r>
              <w:rPr>
                <w:rFonts w:ascii="Arial" w:eastAsia="Arial" w:hAnsi="Arial" w:cs="Arial"/>
              </w:rPr>
              <w:t>14 a 17 años y 11 meses de edad.</w:t>
            </w:r>
          </w:p>
        </w:tc>
        <w:tc>
          <w:tcPr>
            <w:tcW w:w="2370" w:type="dxa"/>
          </w:tcPr>
          <w:p w14:paraId="00000048" w14:textId="77777777" w:rsidR="00A667B3" w:rsidRDefault="007746D4">
            <w:pPr>
              <w:jc w:val="both"/>
              <w:rPr>
                <w:rFonts w:ascii="Arial" w:eastAsia="Arial" w:hAnsi="Arial" w:cs="Arial"/>
              </w:rPr>
            </w:pPr>
            <w:r>
              <w:rPr>
                <w:rFonts w:ascii="Arial" w:eastAsia="Arial" w:hAnsi="Arial" w:cs="Arial"/>
              </w:rPr>
              <w:t xml:space="preserve">Vinilos, papel Kraft, pinceles, lápices, borrador, tajalápiz, material impreso y cinta de enmascarar. </w:t>
            </w:r>
          </w:p>
        </w:tc>
        <w:tc>
          <w:tcPr>
            <w:tcW w:w="1500" w:type="dxa"/>
          </w:tcPr>
          <w:p w14:paraId="00000049" w14:textId="77777777" w:rsidR="00A667B3" w:rsidRDefault="007746D4">
            <w:pPr>
              <w:jc w:val="both"/>
              <w:rPr>
                <w:rFonts w:ascii="Arial" w:eastAsia="Arial" w:hAnsi="Arial" w:cs="Arial"/>
              </w:rPr>
            </w:pPr>
            <w:r>
              <w:rPr>
                <w:rFonts w:ascii="Arial" w:eastAsia="Arial" w:hAnsi="Arial" w:cs="Arial"/>
              </w:rPr>
              <w:t>Jeniffer Ocampo.</w:t>
            </w:r>
          </w:p>
          <w:p w14:paraId="0000004A" w14:textId="77777777" w:rsidR="00A667B3" w:rsidRDefault="007746D4">
            <w:pPr>
              <w:jc w:val="both"/>
              <w:rPr>
                <w:rFonts w:ascii="Arial" w:eastAsia="Arial" w:hAnsi="Arial" w:cs="Arial"/>
              </w:rPr>
            </w:pPr>
            <w:r>
              <w:rPr>
                <w:rFonts w:ascii="Arial" w:eastAsia="Arial" w:hAnsi="Arial" w:cs="Arial"/>
              </w:rPr>
              <w:t xml:space="preserve">Profesión: Pedagoga. </w:t>
            </w:r>
          </w:p>
        </w:tc>
      </w:tr>
      <w:tr w:rsidR="00A667B3" w14:paraId="4724B672" w14:textId="77777777">
        <w:trPr>
          <w:trHeight w:val="1193"/>
        </w:trPr>
        <w:tc>
          <w:tcPr>
            <w:tcW w:w="2835" w:type="dxa"/>
          </w:tcPr>
          <w:p w14:paraId="0000004B" w14:textId="77777777" w:rsidR="00A667B3" w:rsidRDefault="007746D4">
            <w:pPr>
              <w:spacing w:before="240" w:after="240" w:line="276" w:lineRule="auto"/>
              <w:jc w:val="both"/>
              <w:rPr>
                <w:rFonts w:ascii="Arial" w:eastAsia="Arial" w:hAnsi="Arial" w:cs="Arial"/>
              </w:rPr>
            </w:pPr>
            <w:r>
              <w:rPr>
                <w:rFonts w:ascii="Arial" w:eastAsia="Arial" w:hAnsi="Arial" w:cs="Arial"/>
                <w:sz w:val="24"/>
                <w:szCs w:val="24"/>
              </w:rPr>
              <w:t>lotería – No estás solo ni sola busca apoyo</w:t>
            </w:r>
          </w:p>
        </w:tc>
        <w:tc>
          <w:tcPr>
            <w:tcW w:w="1515" w:type="dxa"/>
          </w:tcPr>
          <w:p w14:paraId="0000004C" w14:textId="77777777" w:rsidR="00A667B3" w:rsidRDefault="007746D4">
            <w:pPr>
              <w:jc w:val="both"/>
              <w:rPr>
                <w:rFonts w:ascii="Arial" w:eastAsia="Arial" w:hAnsi="Arial" w:cs="Arial"/>
              </w:rPr>
            </w:pPr>
            <w:r>
              <w:rPr>
                <w:rFonts w:ascii="Arial" w:eastAsia="Arial" w:hAnsi="Arial" w:cs="Arial"/>
              </w:rPr>
              <w:t>25 minutos por grupo.</w:t>
            </w:r>
          </w:p>
        </w:tc>
        <w:tc>
          <w:tcPr>
            <w:tcW w:w="1365" w:type="dxa"/>
          </w:tcPr>
          <w:p w14:paraId="0000004D" w14:textId="77777777" w:rsidR="00A667B3" w:rsidRDefault="007746D4">
            <w:pPr>
              <w:jc w:val="both"/>
              <w:rPr>
                <w:rFonts w:ascii="Arial" w:eastAsia="Arial" w:hAnsi="Arial" w:cs="Arial"/>
              </w:rPr>
            </w:pPr>
            <w:r>
              <w:rPr>
                <w:rFonts w:ascii="Arial" w:eastAsia="Arial" w:hAnsi="Arial" w:cs="Arial"/>
              </w:rPr>
              <w:t>Todas las edades</w:t>
            </w:r>
          </w:p>
        </w:tc>
        <w:tc>
          <w:tcPr>
            <w:tcW w:w="2370" w:type="dxa"/>
          </w:tcPr>
          <w:p w14:paraId="0000004E" w14:textId="77777777" w:rsidR="00A667B3" w:rsidRDefault="007746D4">
            <w:pPr>
              <w:jc w:val="both"/>
              <w:rPr>
                <w:rFonts w:ascii="Arial" w:eastAsia="Arial" w:hAnsi="Arial" w:cs="Arial"/>
                <w:highlight w:val="white"/>
              </w:rPr>
            </w:pPr>
            <w:r>
              <w:rPr>
                <w:rFonts w:ascii="Arial" w:eastAsia="Arial" w:hAnsi="Arial" w:cs="Arial"/>
              </w:rPr>
              <w:t xml:space="preserve">Cartón cartulina, </w:t>
            </w:r>
            <w:r>
              <w:t xml:space="preserve">      </w:t>
            </w:r>
            <w:r>
              <w:rPr>
                <w:rFonts w:ascii="Arial" w:eastAsia="Arial" w:hAnsi="Arial" w:cs="Arial"/>
              </w:rPr>
              <w:t xml:space="preserve">tijeras, </w:t>
            </w:r>
            <w:r>
              <w:t xml:space="preserve">     </w:t>
            </w:r>
            <w:r>
              <w:rPr>
                <w:rFonts w:ascii="Arial" w:eastAsia="Arial" w:hAnsi="Arial" w:cs="Arial"/>
              </w:rPr>
              <w:t xml:space="preserve">colbón, </w:t>
            </w:r>
            <w:r>
              <w:t xml:space="preserve">    </w:t>
            </w:r>
            <w:r>
              <w:rPr>
                <w:rFonts w:ascii="Arial" w:eastAsia="Arial" w:hAnsi="Arial" w:cs="Arial"/>
              </w:rPr>
              <w:t xml:space="preserve">impresiones, cinta o </w:t>
            </w:r>
            <w:r>
              <w:rPr>
                <w:rFonts w:ascii="Arial" w:eastAsia="Arial" w:hAnsi="Arial" w:cs="Arial"/>
                <w:highlight w:val="white"/>
              </w:rPr>
              <w:t>silicona.</w:t>
            </w:r>
          </w:p>
        </w:tc>
        <w:tc>
          <w:tcPr>
            <w:tcW w:w="1500" w:type="dxa"/>
          </w:tcPr>
          <w:p w14:paraId="0000004F" w14:textId="77777777" w:rsidR="00A667B3" w:rsidRDefault="007746D4">
            <w:pPr>
              <w:jc w:val="both"/>
              <w:rPr>
                <w:rFonts w:ascii="Arial" w:eastAsia="Arial" w:hAnsi="Arial" w:cs="Arial"/>
              </w:rPr>
            </w:pPr>
            <w:r>
              <w:rPr>
                <w:rFonts w:ascii="Arial" w:eastAsia="Arial" w:hAnsi="Arial" w:cs="Arial"/>
              </w:rPr>
              <w:t>Carla Cubides.</w:t>
            </w:r>
          </w:p>
          <w:p w14:paraId="00000050" w14:textId="77777777" w:rsidR="00A667B3" w:rsidRDefault="007746D4">
            <w:pPr>
              <w:jc w:val="both"/>
              <w:rPr>
                <w:rFonts w:ascii="Arial" w:eastAsia="Arial" w:hAnsi="Arial" w:cs="Arial"/>
              </w:rPr>
            </w:pPr>
            <w:r>
              <w:rPr>
                <w:rFonts w:ascii="Arial" w:eastAsia="Arial" w:hAnsi="Arial" w:cs="Arial"/>
              </w:rPr>
              <w:t>Profesión: Psicóloga.</w:t>
            </w:r>
          </w:p>
        </w:tc>
      </w:tr>
      <w:tr w:rsidR="00A667B3" w14:paraId="6677FC3E" w14:textId="77777777">
        <w:tc>
          <w:tcPr>
            <w:tcW w:w="2835" w:type="dxa"/>
          </w:tcPr>
          <w:p w14:paraId="00000051" w14:textId="77777777" w:rsidR="00A667B3" w:rsidRDefault="007746D4">
            <w:pPr>
              <w:jc w:val="both"/>
              <w:rPr>
                <w:rFonts w:ascii="Arial" w:eastAsia="Arial" w:hAnsi="Arial" w:cs="Arial"/>
              </w:rPr>
            </w:pPr>
            <w:r>
              <w:rPr>
                <w:rFonts w:ascii="Arial" w:eastAsia="Arial" w:hAnsi="Arial" w:cs="Arial"/>
              </w:rPr>
              <w:t xml:space="preserve">El globo preguntón </w:t>
            </w:r>
          </w:p>
        </w:tc>
        <w:tc>
          <w:tcPr>
            <w:tcW w:w="1515" w:type="dxa"/>
          </w:tcPr>
          <w:p w14:paraId="00000052" w14:textId="77777777" w:rsidR="00A667B3" w:rsidRDefault="007746D4">
            <w:pPr>
              <w:jc w:val="both"/>
              <w:rPr>
                <w:rFonts w:ascii="Arial" w:eastAsia="Arial" w:hAnsi="Arial" w:cs="Arial"/>
              </w:rPr>
            </w:pPr>
            <w:r>
              <w:rPr>
                <w:rFonts w:ascii="Arial" w:eastAsia="Arial" w:hAnsi="Arial" w:cs="Arial"/>
              </w:rPr>
              <w:t>15 minutos por grupo</w:t>
            </w:r>
          </w:p>
        </w:tc>
        <w:tc>
          <w:tcPr>
            <w:tcW w:w="1365" w:type="dxa"/>
          </w:tcPr>
          <w:p w14:paraId="00000053" w14:textId="77777777" w:rsidR="00A667B3" w:rsidRDefault="007746D4">
            <w:pPr>
              <w:jc w:val="both"/>
              <w:rPr>
                <w:rFonts w:ascii="Arial" w:eastAsia="Arial" w:hAnsi="Arial" w:cs="Arial"/>
              </w:rPr>
            </w:pPr>
            <w:r>
              <w:rPr>
                <w:rFonts w:ascii="Arial" w:eastAsia="Arial" w:hAnsi="Arial" w:cs="Arial"/>
              </w:rPr>
              <w:t>10 a 17 años y 11 meses de edad.</w:t>
            </w:r>
          </w:p>
        </w:tc>
        <w:tc>
          <w:tcPr>
            <w:tcW w:w="2370" w:type="dxa"/>
          </w:tcPr>
          <w:p w14:paraId="00000054" w14:textId="77777777" w:rsidR="00A667B3" w:rsidRDefault="007746D4">
            <w:pPr>
              <w:ind w:right="34"/>
              <w:jc w:val="both"/>
              <w:rPr>
                <w:rFonts w:ascii="Arial" w:eastAsia="Arial" w:hAnsi="Arial" w:cs="Arial"/>
              </w:rPr>
            </w:pPr>
            <w:r>
              <w:rPr>
                <w:rFonts w:ascii="Arial" w:eastAsia="Arial" w:hAnsi="Arial" w:cs="Arial"/>
              </w:rPr>
              <w:t>Globos: Dos colores diferentes, uno para cada equipo.</w:t>
            </w:r>
          </w:p>
          <w:p w14:paraId="00000055" w14:textId="77777777" w:rsidR="00A667B3" w:rsidRDefault="007746D4">
            <w:pPr>
              <w:ind w:right="34"/>
              <w:jc w:val="both"/>
              <w:rPr>
                <w:rFonts w:ascii="Arial" w:eastAsia="Arial" w:hAnsi="Arial" w:cs="Arial"/>
              </w:rPr>
            </w:pPr>
            <w:r>
              <w:rPr>
                <w:rFonts w:ascii="Arial" w:eastAsia="Arial" w:hAnsi="Arial" w:cs="Arial"/>
              </w:rPr>
              <w:t>Papeles: Mensajes relacionados con factores de protección y</w:t>
            </w:r>
          </w:p>
          <w:p w14:paraId="00000056" w14:textId="77777777" w:rsidR="00A667B3" w:rsidRDefault="007746D4">
            <w:pPr>
              <w:ind w:right="34"/>
              <w:jc w:val="both"/>
              <w:rPr>
                <w:rFonts w:ascii="Arial" w:eastAsia="Arial" w:hAnsi="Arial" w:cs="Arial"/>
              </w:rPr>
            </w:pPr>
            <w:r>
              <w:rPr>
                <w:rFonts w:ascii="Arial" w:eastAsia="Arial" w:hAnsi="Arial" w:cs="Arial"/>
              </w:rPr>
              <w:t>prevención, que se introducirán en los globos antes de inflarlos.</w:t>
            </w:r>
          </w:p>
          <w:p w14:paraId="00000057" w14:textId="77777777" w:rsidR="00A667B3" w:rsidRDefault="007746D4">
            <w:pPr>
              <w:ind w:right="34"/>
              <w:jc w:val="both"/>
              <w:rPr>
                <w:rFonts w:ascii="Arial" w:eastAsia="Arial" w:hAnsi="Arial" w:cs="Arial"/>
              </w:rPr>
            </w:pPr>
            <w:r>
              <w:rPr>
                <w:rFonts w:ascii="Arial" w:eastAsia="Arial" w:hAnsi="Arial" w:cs="Arial"/>
              </w:rPr>
              <w:t>Dado (opcional): Para determinar el orden de juego o para añadir un elemento adicional al juego.</w:t>
            </w:r>
          </w:p>
        </w:tc>
        <w:tc>
          <w:tcPr>
            <w:tcW w:w="1500" w:type="dxa"/>
          </w:tcPr>
          <w:p w14:paraId="00000058" w14:textId="77777777" w:rsidR="00A667B3" w:rsidRDefault="007746D4">
            <w:pPr>
              <w:jc w:val="both"/>
              <w:rPr>
                <w:rFonts w:ascii="Arial" w:eastAsia="Arial" w:hAnsi="Arial" w:cs="Arial"/>
              </w:rPr>
            </w:pPr>
            <w:r>
              <w:rPr>
                <w:rFonts w:ascii="Arial" w:eastAsia="Arial" w:hAnsi="Arial" w:cs="Arial"/>
              </w:rPr>
              <w:t>George Pineda.</w:t>
            </w:r>
          </w:p>
          <w:p w14:paraId="00000059" w14:textId="77777777" w:rsidR="00A667B3" w:rsidRDefault="007746D4">
            <w:pPr>
              <w:jc w:val="both"/>
              <w:rPr>
                <w:rFonts w:ascii="Arial" w:eastAsia="Arial" w:hAnsi="Arial" w:cs="Arial"/>
              </w:rPr>
            </w:pPr>
            <w:r>
              <w:rPr>
                <w:rFonts w:ascii="Arial" w:eastAsia="Arial" w:hAnsi="Arial" w:cs="Arial"/>
              </w:rPr>
              <w:t>Profesión: Trabajador social.</w:t>
            </w:r>
          </w:p>
        </w:tc>
      </w:tr>
    </w:tbl>
    <w:p w14:paraId="0000005A" w14:textId="77777777" w:rsidR="00A667B3" w:rsidRDefault="00A667B3">
      <w:pPr>
        <w:spacing w:line="240" w:lineRule="auto"/>
        <w:jc w:val="both"/>
        <w:rPr>
          <w:rFonts w:ascii="Arial" w:eastAsia="Arial" w:hAnsi="Arial" w:cs="Arial"/>
        </w:rPr>
      </w:pPr>
    </w:p>
    <w:p w14:paraId="0000005B" w14:textId="77777777" w:rsidR="00A667B3" w:rsidRDefault="00A667B3">
      <w:pPr>
        <w:spacing w:line="360" w:lineRule="auto"/>
        <w:jc w:val="both"/>
        <w:rPr>
          <w:rFonts w:ascii="Arial" w:eastAsia="Arial" w:hAnsi="Arial" w:cs="Arial"/>
          <w:b/>
          <w:sz w:val="24"/>
          <w:szCs w:val="24"/>
        </w:rPr>
      </w:pPr>
    </w:p>
    <w:p w14:paraId="0000005C"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DESARROLLO DE LA JORNADA</w:t>
      </w:r>
    </w:p>
    <w:p w14:paraId="0000005D" w14:textId="7FE557A2" w:rsidR="00A667B3" w:rsidRDefault="007746D4">
      <w:pPr>
        <w:spacing w:before="240" w:after="240" w:line="360" w:lineRule="auto"/>
        <w:jc w:val="both"/>
        <w:rPr>
          <w:rFonts w:ascii="Arial" w:eastAsia="Arial" w:hAnsi="Arial" w:cs="Arial"/>
          <w:b/>
          <w:sz w:val="24"/>
          <w:szCs w:val="24"/>
        </w:rPr>
      </w:pPr>
      <w:r>
        <w:rPr>
          <w:rFonts w:ascii="Arial" w:eastAsia="Arial" w:hAnsi="Arial" w:cs="Arial"/>
          <w:b/>
          <w:sz w:val="24"/>
          <w:szCs w:val="24"/>
        </w:rPr>
        <w:t xml:space="preserve">Primera </w:t>
      </w:r>
      <w:r w:rsidR="00755EA7">
        <w:rPr>
          <w:rFonts w:ascii="Arial" w:eastAsia="Arial" w:hAnsi="Arial" w:cs="Arial"/>
          <w:b/>
          <w:sz w:val="24"/>
          <w:szCs w:val="24"/>
        </w:rPr>
        <w:t>actividad:</w:t>
      </w:r>
      <w:r>
        <w:rPr>
          <w:rFonts w:ascii="Arial" w:eastAsia="Arial" w:hAnsi="Arial" w:cs="Arial"/>
          <w:b/>
          <w:sz w:val="24"/>
          <w:szCs w:val="24"/>
        </w:rPr>
        <w:t xml:space="preserve"> Expresión corporal Twister: “cuidando mi cuerpo me protejo”</w:t>
      </w:r>
    </w:p>
    <w:p w14:paraId="0000005E" w14:textId="77777777" w:rsidR="00A667B3" w:rsidRDefault="007746D4">
      <w:pPr>
        <w:spacing w:before="240" w:after="0" w:line="360" w:lineRule="auto"/>
        <w:jc w:val="both"/>
        <w:rPr>
          <w:rFonts w:ascii="Arial" w:eastAsia="Arial" w:hAnsi="Arial" w:cs="Arial"/>
          <w:b/>
          <w:sz w:val="24"/>
          <w:szCs w:val="24"/>
        </w:rPr>
      </w:pPr>
      <w:r>
        <w:rPr>
          <w:rFonts w:ascii="Arial" w:eastAsia="Arial" w:hAnsi="Arial" w:cs="Arial"/>
          <w:b/>
          <w:sz w:val="24"/>
          <w:szCs w:val="24"/>
        </w:rPr>
        <w:t>Tiempo estimado: 40 minutos por grupo</w:t>
      </w:r>
    </w:p>
    <w:p w14:paraId="0000005F" w14:textId="77777777" w:rsidR="00A667B3" w:rsidRDefault="00A667B3">
      <w:pPr>
        <w:spacing w:line="360" w:lineRule="auto"/>
        <w:jc w:val="both"/>
        <w:rPr>
          <w:rFonts w:ascii="Arial" w:eastAsia="Arial" w:hAnsi="Arial" w:cs="Arial"/>
          <w:b/>
          <w:sz w:val="24"/>
          <w:szCs w:val="24"/>
        </w:rPr>
      </w:pPr>
    </w:p>
    <w:p w14:paraId="00000060" w14:textId="77777777" w:rsidR="00A667B3" w:rsidRDefault="007746D4">
      <w:pPr>
        <w:spacing w:line="360" w:lineRule="auto"/>
        <w:jc w:val="both"/>
        <w:rPr>
          <w:rFonts w:ascii="Arial" w:eastAsia="Arial" w:hAnsi="Arial" w:cs="Arial"/>
          <w:sz w:val="24"/>
          <w:szCs w:val="24"/>
        </w:rPr>
      </w:pPr>
      <w:r>
        <w:rPr>
          <w:rFonts w:ascii="Arial" w:eastAsia="Arial" w:hAnsi="Arial" w:cs="Arial"/>
          <w:b/>
          <w:sz w:val="24"/>
          <w:szCs w:val="24"/>
        </w:rPr>
        <w:lastRenderedPageBreak/>
        <w:t xml:space="preserve">Objetivo general: </w:t>
      </w:r>
      <w:r>
        <w:rPr>
          <w:rFonts w:ascii="Arial" w:eastAsia="Arial" w:hAnsi="Arial" w:cs="Arial"/>
          <w:sz w:val="24"/>
          <w:szCs w:val="24"/>
        </w:rPr>
        <w:t xml:space="preserve">  desarrollar la conciencia corporal mediante el Twister ayudando a los niños, niñas y adolescentes a prevenir la violencia sexual comprendiendo mejor su propio cuerpo estableciendo y respetando los límites de una maneradivertida</w:t>
      </w:r>
    </w:p>
    <w:p w14:paraId="00000061" w14:textId="77777777" w:rsidR="00A667B3" w:rsidRDefault="007746D4">
      <w:pPr>
        <w:spacing w:after="0" w:line="360" w:lineRule="auto"/>
        <w:jc w:val="both"/>
        <w:rPr>
          <w:rFonts w:ascii="Arial" w:eastAsia="Arial" w:hAnsi="Arial" w:cs="Arial"/>
          <w:b/>
          <w:sz w:val="24"/>
          <w:szCs w:val="24"/>
        </w:rPr>
      </w:pPr>
      <w:r>
        <w:rPr>
          <w:rFonts w:ascii="Arial" w:eastAsia="Arial" w:hAnsi="Arial" w:cs="Arial"/>
          <w:b/>
          <w:sz w:val="24"/>
          <w:szCs w:val="24"/>
        </w:rPr>
        <w:t>Etapa 1: bienvenida y actividad rompehielos. (10 minutos )</w:t>
      </w:r>
    </w:p>
    <w:p w14:paraId="00000062" w14:textId="77777777" w:rsidR="00A667B3" w:rsidRDefault="007746D4">
      <w:pPr>
        <w:spacing w:before="240" w:after="240" w:line="276" w:lineRule="auto"/>
        <w:jc w:val="both"/>
        <w:rPr>
          <w:rFonts w:ascii="Arial" w:eastAsia="Arial" w:hAnsi="Arial" w:cs="Arial"/>
          <w:sz w:val="24"/>
          <w:szCs w:val="24"/>
        </w:rPr>
      </w:pPr>
      <w:r>
        <w:rPr>
          <w:rFonts w:ascii="Arial" w:eastAsia="Arial" w:hAnsi="Arial" w:cs="Arial"/>
          <w:b/>
          <w:sz w:val="24"/>
          <w:szCs w:val="24"/>
        </w:rPr>
        <w:t>paso 1:</w:t>
      </w:r>
      <w:r>
        <w:rPr>
          <w:rFonts w:ascii="Arial" w:eastAsia="Arial" w:hAnsi="Arial" w:cs="Arial"/>
          <w:sz w:val="24"/>
          <w:szCs w:val="24"/>
        </w:rPr>
        <w:t xml:space="preserve"> El facilitador o (a) dará una calurosa bienvenida a los niños, niñas y adolescentes e iniciará con la actividad rompehielos 'Me llamo... y me gusta...'</w:t>
      </w:r>
    </w:p>
    <w:p w14:paraId="00000063" w14:textId="77777777" w:rsidR="00A667B3" w:rsidRDefault="00C502B3">
      <w:pPr>
        <w:spacing w:before="240" w:after="240" w:line="276" w:lineRule="auto"/>
        <w:jc w:val="both"/>
        <w:rPr>
          <w:rFonts w:ascii="Arial" w:eastAsia="Arial" w:hAnsi="Arial" w:cs="Arial"/>
          <w:sz w:val="24"/>
          <w:szCs w:val="24"/>
        </w:rPr>
      </w:pPr>
      <w:hyperlink r:id="rId10">
        <w:r w:rsidR="007746D4">
          <w:rPr>
            <w:rFonts w:ascii="Arial" w:eastAsia="Arial" w:hAnsi="Arial" w:cs="Arial"/>
            <w:sz w:val="24"/>
            <w:szCs w:val="24"/>
          </w:rPr>
          <w:t>Este primer</w:t>
        </w:r>
      </w:hyperlink>
      <w:r w:rsidR="007746D4">
        <w:rPr>
          <w:rFonts w:ascii="Arial" w:eastAsia="Arial" w:hAnsi="Arial" w:cs="Arial"/>
          <w:sz w:val="24"/>
          <w:szCs w:val="24"/>
        </w:rPr>
        <w:t xml:space="preserve"> acercamiento es importante para saber un poco más de los participantes y que ellos se conozcan entre sí. esta etapa presentándose con su nombre y algo que le encanta hacer. Por ejemplo: 'Me llamo Jorge y me gusta el fútbol y las películas de Star Wars'. Después, uno a uno, irán saliendo los participantes y realizan la misma oración. Por ejemplo: 'Soy José y me gustan los autos y los robots</w:t>
      </w:r>
    </w:p>
    <w:p w14:paraId="00000064" w14:textId="77777777" w:rsidR="00A667B3" w:rsidRDefault="007746D4">
      <w:pPr>
        <w:spacing w:before="240" w:after="240" w:line="276" w:lineRule="auto"/>
        <w:jc w:val="both"/>
        <w:rPr>
          <w:rFonts w:ascii="Arial" w:eastAsia="Arial" w:hAnsi="Arial" w:cs="Arial"/>
          <w:sz w:val="24"/>
          <w:szCs w:val="24"/>
        </w:rPr>
      </w:pPr>
      <w:r>
        <w:rPr>
          <w:rFonts w:ascii="Arial" w:eastAsia="Arial" w:hAnsi="Arial" w:cs="Arial"/>
          <w:b/>
          <w:sz w:val="24"/>
          <w:szCs w:val="24"/>
        </w:rPr>
        <w:t>paso 2:</w:t>
      </w:r>
      <w:r>
        <w:rPr>
          <w:rFonts w:ascii="Arial" w:eastAsia="Arial" w:hAnsi="Arial" w:cs="Arial"/>
          <w:sz w:val="24"/>
          <w:szCs w:val="24"/>
        </w:rPr>
        <w:t xml:space="preserve"> El facilitador o (a) deberá organizar los materiales que utilizará durante   la actividad, explicando detenidamente el nombre de la actividad y objetivo, conformando grupos de 3 a 4 personas</w:t>
      </w:r>
    </w:p>
    <w:p w14:paraId="00000065" w14:textId="77777777" w:rsidR="00A667B3" w:rsidRDefault="007746D4">
      <w:pPr>
        <w:pStyle w:val="Ttulo4"/>
        <w:keepNext w:val="0"/>
        <w:keepLines w:val="0"/>
        <w:spacing w:before="300" w:after="300" w:line="360" w:lineRule="auto"/>
        <w:jc w:val="both"/>
        <w:rPr>
          <w:rFonts w:ascii="Arial" w:eastAsia="Arial" w:hAnsi="Arial" w:cs="Arial"/>
        </w:rPr>
      </w:pPr>
      <w:bookmarkStart w:id="1" w:name="_heading=h.dgizakklygtw" w:colFirst="0" w:colLast="0"/>
      <w:bookmarkEnd w:id="1"/>
      <w:r>
        <w:rPr>
          <w:rFonts w:ascii="Arial" w:eastAsia="Arial" w:hAnsi="Arial" w:cs="Arial"/>
        </w:rPr>
        <w:t>Etapa 2:</w:t>
      </w:r>
      <w:r>
        <w:rPr>
          <w:rFonts w:ascii="Arial" w:eastAsia="Arial" w:hAnsi="Arial" w:cs="Arial"/>
          <w:b w:val="0"/>
        </w:rPr>
        <w:t xml:space="preserve"> </w:t>
      </w:r>
      <w:r>
        <w:rPr>
          <w:rFonts w:ascii="Arial" w:eastAsia="Arial" w:hAnsi="Arial" w:cs="Arial"/>
        </w:rPr>
        <w:t>guía paso a paso para jugar el twister corporal ( 20 minutos)</w:t>
      </w:r>
    </w:p>
    <w:p w14:paraId="00000066"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El juego Twister ofrece una experiencia práctica para desarrollar la conciencia corporal, donde se busca que los participantes aprenden a reconocer y respetar su cuerpo y a prevenir la violencia sexual mientras disfrutan del juego.</w:t>
      </w:r>
    </w:p>
    <w:p w14:paraId="00000067" w14:textId="77777777" w:rsidR="00A667B3" w:rsidRDefault="007746D4">
      <w:pPr>
        <w:spacing w:line="360" w:lineRule="auto"/>
        <w:jc w:val="both"/>
        <w:rPr>
          <w:rFonts w:ascii="Arial" w:eastAsia="Arial" w:hAnsi="Arial" w:cs="Arial"/>
          <w:sz w:val="24"/>
          <w:szCs w:val="24"/>
        </w:rPr>
      </w:pPr>
      <w:r>
        <w:rPr>
          <w:rFonts w:ascii="Arial" w:eastAsia="Arial" w:hAnsi="Arial" w:cs="Arial"/>
          <w:b/>
          <w:sz w:val="24"/>
          <w:szCs w:val="24"/>
        </w:rPr>
        <w:t>Paso 1:</w:t>
      </w:r>
      <w:r>
        <w:rPr>
          <w:rFonts w:ascii="Arial" w:eastAsia="Arial" w:hAnsi="Arial" w:cs="Arial"/>
          <w:sz w:val="24"/>
          <w:szCs w:val="24"/>
        </w:rPr>
        <w:t xml:space="preserve">  El facilitador/a debe contar con la ruleta de colores para el twister impreso</w:t>
      </w:r>
    </w:p>
    <w:p w14:paraId="00000068" w14:textId="77777777" w:rsidR="00A667B3" w:rsidRDefault="007746D4">
      <w:pPr>
        <w:spacing w:after="300" w:line="360" w:lineRule="auto"/>
        <w:jc w:val="both"/>
        <w:rPr>
          <w:rFonts w:ascii="Arial" w:eastAsia="Arial" w:hAnsi="Arial" w:cs="Arial"/>
          <w:sz w:val="24"/>
          <w:szCs w:val="24"/>
        </w:rPr>
      </w:pPr>
      <w:r>
        <w:rPr>
          <w:rFonts w:ascii="Arial" w:eastAsia="Arial" w:hAnsi="Arial" w:cs="Arial"/>
          <w:b/>
          <w:sz w:val="24"/>
          <w:szCs w:val="24"/>
        </w:rPr>
        <w:t>Paso 2</w:t>
      </w:r>
      <w:r>
        <w:rPr>
          <w:rFonts w:ascii="Arial" w:eastAsia="Arial" w:hAnsi="Arial" w:cs="Arial"/>
          <w:sz w:val="24"/>
          <w:szCs w:val="24"/>
        </w:rPr>
        <w:t>:   Dibuje una silueta</w:t>
      </w:r>
    </w:p>
    <w:p w14:paraId="00000069" w14:textId="77777777" w:rsidR="00A667B3" w:rsidRDefault="007746D4">
      <w:pPr>
        <w:spacing w:after="300" w:line="360" w:lineRule="auto"/>
        <w:jc w:val="both"/>
        <w:rPr>
          <w:rFonts w:ascii="Arial" w:eastAsia="Arial" w:hAnsi="Arial" w:cs="Arial"/>
          <w:sz w:val="24"/>
          <w:szCs w:val="24"/>
        </w:rPr>
      </w:pPr>
      <w:r>
        <w:rPr>
          <w:rFonts w:ascii="Arial" w:eastAsia="Arial" w:hAnsi="Arial" w:cs="Arial"/>
          <w:sz w:val="24"/>
          <w:szCs w:val="24"/>
        </w:rPr>
        <w:t>Pida a uno de los participantes que se pare frente a una pared y pida a uno de los otros participantes que dibuje su silueta con tiza o marcadores sobre el papel kraff.</w:t>
      </w:r>
    </w:p>
    <w:p w14:paraId="0000006A" w14:textId="77777777" w:rsidR="00A667B3" w:rsidRDefault="007746D4">
      <w:pPr>
        <w:spacing w:after="300" w:line="360" w:lineRule="auto"/>
        <w:jc w:val="both"/>
        <w:rPr>
          <w:rFonts w:ascii="Arial" w:eastAsia="Arial" w:hAnsi="Arial" w:cs="Arial"/>
          <w:sz w:val="24"/>
          <w:szCs w:val="24"/>
        </w:rPr>
      </w:pPr>
      <w:r>
        <w:rPr>
          <w:rFonts w:ascii="Arial" w:eastAsia="Arial" w:hAnsi="Arial" w:cs="Arial"/>
          <w:b/>
          <w:sz w:val="24"/>
          <w:szCs w:val="24"/>
        </w:rPr>
        <w:t>Paso 3:</w:t>
      </w:r>
      <w:r>
        <w:rPr>
          <w:rFonts w:ascii="Arial" w:eastAsia="Arial" w:hAnsi="Arial" w:cs="Arial"/>
          <w:sz w:val="24"/>
          <w:szCs w:val="24"/>
        </w:rPr>
        <w:t xml:space="preserve">   Divida la silueta y use los marcadores de colores</w:t>
      </w:r>
    </w:p>
    <w:p w14:paraId="0000006B"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lastRenderedPageBreak/>
        <w:t>Luego pida a los participantes</w:t>
      </w:r>
    </w:p>
    <w:p w14:paraId="0000006C"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que dividan la silueta dibujada en 6 partes. Para cada una de las 6 partes</w:t>
      </w:r>
    </w:p>
    <w:p w14:paraId="0000006D"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deben escribir y asignarle un color, pídale a un jugador que gire la ruleta de</w:t>
      </w:r>
    </w:p>
    <w:p w14:paraId="0000006E"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juego para elegir un color Deje que el participante coloree la parte en el</w:t>
      </w:r>
    </w:p>
    <w:p w14:paraId="0000006F"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color elegido, así sucesivamente debe repetir este ejercicio con cada uno de</w:t>
      </w:r>
    </w:p>
    <w:p w14:paraId="00000070" w14:textId="77777777" w:rsidR="00A667B3" w:rsidRDefault="007746D4">
      <w:pPr>
        <w:spacing w:after="300" w:line="360" w:lineRule="auto"/>
        <w:jc w:val="both"/>
        <w:rPr>
          <w:rFonts w:ascii="Arial" w:eastAsia="Arial" w:hAnsi="Arial" w:cs="Arial"/>
          <w:sz w:val="24"/>
          <w:szCs w:val="24"/>
        </w:rPr>
      </w:pPr>
      <w:r>
        <w:rPr>
          <w:rFonts w:ascii="Arial" w:eastAsia="Arial" w:hAnsi="Arial" w:cs="Arial"/>
          <w:sz w:val="24"/>
          <w:szCs w:val="24"/>
        </w:rPr>
        <w:t>los participantes hasta que todas las partes hayan sido coloreadas.</w:t>
      </w:r>
    </w:p>
    <w:p w14:paraId="00000071"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Paso 4:</w:t>
      </w:r>
      <w:r>
        <w:rPr>
          <w:rFonts w:ascii="Arial" w:eastAsia="Arial" w:hAnsi="Arial" w:cs="Arial"/>
          <w:sz w:val="24"/>
          <w:szCs w:val="24"/>
        </w:rPr>
        <w:t xml:space="preserve">  Cada uno de los participantes debe girara la ruleta por segunda vez tocando en la silueta de papel una parte del cuerpo según el color que le salió, este ejercicio debe repetirse con nada uno de los participantes </w:t>
      </w:r>
    </w:p>
    <w:p w14:paraId="00000072"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Etapa 3: Reflexión y Cierre: (10 minutos)</w:t>
      </w:r>
    </w:p>
    <w:p w14:paraId="00000073"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dialogue y oriente a los niños, niñas y adolescentes sobre los siguientes temas unas partes del cuerpo son íntimas</w:t>
      </w:r>
    </w:p>
    <w:p w14:paraId="00000074" w14:textId="77777777" w:rsidR="00A667B3" w:rsidRDefault="007746D4">
      <w:pPr>
        <w:numPr>
          <w:ilvl w:val="0"/>
          <w:numId w:val="5"/>
        </w:numPr>
        <w:spacing w:before="240" w:after="0" w:line="360" w:lineRule="auto"/>
        <w:jc w:val="both"/>
        <w:rPr>
          <w:rFonts w:ascii="Arial" w:eastAsia="Arial" w:hAnsi="Arial" w:cs="Arial"/>
          <w:sz w:val="24"/>
          <w:szCs w:val="24"/>
        </w:rPr>
      </w:pPr>
      <w:r>
        <w:rPr>
          <w:rFonts w:ascii="Arial" w:eastAsia="Arial" w:hAnsi="Arial" w:cs="Arial"/>
          <w:sz w:val="24"/>
          <w:szCs w:val="24"/>
        </w:rPr>
        <w:t>algunas partes del cuerpo son íntimas, el facilitador debe preguntarles a los participantes que señalen estas partes en la silueta de papel</w:t>
      </w:r>
    </w:p>
    <w:p w14:paraId="00000075" w14:textId="77777777" w:rsidR="00A667B3" w:rsidRDefault="007746D4">
      <w:pPr>
        <w:numPr>
          <w:ilvl w:val="0"/>
          <w:numId w:val="5"/>
        </w:numPr>
        <w:spacing w:after="0" w:line="360" w:lineRule="auto"/>
        <w:jc w:val="both"/>
        <w:rPr>
          <w:rFonts w:ascii="Arial" w:eastAsia="Arial" w:hAnsi="Arial" w:cs="Arial"/>
          <w:sz w:val="24"/>
          <w:szCs w:val="24"/>
        </w:rPr>
      </w:pPr>
      <w:r>
        <w:rPr>
          <w:rFonts w:ascii="Arial" w:eastAsia="Arial" w:hAnsi="Arial" w:cs="Arial"/>
          <w:sz w:val="24"/>
          <w:szCs w:val="24"/>
        </w:rPr>
        <w:t>hable con los participantes sobre los límites del cuerpo:   nadie debe tocar sus partes íntimas y nadie debe pedirle que toque las partes íntimas de otra persona</w:t>
      </w:r>
    </w:p>
    <w:p w14:paraId="00000076" w14:textId="77777777" w:rsidR="00A667B3" w:rsidRDefault="007746D4">
      <w:pPr>
        <w:numPr>
          <w:ilvl w:val="0"/>
          <w:numId w:val="5"/>
        </w:numPr>
        <w:spacing w:after="240" w:line="360" w:lineRule="auto"/>
        <w:jc w:val="both"/>
        <w:rPr>
          <w:rFonts w:ascii="Arial" w:eastAsia="Arial" w:hAnsi="Arial" w:cs="Arial"/>
          <w:sz w:val="24"/>
          <w:szCs w:val="24"/>
        </w:rPr>
      </w:pPr>
      <w:r>
        <w:rPr>
          <w:rFonts w:ascii="Arial" w:eastAsia="Arial" w:hAnsi="Arial" w:cs="Arial"/>
          <w:sz w:val="24"/>
          <w:szCs w:val="24"/>
        </w:rPr>
        <w:t xml:space="preserve">orientales que está bien hablar sobre las situaciones aterradoras o incómodas </w:t>
      </w:r>
    </w:p>
    <w:p w14:paraId="00000077" w14:textId="77777777" w:rsidR="00A667B3" w:rsidRDefault="00A667B3">
      <w:pPr>
        <w:spacing w:line="360" w:lineRule="auto"/>
        <w:jc w:val="both"/>
        <w:rPr>
          <w:rFonts w:ascii="Arial" w:eastAsia="Arial" w:hAnsi="Arial" w:cs="Arial"/>
          <w:b/>
          <w:sz w:val="24"/>
          <w:szCs w:val="24"/>
        </w:rPr>
      </w:pPr>
    </w:p>
    <w:p w14:paraId="00000078"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Segunda Actividad: Tapete lúdico para la prevención de violencias y protección de derechos de los niños, niñas y adolescentes.</w:t>
      </w:r>
    </w:p>
    <w:p w14:paraId="00000079" w14:textId="77777777" w:rsidR="00A667B3" w:rsidRDefault="007746D4">
      <w:pPr>
        <w:spacing w:line="360" w:lineRule="auto"/>
        <w:jc w:val="both"/>
        <w:rPr>
          <w:rFonts w:ascii="Arial" w:eastAsia="Arial" w:hAnsi="Arial" w:cs="Arial"/>
          <w:sz w:val="24"/>
          <w:szCs w:val="24"/>
        </w:rPr>
      </w:pPr>
      <w:r>
        <w:rPr>
          <w:rFonts w:ascii="Arial" w:eastAsia="Arial" w:hAnsi="Arial" w:cs="Arial"/>
          <w:b/>
          <w:sz w:val="24"/>
          <w:szCs w:val="24"/>
        </w:rPr>
        <w:lastRenderedPageBreak/>
        <w:t>Tiempo estimado</w:t>
      </w:r>
      <w:r>
        <w:rPr>
          <w:rFonts w:ascii="Arial" w:eastAsia="Arial" w:hAnsi="Arial" w:cs="Arial"/>
          <w:sz w:val="24"/>
          <w:szCs w:val="24"/>
        </w:rPr>
        <w:t>: 20 minutos por grupo.</w:t>
      </w:r>
    </w:p>
    <w:p w14:paraId="0000007A"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Objetivo general:  </w:t>
      </w:r>
    </w:p>
    <w:p w14:paraId="0000007B"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 xml:space="preserve">Gestionar e implementar acciones y procesos de prevención de violencia en el contexto familiar, sexual y otras vulneraciones por medio de actividades lúdicas que permitan a los participantes el reconocimiento de los actores Institucionales encargados de brindar protección y acompañamiento ante situaciones de riesgo relacionadas con cualquier tipo de violencia. </w:t>
      </w:r>
    </w:p>
    <w:p w14:paraId="0000007C" w14:textId="77777777" w:rsidR="00A667B3" w:rsidRDefault="007746D4">
      <w:pPr>
        <w:pStyle w:val="Ttulo4"/>
        <w:shd w:val="clear" w:color="auto" w:fill="FFFFFF"/>
        <w:spacing w:after="240"/>
        <w:jc w:val="both"/>
        <w:rPr>
          <w:rFonts w:ascii="Arial" w:eastAsia="Arial" w:hAnsi="Arial" w:cs="Arial"/>
        </w:rPr>
      </w:pPr>
      <w:r>
        <w:rPr>
          <w:rFonts w:ascii="Arial" w:eastAsia="Arial" w:hAnsi="Arial" w:cs="Arial"/>
        </w:rPr>
        <w:t>Desarrollo de la Actividad</w:t>
      </w:r>
    </w:p>
    <w:p w14:paraId="0000007D" w14:textId="77777777" w:rsidR="00A667B3" w:rsidRDefault="007746D4">
      <w:pPr>
        <w:shd w:val="clear" w:color="auto" w:fill="FFFFFF"/>
        <w:spacing w:before="240" w:after="0" w:line="240" w:lineRule="auto"/>
        <w:jc w:val="both"/>
        <w:rPr>
          <w:rFonts w:ascii="Arial" w:eastAsia="Arial" w:hAnsi="Arial" w:cs="Arial"/>
          <w:sz w:val="24"/>
          <w:szCs w:val="24"/>
        </w:rPr>
      </w:pPr>
      <w:r>
        <w:rPr>
          <w:rFonts w:ascii="Arial" w:eastAsia="Arial" w:hAnsi="Arial" w:cs="Arial"/>
          <w:b/>
          <w:sz w:val="24"/>
          <w:szCs w:val="24"/>
        </w:rPr>
        <w:t>Etapa 1: Introducción (5 minutos)</w:t>
      </w:r>
      <w:r>
        <w:rPr>
          <w:rFonts w:ascii="Arial" w:eastAsia="Arial" w:hAnsi="Arial" w:cs="Arial"/>
          <w:sz w:val="24"/>
          <w:szCs w:val="24"/>
        </w:rPr>
        <w:t>:</w:t>
      </w:r>
    </w:p>
    <w:p w14:paraId="0000007E"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Explicar la dinámica del juego a los participantes.</w:t>
      </w:r>
    </w:p>
    <w:p w14:paraId="0000007F"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Presentar el tapete lúdico y las instituciones representadas en él.</w:t>
      </w:r>
    </w:p>
    <w:p w14:paraId="00000080"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Discutir brevemente la importancia de cada institución en la prevención y atención de violencias.</w:t>
      </w:r>
    </w:p>
    <w:p w14:paraId="00000081" w14:textId="77777777" w:rsidR="00A667B3" w:rsidRDefault="007746D4">
      <w:pPr>
        <w:shd w:val="clear" w:color="auto" w:fill="FFFFFF"/>
        <w:spacing w:before="120" w:after="120" w:line="240" w:lineRule="auto"/>
        <w:jc w:val="both"/>
        <w:rPr>
          <w:rFonts w:ascii="Arial" w:eastAsia="Arial" w:hAnsi="Arial" w:cs="Arial"/>
          <w:sz w:val="24"/>
          <w:szCs w:val="24"/>
        </w:rPr>
      </w:pPr>
      <w:r>
        <w:rPr>
          <w:rFonts w:ascii="Arial" w:eastAsia="Arial" w:hAnsi="Arial" w:cs="Arial"/>
          <w:b/>
          <w:sz w:val="24"/>
          <w:szCs w:val="24"/>
        </w:rPr>
        <w:t>Etapa 2: Formación de Equipos (5 minutos)</w:t>
      </w:r>
      <w:r>
        <w:rPr>
          <w:rFonts w:ascii="Arial" w:eastAsia="Arial" w:hAnsi="Arial" w:cs="Arial"/>
          <w:sz w:val="24"/>
          <w:szCs w:val="24"/>
        </w:rPr>
        <w:t>:</w:t>
      </w:r>
    </w:p>
    <w:p w14:paraId="00000082"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Dividir a los participantes en equipos de 3 a 5 personas.</w:t>
      </w:r>
    </w:p>
    <w:p w14:paraId="00000083"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Asignar una ficha de jugador a cada equipo.</w:t>
      </w:r>
    </w:p>
    <w:p w14:paraId="00000084" w14:textId="77777777" w:rsidR="00A667B3" w:rsidRDefault="007746D4">
      <w:pPr>
        <w:shd w:val="clear" w:color="auto" w:fill="FFFFFF"/>
        <w:spacing w:before="240" w:after="0" w:line="240" w:lineRule="auto"/>
        <w:jc w:val="both"/>
        <w:rPr>
          <w:rFonts w:ascii="Arial" w:eastAsia="Arial" w:hAnsi="Arial" w:cs="Arial"/>
          <w:sz w:val="24"/>
          <w:szCs w:val="24"/>
        </w:rPr>
      </w:pPr>
      <w:r>
        <w:rPr>
          <w:rFonts w:ascii="Arial" w:eastAsia="Arial" w:hAnsi="Arial" w:cs="Arial"/>
          <w:b/>
          <w:sz w:val="24"/>
          <w:szCs w:val="24"/>
        </w:rPr>
        <w:t>Etapa 3: Inicio del Juego (10 minutos)</w:t>
      </w:r>
      <w:r>
        <w:rPr>
          <w:rFonts w:ascii="Arial" w:eastAsia="Arial" w:hAnsi="Arial" w:cs="Arial"/>
          <w:sz w:val="24"/>
          <w:szCs w:val="24"/>
        </w:rPr>
        <w:t>:</w:t>
      </w:r>
    </w:p>
    <w:p w14:paraId="00000085"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Cada equipo lanzará el dado por turnos.</w:t>
      </w:r>
    </w:p>
    <w:p w14:paraId="00000086"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El número obtenido en el dado determinará cuántos espacios avanzará el equipo en el tapete.</w:t>
      </w:r>
    </w:p>
    <w:p w14:paraId="00000087"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Cuando un equipo llegue a una institución, deberán tomar una tarjeta de preguntas relacionada con esa institución.</w:t>
      </w:r>
    </w:p>
    <w:p w14:paraId="00000088" w14:textId="77777777" w:rsidR="00A667B3" w:rsidRDefault="007746D4">
      <w:pPr>
        <w:shd w:val="clear" w:color="auto" w:fill="FFFFFF"/>
        <w:spacing w:before="240" w:after="0" w:line="240" w:lineRule="auto"/>
        <w:jc w:val="both"/>
        <w:rPr>
          <w:rFonts w:ascii="Arial" w:eastAsia="Arial" w:hAnsi="Arial" w:cs="Arial"/>
          <w:sz w:val="24"/>
          <w:szCs w:val="24"/>
        </w:rPr>
      </w:pPr>
      <w:r>
        <w:rPr>
          <w:rFonts w:ascii="Arial" w:eastAsia="Arial" w:hAnsi="Arial" w:cs="Arial"/>
          <w:b/>
          <w:sz w:val="24"/>
          <w:szCs w:val="24"/>
        </w:rPr>
        <w:t>Etapa 4: Preguntas y Respuestas (Durante el juego)</w:t>
      </w:r>
      <w:r>
        <w:rPr>
          <w:rFonts w:ascii="Arial" w:eastAsia="Arial" w:hAnsi="Arial" w:cs="Arial"/>
          <w:sz w:val="24"/>
          <w:szCs w:val="24"/>
        </w:rPr>
        <w:t>:</w:t>
      </w:r>
    </w:p>
    <w:p w14:paraId="00000089"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El equipo deberá responder a la pregunta de la tarjeta.</w:t>
      </w:r>
    </w:p>
    <w:p w14:paraId="0000008A" w14:textId="77777777" w:rsidR="00A667B3" w:rsidRDefault="007746D4">
      <w:pPr>
        <w:numPr>
          <w:ilvl w:val="2"/>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Si responden correctamente, pueden avanzar un espacio adicional.</w:t>
      </w:r>
    </w:p>
    <w:p w14:paraId="0000008B" w14:textId="77777777" w:rsidR="00A667B3" w:rsidRDefault="007746D4">
      <w:pPr>
        <w:numPr>
          <w:ilvl w:val="2"/>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Si no, se quedan en su lugar.</w:t>
      </w:r>
    </w:p>
    <w:p w14:paraId="0000008C"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Las preguntas pueden incluir:</w:t>
      </w:r>
    </w:p>
    <w:p w14:paraId="0000008D" w14:textId="77777777" w:rsidR="00A667B3" w:rsidRDefault="007746D4">
      <w:pPr>
        <w:numPr>
          <w:ilvl w:val="2"/>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lastRenderedPageBreak/>
        <w:t>¿Cuál es la función de esta institución?</w:t>
      </w:r>
    </w:p>
    <w:p w14:paraId="4A818335" w14:textId="77777777" w:rsidR="00755EA7" w:rsidRDefault="007746D4" w:rsidP="00755EA7">
      <w:pPr>
        <w:numPr>
          <w:ilvl w:val="2"/>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¿Qué tipo de ayuda puede ofrecer en situaciones de violencia?</w:t>
      </w:r>
    </w:p>
    <w:p w14:paraId="2D84A644" w14:textId="3169FFA7" w:rsidR="00755EA7" w:rsidRPr="00755EA7" w:rsidRDefault="00755EA7" w:rsidP="00755EA7">
      <w:pPr>
        <w:numPr>
          <w:ilvl w:val="2"/>
          <w:numId w:val="4"/>
        </w:numPr>
        <w:shd w:val="clear" w:color="auto" w:fill="FFFFFF"/>
        <w:spacing w:before="120" w:after="120" w:line="240" w:lineRule="auto"/>
        <w:jc w:val="both"/>
        <w:rPr>
          <w:rFonts w:ascii="Arial" w:eastAsia="Arial" w:hAnsi="Arial" w:cs="Arial"/>
          <w:sz w:val="24"/>
          <w:szCs w:val="24"/>
        </w:rPr>
      </w:pPr>
      <w:r w:rsidRPr="00755EA7">
        <w:rPr>
          <w:rFonts w:ascii="Arial" w:hAnsi="Arial" w:cs="Arial"/>
          <w:iCs/>
          <w:sz w:val="24"/>
          <w:szCs w:val="24"/>
        </w:rPr>
        <w:t>¿Qué riesgos se identifican en casa cuando hablamos de violencia?</w:t>
      </w:r>
    </w:p>
    <w:p w14:paraId="00000090" w14:textId="2355CC20" w:rsidR="00A667B3" w:rsidRDefault="007746D4">
      <w:pPr>
        <w:shd w:val="clear" w:color="auto" w:fill="FFFFFF"/>
        <w:spacing w:before="240" w:after="0" w:line="240" w:lineRule="auto"/>
        <w:jc w:val="both"/>
        <w:rPr>
          <w:rFonts w:ascii="Arial" w:eastAsia="Arial" w:hAnsi="Arial" w:cs="Arial"/>
          <w:sz w:val="24"/>
          <w:szCs w:val="24"/>
        </w:rPr>
      </w:pPr>
      <w:r>
        <w:rPr>
          <w:rFonts w:ascii="Arial" w:eastAsia="Arial" w:hAnsi="Arial" w:cs="Arial"/>
          <w:b/>
          <w:sz w:val="24"/>
          <w:szCs w:val="24"/>
        </w:rPr>
        <w:t>Etapa 5: Reflexión y Cierre (10 minutos)</w:t>
      </w:r>
      <w:r>
        <w:rPr>
          <w:rFonts w:ascii="Arial" w:eastAsia="Arial" w:hAnsi="Arial" w:cs="Arial"/>
          <w:sz w:val="24"/>
          <w:szCs w:val="24"/>
        </w:rPr>
        <w:t>:</w:t>
      </w:r>
    </w:p>
    <w:p w14:paraId="00000091"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Al finalizar el juego, reunir a todos los participantes.</w:t>
      </w:r>
    </w:p>
    <w:p w14:paraId="00000092"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Facilitar una discusión sobre lo aprendido:</w:t>
      </w:r>
    </w:p>
    <w:p w14:paraId="00000093" w14:textId="77777777" w:rsidR="00A667B3" w:rsidRDefault="007746D4">
      <w:pPr>
        <w:numPr>
          <w:ilvl w:val="2"/>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¿Qué instituciones conocieron?</w:t>
      </w:r>
    </w:p>
    <w:p w14:paraId="00000094" w14:textId="77777777" w:rsidR="00A667B3" w:rsidRDefault="007746D4">
      <w:pPr>
        <w:numPr>
          <w:ilvl w:val="2"/>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¿Cómo pueden reconocer factores de riesgo?</w:t>
      </w:r>
    </w:p>
    <w:p w14:paraId="00000095" w14:textId="77777777" w:rsidR="00A667B3" w:rsidRDefault="007746D4">
      <w:pPr>
        <w:numPr>
          <w:ilvl w:val="2"/>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¿Qué acciones pueden tomar para prevenir situaciones adversas?</w:t>
      </w:r>
    </w:p>
    <w:p w14:paraId="00000096" w14:textId="77777777" w:rsidR="00A667B3" w:rsidRDefault="007746D4">
      <w:pPr>
        <w:numPr>
          <w:ilvl w:val="1"/>
          <w:numId w:val="4"/>
        </w:numPr>
        <w:shd w:val="clear" w:color="auto" w:fill="FFFFFF"/>
        <w:spacing w:before="120" w:after="120" w:line="240" w:lineRule="auto"/>
        <w:jc w:val="both"/>
        <w:rPr>
          <w:rFonts w:ascii="Arial" w:eastAsia="Arial" w:hAnsi="Arial" w:cs="Arial"/>
          <w:sz w:val="24"/>
          <w:szCs w:val="24"/>
        </w:rPr>
      </w:pPr>
      <w:r>
        <w:rPr>
          <w:rFonts w:ascii="Arial" w:eastAsia="Arial" w:hAnsi="Arial" w:cs="Arial"/>
          <w:sz w:val="24"/>
          <w:szCs w:val="24"/>
        </w:rPr>
        <w:t>Concluir enfatizando la importancia de conocer estos recursos y cómo pueden ser útiles en la vida real.</w:t>
      </w:r>
    </w:p>
    <w:p w14:paraId="00000097" w14:textId="77777777" w:rsidR="00A667B3" w:rsidRDefault="00A667B3">
      <w:pPr>
        <w:spacing w:line="360" w:lineRule="auto"/>
        <w:jc w:val="both"/>
        <w:rPr>
          <w:rFonts w:ascii="Arial" w:eastAsia="Arial" w:hAnsi="Arial" w:cs="Arial"/>
          <w:sz w:val="24"/>
          <w:szCs w:val="24"/>
          <w:highlight w:val="yellow"/>
        </w:rPr>
      </w:pPr>
    </w:p>
    <w:p w14:paraId="00000098" w14:textId="77777777" w:rsidR="00A667B3" w:rsidRDefault="00A667B3">
      <w:pPr>
        <w:spacing w:line="360" w:lineRule="auto"/>
        <w:jc w:val="both"/>
        <w:rPr>
          <w:rFonts w:ascii="Arial" w:eastAsia="Arial" w:hAnsi="Arial" w:cs="Arial"/>
          <w:b/>
          <w:sz w:val="24"/>
          <w:szCs w:val="24"/>
        </w:rPr>
      </w:pPr>
    </w:p>
    <w:p w14:paraId="00000099"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Tercera Actividad: Piensa papel “riesgos, prevención, denuncia y protección de los derechos de las niñas, niños y adolescentes".</w:t>
      </w:r>
    </w:p>
    <w:p w14:paraId="0000009A"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Tiempo estimado: 40 minutos por grupo.</w:t>
      </w:r>
    </w:p>
    <w:p w14:paraId="0000009B" w14:textId="77777777" w:rsidR="00A667B3" w:rsidRDefault="007746D4">
      <w:pPr>
        <w:spacing w:line="360" w:lineRule="auto"/>
        <w:jc w:val="both"/>
        <w:rPr>
          <w:rFonts w:ascii="Arial" w:eastAsia="Arial" w:hAnsi="Arial" w:cs="Arial"/>
          <w:sz w:val="24"/>
          <w:szCs w:val="24"/>
        </w:rPr>
      </w:pPr>
      <w:r>
        <w:rPr>
          <w:rFonts w:ascii="Arial" w:eastAsia="Arial" w:hAnsi="Arial" w:cs="Arial"/>
          <w:b/>
          <w:sz w:val="24"/>
          <w:szCs w:val="24"/>
        </w:rPr>
        <w:t xml:space="preserve">Objetivo: </w:t>
      </w:r>
      <w:r>
        <w:rPr>
          <w:rFonts w:ascii="Arial" w:eastAsia="Arial" w:hAnsi="Arial" w:cs="Arial"/>
          <w:sz w:val="24"/>
          <w:szCs w:val="24"/>
        </w:rPr>
        <w:t>Generar en los niños, niñas y adolescentes saberes en torno a los mecanismos de prevención de los tipos de violencia por medio del reconocimiento de riesgos, cuidados, redes de apoyo y mecanismos de protección de derechos contra el maltrato infantil y la violencia sexual.</w:t>
      </w:r>
    </w:p>
    <w:p w14:paraId="0000009C"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Etapa 1: Actividad de bienvenida y sensibilización por medio de imágenes. (10 minutos).</w:t>
      </w:r>
    </w:p>
    <w:p w14:paraId="0000009D"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Para iniciar la actividad, la facilitadora o facilitador realizará una cálida bienvenida, reiterando la importancia de su presencia y participación desde un lenguaje alegre, inclusivo y acorde con la edad de los asistentes.</w:t>
      </w:r>
    </w:p>
    <w:p w14:paraId="0000009E"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lastRenderedPageBreak/>
        <w:t>Seguidamente, se presenta el nombre de la actividad, el propósito del mismo desde un lenguaje claro y ameno que permita a los y las participantes establecer los principales acuerdos para convivir mejor.</w:t>
      </w:r>
    </w:p>
    <w:p w14:paraId="0000009F"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Como actividad rompehielos, se jugará al juego tradicional “el ángel y el diablo” en aras sensibilizar a los niños, niñas y adolescentes sobre los riesgos, habilidades y destrezas que podemos desarrollar para prevenir todo tipo de maltrato o violencia.</w:t>
      </w:r>
    </w:p>
    <w:p w14:paraId="000000A0"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 xml:space="preserve">Para realizar este juego, se necesita de una puerta, un ángel, un diablo y los participantes que quieran correr para ser atrapados por uno de éstos últimos.  Al final, triunfa el equipo que más participantes tenga. </w:t>
      </w:r>
    </w:p>
    <w:p w14:paraId="000000A1" w14:textId="77777777" w:rsidR="00A667B3" w:rsidRDefault="007746D4">
      <w:pPr>
        <w:spacing w:line="360" w:lineRule="auto"/>
        <w:jc w:val="both"/>
        <w:rPr>
          <w:rFonts w:ascii="Arial" w:eastAsia="Arial" w:hAnsi="Arial" w:cs="Arial"/>
          <w:sz w:val="24"/>
          <w:szCs w:val="24"/>
          <w:highlight w:val="white"/>
        </w:rPr>
      </w:pPr>
      <w:r>
        <w:rPr>
          <w:rFonts w:ascii="Arial" w:eastAsia="Arial" w:hAnsi="Arial" w:cs="Arial"/>
          <w:sz w:val="24"/>
          <w:szCs w:val="24"/>
          <w:highlight w:val="white"/>
        </w:rPr>
        <w:t>Primer paso: inicialmente, cada participante elegirá un rol entre (andel, diablo, puesta y pastillitas a las cuales se les asigna un color;: no se deben repetir los colores.</w:t>
      </w:r>
    </w:p>
    <w:p w14:paraId="000000A2" w14:textId="77777777" w:rsidR="00A667B3" w:rsidRDefault="007746D4">
      <w:pPr>
        <w:spacing w:line="360" w:lineRule="auto"/>
        <w:jc w:val="both"/>
        <w:rPr>
          <w:rFonts w:ascii="Arial" w:eastAsia="Arial" w:hAnsi="Arial" w:cs="Arial"/>
          <w:sz w:val="24"/>
          <w:szCs w:val="24"/>
          <w:highlight w:val="white"/>
        </w:rPr>
      </w:pPr>
      <w:r>
        <w:rPr>
          <w:rFonts w:ascii="Arial" w:eastAsia="Arial" w:hAnsi="Arial" w:cs="Arial"/>
          <w:b/>
          <w:sz w:val="24"/>
          <w:szCs w:val="24"/>
          <w:highlight w:val="white"/>
        </w:rPr>
        <w:t>Paso dos:</w:t>
      </w:r>
      <w:r>
        <w:rPr>
          <w:rFonts w:ascii="Arial" w:eastAsia="Arial" w:hAnsi="Arial" w:cs="Arial"/>
          <w:sz w:val="24"/>
          <w:szCs w:val="24"/>
          <w:highlight w:val="white"/>
        </w:rPr>
        <w:t xml:space="preserve"> para iniciar el ángel toca la puerta: -¡Toc, toc! - -¿Quién es? responde la puerta -Soy yo, el ángel -¿Qué quiere? dice la puerta -Una pastillita, dice el ángel -¿De qué color? pregunta la puerta.</w:t>
      </w:r>
    </w:p>
    <w:p w14:paraId="000000A3" w14:textId="77777777" w:rsidR="00A667B3" w:rsidRDefault="007746D4">
      <w:pPr>
        <w:spacing w:line="360" w:lineRule="auto"/>
        <w:jc w:val="both"/>
        <w:rPr>
          <w:rFonts w:ascii="Arial" w:eastAsia="Arial" w:hAnsi="Arial" w:cs="Arial"/>
          <w:sz w:val="24"/>
          <w:szCs w:val="24"/>
          <w:highlight w:val="white"/>
        </w:rPr>
      </w:pPr>
      <w:r>
        <w:rPr>
          <w:rFonts w:ascii="Arial" w:eastAsia="Arial" w:hAnsi="Arial" w:cs="Arial"/>
          <w:sz w:val="24"/>
          <w:szCs w:val="24"/>
          <w:highlight w:val="white"/>
        </w:rPr>
        <w:t>El ángel dice el nombre de cualquier color.  La pastillita que tenga el color pedido por el ángel se levanta, mientras que la puerta le da la bendición haciéndole una cruz en la espalda diciéndole: -De parte de Dios y de parte del diablo.</w:t>
      </w:r>
    </w:p>
    <w:p w14:paraId="000000A4" w14:textId="77777777" w:rsidR="00A667B3" w:rsidRDefault="007746D4">
      <w:pPr>
        <w:spacing w:line="360" w:lineRule="auto"/>
        <w:jc w:val="both"/>
        <w:rPr>
          <w:rFonts w:ascii="Arial" w:eastAsia="Arial" w:hAnsi="Arial" w:cs="Arial"/>
          <w:sz w:val="24"/>
          <w:szCs w:val="24"/>
          <w:highlight w:val="white"/>
        </w:rPr>
      </w:pPr>
      <w:r>
        <w:rPr>
          <w:rFonts w:ascii="Arial" w:eastAsia="Arial" w:hAnsi="Arial" w:cs="Arial"/>
          <w:sz w:val="24"/>
          <w:szCs w:val="24"/>
          <w:highlight w:val="white"/>
        </w:rPr>
        <w:t>En este momento la pastillita sale a correr hasta que el ángel o el diablo la atrape.</w:t>
      </w:r>
    </w:p>
    <w:p w14:paraId="000000A5" w14:textId="77777777" w:rsidR="00A667B3" w:rsidRDefault="007746D4">
      <w:pPr>
        <w:spacing w:line="360" w:lineRule="auto"/>
        <w:jc w:val="both"/>
        <w:rPr>
          <w:rFonts w:ascii="Arial" w:eastAsia="Arial" w:hAnsi="Arial" w:cs="Arial"/>
          <w:sz w:val="24"/>
          <w:szCs w:val="24"/>
          <w:highlight w:val="white"/>
        </w:rPr>
      </w:pPr>
      <w:r>
        <w:rPr>
          <w:rFonts w:ascii="Arial" w:eastAsia="Arial" w:hAnsi="Arial" w:cs="Arial"/>
          <w:sz w:val="24"/>
          <w:szCs w:val="24"/>
          <w:highlight w:val="white"/>
        </w:rPr>
        <w:t>Este mismo proceso realiza el diablo y así sucesivamente hasta que se acaben las pastillitas.</w:t>
      </w:r>
    </w:p>
    <w:p w14:paraId="000000A6" w14:textId="77777777" w:rsidR="00A667B3" w:rsidRDefault="007746D4">
      <w:pPr>
        <w:spacing w:line="360" w:lineRule="auto"/>
        <w:jc w:val="both"/>
        <w:rPr>
          <w:rFonts w:ascii="Arial" w:eastAsia="Arial" w:hAnsi="Arial" w:cs="Arial"/>
          <w:sz w:val="24"/>
          <w:szCs w:val="24"/>
          <w:highlight w:val="white"/>
        </w:rPr>
      </w:pPr>
      <w:r>
        <w:rPr>
          <w:rFonts w:ascii="Arial" w:eastAsia="Arial" w:hAnsi="Arial" w:cs="Arial"/>
          <w:b/>
          <w:sz w:val="24"/>
          <w:szCs w:val="24"/>
          <w:highlight w:val="white"/>
        </w:rPr>
        <w:t>Paso tres:</w:t>
      </w:r>
      <w:r>
        <w:rPr>
          <w:rFonts w:ascii="Arial" w:eastAsia="Arial" w:hAnsi="Arial" w:cs="Arial"/>
          <w:sz w:val="24"/>
          <w:szCs w:val="24"/>
          <w:highlight w:val="white"/>
        </w:rPr>
        <w:t xml:space="preserve"> Luego de culminar la ronda de juego se realizará una pequeña reflexión en torno a las distintas situaciones de riesgo que se pueden presentar en la familia, el barrio, la escuela y los distintos escenarios en donde nos desenvolvemos cotidianamente.</w:t>
      </w:r>
    </w:p>
    <w:p w14:paraId="000000A7"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lastRenderedPageBreak/>
        <w:t>Etapa 2: piensa papel. (40 minutos).</w:t>
      </w:r>
    </w:p>
    <w:p w14:paraId="000000A8"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 xml:space="preserve">Luego de la etapa inicial, se crearán en origami cuatro figuras representativas de los elementos (aire, agua, tierra y fuego) y a partir de esta creación se realizará la siguiente dinámica. </w:t>
      </w:r>
    </w:p>
    <w:p w14:paraId="000000A9" w14:textId="77777777" w:rsidR="00A667B3" w:rsidRDefault="007746D4">
      <w:pPr>
        <w:numPr>
          <w:ilvl w:val="0"/>
          <w:numId w:val="8"/>
        </w:numPr>
        <w:spacing w:after="0" w:line="360" w:lineRule="auto"/>
        <w:jc w:val="both"/>
        <w:rPr>
          <w:rFonts w:ascii="Arial" w:eastAsia="Arial" w:hAnsi="Arial" w:cs="Arial"/>
          <w:sz w:val="24"/>
          <w:szCs w:val="24"/>
        </w:rPr>
      </w:pPr>
      <w:r>
        <w:rPr>
          <w:rFonts w:ascii="Arial" w:eastAsia="Arial" w:hAnsi="Arial" w:cs="Arial"/>
          <w:sz w:val="24"/>
          <w:szCs w:val="24"/>
        </w:rPr>
        <w:t xml:space="preserve">La primera figura será un avión con el cual se representará el elemento aire y con este se identificarán los distintos riesgos, maltratos y violencias que pueden presentarse en afección de los derechos de los niños, niñas y adolescentes en los contextos familiares, sociales y/o comunitarios.  </w:t>
      </w:r>
    </w:p>
    <w:p w14:paraId="000000AA" w14:textId="77777777" w:rsidR="00A667B3" w:rsidRDefault="007746D4">
      <w:pPr>
        <w:numPr>
          <w:ilvl w:val="0"/>
          <w:numId w:val="8"/>
        </w:numPr>
        <w:spacing w:after="0" w:line="360" w:lineRule="auto"/>
        <w:jc w:val="both"/>
        <w:rPr>
          <w:rFonts w:ascii="Arial" w:eastAsia="Arial" w:hAnsi="Arial" w:cs="Arial"/>
          <w:sz w:val="24"/>
          <w:szCs w:val="24"/>
        </w:rPr>
      </w:pPr>
      <w:r>
        <w:rPr>
          <w:rFonts w:ascii="Arial" w:eastAsia="Arial" w:hAnsi="Arial" w:cs="Arial"/>
          <w:sz w:val="24"/>
          <w:szCs w:val="24"/>
        </w:rPr>
        <w:t>La segunda figura será un barco de papel, con el cual se representará el elemento agua y con este se identificarán las prácticas de cuidado y autocuidado que se han de aplicar para prevenir el maltrato y la violencia física, simbólica y/o sexual.</w:t>
      </w:r>
    </w:p>
    <w:p w14:paraId="000000AB" w14:textId="77777777" w:rsidR="00A667B3" w:rsidRDefault="007746D4">
      <w:pPr>
        <w:numPr>
          <w:ilvl w:val="0"/>
          <w:numId w:val="8"/>
        </w:numPr>
        <w:spacing w:after="0" w:line="360" w:lineRule="auto"/>
        <w:jc w:val="both"/>
        <w:rPr>
          <w:rFonts w:ascii="Arial" w:eastAsia="Arial" w:hAnsi="Arial" w:cs="Arial"/>
          <w:sz w:val="24"/>
          <w:szCs w:val="24"/>
        </w:rPr>
      </w:pPr>
      <w:r>
        <w:rPr>
          <w:rFonts w:ascii="Arial" w:eastAsia="Arial" w:hAnsi="Arial" w:cs="Arial"/>
          <w:sz w:val="24"/>
          <w:szCs w:val="24"/>
        </w:rPr>
        <w:t>La tercera figura será una ranita de papel con la cual se representará el elemento tierra y con este se identificarán los distintos mecanismos de protección a los que se pueden acudir en busca de apoyo para denunciar y/o ser atendidos en caso de ser víctimas o conocer algún caso de maltrato infantil, abuso sexual o violencia intrafamiliar.</w:t>
      </w:r>
    </w:p>
    <w:p w14:paraId="000000AC" w14:textId="77777777" w:rsidR="00A667B3" w:rsidRDefault="007746D4">
      <w:pPr>
        <w:numPr>
          <w:ilvl w:val="0"/>
          <w:numId w:val="8"/>
        </w:numPr>
        <w:spacing w:line="360" w:lineRule="auto"/>
        <w:jc w:val="both"/>
        <w:rPr>
          <w:rFonts w:ascii="Arial" w:eastAsia="Arial" w:hAnsi="Arial" w:cs="Arial"/>
          <w:sz w:val="24"/>
          <w:szCs w:val="24"/>
        </w:rPr>
      </w:pPr>
      <w:r>
        <w:rPr>
          <w:rFonts w:ascii="Arial" w:eastAsia="Arial" w:hAnsi="Arial" w:cs="Arial"/>
          <w:sz w:val="24"/>
          <w:szCs w:val="24"/>
        </w:rPr>
        <w:t>la cuarta figura será un comecocos y representará con la cual se representara al fuego y con este se identificaran las dudas que los niños, niñas y adolescentes puedan tener en torno a los tipos de maltratos, sus derechos o los elementos que requieran atención para sanar traumas generados por algún tipo de violencia o maltrato.</w:t>
      </w:r>
    </w:p>
    <w:p w14:paraId="000000AD"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Luego de cada creación en origami se tomará cinco minutos para que cada participante pueda explorar su creatividad, el espacio y de igual manera puedan dialogar colaborativamente sobre sus experiencias personales y los conocimientos adquiridos durante la actividad.</w:t>
      </w:r>
    </w:p>
    <w:p w14:paraId="000000AE"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lastRenderedPageBreak/>
        <w:t xml:space="preserve">Etapa 3: Cierre. (10 minutos). </w:t>
      </w:r>
    </w:p>
    <w:p w14:paraId="000000AF" w14:textId="77777777" w:rsidR="00A667B3" w:rsidRDefault="007746D4">
      <w:pPr>
        <w:spacing w:line="360" w:lineRule="auto"/>
        <w:jc w:val="both"/>
        <w:rPr>
          <w:rFonts w:ascii="Arial" w:eastAsia="Arial" w:hAnsi="Arial" w:cs="Arial"/>
          <w:b/>
          <w:sz w:val="24"/>
          <w:szCs w:val="24"/>
        </w:rPr>
      </w:pPr>
      <w:r>
        <w:rPr>
          <w:rFonts w:ascii="Arial" w:eastAsia="Arial" w:hAnsi="Arial" w:cs="Arial"/>
          <w:sz w:val="24"/>
          <w:szCs w:val="24"/>
        </w:rPr>
        <w:t>Al finalizar la actividad se invitara a los y las participantes para que puedan tomar un papelito del color facilitado por la o el dinamizador, cada color representa un sentimiento particular sobre la convivencia en los entornos sociales en los que se desenvuelven cotidianamente con el fin de rastrear posibles situaciones de vulneración de derechos.</w:t>
      </w:r>
    </w:p>
    <w:p w14:paraId="000000B0"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Cuarta Actividad: Mural artístico por la vida y los derechos de la niñez.</w:t>
      </w:r>
    </w:p>
    <w:p w14:paraId="000000B1" w14:textId="77777777" w:rsidR="00A667B3" w:rsidRDefault="007746D4">
      <w:pPr>
        <w:spacing w:line="360" w:lineRule="auto"/>
        <w:jc w:val="both"/>
        <w:rPr>
          <w:rFonts w:ascii="Arial" w:eastAsia="Arial" w:hAnsi="Arial" w:cs="Arial"/>
          <w:sz w:val="24"/>
          <w:szCs w:val="24"/>
        </w:rPr>
      </w:pPr>
      <w:r>
        <w:rPr>
          <w:rFonts w:ascii="Arial" w:eastAsia="Arial" w:hAnsi="Arial" w:cs="Arial"/>
          <w:b/>
          <w:sz w:val="24"/>
          <w:szCs w:val="24"/>
        </w:rPr>
        <w:t>Tiempo estimado:</w:t>
      </w:r>
      <w:r>
        <w:rPr>
          <w:rFonts w:ascii="Arial" w:eastAsia="Arial" w:hAnsi="Arial" w:cs="Arial"/>
          <w:sz w:val="24"/>
          <w:szCs w:val="24"/>
        </w:rPr>
        <w:t xml:space="preserve"> 1 hora por grupo.</w:t>
      </w:r>
    </w:p>
    <w:p w14:paraId="000000B2" w14:textId="77777777" w:rsidR="00A667B3" w:rsidRDefault="007746D4">
      <w:pPr>
        <w:spacing w:line="360" w:lineRule="auto"/>
        <w:jc w:val="both"/>
        <w:rPr>
          <w:rFonts w:ascii="Arial" w:eastAsia="Arial" w:hAnsi="Arial" w:cs="Arial"/>
          <w:sz w:val="24"/>
          <w:szCs w:val="24"/>
        </w:rPr>
      </w:pPr>
      <w:r>
        <w:rPr>
          <w:rFonts w:ascii="Arial" w:eastAsia="Arial" w:hAnsi="Arial" w:cs="Arial"/>
          <w:b/>
          <w:sz w:val="24"/>
          <w:szCs w:val="24"/>
        </w:rPr>
        <w:t xml:space="preserve">Objetivo: </w:t>
      </w:r>
      <w:r>
        <w:rPr>
          <w:rFonts w:ascii="Arial" w:eastAsia="Arial" w:hAnsi="Arial" w:cs="Arial"/>
          <w:sz w:val="24"/>
          <w:szCs w:val="24"/>
        </w:rPr>
        <w:t>incentivar la exploración artística, la creatividad, el reconocimiento de la identidad propia y la proyección de espacios sin violencia, ni maltrato infantil por medio de la creación de un mural alusivo a la vida y en contra del maltrato infantil.</w:t>
      </w:r>
    </w:p>
    <w:p w14:paraId="000000B3"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 xml:space="preserve">Etapa 1: Actividad de bienvenida y sensibilización literaria. (20 minutos). </w:t>
      </w:r>
    </w:p>
    <w:p w14:paraId="000000B4"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Para iniciar dar inicio a la actividad, la facilitadora o facilitador iniciará la actividad con una cálida bienvenida, reiterando la importancia de su presencia y participación desde un lenguaje alegre, inclusivo y acorde con la edad de los asistentes.</w:t>
      </w:r>
    </w:p>
    <w:p w14:paraId="000000B5"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Seguidamente, se presenta el nombre del taller y el propósito del mismo desde un lenguaje claro y participativo que permita a los y las participantes establecer los principales acuerdos para convivir mejor.</w:t>
      </w:r>
    </w:p>
    <w:p w14:paraId="000000B6"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Para dar inicio a la actividad, se realizará una sensibilización artística y cultural, en donde los y las participantes escucharán atentamente el cuento “Estela grita muy fuerte” de Isabel Olid.</w:t>
      </w:r>
    </w:p>
    <w:p w14:paraId="000000B7"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 xml:space="preserve">Para iniciar la lectura, se le preguntará a los y las participantes: </w:t>
      </w:r>
    </w:p>
    <w:p w14:paraId="000000B8"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 ¿Por qué creen que Estela grita tanto?</w:t>
      </w:r>
    </w:p>
    <w:p w14:paraId="000000B9"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 xml:space="preserve">‣ ¿Qué creen que le puede haber pasado a Estela para sentirse molesta? </w:t>
      </w:r>
    </w:p>
    <w:p w14:paraId="000000BA"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lastRenderedPageBreak/>
        <w:t>‣ ¿Cuándo podemos y debemos gritar?</w:t>
      </w:r>
    </w:p>
    <w:p w14:paraId="000000BB"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Luego de la lectura se organizarán tres grupos de trabajo y cada uno realizará una de las siguientes actividades, tomadas del programa de prevención contra el maltrato y el abuso sexual infantil, elaborado por la Asociación RANA.</w:t>
      </w:r>
    </w:p>
    <w:p w14:paraId="000000BC"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 xml:space="preserve">Grupo 1:  Los secretos </w:t>
      </w:r>
    </w:p>
    <w:p w14:paraId="000000BD"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Objetivos:</w:t>
      </w:r>
    </w:p>
    <w:p w14:paraId="000000BE"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 xml:space="preserve"> • Ayudar a los niños y niñas a diferenciar entre los secretos que se pueden guardar (secretos sí) y los secretos que se deben contar (secretos no), ya que éstos implican algún peligro, daño o molestia para uno mismo o para los demás.</w:t>
      </w:r>
    </w:p>
    <w:p w14:paraId="000000BF"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 xml:space="preserve"> • Mostrar y guiar a los niños y niñas para saber cómo actuar cuando alguien les cuenta un secreto que deberían contar (secreto no). </w:t>
      </w:r>
    </w:p>
    <w:p w14:paraId="000000C0"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Introducción:</w:t>
      </w:r>
    </w:p>
    <w:p w14:paraId="000000C1"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Para saber si podemos guardar un secreto o si debemos contarlo vamos a valorar las consecuencias que tiene el guardarlo. Por ejemplo, si una persona adulta le pega una bofetada fuerte a un/ a amigo/a tuyo y no le contamos a nadie lo ocurrido, nadie podrá ayudar a tu amigo/a y puede que este incidente se vuelva a repetir. En este caso le debemos contar a una persona adulta de confianza lo que ha ocurrido. Podemos poner como ejemplo el secreto que el tío Anselmo le pidió a Estela que guardara, reafirmando que ese secreto es de los que NO deben guardarse.</w:t>
      </w:r>
    </w:p>
    <w:p w14:paraId="000000C2" w14:textId="77777777" w:rsidR="00A667B3" w:rsidRDefault="007746D4">
      <w:pPr>
        <w:spacing w:line="360" w:lineRule="auto"/>
        <w:jc w:val="both"/>
        <w:rPr>
          <w:rFonts w:ascii="Arial" w:eastAsia="Arial" w:hAnsi="Arial" w:cs="Arial"/>
          <w:b/>
          <w:sz w:val="24"/>
          <w:szCs w:val="24"/>
        </w:rPr>
      </w:pPr>
      <w:r>
        <w:rPr>
          <w:rFonts w:ascii="Arial" w:eastAsia="Arial" w:hAnsi="Arial" w:cs="Arial"/>
          <w:sz w:val="24"/>
          <w:szCs w:val="24"/>
        </w:rPr>
        <w:t>Empezaremos la sesión preguntando a los niños y niñas si saben qué es un secreto. Les pediremos que recuerden si alguien les ha contado un secreto y si supieron guardarlo, invitándoles a que nos pongan ejemplos de secretos que se pueden guardar y de secretos que se deben contar. A continuación, les explicaremos que hay secretos que se pueden y deben guardar, son los que nos hacen sentir bien,</w:t>
      </w:r>
      <w:r>
        <w:rPr>
          <w:rFonts w:ascii="Arial" w:eastAsia="Arial" w:hAnsi="Arial" w:cs="Arial"/>
          <w:b/>
          <w:sz w:val="24"/>
          <w:szCs w:val="24"/>
        </w:rPr>
        <w:t xml:space="preserve"> </w:t>
      </w:r>
    </w:p>
    <w:p w14:paraId="000000C3"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lastRenderedPageBreak/>
        <w:t>‣ ¿Por qué se siente mal Lucía? ‣ ¿Cómo puedes ayudar a Lucía? ‣ Si tú no puedes hacer nada, ¿a quién le pedirías ayuda?</w:t>
      </w:r>
    </w:p>
    <w:p w14:paraId="000000C4" w14:textId="77777777" w:rsidR="00A667B3" w:rsidRDefault="007746D4">
      <w:pPr>
        <w:spacing w:before="240" w:after="240" w:line="360" w:lineRule="auto"/>
        <w:jc w:val="both"/>
        <w:rPr>
          <w:rFonts w:ascii="Arial" w:eastAsia="Arial" w:hAnsi="Arial" w:cs="Arial"/>
          <w:b/>
          <w:sz w:val="24"/>
          <w:szCs w:val="24"/>
        </w:rPr>
      </w:pPr>
      <w:r>
        <w:rPr>
          <w:rFonts w:ascii="Arial" w:eastAsia="Arial" w:hAnsi="Arial" w:cs="Arial"/>
          <w:b/>
          <w:sz w:val="24"/>
          <w:szCs w:val="24"/>
        </w:rPr>
        <w:t>Actividad 1: “La Caja de los Secretos”</w:t>
      </w:r>
    </w:p>
    <w:p w14:paraId="000000C5" w14:textId="77777777" w:rsidR="00A667B3" w:rsidRDefault="007746D4">
      <w:pPr>
        <w:spacing w:before="240" w:after="240" w:line="360" w:lineRule="auto"/>
        <w:jc w:val="both"/>
        <w:rPr>
          <w:rFonts w:ascii="Arial" w:eastAsia="Arial" w:hAnsi="Arial" w:cs="Arial"/>
          <w:sz w:val="24"/>
          <w:szCs w:val="24"/>
        </w:rPr>
      </w:pPr>
      <w:r>
        <w:rPr>
          <w:rFonts w:ascii="Arial" w:eastAsia="Arial" w:hAnsi="Arial" w:cs="Arial"/>
          <w:sz w:val="24"/>
          <w:szCs w:val="24"/>
        </w:rPr>
        <w:t>Colocar dentro de una caja tarjetas con diferentes secretos. Cada niño, niña y adolescente, irá cogiendo una tarjeta y la leerá en voz alta. El profesional que imparta las actividades preguntará al resto del grupo si el secreto de la tarjeta se puede guardar o se debe contar. Cuando haya respuestas dudosas o incorrectas, el profesional explicará los motivos para considerar el secreto como SÍ o NO.</w:t>
      </w:r>
    </w:p>
    <w:p w14:paraId="000000C6" w14:textId="77777777" w:rsidR="00A667B3" w:rsidRDefault="007746D4">
      <w:pPr>
        <w:spacing w:before="240" w:after="240" w:line="360" w:lineRule="auto"/>
        <w:jc w:val="both"/>
        <w:rPr>
          <w:rFonts w:ascii="Arial" w:eastAsia="Arial" w:hAnsi="Arial" w:cs="Arial"/>
          <w:sz w:val="24"/>
          <w:szCs w:val="24"/>
        </w:rPr>
      </w:pPr>
      <w:r>
        <w:rPr>
          <w:rFonts w:ascii="Arial" w:eastAsia="Arial" w:hAnsi="Arial" w:cs="Arial"/>
          <w:sz w:val="24"/>
          <w:szCs w:val="24"/>
        </w:rPr>
        <w:t>Preguntas para las tarjetas de la caja de los secretos:</w:t>
      </w:r>
    </w:p>
    <w:p w14:paraId="000000C7" w14:textId="77777777" w:rsidR="00A667B3" w:rsidRDefault="007746D4">
      <w:pPr>
        <w:spacing w:before="240" w:after="240" w:line="360" w:lineRule="auto"/>
        <w:ind w:left="560" w:hanging="280"/>
        <w:jc w:val="both"/>
        <w:rPr>
          <w:rFonts w:ascii="Arial" w:eastAsia="Arial" w:hAnsi="Arial" w:cs="Arial"/>
          <w:sz w:val="24"/>
          <w:szCs w:val="24"/>
        </w:rPr>
      </w:pPr>
      <w:r>
        <w:rPr>
          <w:rFonts w:ascii="Arial" w:eastAsia="Arial" w:hAnsi="Arial" w:cs="Arial"/>
          <w:sz w:val="24"/>
          <w:szCs w:val="24"/>
        </w:rPr>
        <w:t>1.</w:t>
      </w:r>
      <w:r>
        <w:rPr>
          <w:rFonts w:ascii="Times New Roman" w:eastAsia="Times New Roman" w:hAnsi="Times New Roman" w:cs="Times New Roman"/>
          <w:sz w:val="14"/>
          <w:szCs w:val="14"/>
        </w:rPr>
        <w:t xml:space="preserve">  </w:t>
      </w:r>
      <w:r>
        <w:rPr>
          <w:rFonts w:ascii="Arial" w:eastAsia="Arial" w:hAnsi="Arial" w:cs="Arial"/>
          <w:sz w:val="24"/>
          <w:szCs w:val="24"/>
        </w:rPr>
        <w:t>Tu mamá está organizando una fiesta sorpresa para tu papá y te pide que no se lo digas. Se trata de una sorpresa divertida y hecha con cariño y participar en la preparación la hace más bonita para Papá. Podemos guardar el secreto.</w:t>
      </w:r>
    </w:p>
    <w:p w14:paraId="000000C8" w14:textId="77777777" w:rsidR="00A667B3" w:rsidRDefault="007746D4">
      <w:pPr>
        <w:spacing w:before="240" w:after="240" w:line="360" w:lineRule="auto"/>
        <w:ind w:left="560" w:hanging="280"/>
        <w:jc w:val="both"/>
        <w:rPr>
          <w:rFonts w:ascii="Arial" w:eastAsia="Arial" w:hAnsi="Arial" w:cs="Arial"/>
          <w:sz w:val="24"/>
          <w:szCs w:val="24"/>
        </w:rPr>
      </w:pPr>
      <w:r>
        <w:rPr>
          <w:rFonts w:ascii="Arial" w:eastAsia="Arial" w:hAnsi="Arial" w:cs="Arial"/>
          <w:sz w:val="24"/>
          <w:szCs w:val="24"/>
        </w:rPr>
        <w:t>2.</w:t>
      </w:r>
      <w:r>
        <w:rPr>
          <w:rFonts w:ascii="Times New Roman" w:eastAsia="Times New Roman" w:hAnsi="Times New Roman" w:cs="Times New Roman"/>
          <w:sz w:val="14"/>
          <w:szCs w:val="14"/>
        </w:rPr>
        <w:t xml:space="preserve">  </w:t>
      </w:r>
      <w:r>
        <w:rPr>
          <w:rFonts w:ascii="Arial" w:eastAsia="Arial" w:hAnsi="Arial" w:cs="Arial"/>
          <w:sz w:val="24"/>
          <w:szCs w:val="24"/>
        </w:rPr>
        <w:t>Tu vecino te ha dicho que te comprará unas golosinas si te vas a su casa a ver una película. Te pide que no se lo digas a nadie porque es algo sólo tuyo y suyo, y los demás pueden tener envidia de lo buenos amigos que son y de las golosinas que te compra. Aunque conozcas a tu vecino siempre debes avisar (a papá, mamá, cuidador/a, etc.) dónde estás, qué haces, cuáles son tus planes y ellos deben estar de acuerdo. Debemos contar este secreto.</w:t>
      </w:r>
    </w:p>
    <w:p w14:paraId="000000C9" w14:textId="77777777" w:rsidR="00A667B3" w:rsidRDefault="007746D4">
      <w:pPr>
        <w:spacing w:before="240" w:after="240" w:line="360" w:lineRule="auto"/>
        <w:ind w:left="560" w:hanging="280"/>
        <w:jc w:val="both"/>
        <w:rPr>
          <w:rFonts w:ascii="Arial" w:eastAsia="Arial" w:hAnsi="Arial" w:cs="Arial"/>
          <w:sz w:val="24"/>
          <w:szCs w:val="24"/>
        </w:rPr>
      </w:pPr>
      <w:r>
        <w:rPr>
          <w:rFonts w:ascii="Arial" w:eastAsia="Arial" w:hAnsi="Arial" w:cs="Arial"/>
          <w:sz w:val="24"/>
          <w:szCs w:val="24"/>
        </w:rPr>
        <w:t>3.</w:t>
      </w:r>
      <w:r>
        <w:rPr>
          <w:rFonts w:ascii="Times New Roman" w:eastAsia="Times New Roman" w:hAnsi="Times New Roman" w:cs="Times New Roman"/>
          <w:sz w:val="14"/>
          <w:szCs w:val="14"/>
        </w:rPr>
        <w:t xml:space="preserve">  </w:t>
      </w:r>
      <w:r>
        <w:rPr>
          <w:rFonts w:ascii="Arial" w:eastAsia="Arial" w:hAnsi="Arial" w:cs="Arial"/>
          <w:sz w:val="24"/>
          <w:szCs w:val="24"/>
        </w:rPr>
        <w:t xml:space="preserve">Un compañero de clase o del centro te ha dicho que le gusta tu mejor amiga y que por favor no se lo digas. Es normal que las personas se gusten, como a tu compañero vuestra amiga, y probablemente él lo único que quiere es que sean novios, tienen edades parecidas, se conocen y siempre que haya respeto mutuo este tipo de relación no hace daño a nadie. No contaremos el secreto </w:t>
      </w:r>
      <w:r>
        <w:rPr>
          <w:rFonts w:ascii="Arial" w:eastAsia="Arial" w:hAnsi="Arial" w:cs="Arial"/>
          <w:sz w:val="24"/>
          <w:szCs w:val="24"/>
        </w:rPr>
        <w:lastRenderedPageBreak/>
        <w:t>porque a nuestro compañero le daría vergüenza y podemos estropear sus planes.</w:t>
      </w:r>
    </w:p>
    <w:p w14:paraId="000000CA" w14:textId="77777777" w:rsidR="00A667B3" w:rsidRDefault="007746D4">
      <w:pPr>
        <w:spacing w:before="240" w:after="240" w:line="360" w:lineRule="auto"/>
        <w:ind w:left="560" w:hanging="280"/>
        <w:jc w:val="both"/>
        <w:rPr>
          <w:rFonts w:ascii="Arial" w:eastAsia="Arial" w:hAnsi="Arial" w:cs="Arial"/>
          <w:sz w:val="24"/>
          <w:szCs w:val="24"/>
        </w:rPr>
      </w:pPr>
      <w:r>
        <w:rPr>
          <w:rFonts w:ascii="Arial" w:eastAsia="Arial" w:hAnsi="Arial" w:cs="Arial"/>
          <w:sz w:val="24"/>
          <w:szCs w:val="24"/>
        </w:rPr>
        <w:t>4.</w:t>
      </w:r>
      <w:r>
        <w:rPr>
          <w:rFonts w:ascii="Times New Roman" w:eastAsia="Times New Roman" w:hAnsi="Times New Roman" w:cs="Times New Roman"/>
          <w:sz w:val="14"/>
          <w:szCs w:val="14"/>
        </w:rPr>
        <w:t xml:space="preserve">  </w:t>
      </w:r>
      <w:r>
        <w:rPr>
          <w:rFonts w:ascii="Arial" w:eastAsia="Arial" w:hAnsi="Arial" w:cs="Arial"/>
          <w:sz w:val="24"/>
          <w:szCs w:val="24"/>
        </w:rPr>
        <w:t>Tu tío le ha comprado una bici a tu hermano como regalo de cumpleaños y te ha pedido que no se lo digas. Los regalos son sorpresas que gustan mucho y que se hacen para mostrar cariño; a todos nos gustan estas sorpresas y no debemos contarlas.</w:t>
      </w:r>
    </w:p>
    <w:p w14:paraId="000000CB" w14:textId="77777777" w:rsidR="00A667B3" w:rsidRDefault="007746D4">
      <w:pPr>
        <w:spacing w:before="240" w:after="240" w:line="360" w:lineRule="auto"/>
        <w:ind w:left="560" w:hanging="280"/>
        <w:jc w:val="both"/>
        <w:rPr>
          <w:rFonts w:ascii="Arial" w:eastAsia="Arial" w:hAnsi="Arial" w:cs="Arial"/>
          <w:sz w:val="24"/>
          <w:szCs w:val="24"/>
        </w:rPr>
      </w:pPr>
      <w:r>
        <w:rPr>
          <w:rFonts w:ascii="Arial" w:eastAsia="Arial" w:hAnsi="Arial" w:cs="Arial"/>
          <w:sz w:val="24"/>
          <w:szCs w:val="24"/>
        </w:rPr>
        <w:t xml:space="preserve"> 5.</w:t>
      </w:r>
      <w:r>
        <w:rPr>
          <w:rFonts w:ascii="Times New Roman" w:eastAsia="Times New Roman" w:hAnsi="Times New Roman" w:cs="Times New Roman"/>
          <w:sz w:val="14"/>
          <w:szCs w:val="14"/>
        </w:rPr>
        <w:t xml:space="preserve">  </w:t>
      </w:r>
      <w:r>
        <w:rPr>
          <w:rFonts w:ascii="Arial" w:eastAsia="Arial" w:hAnsi="Arial" w:cs="Arial"/>
          <w:sz w:val="24"/>
          <w:szCs w:val="24"/>
        </w:rPr>
        <w:t>Un amigo te cuenta que una chica mayor le hace cosas que no le gustan y te pide que no se lo digas a nadie. Se trata de algo que a tu amigo no le gusta por eso necesita ayuda para que no se lo hagan más; debemos contarlo a una persona adulta que seguro podrá ayudarle.</w:t>
      </w:r>
    </w:p>
    <w:p w14:paraId="000000CC" w14:textId="77777777" w:rsidR="00A667B3" w:rsidRDefault="007746D4">
      <w:pPr>
        <w:spacing w:before="240" w:after="240" w:line="360" w:lineRule="auto"/>
        <w:ind w:left="560" w:hanging="280"/>
        <w:jc w:val="both"/>
        <w:rPr>
          <w:rFonts w:ascii="Arial" w:eastAsia="Arial" w:hAnsi="Arial" w:cs="Arial"/>
          <w:sz w:val="24"/>
          <w:szCs w:val="24"/>
        </w:rPr>
      </w:pPr>
      <w:r>
        <w:rPr>
          <w:rFonts w:ascii="Arial" w:eastAsia="Arial" w:hAnsi="Arial" w:cs="Arial"/>
          <w:sz w:val="24"/>
          <w:szCs w:val="24"/>
        </w:rPr>
        <w:t>6.</w:t>
      </w:r>
      <w:r>
        <w:rPr>
          <w:rFonts w:ascii="Times New Roman" w:eastAsia="Times New Roman" w:hAnsi="Times New Roman" w:cs="Times New Roman"/>
          <w:sz w:val="14"/>
          <w:szCs w:val="14"/>
        </w:rPr>
        <w:t xml:space="preserve">  </w:t>
      </w:r>
      <w:r>
        <w:rPr>
          <w:rFonts w:ascii="Arial" w:eastAsia="Arial" w:hAnsi="Arial" w:cs="Arial"/>
          <w:sz w:val="24"/>
          <w:szCs w:val="24"/>
        </w:rPr>
        <w:t>Tu tío te ha dicho que te dará dinero si te dejas sacar unas fotos con ropas muy bonitas y que no se lo digas a nadie porque es para hacer un juego. Posiblemente te gusta que te hagan fotos bonitas, pero eso no debe de ser un secreto, las personas de tu confianza deben saber que te quieren sacar estas fotos. Además, nadie debería ofrecerte dinero por ello, esto es un soborno. Debes contar este secreto.</w:t>
      </w:r>
    </w:p>
    <w:p w14:paraId="000000CD" w14:textId="77777777" w:rsidR="00A667B3" w:rsidRDefault="007746D4">
      <w:pPr>
        <w:spacing w:before="240" w:after="240" w:line="360" w:lineRule="auto"/>
        <w:ind w:left="560" w:hanging="280"/>
        <w:jc w:val="both"/>
        <w:rPr>
          <w:rFonts w:ascii="Arial" w:eastAsia="Arial" w:hAnsi="Arial" w:cs="Arial"/>
          <w:sz w:val="24"/>
          <w:szCs w:val="24"/>
        </w:rPr>
      </w:pPr>
      <w:r>
        <w:rPr>
          <w:rFonts w:ascii="Arial" w:eastAsia="Arial" w:hAnsi="Arial" w:cs="Arial"/>
          <w:sz w:val="24"/>
          <w:szCs w:val="24"/>
        </w:rPr>
        <w:t>7.</w:t>
      </w:r>
      <w:r>
        <w:rPr>
          <w:rFonts w:ascii="Times New Roman" w:eastAsia="Times New Roman" w:hAnsi="Times New Roman" w:cs="Times New Roman"/>
          <w:sz w:val="14"/>
          <w:szCs w:val="14"/>
        </w:rPr>
        <w:t xml:space="preserve">  </w:t>
      </w:r>
      <w:r>
        <w:rPr>
          <w:rFonts w:ascii="Arial" w:eastAsia="Arial" w:hAnsi="Arial" w:cs="Arial"/>
          <w:sz w:val="24"/>
          <w:szCs w:val="24"/>
        </w:rPr>
        <w:t>En el parque un señor te dice que tiene muchos juguetes fantásticos de su hijo en su casa, que si quieres te invita para que escojas uno, que te lo regala y que no hace falta que avises a nadie de los planes. Nunca debes irte con un desconocido sin avisar a las personas adultas que son de tu confianza, incluso, aunque se trate de personas que conoces, siempre debes avisar a papá, o a mamá, a tu cuidador/a, etc. de dónde te encuentras y qué piensas hacer y ellos deben estar de acuerdo. Debemos contar este secreto.</w:t>
      </w:r>
    </w:p>
    <w:p w14:paraId="000000CE" w14:textId="77777777" w:rsidR="00A667B3" w:rsidRDefault="007746D4">
      <w:pPr>
        <w:spacing w:before="240" w:after="240" w:line="360" w:lineRule="auto"/>
        <w:ind w:left="560" w:hanging="280"/>
        <w:jc w:val="both"/>
        <w:rPr>
          <w:rFonts w:ascii="Arial" w:eastAsia="Arial" w:hAnsi="Arial" w:cs="Arial"/>
          <w:sz w:val="24"/>
          <w:szCs w:val="24"/>
        </w:rPr>
      </w:pPr>
      <w:r>
        <w:rPr>
          <w:rFonts w:ascii="Arial" w:eastAsia="Arial" w:hAnsi="Arial" w:cs="Arial"/>
          <w:sz w:val="24"/>
          <w:szCs w:val="24"/>
        </w:rPr>
        <w:t>8.</w:t>
      </w:r>
      <w:r>
        <w:rPr>
          <w:rFonts w:ascii="Times New Roman" w:eastAsia="Times New Roman" w:hAnsi="Times New Roman" w:cs="Times New Roman"/>
          <w:sz w:val="14"/>
          <w:szCs w:val="14"/>
        </w:rPr>
        <w:t xml:space="preserve">  </w:t>
      </w:r>
      <w:r>
        <w:rPr>
          <w:rFonts w:ascii="Arial" w:eastAsia="Arial" w:hAnsi="Arial" w:cs="Arial"/>
          <w:sz w:val="24"/>
          <w:szCs w:val="24"/>
        </w:rPr>
        <w:t xml:space="preserve">Tu tía te dice que acaba de comprar la película que tú quieres y que el día que te vaya mejor puedes ir a verla a su casa. Ese día te preparará palomitas y </w:t>
      </w:r>
      <w:r>
        <w:rPr>
          <w:rFonts w:ascii="Arial" w:eastAsia="Arial" w:hAnsi="Arial" w:cs="Arial"/>
          <w:sz w:val="24"/>
          <w:szCs w:val="24"/>
        </w:rPr>
        <w:lastRenderedPageBreak/>
        <w:t>chocolate. Es un secreto entre la tía y tú. Ver una peli es algo fantástico y por eso mismo no debe ser un secreto, sino algo que puedes compartir, además de que tus papás deben saber siempre dónde estás y con quién, y estar de acuerdo en que vayas. Siempre deberás contar este secreto.</w:t>
      </w:r>
    </w:p>
    <w:p w14:paraId="000000CF" w14:textId="77777777" w:rsidR="00A667B3" w:rsidRDefault="007746D4">
      <w:pPr>
        <w:spacing w:before="240" w:after="240" w:line="360" w:lineRule="auto"/>
        <w:ind w:left="560" w:hanging="280"/>
        <w:jc w:val="both"/>
        <w:rPr>
          <w:rFonts w:ascii="Arial" w:eastAsia="Arial" w:hAnsi="Arial" w:cs="Arial"/>
          <w:sz w:val="24"/>
          <w:szCs w:val="24"/>
        </w:rPr>
      </w:pPr>
      <w:r>
        <w:rPr>
          <w:rFonts w:ascii="Arial" w:eastAsia="Arial" w:hAnsi="Arial" w:cs="Arial"/>
          <w:sz w:val="24"/>
          <w:szCs w:val="24"/>
        </w:rPr>
        <w:t>9.</w:t>
      </w:r>
      <w:r>
        <w:rPr>
          <w:rFonts w:ascii="Times New Roman" w:eastAsia="Times New Roman" w:hAnsi="Times New Roman" w:cs="Times New Roman"/>
          <w:sz w:val="14"/>
          <w:szCs w:val="14"/>
        </w:rPr>
        <w:t xml:space="preserve">  </w:t>
      </w:r>
      <w:r>
        <w:rPr>
          <w:rFonts w:ascii="Arial" w:eastAsia="Arial" w:hAnsi="Arial" w:cs="Arial"/>
          <w:sz w:val="24"/>
          <w:szCs w:val="24"/>
        </w:rPr>
        <w:t xml:space="preserve">Un grupo de chicos mayores que tú te dicen que si quieres entrar en su club, tienes que pasar una prueba que es desnudarte delante de ellos y no decírselo a nadie. Tú no tienes porqué desnudarte delante de nadie si no quieres, y en el caso de querer formar parte de un club, debes pedir permiso a tus papás. Si ellos están de acuerdo deberás contarle cuáles son las condiciones que te piden para ser aceptado. No debes guardar este secreto. </w:t>
      </w:r>
    </w:p>
    <w:p w14:paraId="000000D0" w14:textId="77777777" w:rsidR="00A667B3" w:rsidRDefault="007746D4">
      <w:pPr>
        <w:spacing w:line="360" w:lineRule="auto"/>
        <w:jc w:val="both"/>
        <w:rPr>
          <w:rFonts w:ascii="Arial" w:eastAsia="Arial" w:hAnsi="Arial" w:cs="Arial"/>
          <w:sz w:val="24"/>
          <w:szCs w:val="24"/>
        </w:rPr>
      </w:pPr>
      <w:r>
        <w:rPr>
          <w:rFonts w:ascii="Arial" w:eastAsia="Arial" w:hAnsi="Arial" w:cs="Arial"/>
          <w:b/>
          <w:sz w:val="24"/>
          <w:szCs w:val="24"/>
        </w:rPr>
        <w:t>Grupo 2:</w:t>
      </w:r>
      <w:r>
        <w:rPr>
          <w:rFonts w:ascii="Arial" w:eastAsia="Arial" w:hAnsi="Arial" w:cs="Arial"/>
          <w:sz w:val="24"/>
          <w:szCs w:val="24"/>
        </w:rPr>
        <w:t xml:space="preserve"> Decir NO </w:t>
      </w:r>
    </w:p>
    <w:p w14:paraId="000000D1"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Objetivos:</w:t>
      </w:r>
    </w:p>
    <w:p w14:paraId="000000D2"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 • Enseñar a los niños, niñas y adolescentes a decir “no” ante situaciones que les disgustan o les hagan daño a ellos mismos o a otros.</w:t>
      </w:r>
    </w:p>
    <w:p w14:paraId="000000D3"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Enseñar a los niños, niñas y adolescentes a que identifiquen diferentes maneras para mostrar a los demás sus sentimientos ante diferentes situaciones, en especial si se trata de situaciones dañinas para ellos mismos o para los demás.</w:t>
      </w:r>
    </w:p>
    <w:p w14:paraId="000000D4" w14:textId="77777777" w:rsidR="00A667B3" w:rsidRDefault="007746D4">
      <w:pPr>
        <w:spacing w:before="240" w:after="240" w:line="360" w:lineRule="auto"/>
        <w:ind w:left="400"/>
        <w:jc w:val="both"/>
        <w:rPr>
          <w:rFonts w:ascii="Arial" w:eastAsia="Arial" w:hAnsi="Arial" w:cs="Arial"/>
          <w:b/>
          <w:sz w:val="24"/>
          <w:szCs w:val="24"/>
        </w:rPr>
      </w:pPr>
      <w:r>
        <w:rPr>
          <w:rFonts w:ascii="Arial" w:eastAsia="Arial" w:hAnsi="Arial" w:cs="Arial"/>
          <w:sz w:val="24"/>
          <w:szCs w:val="24"/>
        </w:rPr>
        <w:t xml:space="preserve"> </w:t>
      </w:r>
      <w:r>
        <w:rPr>
          <w:rFonts w:ascii="Arial" w:eastAsia="Arial" w:hAnsi="Arial" w:cs="Arial"/>
          <w:b/>
          <w:sz w:val="24"/>
          <w:szCs w:val="24"/>
        </w:rPr>
        <w:t>Introducción:</w:t>
      </w:r>
    </w:p>
    <w:p w14:paraId="000000D5"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En las relaciones entre el niño, niña o adolescente y la persona adulta todavía se establece un modelo de poder basado en la creencia, por parte del adulto, de que el niño, niña o adolescente es de su propiedad y que por tanto siempre debe hacer lo que él/ella quiere.</w:t>
      </w:r>
    </w:p>
    <w:p w14:paraId="000000D6"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lastRenderedPageBreak/>
        <w:t>Ante este modelo, bastante arraigado en nuestra sociedad, vamos a enseñar a los más pequeños que existe el derecho de cualquier persona a negarse ante situaciones que le hacen sentir mal, sean sexuales o no, y que nadie tiene derecho a obligar a otro a hacer algo que no desea hacer, bien porque no le conviene o porque le hace sentir mal, aunque sea una persona adulta e incluso pretendan hacernos creer que al negarnos vamos a herir sus sentimientos.</w:t>
      </w:r>
    </w:p>
    <w:p w14:paraId="000000D7"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No vamos a concluir que todo es un abuso de poder y que todas las personas que lo tengan están abusando, sino que vamos a diferenciar entre las personas que lo usan para proteger, ayudar y garantizar la seguridad y el bienestar de otros, y aquellas que usan el poder en su propio beneficio.</w:t>
      </w:r>
    </w:p>
    <w:p w14:paraId="000000D8"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Sabemos que hay situaciones en las que nos va a resultar difícil DECIR NO, sobre todo si la persona que nos pide algo (agresor o agresora) es alguien a quien queremos y admiramos o conocemos bastante. Sin embargo, existen formas de decir NO sin herir a los otros, por ejemplo: “lo siento pero NO quiero hacerlo”; “NO, no creo que sea correcto”; “Lo siento pero NO me interesa”; “Prefiero NO hacerlo”; “NO, no me gusta hacer esto”.</w:t>
      </w:r>
    </w:p>
    <w:p w14:paraId="000000D9"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Decir NO tiene ventajas, como por ejemplo evitar que se aprovechen de nosotros, que los demás sepan cuáles son nuestros sentimientos y, por lo tanto, que no vuelvan a hacernos esa petición.</w:t>
      </w:r>
    </w:p>
    <w:p w14:paraId="000000DA"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b/>
          <w:sz w:val="24"/>
          <w:szCs w:val="24"/>
        </w:rPr>
        <w:t xml:space="preserve">Actividad: </w:t>
      </w:r>
      <w:r>
        <w:rPr>
          <w:rFonts w:ascii="Arial" w:eastAsia="Arial" w:hAnsi="Arial" w:cs="Arial"/>
          <w:sz w:val="24"/>
          <w:szCs w:val="24"/>
        </w:rPr>
        <w:t>¡Tú decides! ¡Di NO!</w:t>
      </w:r>
    </w:p>
    <w:p w14:paraId="000000DB"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Con esta actividad vamos a practicar diferentes maneras de decir que no. Explicamos estos casos a los niños, niñas y adolescentes para que elijan la respuesta idónea. Luego comentamos entre todos la respuesta correcta. En el caso de los grupos de 6 y 7 años las leeremos en voz alta y elegiremos la respuesta más apropiada.</w:t>
      </w:r>
    </w:p>
    <w:p w14:paraId="000000DC"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lastRenderedPageBreak/>
        <w:t xml:space="preserve"> • Un vecino te invita a su casa para mostrarte unos perritos recién nacidos.</w:t>
      </w:r>
    </w:p>
    <w:p w14:paraId="000000DD"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 A. Tú lo acompañas ya que te gustan mucho los perritos.</w:t>
      </w:r>
    </w:p>
    <w:p w14:paraId="000000DE"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B. Tú no lo acompañas ya que no debes aceptar invitaciones si tus padres no están informados.</w:t>
      </w:r>
    </w:p>
    <w:p w14:paraId="000000DF"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C. Tú dudas si acompañarlo o no.</w:t>
      </w:r>
    </w:p>
    <w:p w14:paraId="000000E0"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Si un vecino te invita a su casa para mostrarte unos perritos u otra cosa que sea de tu interés, debes preguntarles a tus padres primero. Siempre deben saber las personas que te cuidan dónde estás, con quién y qué estás haciendo.</w:t>
      </w:r>
    </w:p>
    <w:p w14:paraId="000000E1"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  • Alguien te pide que te quites la ropa para mirarte.</w:t>
      </w:r>
    </w:p>
    <w:p w14:paraId="000000E2" w14:textId="77777777" w:rsidR="00A667B3" w:rsidRDefault="007746D4">
      <w:pPr>
        <w:spacing w:before="240" w:after="240" w:line="360" w:lineRule="auto"/>
        <w:jc w:val="both"/>
        <w:rPr>
          <w:rFonts w:ascii="Arial" w:eastAsia="Arial" w:hAnsi="Arial" w:cs="Arial"/>
          <w:sz w:val="24"/>
          <w:szCs w:val="24"/>
        </w:rPr>
      </w:pPr>
      <w:r>
        <w:rPr>
          <w:rFonts w:ascii="Arial" w:eastAsia="Arial" w:hAnsi="Arial" w:cs="Arial"/>
          <w:sz w:val="24"/>
          <w:szCs w:val="24"/>
        </w:rPr>
        <w:t xml:space="preserve">       A. Tú dices que bueno y te sacas la ropa.</w:t>
      </w:r>
    </w:p>
    <w:p w14:paraId="000000E3"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B. Te sientes incómodo o incómoda y no sabes qué hacer.</w:t>
      </w:r>
    </w:p>
    <w:p w14:paraId="000000E4"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 C. Le dices que no y te vas, porque crees que eso no es bueno.</w:t>
      </w:r>
    </w:p>
    <w:p w14:paraId="000000E5"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Le dices que NO y te vas. Tú no tienes porqué hacer lo que te pide un desconocido. Incluso si es conocido y tú crees que no está bien lo que te pide, debes decir no y alejarte de él o ella.</w:t>
      </w:r>
    </w:p>
    <w:p w14:paraId="000000E6"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Un señor te dice que es doctor y que quiere examinarte.</w:t>
      </w:r>
    </w:p>
    <w:p w14:paraId="000000E7"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 A. Le dices que no, y se lo cuentas a alguien de confianza.</w:t>
      </w:r>
    </w:p>
    <w:p w14:paraId="000000E8"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B. Tienes dudas de dejarle que te examine.</w:t>
      </w:r>
    </w:p>
    <w:p w14:paraId="000000E9"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C. Dejas que te examine.</w:t>
      </w:r>
    </w:p>
    <w:p w14:paraId="000000EA"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lastRenderedPageBreak/>
        <w:t xml:space="preserve"> Le dices que NO y se lo cuentas a alguien de confianza. Recuerda que los verdaderos doctores atienden en clínicas o consultas en las que generalmente hay bastantes personas.</w:t>
      </w:r>
    </w:p>
    <w:p w14:paraId="000000EB"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A estos lugares tú irás junto a tus padres o alguien de confianza que se asegure de que te examinará la persona indicada.</w:t>
      </w:r>
    </w:p>
    <w:p w14:paraId="000000EC"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 • Una persona que no conoces te va a buscar a la salida del colegio de parte de tus papás.</w:t>
      </w:r>
    </w:p>
    <w:p w14:paraId="000000ED"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 A. Le dices no a esa persona, ya que tus padres no te han dicho nada.</w:t>
      </w:r>
    </w:p>
    <w:p w14:paraId="000000EE"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B. Te vas con esa persona.</w:t>
      </w:r>
    </w:p>
    <w:p w14:paraId="000000EF"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C. Conversas con esa persona para ver si dice la verdad.</w:t>
      </w:r>
    </w:p>
    <w:p w14:paraId="000000F0"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Le dices NO, te alejas de ahí y te acercas a otras personas. Tus padres seguramente nunca mandarían a un desconocido a buscarte al colegio sin avisarte. Por lo tanto, si un día ellos no llegan a la hora en que debían recogerte, lo mejor es buscar a un profesor o a otros padres que conoces para que esperen contigo.</w:t>
      </w:r>
    </w:p>
    <w:p w14:paraId="000000F1"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b/>
          <w:sz w:val="24"/>
          <w:szCs w:val="24"/>
        </w:rPr>
        <w:t xml:space="preserve"> Grupo 3:</w:t>
      </w:r>
      <w:r>
        <w:rPr>
          <w:rFonts w:ascii="Arial" w:eastAsia="Arial" w:hAnsi="Arial" w:cs="Arial"/>
          <w:sz w:val="24"/>
          <w:szCs w:val="24"/>
        </w:rPr>
        <w:t xml:space="preserve"> Los niños, niñas y adolescente no son culpables Objetivos:</w:t>
      </w:r>
    </w:p>
    <w:p w14:paraId="000000F2"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 • Conseguir que los niños y niñas tengan claro que ante una situación de abuso ELLOS/AS NUNCA SON CULPABLES.</w:t>
      </w:r>
    </w:p>
    <w:p w14:paraId="000000F3"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Lograr que los niños, niñas y adolescente comprendan que la responsabilidad del abuso es siempre de la persona agresora. • Ampliar los conocimientos de los niños, niñas y adolescente sobre el tipo de estrategias que utilizan los agresores para que accedan al abuso y sientan que los responsables son las personas agresoras.</w:t>
      </w:r>
    </w:p>
    <w:p w14:paraId="000000F4" w14:textId="77777777" w:rsidR="00A667B3" w:rsidRDefault="007746D4">
      <w:pPr>
        <w:spacing w:before="240" w:after="240" w:line="360" w:lineRule="auto"/>
        <w:ind w:left="400"/>
        <w:jc w:val="both"/>
        <w:rPr>
          <w:rFonts w:ascii="Arial" w:eastAsia="Arial" w:hAnsi="Arial" w:cs="Arial"/>
          <w:b/>
          <w:sz w:val="24"/>
          <w:szCs w:val="24"/>
        </w:rPr>
      </w:pPr>
      <w:r>
        <w:rPr>
          <w:rFonts w:ascii="Arial" w:eastAsia="Arial" w:hAnsi="Arial" w:cs="Arial"/>
          <w:b/>
          <w:sz w:val="24"/>
          <w:szCs w:val="24"/>
        </w:rPr>
        <w:lastRenderedPageBreak/>
        <w:t xml:space="preserve"> Introducción:</w:t>
      </w:r>
    </w:p>
    <w:p w14:paraId="000000F5"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Una de las consecuencias emocionales que se suelen derivar del abuso sexual infantil es el sentimiento de culpa en la víctima.</w:t>
      </w:r>
    </w:p>
    <w:p w14:paraId="000000F6"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 Hemos de tener muy en cuenta, y esto es un factor clave, que a diferencia de la agresión sexual, en el abuso sexual infantil no suele aparecer la violencia física. La persona abusadora utiliza la manipulación para hacer creer al niño,  niña o adolescente que no hay nada de malo en lo que están haciendo, que le quiere mucho y que es su preferido/a; la amenaza haciéndole creer que si dice lo que está pasando habrá consecuencias negativas para él/ella mismo/ a o para otras personas; y utiliza los sobornos para lograr lo que quiere del menor generando un sentimiento de deuda.</w:t>
      </w:r>
    </w:p>
    <w:p w14:paraId="000000F7"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Finalmente, le hace guardar el secreto como algo especial entre los dos, haciendo sentir al menor que él está accediendo a lo que hacen y que también es responsable. El menor así lo cree y nace su sentimiento de culpabilidad. Debemos dejar claro a los niños, niñas y adolescentes que ellos o ellas NUNCA TIENEN LA CULPA de las acciones de la persona abusadora. Es importante insistir en que la culpa de la agresión es SIEMPRE de la persona agresora.</w:t>
      </w:r>
    </w:p>
    <w:p w14:paraId="000000F8"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Se les explicará a los niños, niñas y adolescentes que las personas que hacen cosas desagradables o abusan de los niños y niñas, utilizan la mentira, las amenazas, el chantaje y los sobornos para que sientan miedo, vergüenza y culpa por lo que ha sucedido.</w:t>
      </w:r>
    </w:p>
    <w:p w14:paraId="000000F9"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Pueden utilizar frases como: “no es nada malo”; “lo vamos a pasar muy bien”; “va a ser nuestro secreto”; “yo sé que esto a ti también te gusta”; “si no haces lo que te digo le haré daño a alguien que tú quieres”; “si le cuentas lo que pasa, tu mamá te abandonará o se volverá loca”; “si lo cuentas nadie te va a creer”; “si </w:t>
      </w:r>
      <w:r>
        <w:rPr>
          <w:rFonts w:ascii="Arial" w:eastAsia="Arial" w:hAnsi="Arial" w:cs="Arial"/>
          <w:sz w:val="24"/>
          <w:szCs w:val="24"/>
        </w:rPr>
        <w:lastRenderedPageBreak/>
        <w:t>lo cuentas todos creerán que es por tu culpa”; “tú serás el responsable de que se destruya la familia”.</w:t>
      </w:r>
    </w:p>
    <w:p w14:paraId="000000FA"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Se les explicará a los niños, niñas y adolescentes que las personas que hacen cosas desagradables o abusan de los niños, niñas y adolescentes, utilizan la mentira, las amenazas, el chantaje y los sobornos para que sientan miedo, vergüenza y culpa por lo que ha sucedido.</w:t>
      </w:r>
    </w:p>
    <w:p w14:paraId="000000FB"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Pueden utilizar frases como: “no es nada malo”; “lo vamos a pasar muy bien”; “va a ser nuestro secreto”; “yo sé que esto a ti también te gusta”; “si no haces lo que te digo le haré daño a alguien que tú quieres”; “si cuentas lo que pasa tu mamá te abandonará o se volverá loca”; “si lo cuentas nadie te va a creer”; “si lo cuentas todos creerán que es tu culpa”; “por tu culpa se destruirá la familia”.</w:t>
      </w:r>
    </w:p>
    <w:p w14:paraId="000000FC"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b/>
          <w:sz w:val="24"/>
          <w:szCs w:val="24"/>
        </w:rPr>
        <w:t>Actividad:</w:t>
      </w:r>
      <w:r>
        <w:rPr>
          <w:rFonts w:ascii="Arial" w:eastAsia="Arial" w:hAnsi="Arial" w:cs="Arial"/>
          <w:sz w:val="24"/>
          <w:szCs w:val="24"/>
        </w:rPr>
        <w:t xml:space="preserve"> Pero… ¿Soy culpable?</w:t>
      </w:r>
    </w:p>
    <w:p w14:paraId="000000FD"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Para trabajar esta actividad explicaremos dos situaciones distintas a los niños, niñas y adolescentes, las compararemos y comentaremos en grupo.</w:t>
      </w:r>
    </w:p>
    <w:p w14:paraId="000000FE"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 • 1ª Situación: Estáis jugando solos en el salón de casa y rompéis el jarrón favorito de vuestra madre.</w:t>
      </w:r>
    </w:p>
    <w:p w14:paraId="000000FF" w14:textId="77777777" w:rsidR="00A667B3" w:rsidRDefault="007746D4">
      <w:pPr>
        <w:spacing w:before="240" w:after="240" w:line="240" w:lineRule="auto"/>
        <w:ind w:left="400"/>
        <w:jc w:val="both"/>
        <w:rPr>
          <w:rFonts w:ascii="Arial" w:eastAsia="Arial" w:hAnsi="Arial" w:cs="Arial"/>
          <w:sz w:val="24"/>
          <w:szCs w:val="24"/>
        </w:rPr>
      </w:pPr>
      <w:r>
        <w:rPr>
          <w:rFonts w:ascii="Arial" w:eastAsia="Arial" w:hAnsi="Arial" w:cs="Arial"/>
          <w:sz w:val="24"/>
          <w:szCs w:val="24"/>
        </w:rPr>
        <w:t>‣ ¿Qué harías?</w:t>
      </w:r>
    </w:p>
    <w:p w14:paraId="00000100" w14:textId="77777777" w:rsidR="00A667B3" w:rsidRDefault="007746D4">
      <w:pPr>
        <w:spacing w:before="240" w:after="240" w:line="240" w:lineRule="auto"/>
        <w:ind w:left="400"/>
        <w:jc w:val="both"/>
        <w:rPr>
          <w:rFonts w:ascii="Arial" w:eastAsia="Arial" w:hAnsi="Arial" w:cs="Arial"/>
          <w:sz w:val="24"/>
          <w:szCs w:val="24"/>
        </w:rPr>
      </w:pPr>
      <w:r>
        <w:rPr>
          <w:rFonts w:ascii="Arial" w:eastAsia="Arial" w:hAnsi="Arial" w:cs="Arial"/>
          <w:sz w:val="24"/>
          <w:szCs w:val="24"/>
        </w:rPr>
        <w:t>‣ ¿Se lo contarías a tu madre? ¿Por qué?</w:t>
      </w:r>
    </w:p>
    <w:p w14:paraId="00000101" w14:textId="77777777" w:rsidR="00A667B3" w:rsidRDefault="007746D4">
      <w:pPr>
        <w:spacing w:before="240" w:after="240" w:line="240" w:lineRule="auto"/>
        <w:ind w:left="400"/>
        <w:jc w:val="both"/>
        <w:rPr>
          <w:rFonts w:ascii="Arial" w:eastAsia="Arial" w:hAnsi="Arial" w:cs="Arial"/>
          <w:sz w:val="24"/>
          <w:szCs w:val="24"/>
        </w:rPr>
      </w:pPr>
      <w:r>
        <w:rPr>
          <w:rFonts w:ascii="Arial" w:eastAsia="Arial" w:hAnsi="Arial" w:cs="Arial"/>
          <w:sz w:val="24"/>
          <w:szCs w:val="24"/>
        </w:rPr>
        <w:t>‣ ¿Eres responsable de lo que ha pasado?</w:t>
      </w:r>
    </w:p>
    <w:p w14:paraId="00000102" w14:textId="77777777" w:rsidR="00A667B3" w:rsidRDefault="007746D4">
      <w:pPr>
        <w:spacing w:before="240" w:after="240" w:line="240" w:lineRule="auto"/>
        <w:ind w:left="400"/>
        <w:jc w:val="both"/>
        <w:rPr>
          <w:rFonts w:ascii="Arial" w:eastAsia="Arial" w:hAnsi="Arial" w:cs="Arial"/>
          <w:sz w:val="24"/>
          <w:szCs w:val="24"/>
        </w:rPr>
      </w:pPr>
      <w:r>
        <w:rPr>
          <w:rFonts w:ascii="Arial" w:eastAsia="Arial" w:hAnsi="Arial" w:cs="Arial"/>
          <w:sz w:val="24"/>
          <w:szCs w:val="24"/>
        </w:rPr>
        <w:t>‣ ¿Se lo puedes contar a otra persona para que te ayude? ¿A quién?</w:t>
      </w:r>
    </w:p>
    <w:p w14:paraId="00000103" w14:textId="77777777" w:rsidR="00A667B3" w:rsidRDefault="007746D4">
      <w:pPr>
        <w:spacing w:before="240" w:after="240" w:line="240" w:lineRule="auto"/>
        <w:ind w:left="400"/>
        <w:jc w:val="both"/>
        <w:rPr>
          <w:rFonts w:ascii="Arial" w:eastAsia="Arial" w:hAnsi="Arial" w:cs="Arial"/>
          <w:sz w:val="24"/>
          <w:szCs w:val="24"/>
        </w:rPr>
      </w:pPr>
      <w:r>
        <w:rPr>
          <w:rFonts w:ascii="Arial" w:eastAsia="Arial" w:hAnsi="Arial" w:cs="Arial"/>
          <w:sz w:val="24"/>
          <w:szCs w:val="24"/>
        </w:rPr>
        <w:t>‣ ¿Cómo te podría ayudar otra persona?</w:t>
      </w:r>
    </w:p>
    <w:p w14:paraId="00000104"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Los niños, niñas y adolescentes podrán reconocer una situación de la que son responsables y darse cuenta de que, siempre que uno es responsable de algo, </w:t>
      </w:r>
      <w:r>
        <w:rPr>
          <w:rFonts w:ascii="Arial" w:eastAsia="Arial" w:hAnsi="Arial" w:cs="Arial"/>
          <w:sz w:val="24"/>
          <w:szCs w:val="24"/>
        </w:rPr>
        <w:lastRenderedPageBreak/>
        <w:t>debe tratar de solucionarlo y contarlo. Debe explicárselo a la persona afectada o también pedir ayuda a otra persona adulta para que le aconseje sobre cómo hacerlo, en el caso de que no encuentre las palabras.</w:t>
      </w:r>
    </w:p>
    <w:p w14:paraId="00000105"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 xml:space="preserve">  • 2ª Situación: Jugáis en un equipo y un día de partido, al volver al vestuario, el entrenador le pega una bofetada a uno de vuestros amigos porque ha fallado un gol. Os dice a todos que tenéis la culpa de que le haya tenido que pegar por lo mal que habéis jugado.</w:t>
      </w:r>
    </w:p>
    <w:p w14:paraId="00000106" w14:textId="77777777" w:rsidR="00A667B3" w:rsidRDefault="007746D4">
      <w:pPr>
        <w:spacing w:before="240" w:after="240" w:line="240" w:lineRule="auto"/>
        <w:ind w:left="400"/>
        <w:jc w:val="both"/>
        <w:rPr>
          <w:rFonts w:ascii="Arial" w:eastAsia="Arial" w:hAnsi="Arial" w:cs="Arial"/>
          <w:sz w:val="24"/>
          <w:szCs w:val="24"/>
        </w:rPr>
      </w:pPr>
      <w:r>
        <w:rPr>
          <w:rFonts w:ascii="Arial" w:eastAsia="Arial" w:hAnsi="Arial" w:cs="Arial"/>
          <w:sz w:val="24"/>
          <w:szCs w:val="24"/>
        </w:rPr>
        <w:t>‣ ¿Qué harías?</w:t>
      </w:r>
    </w:p>
    <w:p w14:paraId="00000107" w14:textId="77777777" w:rsidR="00A667B3" w:rsidRDefault="007746D4">
      <w:pPr>
        <w:spacing w:before="240" w:after="240" w:line="240" w:lineRule="auto"/>
        <w:ind w:left="400"/>
        <w:jc w:val="both"/>
        <w:rPr>
          <w:rFonts w:ascii="Arial" w:eastAsia="Arial" w:hAnsi="Arial" w:cs="Arial"/>
          <w:sz w:val="24"/>
          <w:szCs w:val="24"/>
        </w:rPr>
      </w:pPr>
      <w:r>
        <w:rPr>
          <w:rFonts w:ascii="Arial" w:eastAsia="Arial" w:hAnsi="Arial" w:cs="Arial"/>
          <w:sz w:val="24"/>
          <w:szCs w:val="24"/>
        </w:rPr>
        <w:t>‣ ¿A quién se lo contarías? ¿Por qué?</w:t>
      </w:r>
    </w:p>
    <w:p w14:paraId="00000108" w14:textId="77777777" w:rsidR="00A667B3" w:rsidRDefault="007746D4">
      <w:pPr>
        <w:spacing w:before="240" w:after="240" w:line="240" w:lineRule="auto"/>
        <w:ind w:left="400"/>
        <w:jc w:val="both"/>
        <w:rPr>
          <w:rFonts w:ascii="Arial" w:eastAsia="Arial" w:hAnsi="Arial" w:cs="Arial"/>
          <w:sz w:val="24"/>
          <w:szCs w:val="24"/>
        </w:rPr>
      </w:pPr>
      <w:r>
        <w:rPr>
          <w:rFonts w:ascii="Arial" w:eastAsia="Arial" w:hAnsi="Arial" w:cs="Arial"/>
          <w:sz w:val="24"/>
          <w:szCs w:val="24"/>
        </w:rPr>
        <w:t>‣ ¿Crees que tiene razón el entrenador? ¿Por qué?</w:t>
      </w:r>
    </w:p>
    <w:p w14:paraId="00000109" w14:textId="77777777" w:rsidR="00A667B3" w:rsidRDefault="007746D4">
      <w:pPr>
        <w:spacing w:before="240" w:after="240" w:line="360" w:lineRule="auto"/>
        <w:ind w:left="400"/>
        <w:jc w:val="both"/>
        <w:rPr>
          <w:rFonts w:ascii="Arial" w:eastAsia="Arial" w:hAnsi="Arial" w:cs="Arial"/>
          <w:sz w:val="24"/>
          <w:szCs w:val="24"/>
        </w:rPr>
      </w:pPr>
      <w:r>
        <w:rPr>
          <w:rFonts w:ascii="Arial" w:eastAsia="Arial" w:hAnsi="Arial" w:cs="Arial"/>
          <w:sz w:val="24"/>
          <w:szCs w:val="24"/>
        </w:rPr>
        <w:t>Se trata de identificar las situaciones en las que nosotros no somos culpables pero otra persona quiere hacernos sentir así, a través de palabras desagradables, amenazas, chantajes. Nosotros sabemos que no somos culpables pero sentimos miedo. Es un miedo muy normal, nos puede pasar a todos, pero esa sensación desaparecerá en el momento en que le contemos a otra persona adulta lo sucedido, el miedo desaparecerá porque nos sentiremos protegidos.</w:t>
      </w:r>
    </w:p>
    <w:p w14:paraId="0000010A"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Etapa 2: Muraleando nuestros sueños e historias. (30 minutos).</w:t>
      </w:r>
    </w:p>
    <w:p w14:paraId="0000010B"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Luego de que cada grupo muestre las reflexiones de su actividad, se les entregará un papelógrafo en el que plasmarán la silueta de uno/a de los participantes y desde allí crearán de manera colaborativa una serie de dibujos representativos de la vida, los sueños y aportes para que todos los niños, niñas y adolescentes puedan crecer, libre, en paz y sin ninguna situación de violencia o maltrato infantil.</w:t>
      </w:r>
    </w:p>
    <w:p w14:paraId="0000010C"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 xml:space="preserve">Etapa 3: Cierre. (10 minutos). </w:t>
      </w:r>
    </w:p>
    <w:p w14:paraId="0000010D"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lastRenderedPageBreak/>
        <w:t>Para finalizar la actividad, se preguntará a los participantes ¿qué sintieron durante el ejercicio? ¿Por qué es importante conocer cuando algún familiar, amigo, adulto o amigo quiere hacernos daño? ¿Por qué es importante conocer las instituciones, personas que protegen nuestros derechos? Por último, se brindará un aplauso colectivo y el o la facilitador/a agradecerá la participación de los y las asistentes a la actividad, invitándolos a continuar disfrutando de las actividades programadas.</w:t>
      </w:r>
    </w:p>
    <w:p w14:paraId="0000010E" w14:textId="77777777" w:rsidR="00A667B3" w:rsidRDefault="007746D4">
      <w:pPr>
        <w:spacing w:before="240" w:after="240" w:line="276" w:lineRule="auto"/>
        <w:jc w:val="both"/>
        <w:rPr>
          <w:rFonts w:ascii="Arial" w:eastAsia="Arial" w:hAnsi="Arial" w:cs="Arial"/>
          <w:b/>
          <w:sz w:val="24"/>
          <w:szCs w:val="24"/>
        </w:rPr>
      </w:pPr>
      <w:r>
        <w:rPr>
          <w:rFonts w:ascii="Arial" w:eastAsia="Arial" w:hAnsi="Arial" w:cs="Arial"/>
          <w:b/>
          <w:sz w:val="24"/>
          <w:szCs w:val="24"/>
        </w:rPr>
        <w:t>Quinta Actividad: lotería – No estás solo ni sola busca apoyo</w:t>
      </w:r>
    </w:p>
    <w:p w14:paraId="0000010F" w14:textId="77777777" w:rsidR="00A667B3" w:rsidRDefault="007746D4">
      <w:pPr>
        <w:spacing w:before="240" w:after="240" w:line="276" w:lineRule="auto"/>
        <w:jc w:val="both"/>
        <w:rPr>
          <w:rFonts w:ascii="Arial" w:eastAsia="Arial" w:hAnsi="Arial" w:cs="Arial"/>
          <w:sz w:val="24"/>
          <w:szCs w:val="24"/>
        </w:rPr>
      </w:pPr>
      <w:r>
        <w:rPr>
          <w:rFonts w:ascii="Arial" w:eastAsia="Arial" w:hAnsi="Arial" w:cs="Arial"/>
          <w:b/>
          <w:sz w:val="24"/>
          <w:szCs w:val="24"/>
        </w:rPr>
        <w:t>Tiempo estimado</w:t>
      </w:r>
      <w:r>
        <w:rPr>
          <w:rFonts w:ascii="Arial" w:eastAsia="Arial" w:hAnsi="Arial" w:cs="Arial"/>
          <w:sz w:val="24"/>
          <w:szCs w:val="24"/>
        </w:rPr>
        <w:t>: 25 minutos por grupo.</w:t>
      </w:r>
    </w:p>
    <w:p w14:paraId="00000110" w14:textId="77777777" w:rsidR="00A667B3" w:rsidRDefault="007746D4">
      <w:pPr>
        <w:spacing w:before="240" w:after="240" w:line="276" w:lineRule="auto"/>
        <w:jc w:val="both"/>
        <w:rPr>
          <w:rFonts w:ascii="Arial" w:eastAsia="Arial" w:hAnsi="Arial" w:cs="Arial"/>
          <w:sz w:val="24"/>
          <w:szCs w:val="24"/>
        </w:rPr>
      </w:pPr>
      <w:r>
        <w:rPr>
          <w:rFonts w:ascii="Arial" w:eastAsia="Arial" w:hAnsi="Arial" w:cs="Arial"/>
          <w:b/>
          <w:sz w:val="24"/>
          <w:szCs w:val="24"/>
        </w:rPr>
        <w:t xml:space="preserve">Objetivo general: </w:t>
      </w:r>
      <w:r>
        <w:rPr>
          <w:rFonts w:ascii="Arial" w:eastAsia="Arial" w:hAnsi="Arial" w:cs="Arial"/>
          <w:sz w:val="24"/>
          <w:szCs w:val="24"/>
        </w:rPr>
        <w:t>Dar a conocer a los niños, niñas y adolescentes las diferentes</w:t>
      </w:r>
    </w:p>
    <w:p w14:paraId="00000111" w14:textId="77777777" w:rsidR="00A667B3" w:rsidRDefault="007746D4">
      <w:pPr>
        <w:spacing w:before="240" w:after="240" w:line="276" w:lineRule="auto"/>
        <w:jc w:val="both"/>
        <w:rPr>
          <w:rFonts w:ascii="Arial" w:eastAsia="Arial" w:hAnsi="Arial" w:cs="Arial"/>
          <w:sz w:val="24"/>
          <w:szCs w:val="24"/>
        </w:rPr>
      </w:pPr>
      <w:r>
        <w:rPr>
          <w:rFonts w:ascii="Arial" w:eastAsia="Arial" w:hAnsi="Arial" w:cs="Arial"/>
          <w:sz w:val="24"/>
          <w:szCs w:val="24"/>
        </w:rPr>
        <w:t>líneas de atención y orientación psicológica disponibles, donde pueden recibir apoyo en casos que se presenten situaciones de riesgo, como violencia sexual o problemas relacionados con la salud mental.</w:t>
      </w:r>
    </w:p>
    <w:p w14:paraId="00000112" w14:textId="77777777" w:rsidR="00A667B3" w:rsidRDefault="007746D4">
      <w:pPr>
        <w:spacing w:before="240" w:after="240" w:line="276" w:lineRule="auto"/>
        <w:jc w:val="both"/>
        <w:rPr>
          <w:rFonts w:ascii="Arial" w:eastAsia="Arial" w:hAnsi="Arial" w:cs="Arial"/>
          <w:b/>
          <w:sz w:val="24"/>
          <w:szCs w:val="24"/>
        </w:rPr>
      </w:pPr>
      <w:r>
        <w:rPr>
          <w:rFonts w:ascii="Arial" w:eastAsia="Arial" w:hAnsi="Arial" w:cs="Arial"/>
          <w:b/>
          <w:sz w:val="24"/>
          <w:szCs w:val="24"/>
        </w:rPr>
        <w:t>Etapa 1: bienvenida y socialización de la actividad (5minutos)</w:t>
      </w:r>
    </w:p>
    <w:p w14:paraId="00000113" w14:textId="77777777" w:rsidR="00A667B3" w:rsidRDefault="007746D4">
      <w:pPr>
        <w:spacing w:before="240" w:after="240" w:line="276" w:lineRule="auto"/>
        <w:jc w:val="both"/>
        <w:rPr>
          <w:rFonts w:ascii="Arial" w:eastAsia="Arial" w:hAnsi="Arial" w:cs="Arial"/>
          <w:sz w:val="24"/>
          <w:szCs w:val="24"/>
        </w:rPr>
      </w:pPr>
      <w:r>
        <w:rPr>
          <w:rFonts w:ascii="Arial" w:eastAsia="Arial" w:hAnsi="Arial" w:cs="Arial"/>
          <w:b/>
          <w:sz w:val="24"/>
          <w:szCs w:val="24"/>
        </w:rPr>
        <w:t>Paso 1:</w:t>
      </w:r>
      <w:r>
        <w:rPr>
          <w:rFonts w:ascii="Arial" w:eastAsia="Arial" w:hAnsi="Arial" w:cs="Arial"/>
          <w:sz w:val="24"/>
          <w:szCs w:val="24"/>
        </w:rPr>
        <w:t xml:space="preserve"> El facilitador o (a) dará</w:t>
      </w:r>
    </w:p>
    <w:p w14:paraId="00000114" w14:textId="77777777" w:rsidR="00A667B3" w:rsidRDefault="007746D4">
      <w:pPr>
        <w:spacing w:before="240" w:after="240" w:line="276" w:lineRule="auto"/>
        <w:jc w:val="both"/>
        <w:rPr>
          <w:rFonts w:ascii="Arial" w:eastAsia="Arial" w:hAnsi="Arial" w:cs="Arial"/>
          <w:sz w:val="24"/>
          <w:szCs w:val="24"/>
        </w:rPr>
      </w:pPr>
      <w:r>
        <w:rPr>
          <w:rFonts w:ascii="Arial" w:eastAsia="Arial" w:hAnsi="Arial" w:cs="Arial"/>
          <w:sz w:val="24"/>
          <w:szCs w:val="24"/>
        </w:rPr>
        <w:t>una calurosa bienvenida a los niños, niñas y adolescentes. Seguidamente debe</w:t>
      </w:r>
    </w:p>
    <w:p w14:paraId="00000115" w14:textId="77777777" w:rsidR="00A667B3" w:rsidRDefault="007746D4">
      <w:pPr>
        <w:spacing w:before="240" w:after="240" w:line="276" w:lineRule="auto"/>
        <w:jc w:val="both"/>
        <w:rPr>
          <w:rFonts w:ascii="Arial" w:eastAsia="Arial" w:hAnsi="Arial" w:cs="Arial"/>
          <w:sz w:val="24"/>
          <w:szCs w:val="24"/>
        </w:rPr>
      </w:pPr>
      <w:r>
        <w:rPr>
          <w:rFonts w:ascii="Arial" w:eastAsia="Arial" w:hAnsi="Arial" w:cs="Arial"/>
          <w:sz w:val="24"/>
          <w:szCs w:val="24"/>
        </w:rPr>
        <w:t>explicar detalladamente la dinámica y el propósito general del juego</w:t>
      </w:r>
    </w:p>
    <w:p w14:paraId="00000116" w14:textId="77777777" w:rsidR="00A667B3" w:rsidRDefault="007746D4">
      <w:pPr>
        <w:spacing w:before="240" w:after="240" w:line="276" w:lineRule="auto"/>
        <w:jc w:val="both"/>
        <w:rPr>
          <w:rFonts w:ascii="Arial" w:eastAsia="Arial" w:hAnsi="Arial" w:cs="Arial"/>
          <w:sz w:val="24"/>
          <w:szCs w:val="24"/>
        </w:rPr>
      </w:pPr>
      <w:r>
        <w:rPr>
          <w:rFonts w:ascii="Arial" w:eastAsia="Arial" w:hAnsi="Arial" w:cs="Arial"/>
          <w:b/>
          <w:sz w:val="24"/>
          <w:szCs w:val="24"/>
        </w:rPr>
        <w:t>Paso 2:</w:t>
      </w:r>
      <w:r>
        <w:rPr>
          <w:rFonts w:ascii="Arial" w:eastAsia="Arial" w:hAnsi="Arial" w:cs="Arial"/>
          <w:sz w:val="24"/>
          <w:szCs w:val="24"/>
        </w:rPr>
        <w:t xml:space="preserve"> Formación de Equipos:</w:t>
      </w:r>
    </w:p>
    <w:p w14:paraId="00000117" w14:textId="77777777" w:rsidR="00A667B3" w:rsidRDefault="007746D4">
      <w:pPr>
        <w:numPr>
          <w:ilvl w:val="0"/>
          <w:numId w:val="3"/>
        </w:numPr>
        <w:spacing w:before="240" w:after="0" w:line="276" w:lineRule="auto"/>
        <w:jc w:val="both"/>
        <w:rPr>
          <w:rFonts w:ascii="Arial" w:eastAsia="Arial" w:hAnsi="Arial" w:cs="Arial"/>
          <w:sz w:val="24"/>
          <w:szCs w:val="24"/>
        </w:rPr>
      </w:pPr>
      <w:r>
        <w:rPr>
          <w:rFonts w:ascii="Arial" w:eastAsia="Arial" w:hAnsi="Arial" w:cs="Arial"/>
          <w:sz w:val="24"/>
          <w:szCs w:val="24"/>
        </w:rPr>
        <w:t>Seleccionar dos grupos de 3 a 4 participantes</w:t>
      </w:r>
    </w:p>
    <w:p w14:paraId="00000118" w14:textId="77777777" w:rsidR="00A667B3" w:rsidRDefault="007746D4">
      <w:pPr>
        <w:numPr>
          <w:ilvl w:val="0"/>
          <w:numId w:val="3"/>
        </w:numPr>
        <w:spacing w:after="240" w:line="276" w:lineRule="auto"/>
        <w:jc w:val="both"/>
        <w:rPr>
          <w:rFonts w:ascii="Arial" w:eastAsia="Arial" w:hAnsi="Arial" w:cs="Arial"/>
          <w:sz w:val="24"/>
          <w:szCs w:val="24"/>
        </w:rPr>
      </w:pPr>
      <w:r>
        <w:rPr>
          <w:rFonts w:ascii="Arial" w:eastAsia="Arial" w:hAnsi="Arial" w:cs="Arial"/>
          <w:sz w:val="24"/>
          <w:szCs w:val="24"/>
        </w:rPr>
        <w:t>Cada uno tendrá una oportunidad para seleccionar las fichas de cartón y conformar las parejas correspondientes.</w:t>
      </w:r>
    </w:p>
    <w:p w14:paraId="00000119" w14:textId="77777777" w:rsidR="00A667B3" w:rsidRDefault="007746D4">
      <w:pPr>
        <w:spacing w:before="240" w:after="240" w:line="276" w:lineRule="auto"/>
        <w:jc w:val="both"/>
        <w:rPr>
          <w:rFonts w:ascii="Arial" w:eastAsia="Arial" w:hAnsi="Arial" w:cs="Arial"/>
          <w:b/>
          <w:sz w:val="24"/>
          <w:szCs w:val="24"/>
        </w:rPr>
      </w:pPr>
      <w:r>
        <w:rPr>
          <w:rFonts w:ascii="Arial" w:eastAsia="Arial" w:hAnsi="Arial" w:cs="Arial"/>
          <w:b/>
          <w:sz w:val="24"/>
          <w:szCs w:val="24"/>
        </w:rPr>
        <w:t>Etapa 2: Inicio del Juego (10 minutos)</w:t>
      </w:r>
    </w:p>
    <w:p w14:paraId="0000011A" w14:textId="77777777" w:rsidR="00A667B3" w:rsidRDefault="007746D4">
      <w:pPr>
        <w:spacing w:before="240" w:after="240" w:line="276" w:lineRule="auto"/>
        <w:jc w:val="both"/>
        <w:rPr>
          <w:rFonts w:ascii="Arial" w:eastAsia="Arial" w:hAnsi="Arial" w:cs="Arial"/>
          <w:sz w:val="24"/>
          <w:szCs w:val="24"/>
        </w:rPr>
      </w:pPr>
      <w:r>
        <w:rPr>
          <w:rFonts w:ascii="Arial" w:eastAsia="Arial" w:hAnsi="Arial" w:cs="Arial"/>
          <w:b/>
          <w:sz w:val="24"/>
          <w:szCs w:val="24"/>
        </w:rPr>
        <w:t>Paso 1:</w:t>
      </w:r>
      <w:r>
        <w:rPr>
          <w:rFonts w:ascii="Arial" w:eastAsia="Arial" w:hAnsi="Arial" w:cs="Arial"/>
          <w:sz w:val="24"/>
          <w:szCs w:val="24"/>
        </w:rPr>
        <w:t xml:space="preserve"> Los participantes deben seleccionar dos fichas con la misma imagen y conformar las parejas, estas fichas están conformadas por diversas imágenes donde están representadas las líneas de atención donde los niños, niñas y </w:t>
      </w:r>
      <w:r>
        <w:rPr>
          <w:rFonts w:ascii="Arial" w:eastAsia="Arial" w:hAnsi="Arial" w:cs="Arial"/>
          <w:sz w:val="24"/>
          <w:szCs w:val="24"/>
        </w:rPr>
        <w:lastRenderedPageBreak/>
        <w:t>adolescentes se pueden comunicar en caso que presenten una situación de riesgo que vulnere sus derechos.</w:t>
      </w:r>
    </w:p>
    <w:p w14:paraId="0000011B" w14:textId="77777777" w:rsidR="00A667B3" w:rsidRDefault="007746D4">
      <w:pPr>
        <w:spacing w:before="240" w:after="240" w:line="276" w:lineRule="auto"/>
        <w:jc w:val="both"/>
        <w:rPr>
          <w:rFonts w:ascii="Arial" w:eastAsia="Arial" w:hAnsi="Arial" w:cs="Arial"/>
          <w:b/>
          <w:sz w:val="24"/>
          <w:szCs w:val="24"/>
        </w:rPr>
      </w:pPr>
      <w:r>
        <w:rPr>
          <w:rFonts w:ascii="Arial" w:eastAsia="Arial" w:hAnsi="Arial" w:cs="Arial"/>
          <w:b/>
          <w:sz w:val="24"/>
          <w:szCs w:val="24"/>
        </w:rPr>
        <w:t>Etapa 3: Reflexión y Cierre</w:t>
      </w:r>
      <w:r>
        <w:rPr>
          <w:rFonts w:ascii="Arial" w:eastAsia="Arial" w:hAnsi="Arial" w:cs="Arial"/>
          <w:sz w:val="24"/>
          <w:szCs w:val="24"/>
        </w:rPr>
        <w:t xml:space="preserve">: </w:t>
      </w:r>
      <w:r>
        <w:rPr>
          <w:rFonts w:ascii="Arial" w:eastAsia="Arial" w:hAnsi="Arial" w:cs="Arial"/>
          <w:b/>
          <w:sz w:val="24"/>
          <w:szCs w:val="24"/>
        </w:rPr>
        <w:t>(10 minutos)</w:t>
      </w:r>
    </w:p>
    <w:p w14:paraId="0000011C" w14:textId="77777777" w:rsidR="00A667B3" w:rsidRDefault="007746D4">
      <w:pPr>
        <w:spacing w:before="240" w:after="240" w:line="276" w:lineRule="auto"/>
        <w:jc w:val="both"/>
        <w:rPr>
          <w:rFonts w:ascii="Arial" w:eastAsia="Arial" w:hAnsi="Arial" w:cs="Arial"/>
          <w:b/>
          <w:sz w:val="24"/>
          <w:szCs w:val="24"/>
        </w:rPr>
      </w:pPr>
      <w:r>
        <w:rPr>
          <w:rFonts w:ascii="Arial" w:eastAsia="Arial" w:hAnsi="Arial" w:cs="Arial"/>
          <w:b/>
          <w:sz w:val="24"/>
          <w:szCs w:val="24"/>
        </w:rPr>
        <w:t>paso 1:</w:t>
      </w:r>
      <w:r>
        <w:rPr>
          <w:rFonts w:ascii="Arial" w:eastAsia="Arial" w:hAnsi="Arial" w:cs="Arial"/>
          <w:sz w:val="24"/>
          <w:szCs w:val="24"/>
        </w:rPr>
        <w:t xml:space="preserve"> Socializar las diferentes líneas de atención para que sirven y en qué situaciones pueden llamar. explicando su importancia como una herramienta esencial de prevención asegurando que quienes están en situaciones de riesgo reciban el acompañamiento se sientan escuchadas, comprendidas y lo más importante, apoyadas de manera inmediata garantizando que los participantes puedan acceder a ayuda en cualquier momento, sin importar la hora del día.</w:t>
      </w:r>
    </w:p>
    <w:p w14:paraId="0000011D" w14:textId="77777777" w:rsidR="00A667B3" w:rsidRDefault="007746D4">
      <w:pPr>
        <w:spacing w:before="240" w:after="240" w:line="276" w:lineRule="auto"/>
        <w:jc w:val="both"/>
        <w:rPr>
          <w:rFonts w:ascii="Arial" w:eastAsia="Arial" w:hAnsi="Arial" w:cs="Arial"/>
          <w:b/>
          <w:sz w:val="24"/>
          <w:szCs w:val="24"/>
        </w:rPr>
      </w:pPr>
      <w:r>
        <w:rPr>
          <w:rFonts w:ascii="Arial" w:eastAsia="Arial" w:hAnsi="Arial" w:cs="Arial"/>
          <w:b/>
          <w:sz w:val="24"/>
          <w:szCs w:val="24"/>
        </w:rPr>
        <w:t xml:space="preserve">Sexta Actividad: El globo preguntón </w:t>
      </w:r>
    </w:p>
    <w:p w14:paraId="0000011E" w14:textId="77777777" w:rsidR="00A667B3" w:rsidRDefault="007746D4">
      <w:pPr>
        <w:spacing w:line="360" w:lineRule="auto"/>
        <w:jc w:val="both"/>
        <w:rPr>
          <w:rFonts w:ascii="Arial" w:eastAsia="Arial" w:hAnsi="Arial" w:cs="Arial"/>
          <w:sz w:val="24"/>
          <w:szCs w:val="24"/>
        </w:rPr>
      </w:pPr>
      <w:r>
        <w:rPr>
          <w:rFonts w:ascii="Arial" w:eastAsia="Arial" w:hAnsi="Arial" w:cs="Arial"/>
          <w:b/>
          <w:sz w:val="24"/>
          <w:szCs w:val="24"/>
        </w:rPr>
        <w:t>Tiempo estimado:</w:t>
      </w:r>
      <w:r>
        <w:rPr>
          <w:rFonts w:ascii="Arial" w:eastAsia="Arial" w:hAnsi="Arial" w:cs="Arial"/>
          <w:sz w:val="24"/>
          <w:szCs w:val="24"/>
        </w:rPr>
        <w:t xml:space="preserve"> 20 minutos por grupo.</w:t>
      </w:r>
    </w:p>
    <w:p w14:paraId="0000011F"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Objetivo general:</w:t>
      </w:r>
    </w:p>
    <w:p w14:paraId="00000120"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Sensibilizar a los participantes sobre los factores de prevención a tener en cuenta para prevenir situaciones de riesgo ante cualquier tipo de violencia que se pueda presentar en los diferentes espacios en los cuales vivan, mediante un juego lúdico.</w:t>
      </w:r>
    </w:p>
    <w:p w14:paraId="00000121"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Etapa 1: Introducción 5 minutos</w:t>
      </w:r>
    </w:p>
    <w:p w14:paraId="00000122"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Explicar la dinámica del juego a los participantes.</w:t>
      </w:r>
    </w:p>
    <w:p w14:paraId="00000123"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Presentar el material del juego y su propósito.</w:t>
      </w:r>
    </w:p>
    <w:p w14:paraId="00000124"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Discutir brevemente la importancia de la prevención de la violencia.</w:t>
      </w:r>
    </w:p>
    <w:p w14:paraId="00000125"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Formación de Equipos :</w:t>
      </w:r>
    </w:p>
    <w:p w14:paraId="00000126" w14:textId="77777777" w:rsidR="00A667B3" w:rsidRDefault="007746D4">
      <w:pPr>
        <w:numPr>
          <w:ilvl w:val="0"/>
          <w:numId w:val="2"/>
        </w:numPr>
        <w:spacing w:after="0" w:line="360" w:lineRule="auto"/>
        <w:jc w:val="both"/>
        <w:rPr>
          <w:rFonts w:ascii="Arial" w:eastAsia="Arial" w:hAnsi="Arial" w:cs="Arial"/>
          <w:sz w:val="24"/>
          <w:szCs w:val="24"/>
        </w:rPr>
      </w:pPr>
      <w:r>
        <w:rPr>
          <w:rFonts w:ascii="Arial" w:eastAsia="Arial" w:hAnsi="Arial" w:cs="Arial"/>
          <w:sz w:val="24"/>
          <w:szCs w:val="24"/>
        </w:rPr>
        <w:t>Dividir a los participantes en dos equipos, cada uno representado por un color de globo (por ejemplo, rojo y azul).</w:t>
      </w:r>
    </w:p>
    <w:p w14:paraId="00000127" w14:textId="77777777" w:rsidR="00A667B3" w:rsidRDefault="007746D4">
      <w:pPr>
        <w:numPr>
          <w:ilvl w:val="0"/>
          <w:numId w:val="2"/>
        </w:numPr>
        <w:spacing w:after="0" w:line="360" w:lineRule="auto"/>
        <w:jc w:val="both"/>
        <w:rPr>
          <w:rFonts w:ascii="Arial" w:eastAsia="Arial" w:hAnsi="Arial" w:cs="Arial"/>
          <w:sz w:val="24"/>
          <w:szCs w:val="24"/>
        </w:rPr>
      </w:pPr>
      <w:r>
        <w:rPr>
          <w:rFonts w:ascii="Arial" w:eastAsia="Arial" w:hAnsi="Arial" w:cs="Arial"/>
          <w:sz w:val="24"/>
          <w:szCs w:val="24"/>
        </w:rPr>
        <w:t>Asignar un número de integrantes a cada equipo.</w:t>
      </w:r>
    </w:p>
    <w:p w14:paraId="00000128" w14:textId="77777777" w:rsidR="00A667B3" w:rsidRDefault="007746D4">
      <w:pPr>
        <w:numPr>
          <w:ilvl w:val="0"/>
          <w:numId w:val="2"/>
        </w:numPr>
        <w:spacing w:line="360" w:lineRule="auto"/>
        <w:jc w:val="both"/>
        <w:rPr>
          <w:rFonts w:ascii="Arial" w:eastAsia="Arial" w:hAnsi="Arial" w:cs="Arial"/>
          <w:sz w:val="24"/>
          <w:szCs w:val="24"/>
        </w:rPr>
      </w:pPr>
      <w:r>
        <w:rPr>
          <w:rFonts w:ascii="Arial" w:eastAsia="Arial" w:hAnsi="Arial" w:cs="Arial"/>
          <w:sz w:val="24"/>
          <w:szCs w:val="24"/>
        </w:rPr>
        <w:t>Entregar un globo a cada participante, que deberán atarse al pie derecho.</w:t>
      </w:r>
    </w:p>
    <w:p w14:paraId="00000129"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lastRenderedPageBreak/>
        <w:t>Etapa 2: Inicio del Juego: 10 minutos</w:t>
      </w:r>
    </w:p>
    <w:p w14:paraId="0000012A"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Al dar la indicación, ambos equipos intentarán pisar los globos del equipo contrario.</w:t>
      </w:r>
    </w:p>
    <w:p w14:paraId="0000012B"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El objetivo es reventar los globos del contrincante, ganando el equipo que logre hacerlo primero.</w:t>
      </w:r>
    </w:p>
    <w:p w14:paraId="0000012C"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Cada globo contendrá un papel con un mensaje relacionado con factores de protección y prevención de la violencia.</w:t>
      </w:r>
    </w:p>
    <w:p w14:paraId="0000012D" w14:textId="77777777" w:rsidR="00A667B3" w:rsidRDefault="007746D4">
      <w:pPr>
        <w:spacing w:line="360" w:lineRule="auto"/>
        <w:jc w:val="both"/>
        <w:rPr>
          <w:rFonts w:ascii="Arial" w:eastAsia="Arial" w:hAnsi="Arial" w:cs="Arial"/>
          <w:b/>
          <w:sz w:val="24"/>
          <w:szCs w:val="24"/>
        </w:rPr>
      </w:pPr>
      <w:r>
        <w:rPr>
          <w:rFonts w:ascii="Arial" w:eastAsia="Arial" w:hAnsi="Arial" w:cs="Arial"/>
          <w:b/>
          <w:sz w:val="24"/>
          <w:szCs w:val="24"/>
        </w:rPr>
        <w:t>Etapa 3: Reflexión y Cierre</w:t>
      </w:r>
      <w:r>
        <w:rPr>
          <w:rFonts w:ascii="Arial" w:eastAsia="Arial" w:hAnsi="Arial" w:cs="Arial"/>
          <w:sz w:val="24"/>
          <w:szCs w:val="24"/>
        </w:rPr>
        <w:t xml:space="preserve"> :</w:t>
      </w:r>
      <w:r>
        <w:rPr>
          <w:rFonts w:ascii="Arial" w:eastAsia="Arial" w:hAnsi="Arial" w:cs="Arial"/>
          <w:b/>
          <w:sz w:val="24"/>
          <w:szCs w:val="24"/>
        </w:rPr>
        <w:t xml:space="preserve"> 5 minutos</w:t>
      </w:r>
    </w:p>
    <w:p w14:paraId="0000012E"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Al finalizar el juego, reunir a todos los participantes.</w:t>
      </w:r>
    </w:p>
    <w:p w14:paraId="0000012F"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Facilitar una discusión sobre lo aprendido:</w:t>
      </w:r>
    </w:p>
    <w:p w14:paraId="00000130" w14:textId="77777777" w:rsidR="00A667B3" w:rsidRDefault="007746D4">
      <w:pPr>
        <w:numPr>
          <w:ilvl w:val="0"/>
          <w:numId w:val="7"/>
        </w:numPr>
        <w:spacing w:after="0" w:line="360" w:lineRule="auto"/>
        <w:jc w:val="both"/>
        <w:rPr>
          <w:rFonts w:ascii="Arial" w:eastAsia="Arial" w:hAnsi="Arial" w:cs="Arial"/>
          <w:sz w:val="24"/>
          <w:szCs w:val="24"/>
        </w:rPr>
      </w:pPr>
      <w:r>
        <w:rPr>
          <w:rFonts w:ascii="Arial" w:eastAsia="Arial" w:hAnsi="Arial" w:cs="Arial"/>
          <w:sz w:val="24"/>
          <w:szCs w:val="24"/>
        </w:rPr>
        <w:t>¿Qué mensajes encontraron en los globos?</w:t>
      </w:r>
    </w:p>
    <w:p w14:paraId="00000131" w14:textId="77777777" w:rsidR="00A667B3" w:rsidRDefault="007746D4">
      <w:pPr>
        <w:numPr>
          <w:ilvl w:val="0"/>
          <w:numId w:val="7"/>
        </w:numPr>
        <w:spacing w:after="0" w:line="360" w:lineRule="auto"/>
        <w:jc w:val="both"/>
        <w:rPr>
          <w:rFonts w:ascii="Arial" w:eastAsia="Arial" w:hAnsi="Arial" w:cs="Arial"/>
          <w:sz w:val="24"/>
          <w:szCs w:val="24"/>
        </w:rPr>
      </w:pPr>
      <w:r>
        <w:rPr>
          <w:rFonts w:ascii="Arial" w:eastAsia="Arial" w:hAnsi="Arial" w:cs="Arial"/>
          <w:sz w:val="24"/>
          <w:szCs w:val="24"/>
        </w:rPr>
        <w:t>¿Qué factores de protección consideran más importantes?</w:t>
      </w:r>
    </w:p>
    <w:p w14:paraId="00000132" w14:textId="77777777" w:rsidR="00A667B3" w:rsidRDefault="007746D4">
      <w:pPr>
        <w:numPr>
          <w:ilvl w:val="0"/>
          <w:numId w:val="7"/>
        </w:numPr>
        <w:spacing w:line="360" w:lineRule="auto"/>
        <w:jc w:val="both"/>
        <w:rPr>
          <w:rFonts w:ascii="Arial" w:eastAsia="Arial" w:hAnsi="Arial" w:cs="Arial"/>
          <w:sz w:val="24"/>
          <w:szCs w:val="24"/>
        </w:rPr>
      </w:pPr>
      <w:r>
        <w:rPr>
          <w:rFonts w:ascii="Arial" w:eastAsia="Arial" w:hAnsi="Arial" w:cs="Arial"/>
          <w:sz w:val="24"/>
          <w:szCs w:val="24"/>
        </w:rPr>
        <w:t>¿Cómo pueden aplicar lo aprendido en su vida diaria?</w:t>
      </w:r>
    </w:p>
    <w:p w14:paraId="00000133" w14:textId="77777777" w:rsidR="00A667B3" w:rsidRDefault="007746D4">
      <w:pPr>
        <w:spacing w:line="360" w:lineRule="auto"/>
        <w:jc w:val="both"/>
        <w:rPr>
          <w:rFonts w:ascii="Arial" w:eastAsia="Arial" w:hAnsi="Arial" w:cs="Arial"/>
          <w:sz w:val="24"/>
          <w:szCs w:val="24"/>
        </w:rPr>
      </w:pPr>
      <w:r>
        <w:rPr>
          <w:rFonts w:ascii="Arial" w:eastAsia="Arial" w:hAnsi="Arial" w:cs="Arial"/>
          <w:sz w:val="24"/>
          <w:szCs w:val="24"/>
        </w:rPr>
        <w:t>Concluir enfatizando la importancia de estar informados y preparados para prevenir situaciones de violencia.</w:t>
      </w:r>
    </w:p>
    <w:p w14:paraId="00000134" w14:textId="77777777" w:rsidR="00A667B3" w:rsidRDefault="00A667B3">
      <w:pPr>
        <w:spacing w:line="360" w:lineRule="auto"/>
        <w:jc w:val="both"/>
        <w:rPr>
          <w:rFonts w:ascii="Arial" w:eastAsia="Arial" w:hAnsi="Arial" w:cs="Arial"/>
          <w:b/>
          <w:sz w:val="24"/>
          <w:szCs w:val="24"/>
        </w:rPr>
      </w:pPr>
    </w:p>
    <w:p w14:paraId="00000135" w14:textId="77777777" w:rsidR="00A667B3" w:rsidRDefault="007746D4">
      <w:pPr>
        <w:spacing w:before="240" w:after="240" w:line="276" w:lineRule="auto"/>
        <w:jc w:val="both"/>
        <w:rPr>
          <w:rFonts w:ascii="Arial" w:eastAsia="Arial" w:hAnsi="Arial" w:cs="Arial"/>
          <w:b/>
          <w:sz w:val="24"/>
          <w:szCs w:val="24"/>
        </w:rPr>
      </w:pPr>
      <w:r>
        <w:rPr>
          <w:rFonts w:ascii="Arial" w:eastAsia="Arial" w:hAnsi="Arial" w:cs="Arial"/>
          <w:sz w:val="24"/>
          <w:szCs w:val="24"/>
        </w:rPr>
        <w:t xml:space="preserve"> </w:t>
      </w:r>
      <w:r>
        <w:rPr>
          <w:rFonts w:ascii="Arial" w:eastAsia="Arial" w:hAnsi="Arial" w:cs="Arial"/>
          <w:b/>
          <w:sz w:val="24"/>
          <w:szCs w:val="24"/>
        </w:rPr>
        <w:t>Bibliografía:</w:t>
      </w:r>
    </w:p>
    <w:p w14:paraId="00000136" w14:textId="77777777" w:rsidR="00A667B3" w:rsidRPr="00FF153A" w:rsidRDefault="00C502B3">
      <w:pPr>
        <w:numPr>
          <w:ilvl w:val="0"/>
          <w:numId w:val="1"/>
        </w:numPr>
        <w:spacing w:before="240" w:after="0" w:line="360" w:lineRule="auto"/>
        <w:jc w:val="both"/>
        <w:rPr>
          <w:rFonts w:ascii="Arial" w:eastAsia="Arial" w:hAnsi="Arial" w:cs="Arial"/>
          <w:sz w:val="24"/>
          <w:szCs w:val="24"/>
        </w:rPr>
      </w:pPr>
      <w:hyperlink r:id="rId11">
        <w:r w:rsidR="007746D4" w:rsidRPr="00FF153A">
          <w:rPr>
            <w:rFonts w:ascii="Arial" w:eastAsia="Arial" w:hAnsi="Arial" w:cs="Arial"/>
            <w:color w:val="1155CC"/>
            <w:sz w:val="24"/>
            <w:szCs w:val="24"/>
            <w:u w:val="single"/>
          </w:rPr>
          <w:t>https://1drv.ms/f/s!AhX_PewwYHvWgS5ZLp7cWzAYihoY?e=xdl1e4</w:t>
        </w:r>
      </w:hyperlink>
    </w:p>
    <w:p w14:paraId="00000137" w14:textId="77777777" w:rsidR="00A667B3" w:rsidRPr="00FF153A" w:rsidRDefault="00C502B3">
      <w:pPr>
        <w:numPr>
          <w:ilvl w:val="0"/>
          <w:numId w:val="1"/>
        </w:numPr>
        <w:spacing w:after="0" w:line="360" w:lineRule="auto"/>
        <w:jc w:val="both"/>
        <w:rPr>
          <w:rFonts w:ascii="Arial" w:eastAsia="Arial" w:hAnsi="Arial" w:cs="Arial"/>
          <w:b/>
          <w:sz w:val="24"/>
          <w:szCs w:val="24"/>
        </w:rPr>
      </w:pPr>
      <w:hyperlink r:id="rId12">
        <w:r w:rsidR="007746D4" w:rsidRPr="00FF153A">
          <w:rPr>
            <w:rFonts w:ascii="Arial" w:eastAsia="Arial" w:hAnsi="Arial" w:cs="Arial"/>
            <w:b/>
            <w:color w:val="1155CC"/>
            <w:sz w:val="24"/>
            <w:szCs w:val="24"/>
            <w:u w:val="single"/>
          </w:rPr>
          <w:t>https://play.street-smart.be/es/game/view/1122</w:t>
        </w:r>
      </w:hyperlink>
    </w:p>
    <w:p w14:paraId="00000138" w14:textId="77777777" w:rsidR="00A667B3" w:rsidRPr="00FF153A" w:rsidRDefault="007746D4">
      <w:pPr>
        <w:numPr>
          <w:ilvl w:val="0"/>
          <w:numId w:val="1"/>
        </w:numPr>
        <w:spacing w:after="240" w:line="276" w:lineRule="auto"/>
        <w:jc w:val="both"/>
        <w:rPr>
          <w:rFonts w:ascii="Arial" w:eastAsia="Roboto" w:hAnsi="Arial" w:cs="Arial"/>
          <w:sz w:val="24"/>
          <w:szCs w:val="24"/>
        </w:rPr>
      </w:pPr>
      <w:r w:rsidRPr="00FF153A">
        <w:rPr>
          <w:rFonts w:ascii="Arial" w:eastAsia="Roboto" w:hAnsi="Arial" w:cs="Arial"/>
          <w:color w:val="0F0F0F"/>
          <w:sz w:val="24"/>
          <w:szCs w:val="24"/>
        </w:rPr>
        <w:t>Fernández, L., Benavent, S., Benavente, B., &amp; Homberg, E. (2008). Programa de prevención contra el maltrato y la violencia sexual infaltil. México: La rana. Visto en: chrome-extension://efaidnbmnnnibpcajpcglclefindmkaj/</w:t>
      </w:r>
      <w:hyperlink r:id="rId13">
        <w:r w:rsidRPr="00FF153A">
          <w:rPr>
            <w:rFonts w:ascii="Arial" w:eastAsia="Roboto" w:hAnsi="Arial" w:cs="Arial"/>
            <w:color w:val="1155CC"/>
            <w:sz w:val="24"/>
            <w:szCs w:val="24"/>
            <w:u w:val="single"/>
          </w:rPr>
          <w:t>https://educagenero.org/RANA/RANA_2010_Estela_Grita_Muy_Fuerte.pdf</w:t>
        </w:r>
      </w:hyperlink>
      <w:r w:rsidRPr="00FF153A">
        <w:rPr>
          <w:rFonts w:ascii="Arial" w:eastAsia="Roboto" w:hAnsi="Arial" w:cs="Arial"/>
          <w:color w:val="0F0F0F"/>
          <w:sz w:val="24"/>
          <w:szCs w:val="24"/>
        </w:rPr>
        <w:t xml:space="preserve"> </w:t>
      </w:r>
    </w:p>
    <w:p w14:paraId="00000139" w14:textId="77777777" w:rsidR="00A667B3" w:rsidRDefault="007746D4">
      <w:pPr>
        <w:spacing w:before="240" w:after="240" w:line="276" w:lineRule="auto"/>
        <w:jc w:val="both"/>
        <w:rPr>
          <w:rFonts w:ascii="Arial" w:eastAsia="Arial" w:hAnsi="Arial" w:cs="Arial"/>
          <w:sz w:val="24"/>
          <w:szCs w:val="24"/>
        </w:rPr>
      </w:pPr>
      <w:r>
        <w:rPr>
          <w:rFonts w:ascii="Roboto" w:eastAsia="Roboto" w:hAnsi="Roboto" w:cs="Roboto"/>
          <w:color w:val="0F0F0F"/>
          <w:sz w:val="24"/>
          <w:szCs w:val="24"/>
        </w:rPr>
        <w:t xml:space="preserve"> </w:t>
      </w:r>
      <w:bookmarkStart w:id="2" w:name="_GoBack"/>
      <w:bookmarkEnd w:id="2"/>
    </w:p>
    <w:sectPr w:rsidR="00A667B3">
      <w:headerReference w:type="default" r:id="rId14"/>
      <w:pgSz w:w="12240" w:h="15840"/>
      <w:pgMar w:top="1417" w:right="1701" w:bottom="1417" w:left="1701"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Equipo" w:date="2025-04-13T14:20:00Z" w:initials="E">
    <w:p w14:paraId="60A2B16F" w14:textId="15AA4CDA" w:rsidR="00044C33" w:rsidRDefault="00044C33">
      <w:pPr>
        <w:pStyle w:val="Textocomentario"/>
      </w:pPr>
      <w:r>
        <w:rPr>
          <w:rStyle w:val="Refdecomentario"/>
        </w:rPr>
        <w:annotationRef/>
      </w:r>
      <w:r>
        <w:t>Colocar la palabra completa Niñas, Niños y Adolescentes</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0A2B1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BA6479E" w16cex:dateUtc="2025-04-13T19:24:00Z"/>
  <w16cex:commentExtensible w16cex:durableId="2BA646BA" w16cex:dateUtc="2025-04-13T19:20:00Z"/>
  <w16cex:commentExtensible w16cex:durableId="2BA647EC" w16cex:dateUtc="2025-04-13T19: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8EEA07A" w16cid:durableId="2BA6479E"/>
  <w16cid:commentId w16cid:paraId="60A2B16F" w16cid:durableId="2BA646BA"/>
  <w16cid:commentId w16cid:paraId="135709CE" w16cid:durableId="2BA647E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87C73" w14:textId="77777777" w:rsidR="00C502B3" w:rsidRDefault="00C502B3">
      <w:pPr>
        <w:spacing w:after="0" w:line="240" w:lineRule="auto"/>
      </w:pPr>
      <w:r>
        <w:separator/>
      </w:r>
    </w:p>
  </w:endnote>
  <w:endnote w:type="continuationSeparator" w:id="0">
    <w:p w14:paraId="1E4E57C0" w14:textId="77777777" w:rsidR="00C502B3" w:rsidRDefault="00C50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C8559A" w14:textId="77777777" w:rsidR="00C502B3" w:rsidRDefault="00C502B3">
      <w:pPr>
        <w:spacing w:after="0" w:line="240" w:lineRule="auto"/>
      </w:pPr>
      <w:r>
        <w:separator/>
      </w:r>
    </w:p>
  </w:footnote>
  <w:footnote w:type="continuationSeparator" w:id="0">
    <w:p w14:paraId="33B4263B" w14:textId="77777777" w:rsidR="00C502B3" w:rsidRDefault="00C502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3A" w14:textId="77777777" w:rsidR="00A667B3" w:rsidRDefault="007746D4">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8240" behindDoc="0" locked="0" layoutInCell="1" hidden="0" allowOverlap="1" wp14:anchorId="768B11BE" wp14:editId="50349272">
          <wp:simplePos x="0" y="0"/>
          <wp:positionH relativeFrom="margin">
            <wp:posOffset>4984750</wp:posOffset>
          </wp:positionH>
          <wp:positionV relativeFrom="margin">
            <wp:posOffset>-1642542</wp:posOffset>
          </wp:positionV>
          <wp:extent cx="1485900" cy="508000"/>
          <wp:effectExtent l="0" t="0" r="0" b="0"/>
          <wp:wrapSquare wrapText="bothSides" distT="0" distB="0" distL="114300" distR="114300"/>
          <wp:docPr id="965976530" name="image2.png"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Logotipo&#10;&#10;El contenido generado por IA puede ser incorrecto."/>
                  <pic:cNvPicPr preferRelativeResize="0"/>
                </pic:nvPicPr>
                <pic:blipFill>
                  <a:blip r:embed="rId1"/>
                  <a:srcRect/>
                  <a:stretch>
                    <a:fillRect/>
                  </a:stretch>
                </pic:blipFill>
                <pic:spPr>
                  <a:xfrm>
                    <a:off x="0" y="0"/>
                    <a:ext cx="1485900" cy="5080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BE2F2F6" wp14:editId="1C8F8F27">
          <wp:simplePos x="0" y="0"/>
          <wp:positionH relativeFrom="page">
            <wp:align>center</wp:align>
          </wp:positionH>
          <wp:positionV relativeFrom="margin">
            <wp:posOffset>-1304288</wp:posOffset>
          </wp:positionV>
          <wp:extent cx="408305" cy="414655"/>
          <wp:effectExtent l="0" t="0" r="0" b="0"/>
          <wp:wrapSquare wrapText="bothSides" distT="0" distB="0" distL="114300" distR="114300"/>
          <wp:docPr id="965976529" name="image1.png" descr="Imagen que contiene Interfaz de usuario gráfic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Imagen que contiene Interfaz de usuario gráfica&#10;&#10;El contenido generado por IA puede ser incorrecto."/>
                  <pic:cNvPicPr preferRelativeResize="0"/>
                </pic:nvPicPr>
                <pic:blipFill>
                  <a:blip r:embed="rId2"/>
                  <a:srcRect/>
                  <a:stretch>
                    <a:fillRect/>
                  </a:stretch>
                </pic:blipFill>
                <pic:spPr>
                  <a:xfrm>
                    <a:off x="0" y="0"/>
                    <a:ext cx="408305" cy="414655"/>
                  </a:xfrm>
                  <a:prstGeom prst="rect">
                    <a:avLst/>
                  </a:prstGeom>
                  <a:ln/>
                </pic:spPr>
              </pic:pic>
            </a:graphicData>
          </a:graphic>
        </wp:anchor>
      </w:drawing>
    </w:r>
  </w:p>
  <w:p w14:paraId="0000013B" w14:textId="77777777" w:rsidR="00A667B3" w:rsidRDefault="00A667B3">
    <w:pPr>
      <w:pBdr>
        <w:top w:val="nil"/>
        <w:left w:val="nil"/>
        <w:bottom w:val="nil"/>
        <w:right w:val="nil"/>
        <w:between w:val="nil"/>
      </w:pBdr>
      <w:tabs>
        <w:tab w:val="center" w:pos="4419"/>
        <w:tab w:val="right" w:pos="8838"/>
      </w:tabs>
      <w:rPr>
        <w:color w:val="000000"/>
      </w:rPr>
    </w:pPr>
  </w:p>
  <w:p w14:paraId="0000013C" w14:textId="77777777" w:rsidR="00A667B3" w:rsidRDefault="00A667B3">
    <w:pPr>
      <w:pBdr>
        <w:top w:val="nil"/>
        <w:left w:val="nil"/>
        <w:bottom w:val="nil"/>
        <w:right w:val="nil"/>
        <w:between w:val="nil"/>
      </w:pBdr>
      <w:tabs>
        <w:tab w:val="center" w:pos="4419"/>
        <w:tab w:val="right" w:pos="8838"/>
      </w:tabs>
      <w:rPr>
        <w:color w:val="000000"/>
      </w:rPr>
    </w:pPr>
  </w:p>
  <w:p w14:paraId="0000013D" w14:textId="77777777" w:rsidR="00A667B3" w:rsidRDefault="007746D4">
    <w:pPr>
      <w:pBdr>
        <w:top w:val="nil"/>
        <w:left w:val="nil"/>
        <w:bottom w:val="nil"/>
        <w:right w:val="nil"/>
        <w:between w:val="nil"/>
      </w:pBdr>
      <w:tabs>
        <w:tab w:val="center" w:pos="4419"/>
        <w:tab w:val="right" w:pos="8838"/>
      </w:tabs>
      <w:rPr>
        <w:color w:val="000000"/>
      </w:rPr>
    </w:pPr>
    <w:r>
      <w:rPr>
        <w:b/>
        <w:sz w:val="27"/>
        <w:szCs w:val="27"/>
      </w:rPr>
      <w:t xml:space="preserve">                                        ALCALDÍA LOCAL DE SAN CRISTÓBAL           </w:t>
    </w:r>
  </w:p>
  <w:p w14:paraId="0000013E" w14:textId="77777777" w:rsidR="00A667B3" w:rsidRDefault="00A667B3">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80635"/>
    <w:multiLevelType w:val="multilevel"/>
    <w:tmpl w:val="A64AE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F732CA"/>
    <w:multiLevelType w:val="multilevel"/>
    <w:tmpl w:val="5D7A8D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A500452"/>
    <w:multiLevelType w:val="multilevel"/>
    <w:tmpl w:val="C9568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FF06C2"/>
    <w:multiLevelType w:val="multilevel"/>
    <w:tmpl w:val="C5CCD05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421A2779"/>
    <w:multiLevelType w:val="multilevel"/>
    <w:tmpl w:val="01846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A82C71"/>
    <w:multiLevelType w:val="multilevel"/>
    <w:tmpl w:val="35AEC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51F489F"/>
    <w:multiLevelType w:val="multilevel"/>
    <w:tmpl w:val="599E9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BDF188E"/>
    <w:multiLevelType w:val="multilevel"/>
    <w:tmpl w:val="80D4E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5"/>
  </w:num>
  <w:num w:numId="3">
    <w:abstractNumId w:val="0"/>
  </w:num>
  <w:num w:numId="4">
    <w:abstractNumId w:val="3"/>
  </w:num>
  <w:num w:numId="5">
    <w:abstractNumId w:val="7"/>
  </w:num>
  <w:num w:numId="6">
    <w:abstractNumId w:val="6"/>
  </w:num>
  <w:num w:numId="7">
    <w:abstractNumId w:val="4"/>
  </w:num>
  <w:num w:numId="8">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quipo">
    <w15:presenceInfo w15:providerId="None" w15:userId="Equip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7B3"/>
    <w:rsid w:val="00044C33"/>
    <w:rsid w:val="00087D44"/>
    <w:rsid w:val="00755EA7"/>
    <w:rsid w:val="007746D4"/>
    <w:rsid w:val="00A667B3"/>
    <w:rsid w:val="00C502B3"/>
    <w:rsid w:val="00FF15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D371D"/>
  <w15:docId w15:val="{FF53DAD5-66B6-4990-9F04-3BBE37ADF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NormalWeb">
    <w:name w:val="Normal (Web)"/>
    <w:basedOn w:val="Normal"/>
    <w:uiPriority w:val="99"/>
    <w:semiHidden/>
    <w:unhideWhenUsed/>
    <w:rsid w:val="003124BD"/>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semiHidden/>
    <w:unhideWhenUsed/>
    <w:rsid w:val="003124BD"/>
    <w:rPr>
      <w:color w:val="0000FF"/>
      <w:u w:val="single"/>
    </w:rPr>
  </w:style>
  <w:style w:type="character" w:styleId="Refdecomentario">
    <w:name w:val="annotation reference"/>
    <w:basedOn w:val="Fuentedeprrafopredeter"/>
    <w:uiPriority w:val="99"/>
    <w:semiHidden/>
    <w:unhideWhenUsed/>
    <w:rsid w:val="003124BD"/>
    <w:rPr>
      <w:sz w:val="16"/>
      <w:szCs w:val="16"/>
    </w:rPr>
  </w:style>
  <w:style w:type="paragraph" w:styleId="Textocomentario">
    <w:name w:val="annotation text"/>
    <w:basedOn w:val="Normal"/>
    <w:link w:val="TextocomentarioCar"/>
    <w:uiPriority w:val="99"/>
    <w:semiHidden/>
    <w:unhideWhenUsed/>
    <w:rsid w:val="003124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124BD"/>
    <w:rPr>
      <w:sz w:val="20"/>
      <w:szCs w:val="20"/>
    </w:rPr>
  </w:style>
  <w:style w:type="paragraph" w:styleId="Asuntodelcomentario">
    <w:name w:val="annotation subject"/>
    <w:basedOn w:val="Textocomentario"/>
    <w:next w:val="Textocomentario"/>
    <w:link w:val="AsuntodelcomentarioCar"/>
    <w:uiPriority w:val="99"/>
    <w:semiHidden/>
    <w:unhideWhenUsed/>
    <w:rsid w:val="003124BD"/>
    <w:rPr>
      <w:b/>
      <w:bCs/>
    </w:rPr>
  </w:style>
  <w:style w:type="character" w:customStyle="1" w:styleId="AsuntodelcomentarioCar">
    <w:name w:val="Asunto del comentario Car"/>
    <w:basedOn w:val="TextocomentarioCar"/>
    <w:link w:val="Asuntodelcomentario"/>
    <w:uiPriority w:val="99"/>
    <w:semiHidden/>
    <w:rsid w:val="003124BD"/>
    <w:rPr>
      <w:b/>
      <w:bCs/>
      <w:sz w:val="20"/>
      <w:szCs w:val="20"/>
    </w:rPr>
  </w:style>
  <w:style w:type="paragraph" w:styleId="Prrafodelista">
    <w:name w:val="List Paragraph"/>
    <w:basedOn w:val="Normal"/>
    <w:uiPriority w:val="34"/>
    <w:qFormat/>
    <w:rsid w:val="003124BD"/>
    <w:pPr>
      <w:ind w:left="720"/>
      <w:contextualSpacing/>
    </w:pPr>
  </w:style>
  <w:style w:type="table" w:styleId="Tablaconcuadrcula">
    <w:name w:val="Table Grid"/>
    <w:basedOn w:val="Tablanormal"/>
    <w:uiPriority w:val="39"/>
    <w:rsid w:val="00312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5" w:type="dxa"/>
        <w:left w:w="15" w:type="dxa"/>
        <w:bottom w:w="15" w:type="dxa"/>
        <w:right w:w="15" w:type="dxa"/>
      </w:tblCellMar>
    </w:tblPr>
  </w:style>
  <w:style w:type="table" w:customStyle="1" w:styleId="a0">
    <w:basedOn w:val="TableNormal1"/>
    <w:pPr>
      <w:spacing w:after="0" w:line="240" w:lineRule="auto"/>
    </w:pPr>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C570A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570A3"/>
  </w:style>
  <w:style w:type="paragraph" w:styleId="Piedepgina">
    <w:name w:val="footer"/>
    <w:basedOn w:val="Normal"/>
    <w:link w:val="PiedepginaCar"/>
    <w:uiPriority w:val="99"/>
    <w:unhideWhenUsed/>
    <w:rsid w:val="00C570A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570A3"/>
  </w:style>
  <w:style w:type="table" w:customStyle="1" w:styleId="a1">
    <w:basedOn w:val="TableNormal1"/>
    <w:tblPr>
      <w:tblStyleRowBandSize w:val="1"/>
      <w:tblStyleColBandSize w:val="1"/>
      <w:tblCellMar>
        <w:top w:w="15" w:type="dxa"/>
        <w:left w:w="15" w:type="dxa"/>
        <w:bottom w:w="15" w:type="dxa"/>
        <w:right w:w="15" w:type="dxa"/>
      </w:tblCellMar>
    </w:tblPr>
  </w:style>
  <w:style w:type="table" w:customStyle="1" w:styleId="a2">
    <w:basedOn w:val="TableNormal1"/>
    <w:pPr>
      <w:spacing w:after="0" w:line="240" w:lineRule="auto"/>
    </w:pPr>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pPr>
      <w:spacing w:after="0" w:line="240" w:lineRule="auto"/>
    </w:p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755EA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5E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educagenero.org/RANA/RANA_2010_Estela_Grita_Muy_Fuerte.pdf" TargetMode="Externa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lay.street-smart.be/es/game/view/1122"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drv.ms/f/s!AhX_PewwYHvWgS5ZLp7cWzAYihoY?e=xdl1e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uiainfantil.com/articulos/educacion/juegos/la-importancia-del-juego-en-la-escuela/" TargetMode="External"/><Relationship Id="rId19"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g6rmumwN+yWsgDZMQJM0F3kRKg==">CgMxLjAyDmguZGdpemFra2x5Z3R3OABqKwoUc3VnZ2VzdC5obno0YXIxc2NtanUSE0FuZHJlIGFtaWxlbmEgUGXDsWFqKwoUc3VnZ2VzdC5iZjhpdGJqcjQ1eGkSE0FuZHJlIGFtaWxlbmEgUGXDsWFyITFnamtXY0x2dldnRDZ3QVM1RzRyeTRtT2M0Tk80d0VfZQ==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5442</Words>
  <Characters>29933</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Ocampo</dc:creator>
  <cp:lastModifiedBy>DELL</cp:lastModifiedBy>
  <cp:revision>2</cp:revision>
  <dcterms:created xsi:type="dcterms:W3CDTF">2025-04-16T16:13:00Z</dcterms:created>
  <dcterms:modified xsi:type="dcterms:W3CDTF">2025-04-16T16:13:00Z</dcterms:modified>
</cp:coreProperties>
</file>