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C9AF0B" w14:textId="5BD83892" w:rsidR="00801A38" w:rsidRPr="003A0C7C" w:rsidRDefault="00801A38" w:rsidP="00801A38">
      <w:pPr>
        <w:jc w:val="center"/>
        <w:rPr>
          <w:b/>
          <w:sz w:val="18"/>
          <w:szCs w:val="18"/>
          <w:lang w:val="es-ES"/>
        </w:rPr>
      </w:pPr>
      <w:r w:rsidRPr="003A0C7C">
        <w:rPr>
          <w:b/>
          <w:sz w:val="18"/>
          <w:szCs w:val="18"/>
        </w:rPr>
        <w:t xml:space="preserve">ANEXO AL CONVENIO No. </w:t>
      </w:r>
      <w:r w:rsidR="00EB0F49" w:rsidRPr="003A0C7C">
        <w:rPr>
          <w:b/>
          <w:sz w:val="18"/>
          <w:szCs w:val="18"/>
        </w:rPr>
        <w:fldChar w:fldCharType="begin"/>
      </w:r>
      <w:r w:rsidR="00EB0F49" w:rsidRPr="003A0C7C">
        <w:rPr>
          <w:b/>
          <w:sz w:val="18"/>
          <w:szCs w:val="18"/>
        </w:rPr>
        <w:instrText xml:space="preserve"> MERGEFIELD NÚMERO_CONTRATO </w:instrText>
      </w:r>
      <w:r w:rsidR="00EB0F49" w:rsidRPr="003A0C7C">
        <w:rPr>
          <w:b/>
          <w:sz w:val="18"/>
          <w:szCs w:val="18"/>
        </w:rPr>
        <w:fldChar w:fldCharType="separate"/>
      </w:r>
      <w:r w:rsidR="008C6E79" w:rsidRPr="003A0C7C">
        <w:rPr>
          <w:b/>
          <w:noProof/>
          <w:sz w:val="18"/>
          <w:szCs w:val="18"/>
        </w:rPr>
        <w:t>6700045033</w:t>
      </w:r>
      <w:r w:rsidR="00EB0F49" w:rsidRPr="003A0C7C">
        <w:rPr>
          <w:b/>
          <w:sz w:val="18"/>
          <w:szCs w:val="18"/>
        </w:rPr>
        <w:fldChar w:fldCharType="end"/>
      </w:r>
    </w:p>
    <w:p w14:paraId="574D1083" w14:textId="77777777" w:rsidR="00801A38" w:rsidRPr="003A0C7C" w:rsidRDefault="00801A38" w:rsidP="00801A38">
      <w:pPr>
        <w:jc w:val="both"/>
        <w:rPr>
          <w:sz w:val="18"/>
          <w:szCs w:val="18"/>
          <w:lang w:val="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7559"/>
      </w:tblGrid>
      <w:tr w:rsidR="00801A38" w:rsidRPr="003A0C7C" w14:paraId="711AB4F8" w14:textId="77777777" w:rsidTr="00EE2C35">
        <w:tc>
          <w:tcPr>
            <w:tcW w:w="1163" w:type="dxa"/>
            <w:hideMark/>
          </w:tcPr>
          <w:p w14:paraId="427F516C" w14:textId="77777777" w:rsidR="00801A38" w:rsidRPr="003A0C7C" w:rsidRDefault="00801A38" w:rsidP="00EE2C35">
            <w:pPr>
              <w:jc w:val="both"/>
              <w:rPr>
                <w:rFonts w:eastAsia="Calibri"/>
                <w:b/>
                <w:sz w:val="18"/>
                <w:szCs w:val="18"/>
                <w:lang w:val="es-ES"/>
              </w:rPr>
            </w:pPr>
            <w:r w:rsidRPr="003A0C7C">
              <w:rPr>
                <w:rFonts w:eastAsia="Calibri"/>
                <w:b/>
                <w:sz w:val="18"/>
                <w:szCs w:val="18"/>
                <w:lang w:val="es-ES"/>
              </w:rPr>
              <w:t xml:space="preserve">ENTIDAD </w:t>
            </w:r>
          </w:p>
        </w:tc>
        <w:tc>
          <w:tcPr>
            <w:tcW w:w="7569" w:type="dxa"/>
          </w:tcPr>
          <w:p w14:paraId="2963824A" w14:textId="77777777" w:rsidR="00801A38" w:rsidRPr="003A0C7C" w:rsidRDefault="00801A38" w:rsidP="00EE2C35">
            <w:pPr>
              <w:jc w:val="both"/>
              <w:rPr>
                <w:rFonts w:eastAsia="Calibri"/>
                <w:sz w:val="18"/>
                <w:szCs w:val="18"/>
              </w:rPr>
            </w:pPr>
            <w:bookmarkStart w:id="0" w:name="_Hlk182468646"/>
            <w:r w:rsidRPr="003A0C7C">
              <w:rPr>
                <w:rFonts w:eastAsia="Calibri"/>
                <w:sz w:val="18"/>
                <w:szCs w:val="18"/>
              </w:rPr>
              <w:t>INSTITUTO DE DEPORTES Y RECREACIÓN – INDER</w:t>
            </w:r>
          </w:p>
          <w:bookmarkEnd w:id="0"/>
          <w:p w14:paraId="698A137E" w14:textId="77777777" w:rsidR="00801A38" w:rsidRPr="003A0C7C" w:rsidRDefault="00801A38" w:rsidP="00EE2C35">
            <w:pPr>
              <w:jc w:val="both"/>
              <w:rPr>
                <w:rFonts w:eastAsia="Calibri"/>
                <w:sz w:val="18"/>
                <w:szCs w:val="18"/>
                <w:lang w:val="es-ES"/>
              </w:rPr>
            </w:pPr>
          </w:p>
        </w:tc>
      </w:tr>
      <w:tr w:rsidR="00801A38" w:rsidRPr="003A0C7C" w14:paraId="662FB237" w14:textId="77777777" w:rsidTr="00EE2C35">
        <w:tc>
          <w:tcPr>
            <w:tcW w:w="1163" w:type="dxa"/>
            <w:hideMark/>
          </w:tcPr>
          <w:p w14:paraId="289D7306" w14:textId="77777777" w:rsidR="00801A38" w:rsidRPr="003A0C7C" w:rsidRDefault="00801A38" w:rsidP="00EE2C35">
            <w:pPr>
              <w:jc w:val="both"/>
              <w:rPr>
                <w:rFonts w:eastAsia="Calibri"/>
                <w:b/>
                <w:sz w:val="18"/>
                <w:szCs w:val="18"/>
                <w:lang w:val="es-ES"/>
              </w:rPr>
            </w:pPr>
            <w:r w:rsidRPr="003A0C7C">
              <w:rPr>
                <w:rFonts w:eastAsia="Calibri"/>
                <w:b/>
                <w:sz w:val="18"/>
                <w:szCs w:val="18"/>
                <w:lang w:val="es-ES"/>
              </w:rPr>
              <w:t>APOYADO</w:t>
            </w:r>
          </w:p>
        </w:tc>
        <w:tc>
          <w:tcPr>
            <w:tcW w:w="7569" w:type="dxa"/>
          </w:tcPr>
          <w:p w14:paraId="3B527A6E" w14:textId="72A26F0B" w:rsidR="00801A38" w:rsidRPr="003A0C7C" w:rsidRDefault="00EB0F49" w:rsidP="00EE2C35">
            <w:pPr>
              <w:jc w:val="both"/>
              <w:rPr>
                <w:rFonts w:eastAsia="Calibri"/>
                <w:sz w:val="18"/>
                <w:szCs w:val="18"/>
                <w:lang w:val="en-US"/>
              </w:rPr>
            </w:pPr>
            <w:r w:rsidRPr="003A0C7C">
              <w:rPr>
                <w:rFonts w:eastAsia="Calibri"/>
                <w:sz w:val="18"/>
                <w:szCs w:val="18"/>
                <w:lang w:val="en-US"/>
              </w:rPr>
              <w:fldChar w:fldCharType="begin"/>
            </w:r>
            <w:r w:rsidRPr="003A0C7C">
              <w:rPr>
                <w:rFonts w:eastAsia="Calibri"/>
                <w:sz w:val="18"/>
                <w:szCs w:val="18"/>
                <w:lang w:val="en-US"/>
              </w:rPr>
              <w:instrText xml:space="preserve"> MERGEFIELD CONTRATISTA_NOMBRE_DEL_CLUB </w:instrText>
            </w:r>
            <w:r w:rsidRPr="003A0C7C">
              <w:rPr>
                <w:rFonts w:eastAsia="Calibri"/>
                <w:sz w:val="18"/>
                <w:szCs w:val="18"/>
                <w:lang w:val="en-US"/>
              </w:rPr>
              <w:fldChar w:fldCharType="separate"/>
            </w:r>
            <w:r w:rsidR="008C6E79" w:rsidRPr="003A0C7C">
              <w:rPr>
                <w:rFonts w:eastAsia="Calibri"/>
                <w:noProof/>
                <w:sz w:val="18"/>
                <w:szCs w:val="18"/>
                <w:lang w:val="en-US"/>
              </w:rPr>
              <w:t>CORPORACIÓN NEW SPORTS VISION EMG</w:t>
            </w:r>
            <w:r w:rsidRPr="003A0C7C">
              <w:rPr>
                <w:rFonts w:eastAsia="Calibri"/>
                <w:sz w:val="18"/>
                <w:szCs w:val="18"/>
                <w:lang w:val="en-US"/>
              </w:rPr>
              <w:fldChar w:fldCharType="end"/>
            </w:r>
          </w:p>
        </w:tc>
      </w:tr>
      <w:tr w:rsidR="00801A38" w:rsidRPr="003A0C7C" w14:paraId="449A36CA" w14:textId="77777777" w:rsidTr="00EE2C35">
        <w:tc>
          <w:tcPr>
            <w:tcW w:w="1163" w:type="dxa"/>
            <w:hideMark/>
          </w:tcPr>
          <w:p w14:paraId="4ED4C32B" w14:textId="77777777" w:rsidR="00801A38" w:rsidRPr="003A0C7C" w:rsidRDefault="00801A38" w:rsidP="00EE2C35">
            <w:pPr>
              <w:jc w:val="both"/>
              <w:rPr>
                <w:rFonts w:eastAsia="Calibri"/>
                <w:b/>
                <w:sz w:val="18"/>
                <w:szCs w:val="18"/>
                <w:lang w:val="es-ES"/>
              </w:rPr>
            </w:pPr>
            <w:r w:rsidRPr="003A0C7C">
              <w:rPr>
                <w:rFonts w:eastAsia="Calibri"/>
                <w:b/>
                <w:sz w:val="18"/>
                <w:szCs w:val="18"/>
                <w:lang w:val="es-ES"/>
              </w:rPr>
              <w:t xml:space="preserve">NIT </w:t>
            </w:r>
          </w:p>
        </w:tc>
        <w:tc>
          <w:tcPr>
            <w:tcW w:w="7569" w:type="dxa"/>
          </w:tcPr>
          <w:p w14:paraId="535024A2" w14:textId="48BB4188" w:rsidR="00801A38" w:rsidRPr="003A0C7C" w:rsidRDefault="00EB0F49" w:rsidP="00EE2C35">
            <w:pPr>
              <w:jc w:val="both"/>
              <w:rPr>
                <w:rFonts w:eastAsia="Calibri"/>
                <w:sz w:val="18"/>
                <w:szCs w:val="18"/>
                <w:lang w:val="es-ES"/>
              </w:rPr>
            </w:pPr>
            <w:r w:rsidRPr="003A0C7C">
              <w:rPr>
                <w:rFonts w:eastAsia="Calibri"/>
                <w:sz w:val="18"/>
                <w:szCs w:val="18"/>
                <w:lang w:val="es-ES"/>
              </w:rPr>
              <w:fldChar w:fldCharType="begin"/>
            </w:r>
            <w:r w:rsidRPr="003A0C7C">
              <w:rPr>
                <w:rFonts w:eastAsia="Calibri"/>
                <w:sz w:val="18"/>
                <w:szCs w:val="18"/>
                <w:lang w:val="es-ES"/>
              </w:rPr>
              <w:instrText xml:space="preserve"> MERGEFIELD NIT </w:instrText>
            </w:r>
            <w:r w:rsidRPr="003A0C7C">
              <w:rPr>
                <w:rFonts w:eastAsia="Calibri"/>
                <w:sz w:val="18"/>
                <w:szCs w:val="18"/>
                <w:lang w:val="es-ES"/>
              </w:rPr>
              <w:fldChar w:fldCharType="separate"/>
            </w:r>
            <w:r w:rsidR="008C6E79" w:rsidRPr="003A0C7C">
              <w:rPr>
                <w:rFonts w:eastAsia="Calibri"/>
                <w:noProof/>
                <w:sz w:val="18"/>
                <w:szCs w:val="18"/>
                <w:lang w:val="es-ES"/>
              </w:rPr>
              <w:t>901.771.043-2</w:t>
            </w:r>
            <w:r w:rsidRPr="003A0C7C">
              <w:rPr>
                <w:rFonts w:eastAsia="Calibri"/>
                <w:sz w:val="18"/>
                <w:szCs w:val="18"/>
                <w:lang w:val="es-ES"/>
              </w:rPr>
              <w:fldChar w:fldCharType="end"/>
            </w:r>
          </w:p>
        </w:tc>
      </w:tr>
      <w:tr w:rsidR="00801A38" w:rsidRPr="003A0C7C" w14:paraId="6DA6F867" w14:textId="77777777" w:rsidTr="00EE2C35">
        <w:tc>
          <w:tcPr>
            <w:tcW w:w="1163" w:type="dxa"/>
            <w:hideMark/>
          </w:tcPr>
          <w:p w14:paraId="6B34B859" w14:textId="77777777" w:rsidR="00801A38" w:rsidRPr="003A0C7C" w:rsidRDefault="00801A38" w:rsidP="00EE2C35">
            <w:pPr>
              <w:jc w:val="both"/>
              <w:rPr>
                <w:rFonts w:eastAsia="Calibri"/>
                <w:b/>
                <w:sz w:val="18"/>
                <w:szCs w:val="18"/>
              </w:rPr>
            </w:pPr>
          </w:p>
          <w:p w14:paraId="60912DC9" w14:textId="77777777" w:rsidR="00801A38" w:rsidRPr="003A0C7C" w:rsidRDefault="00801A38" w:rsidP="00EE2C35">
            <w:pPr>
              <w:jc w:val="both"/>
              <w:rPr>
                <w:rFonts w:eastAsia="Calibri"/>
                <w:b/>
                <w:sz w:val="18"/>
                <w:szCs w:val="18"/>
                <w:lang w:val="es-ES"/>
              </w:rPr>
            </w:pPr>
            <w:r w:rsidRPr="003A0C7C">
              <w:rPr>
                <w:rFonts w:eastAsia="Calibri"/>
                <w:b/>
                <w:sz w:val="18"/>
                <w:szCs w:val="18"/>
              </w:rPr>
              <w:t>OBJETO</w:t>
            </w:r>
          </w:p>
        </w:tc>
        <w:tc>
          <w:tcPr>
            <w:tcW w:w="7569" w:type="dxa"/>
          </w:tcPr>
          <w:p w14:paraId="3C9650CF" w14:textId="0F469BF7" w:rsidR="00801A38" w:rsidRPr="003A0C7C" w:rsidRDefault="00D71F4F" w:rsidP="00EE2C35">
            <w:pPr>
              <w:jc w:val="both"/>
              <w:rPr>
                <w:rFonts w:eastAsia="Calibri"/>
                <w:iCs/>
                <w:sz w:val="18"/>
                <w:szCs w:val="18"/>
                <w:lang w:val="es-MX"/>
              </w:rPr>
            </w:pPr>
            <w:r w:rsidRPr="003A0C7C">
              <w:rPr>
                <w:rFonts w:eastAsia="Calibri"/>
                <w:sz w:val="18"/>
                <w:szCs w:val="18"/>
                <w:lang w:eastAsia="en-US"/>
              </w:rPr>
              <w:t>FUTBOL, DISCAPACIDAD, ACTIVIDADES SUBACUATICAS, AEROMODELISMO, AIKIDO, AJEDREZ, ALA DELTA, ATLETISMO, ARQUERIA, AUTOMOVILISMO, BADMINTON, BAILE DEPORTIVO, BALONCESTO, BALONMANO, BEISBOL, BICICROS, BMX FREESTYLE, BIKETRIAL, BILLAR, BOLO, BOXEO, BRIDGE, CANOTAJE, CICLISMO, CICLOMONTAÑISMO, CLAVADOS, CHALANERIA , CRICKET, DISCO VOLADOR ECUESTRE, ESCALADA DEPORTIVA, ESGRIMA, ESQUI NAUTICO, FISICULTURISMO, FUTBOL AMERICANO, FUTBOL DE SALON, FUTBOL SALA, FUTBOL PLAYA, GIMNASIA, GOLF, HAPKIDO, HOCKEY CESPED, HOCKEY PATINES, INLINE DOWNHILL, INLINE FREESTYLE, JUDO, JIU JITSU, KARTS, KARATE, KENDO, LACROSSE, LEVANTAMIENTO DE PESAS, LEVANTAMIENTO DE POTENCIA, LUCHA, MONTAÑISMO Y ESCALADA, MOTOCICLISMO, MUAY THAI, NADO SINCRONIZADO, NATACION, ORIENTACION, PADEL, PARACAIDISMO, PARAPENTISMO, PATINAJE, PATINAJE ARTISTICO, PATINAJE ROLLER FREESTYLE, PICKLEBALL, POLO ACUATICO, PORRISMO, POKER, RACQUETBALL, REMO, RUGBY,</w:t>
            </w:r>
            <w:r w:rsidRPr="003A0C7C">
              <w:rPr>
                <w:rFonts w:eastAsia="Calibri"/>
                <w:sz w:val="18"/>
                <w:szCs w:val="18"/>
                <w:lang w:eastAsia="en-US"/>
              </w:rPr>
              <w:tab/>
              <w:t>SAMBO, SKATE, SOFTBOL, SQUASH, SURF, TAEKWONDO, TEJO, TENIS DE CAMPO, TENIS DE MESA, TENIS DE PLAYA, TIRO Y CAZA DEPORTIVA, TRIATLON, VELA, VOLEIBOL, VOLEY PLAYA, WU SHU.</w:t>
            </w:r>
          </w:p>
        </w:tc>
      </w:tr>
      <w:tr w:rsidR="00801A38" w:rsidRPr="003A0C7C" w14:paraId="50DA0EE0" w14:textId="77777777" w:rsidTr="00EE2C35">
        <w:tc>
          <w:tcPr>
            <w:tcW w:w="1163" w:type="dxa"/>
            <w:hideMark/>
          </w:tcPr>
          <w:p w14:paraId="39947424" w14:textId="77777777" w:rsidR="00801A38" w:rsidRPr="003A0C7C" w:rsidRDefault="00801A38" w:rsidP="00EE2C35">
            <w:pPr>
              <w:jc w:val="both"/>
              <w:rPr>
                <w:rFonts w:eastAsia="Calibri"/>
                <w:b/>
                <w:sz w:val="18"/>
                <w:szCs w:val="18"/>
                <w:lang w:val="es-ES"/>
              </w:rPr>
            </w:pPr>
            <w:r w:rsidRPr="003A0C7C">
              <w:rPr>
                <w:rFonts w:eastAsia="Calibri"/>
                <w:b/>
                <w:sz w:val="18"/>
                <w:szCs w:val="18"/>
              </w:rPr>
              <w:t>VALOR</w:t>
            </w:r>
          </w:p>
        </w:tc>
        <w:tc>
          <w:tcPr>
            <w:tcW w:w="7569" w:type="dxa"/>
          </w:tcPr>
          <w:p w14:paraId="7EB3C002" w14:textId="64B6FA9A" w:rsidR="00801A38" w:rsidRPr="003A0C7C" w:rsidRDefault="00801A38" w:rsidP="00801A38">
            <w:pPr>
              <w:tabs>
                <w:tab w:val="left" w:pos="0"/>
                <w:tab w:val="left" w:pos="720"/>
                <w:tab w:val="left" w:pos="1440"/>
                <w:tab w:val="left" w:pos="2160"/>
                <w:tab w:val="left" w:pos="2880"/>
              </w:tabs>
              <w:jc w:val="both"/>
              <w:rPr>
                <w:rFonts w:eastAsia="Calibri"/>
                <w:sz w:val="18"/>
                <w:szCs w:val="18"/>
              </w:rPr>
            </w:pPr>
            <w:r w:rsidRPr="003A0C7C">
              <w:rPr>
                <w:bCs/>
                <w:sz w:val="18"/>
                <w:szCs w:val="18"/>
              </w:rPr>
              <w:t>SEIS MILLONES DE PESOS M/L ($6.000.000)</w:t>
            </w:r>
            <w:r w:rsidRPr="003A0C7C">
              <w:rPr>
                <w:b/>
                <w:sz w:val="18"/>
                <w:szCs w:val="18"/>
                <w:u w:val="single"/>
              </w:rPr>
              <w:t xml:space="preserve">  </w:t>
            </w:r>
          </w:p>
        </w:tc>
      </w:tr>
      <w:tr w:rsidR="00801A38" w:rsidRPr="003A0C7C" w14:paraId="71805846" w14:textId="77777777" w:rsidTr="00EE2C35">
        <w:trPr>
          <w:trHeight w:val="60"/>
        </w:trPr>
        <w:tc>
          <w:tcPr>
            <w:tcW w:w="1163" w:type="dxa"/>
            <w:hideMark/>
          </w:tcPr>
          <w:p w14:paraId="587994D8" w14:textId="77777777" w:rsidR="00801A38" w:rsidRPr="003A0C7C" w:rsidRDefault="00801A38" w:rsidP="00EE2C35">
            <w:pPr>
              <w:jc w:val="both"/>
              <w:rPr>
                <w:rFonts w:eastAsia="Calibri"/>
                <w:b/>
                <w:sz w:val="18"/>
                <w:szCs w:val="18"/>
                <w:lang w:val="es-ES"/>
              </w:rPr>
            </w:pPr>
            <w:r w:rsidRPr="003A0C7C">
              <w:rPr>
                <w:rFonts w:eastAsia="Calibri"/>
                <w:b/>
                <w:sz w:val="18"/>
                <w:szCs w:val="18"/>
              </w:rPr>
              <w:t>PLAZO</w:t>
            </w:r>
          </w:p>
          <w:p w14:paraId="4B500AC5" w14:textId="77777777" w:rsidR="00801A38" w:rsidRPr="003A0C7C" w:rsidRDefault="00801A38" w:rsidP="00EE2C35">
            <w:pPr>
              <w:jc w:val="both"/>
              <w:rPr>
                <w:rFonts w:eastAsia="Calibri"/>
                <w:b/>
                <w:sz w:val="18"/>
                <w:szCs w:val="18"/>
                <w:lang w:val="es-ES"/>
              </w:rPr>
            </w:pPr>
          </w:p>
          <w:p w14:paraId="58B9FB69" w14:textId="77777777" w:rsidR="00801A38" w:rsidRPr="003A0C7C" w:rsidRDefault="00801A38" w:rsidP="00EE2C35">
            <w:pPr>
              <w:jc w:val="both"/>
              <w:rPr>
                <w:rFonts w:eastAsia="Calibri"/>
                <w:b/>
                <w:sz w:val="18"/>
                <w:szCs w:val="18"/>
                <w:lang w:val="es-ES"/>
              </w:rPr>
            </w:pPr>
          </w:p>
        </w:tc>
        <w:tc>
          <w:tcPr>
            <w:tcW w:w="7569" w:type="dxa"/>
          </w:tcPr>
          <w:p w14:paraId="76DF9146" w14:textId="3FF73FFC" w:rsidR="00801A38" w:rsidRPr="003A0C7C" w:rsidRDefault="00801A38" w:rsidP="00801A38">
            <w:pPr>
              <w:pStyle w:val="Textopredeterminado"/>
              <w:spacing w:line="276" w:lineRule="auto"/>
              <w:rPr>
                <w:bCs/>
                <w:sz w:val="18"/>
                <w:szCs w:val="18"/>
              </w:rPr>
            </w:pPr>
            <w:r w:rsidRPr="003A0C7C">
              <w:rPr>
                <w:bCs/>
                <w:sz w:val="18"/>
                <w:szCs w:val="18"/>
              </w:rPr>
              <w:t>DESDE LA FIRMA DEL ACT</w:t>
            </w:r>
            <w:r w:rsidR="00D71F4F" w:rsidRPr="003A0C7C">
              <w:rPr>
                <w:bCs/>
                <w:sz w:val="18"/>
                <w:szCs w:val="18"/>
              </w:rPr>
              <w:t>A DE INICIO HASTA EL 30</w:t>
            </w:r>
            <w:r w:rsidRPr="003A0C7C">
              <w:rPr>
                <w:bCs/>
                <w:sz w:val="18"/>
                <w:szCs w:val="18"/>
              </w:rPr>
              <w:t xml:space="preserve"> DE NOVIEMBRE DE 2025</w:t>
            </w:r>
          </w:p>
          <w:p w14:paraId="71EECECC" w14:textId="572B12D8" w:rsidR="00801A38" w:rsidRPr="003A0C7C" w:rsidRDefault="00801A38" w:rsidP="00EE2C35">
            <w:pPr>
              <w:tabs>
                <w:tab w:val="left" w:pos="3271"/>
              </w:tabs>
              <w:ind w:right="-2"/>
              <w:jc w:val="both"/>
              <w:rPr>
                <w:sz w:val="18"/>
                <w:szCs w:val="18"/>
              </w:rPr>
            </w:pPr>
          </w:p>
        </w:tc>
      </w:tr>
    </w:tbl>
    <w:p w14:paraId="63C7727C" w14:textId="77777777" w:rsidR="00801A38" w:rsidRPr="003A0C7C" w:rsidRDefault="00801A38" w:rsidP="00801A38">
      <w:pPr>
        <w:tabs>
          <w:tab w:val="left" w:pos="0"/>
          <w:tab w:val="left" w:pos="720"/>
          <w:tab w:val="left" w:pos="1440"/>
          <w:tab w:val="left" w:pos="2160"/>
          <w:tab w:val="left" w:pos="2880"/>
        </w:tabs>
        <w:jc w:val="both"/>
        <w:rPr>
          <w:sz w:val="18"/>
          <w:szCs w:val="18"/>
        </w:rPr>
      </w:pPr>
    </w:p>
    <w:p w14:paraId="757FDF07" w14:textId="49015DB2" w:rsidR="00801A38" w:rsidRPr="003A0C7C" w:rsidRDefault="00801A38" w:rsidP="00801A38">
      <w:pPr>
        <w:tabs>
          <w:tab w:val="left" w:pos="0"/>
          <w:tab w:val="left" w:pos="720"/>
          <w:tab w:val="left" w:pos="1440"/>
          <w:tab w:val="left" w:pos="2160"/>
          <w:tab w:val="left" w:pos="2880"/>
        </w:tabs>
        <w:jc w:val="both"/>
        <w:rPr>
          <w:sz w:val="18"/>
          <w:szCs w:val="18"/>
        </w:rPr>
      </w:pPr>
      <w:r w:rsidRPr="003A0C7C">
        <w:rPr>
          <w:sz w:val="18"/>
          <w:szCs w:val="18"/>
        </w:rPr>
        <w:t>Entre los suscritos, EDUARDO SILVA MELUK</w:t>
      </w:r>
      <w:r w:rsidRPr="003A0C7C">
        <w:rPr>
          <w:color w:val="000000"/>
          <w:sz w:val="18"/>
          <w:szCs w:val="18"/>
        </w:rPr>
        <w:t xml:space="preserve">, mayor y vecino de esta ciudad, titular de la cédula de ciudadanía número 98.549.260, actuando en calidad de Director General del </w:t>
      </w:r>
      <w:bookmarkStart w:id="1" w:name="_Hlk182467220"/>
      <w:r w:rsidRPr="003A0C7C">
        <w:rPr>
          <w:color w:val="000000"/>
          <w:sz w:val="18"/>
          <w:szCs w:val="18"/>
        </w:rPr>
        <w:t>INSTITUTO DE DEPORTES Y RECREACIÓN DE MEDELLÍN–INDER</w:t>
      </w:r>
      <w:bookmarkEnd w:id="1"/>
      <w:r w:rsidRPr="003A0C7C">
        <w:rPr>
          <w:color w:val="000000"/>
          <w:sz w:val="18"/>
          <w:szCs w:val="18"/>
        </w:rPr>
        <w:t>–, en uso de sus facultades, conferidas por el Acuerdo Municipal 065 de 1998 y el Decreto de nombramiento No. 0003 del 01 de enero de 2024, de una parte, quien en adelante se denominará EL INDER</w:t>
      </w:r>
      <w:r w:rsidRPr="003A0C7C">
        <w:rPr>
          <w:sz w:val="18"/>
          <w:szCs w:val="18"/>
          <w:lang w:val="es-ES"/>
        </w:rPr>
        <w:t>,</w:t>
      </w:r>
      <w:r w:rsidR="003B29A9" w:rsidRPr="003A0C7C">
        <w:rPr>
          <w:sz w:val="18"/>
          <w:szCs w:val="18"/>
          <w:lang w:val="es-ES"/>
        </w:rPr>
        <w:t xml:space="preserve"> y </w:t>
      </w:r>
      <w:r w:rsidRPr="003A0C7C">
        <w:rPr>
          <w:sz w:val="18"/>
          <w:szCs w:val="18"/>
        </w:rPr>
        <w:t xml:space="preserve"> </w:t>
      </w:r>
      <w:r w:rsidR="003A0C7C">
        <w:rPr>
          <w:sz w:val="18"/>
          <w:szCs w:val="18"/>
        </w:rPr>
        <w:t xml:space="preserve">la </w:t>
      </w:r>
      <w:r w:rsidR="00EB0F49" w:rsidRPr="003A0C7C">
        <w:rPr>
          <w:sz w:val="18"/>
          <w:szCs w:val="18"/>
        </w:rPr>
        <w:fldChar w:fldCharType="begin"/>
      </w:r>
      <w:r w:rsidR="00EB0F49" w:rsidRPr="003A0C7C">
        <w:rPr>
          <w:sz w:val="18"/>
          <w:szCs w:val="18"/>
        </w:rPr>
        <w:instrText xml:space="preserve"> MERGEFIELD CONTRATISTA_NOMBRE_DEL_CLUB </w:instrText>
      </w:r>
      <w:r w:rsidR="00EB0F49" w:rsidRPr="003A0C7C">
        <w:rPr>
          <w:sz w:val="18"/>
          <w:szCs w:val="18"/>
        </w:rPr>
        <w:fldChar w:fldCharType="separate"/>
      </w:r>
      <w:r w:rsidR="008C6E79" w:rsidRPr="003A0C7C">
        <w:rPr>
          <w:noProof/>
          <w:sz w:val="18"/>
          <w:szCs w:val="18"/>
        </w:rPr>
        <w:t>CORPORACIÓN NEW SPORTS VISION EMG</w:t>
      </w:r>
      <w:r w:rsidR="00EB0F49" w:rsidRPr="003A0C7C">
        <w:rPr>
          <w:sz w:val="18"/>
          <w:szCs w:val="18"/>
        </w:rPr>
        <w:fldChar w:fldCharType="end"/>
      </w:r>
      <w:r w:rsidR="007D660A" w:rsidRPr="003A0C7C">
        <w:rPr>
          <w:sz w:val="18"/>
          <w:szCs w:val="18"/>
        </w:rPr>
        <w:t xml:space="preserve"> - NIT: </w:t>
      </w:r>
      <w:r w:rsidR="00EB0F49" w:rsidRPr="003A0C7C">
        <w:rPr>
          <w:sz w:val="18"/>
          <w:szCs w:val="18"/>
        </w:rPr>
        <w:fldChar w:fldCharType="begin"/>
      </w:r>
      <w:r w:rsidR="00EB0F49" w:rsidRPr="003A0C7C">
        <w:rPr>
          <w:sz w:val="18"/>
          <w:szCs w:val="18"/>
        </w:rPr>
        <w:instrText xml:space="preserve"> MERGEFIELD NIT </w:instrText>
      </w:r>
      <w:r w:rsidR="00EB0F49" w:rsidRPr="003A0C7C">
        <w:rPr>
          <w:sz w:val="18"/>
          <w:szCs w:val="18"/>
        </w:rPr>
        <w:fldChar w:fldCharType="separate"/>
      </w:r>
      <w:r w:rsidR="008C6E79" w:rsidRPr="003A0C7C">
        <w:rPr>
          <w:noProof/>
          <w:sz w:val="18"/>
          <w:szCs w:val="18"/>
        </w:rPr>
        <w:t>901.771.043-2</w:t>
      </w:r>
      <w:r w:rsidR="00EB0F49" w:rsidRPr="003A0C7C">
        <w:rPr>
          <w:sz w:val="18"/>
          <w:szCs w:val="18"/>
        </w:rPr>
        <w:fldChar w:fldCharType="end"/>
      </w:r>
      <w:r w:rsidR="007D660A" w:rsidRPr="003A0C7C">
        <w:rPr>
          <w:sz w:val="18"/>
          <w:szCs w:val="18"/>
        </w:rPr>
        <w:t>,</w:t>
      </w:r>
      <w:r w:rsidR="003A0C7C">
        <w:rPr>
          <w:sz w:val="18"/>
          <w:szCs w:val="18"/>
        </w:rPr>
        <w:t xml:space="preserve"> representada</w:t>
      </w:r>
      <w:r w:rsidRPr="003A0C7C">
        <w:rPr>
          <w:sz w:val="18"/>
          <w:szCs w:val="18"/>
        </w:rPr>
        <w:t xml:space="preserve"> legalmente por: </w:t>
      </w:r>
      <w:r w:rsidR="00EB0F49" w:rsidRPr="003A0C7C">
        <w:rPr>
          <w:sz w:val="18"/>
          <w:szCs w:val="18"/>
        </w:rPr>
        <w:fldChar w:fldCharType="begin"/>
      </w:r>
      <w:r w:rsidR="00EB0F49" w:rsidRPr="003A0C7C">
        <w:rPr>
          <w:sz w:val="18"/>
          <w:szCs w:val="18"/>
        </w:rPr>
        <w:instrText xml:space="preserve"> MERGEFIELD REPRESENTANTE_LEGAL </w:instrText>
      </w:r>
      <w:r w:rsidR="00EB0F49" w:rsidRPr="003A0C7C">
        <w:rPr>
          <w:sz w:val="18"/>
          <w:szCs w:val="18"/>
        </w:rPr>
        <w:fldChar w:fldCharType="separate"/>
      </w:r>
      <w:r w:rsidR="008C6E79" w:rsidRPr="003A0C7C">
        <w:rPr>
          <w:noProof/>
          <w:sz w:val="18"/>
          <w:szCs w:val="18"/>
        </w:rPr>
        <w:t>ESTANLY MONTAÑO GALEANO</w:t>
      </w:r>
      <w:r w:rsidR="00EB0F49" w:rsidRPr="003A0C7C">
        <w:rPr>
          <w:sz w:val="18"/>
          <w:szCs w:val="18"/>
        </w:rPr>
        <w:fldChar w:fldCharType="end"/>
      </w:r>
      <w:r w:rsidR="00346172" w:rsidRPr="003A0C7C">
        <w:rPr>
          <w:sz w:val="18"/>
          <w:szCs w:val="18"/>
        </w:rPr>
        <w:t xml:space="preserve"> identificado (a) con cedula de ciudadanía No. </w:t>
      </w:r>
      <w:r w:rsidR="00EB0F49" w:rsidRPr="003A0C7C">
        <w:rPr>
          <w:sz w:val="18"/>
          <w:szCs w:val="18"/>
        </w:rPr>
        <w:fldChar w:fldCharType="begin"/>
      </w:r>
      <w:r w:rsidR="00EB0F49" w:rsidRPr="003A0C7C">
        <w:rPr>
          <w:sz w:val="18"/>
          <w:szCs w:val="18"/>
        </w:rPr>
        <w:instrText xml:space="preserve"> MERGEFIELD CEDULA_REPRESENTANTE_LEGAL </w:instrText>
      </w:r>
      <w:r w:rsidR="00EB0F49" w:rsidRPr="003A0C7C">
        <w:rPr>
          <w:sz w:val="18"/>
          <w:szCs w:val="18"/>
        </w:rPr>
        <w:fldChar w:fldCharType="separate"/>
      </w:r>
      <w:r w:rsidR="008C6E79" w:rsidRPr="003A0C7C">
        <w:rPr>
          <w:noProof/>
          <w:sz w:val="18"/>
          <w:szCs w:val="18"/>
        </w:rPr>
        <w:t>71.752.458</w:t>
      </w:r>
      <w:r w:rsidR="00EB0F49" w:rsidRPr="003A0C7C">
        <w:rPr>
          <w:sz w:val="18"/>
          <w:szCs w:val="18"/>
        </w:rPr>
        <w:fldChar w:fldCharType="end"/>
      </w:r>
      <w:r w:rsidRPr="003A0C7C">
        <w:rPr>
          <w:sz w:val="18"/>
          <w:szCs w:val="18"/>
        </w:rPr>
        <w:t xml:space="preserve">, quien en adelante se denominará el apoyado han decidido celebrar un convenio de conformidad con el Artículo 2 del Decreto 092 de 2017, el cual se regirá por las siguientes </w:t>
      </w:r>
    </w:p>
    <w:p w14:paraId="459C0388" w14:textId="77777777" w:rsidR="00801A38" w:rsidRPr="003A0C7C" w:rsidRDefault="00801A38" w:rsidP="00801A38">
      <w:pPr>
        <w:tabs>
          <w:tab w:val="left" w:pos="0"/>
          <w:tab w:val="left" w:pos="720"/>
          <w:tab w:val="left" w:pos="1440"/>
          <w:tab w:val="left" w:pos="2160"/>
          <w:tab w:val="left" w:pos="2880"/>
        </w:tabs>
        <w:jc w:val="both"/>
        <w:rPr>
          <w:sz w:val="18"/>
          <w:szCs w:val="18"/>
        </w:rPr>
      </w:pPr>
    </w:p>
    <w:p w14:paraId="0D405924" w14:textId="77777777" w:rsidR="00801A38" w:rsidRPr="003A0C7C" w:rsidRDefault="00801A38" w:rsidP="00801A38">
      <w:pPr>
        <w:tabs>
          <w:tab w:val="left" w:pos="0"/>
          <w:tab w:val="left" w:pos="720"/>
          <w:tab w:val="left" w:pos="1440"/>
          <w:tab w:val="left" w:pos="2160"/>
          <w:tab w:val="left" w:pos="2880"/>
        </w:tabs>
        <w:jc w:val="both"/>
        <w:rPr>
          <w:sz w:val="18"/>
          <w:szCs w:val="18"/>
        </w:rPr>
      </w:pPr>
    </w:p>
    <w:p w14:paraId="78A880A8" w14:textId="77777777" w:rsidR="00801A38" w:rsidRPr="003A0C7C" w:rsidRDefault="00801A38" w:rsidP="00801A38">
      <w:pPr>
        <w:tabs>
          <w:tab w:val="left" w:pos="0"/>
          <w:tab w:val="left" w:pos="720"/>
          <w:tab w:val="left" w:pos="1440"/>
          <w:tab w:val="left" w:pos="2160"/>
          <w:tab w:val="left" w:pos="2880"/>
        </w:tabs>
        <w:jc w:val="center"/>
        <w:rPr>
          <w:b/>
          <w:sz w:val="18"/>
          <w:szCs w:val="18"/>
        </w:rPr>
      </w:pPr>
      <w:r w:rsidRPr="003A0C7C">
        <w:rPr>
          <w:b/>
          <w:sz w:val="18"/>
          <w:szCs w:val="18"/>
        </w:rPr>
        <w:t>CLÁUSULAS:</w:t>
      </w:r>
    </w:p>
    <w:p w14:paraId="735CB147" w14:textId="77777777" w:rsidR="00801A38" w:rsidRPr="003A0C7C" w:rsidRDefault="00801A38" w:rsidP="00801A38">
      <w:pPr>
        <w:tabs>
          <w:tab w:val="left" w:pos="0"/>
          <w:tab w:val="left" w:pos="3960"/>
        </w:tabs>
        <w:jc w:val="both"/>
        <w:rPr>
          <w:b/>
          <w:sz w:val="18"/>
          <w:szCs w:val="18"/>
        </w:rPr>
      </w:pPr>
      <w:r w:rsidRPr="003A0C7C">
        <w:rPr>
          <w:b/>
          <w:sz w:val="18"/>
          <w:szCs w:val="18"/>
        </w:rPr>
        <w:tab/>
      </w:r>
    </w:p>
    <w:p w14:paraId="4609E18F" w14:textId="587B492B" w:rsidR="00801A38" w:rsidRPr="003A0C7C" w:rsidRDefault="00801A38" w:rsidP="00801A38">
      <w:pPr>
        <w:jc w:val="both"/>
        <w:rPr>
          <w:sz w:val="18"/>
          <w:szCs w:val="18"/>
        </w:rPr>
      </w:pPr>
      <w:r w:rsidRPr="003A0C7C">
        <w:rPr>
          <w:b/>
          <w:sz w:val="18"/>
          <w:szCs w:val="18"/>
        </w:rPr>
        <w:t>CLÁUSULA</w:t>
      </w:r>
      <w:r w:rsidRPr="003A0C7C">
        <w:rPr>
          <w:sz w:val="18"/>
          <w:szCs w:val="18"/>
        </w:rPr>
        <w:t xml:space="preserve"> </w:t>
      </w:r>
      <w:r w:rsidRPr="003A0C7C">
        <w:rPr>
          <w:b/>
          <w:sz w:val="18"/>
          <w:szCs w:val="18"/>
        </w:rPr>
        <w:t>PRIMERA. OBJETO:</w:t>
      </w:r>
      <w:r w:rsidRPr="003A0C7C">
        <w:rPr>
          <w:sz w:val="18"/>
          <w:szCs w:val="18"/>
        </w:rPr>
        <w:t xml:space="preserve"> </w:t>
      </w:r>
      <w:bookmarkStart w:id="2" w:name="_GoBack"/>
      <w:bookmarkEnd w:id="2"/>
    </w:p>
    <w:p w14:paraId="0CB2DA94" w14:textId="44781F15" w:rsidR="00B57995" w:rsidRPr="003A0C7C" w:rsidRDefault="00B57995" w:rsidP="00801A38">
      <w:pPr>
        <w:jc w:val="both"/>
        <w:rPr>
          <w:sz w:val="18"/>
          <w:szCs w:val="18"/>
        </w:rPr>
      </w:pPr>
    </w:p>
    <w:p w14:paraId="36513D9A" w14:textId="77777777" w:rsidR="00D71F4F" w:rsidRPr="003A0C7C" w:rsidRDefault="00D71F4F" w:rsidP="00D71F4F">
      <w:pPr>
        <w:spacing w:after="160" w:line="259" w:lineRule="auto"/>
        <w:jc w:val="both"/>
        <w:rPr>
          <w:rFonts w:eastAsia="Calibri"/>
          <w:sz w:val="18"/>
          <w:szCs w:val="18"/>
          <w:lang w:eastAsia="en-US"/>
        </w:rPr>
      </w:pPr>
      <w:r w:rsidRPr="003A0C7C">
        <w:rPr>
          <w:rFonts w:eastAsia="Calibri"/>
          <w:sz w:val="18"/>
          <w:szCs w:val="18"/>
          <w:lang w:eastAsia="en-US"/>
        </w:rPr>
        <w:t xml:space="preserve">FUTBOL, DISCAPACIDAD, ACTIVIDADES SUBACUATICAS, AEROMODELISMO, AIKIDO, AJEDREZ, ALA DELTA, ATLETISMO, ARQUERIA, AUTOMOVILISMO, BADMINTON, BAILE DEPORTIVO, BALONCESTO, BALONMANO, BEISBOL, BICICROS, BMX FREESTYLE, BIKETRIAL, BILLAR, BOLO, BOXEO, BRIDGE, CANOTAJE, CICLISMO, CICLOMONTAÑISMO, CLAVADOS, CHALANERIA , CRICKET, DISCO VOLADOR ECUESTRE, ESCALADA DEPORTIVA, ESGRIMA, ESQUI NAUTICO, FISICULTURISMO, FUTBOL </w:t>
      </w:r>
      <w:r w:rsidRPr="003A0C7C">
        <w:rPr>
          <w:rFonts w:eastAsia="Calibri"/>
          <w:sz w:val="18"/>
          <w:szCs w:val="18"/>
          <w:lang w:eastAsia="en-US"/>
        </w:rPr>
        <w:lastRenderedPageBreak/>
        <w:t>AMERICANO, FUTBOL DE SALON, FUTBOL SALA, FUTBOL PLAYA, GIMNASIA, GOLF, HAPKIDO, HOCKEY CESPED, HOCKEY PATINES, INLINE DOWNHILL, INLINE FREESTYLE, JUDO, JIU JITSU, KARTS, KARATE, KENDO, LACROSSE, LEVANTAMIENTO DE PESAS, LEVANTAMIENTO DE POTENCIA, LUCHA, MONTAÑISMO Y ESCALADA, MOTOCICLISMO, MUAY THAI, NADO SINCRONIZADO, NATACION, ORIENTACION, PADEL, PARACAIDISMO, PARAPENTISMO, PATINAJE, PATINAJE ARTISTICO, PATINAJE ROLLER FREESTYLE, PICKLEBALL, POLO ACUATICO, PORRISMO, POKER, RACQUETBALL, REMO, RUGBY,</w:t>
      </w:r>
      <w:r w:rsidRPr="003A0C7C">
        <w:rPr>
          <w:rFonts w:eastAsia="Calibri"/>
          <w:sz w:val="18"/>
          <w:szCs w:val="18"/>
          <w:lang w:eastAsia="en-US"/>
        </w:rPr>
        <w:tab/>
        <w:t>SAMBO, SKATE, SOFTBOL, SQUASH, SURF, TAEKWONDO, TEJO, TENIS DE CAMPO, TENIS DE MESA, TENIS DE PLAYA, TIRO Y CAZA DEPORTIVA, TRIATLON, VELA, VOLEIBOL, VOLEY PLAYA, WU SHU.</w:t>
      </w:r>
    </w:p>
    <w:p w14:paraId="041F1307" w14:textId="77777777" w:rsidR="00801A38" w:rsidRPr="003A0C7C" w:rsidRDefault="00801A38" w:rsidP="00801A38">
      <w:pPr>
        <w:ind w:right="8"/>
        <w:jc w:val="both"/>
        <w:rPr>
          <w:rFonts w:eastAsia="Calibri"/>
          <w:sz w:val="18"/>
          <w:szCs w:val="18"/>
        </w:rPr>
      </w:pPr>
    </w:p>
    <w:p w14:paraId="205D50B2" w14:textId="59AAF1B3" w:rsidR="00801A38" w:rsidRPr="003A0C7C" w:rsidRDefault="00801A38" w:rsidP="00801A38">
      <w:pPr>
        <w:ind w:right="8"/>
        <w:jc w:val="both"/>
        <w:rPr>
          <w:bCs/>
          <w:sz w:val="18"/>
          <w:szCs w:val="18"/>
        </w:rPr>
      </w:pPr>
      <w:r w:rsidRPr="003A0C7C">
        <w:rPr>
          <w:b/>
          <w:sz w:val="18"/>
          <w:szCs w:val="18"/>
        </w:rPr>
        <w:t>CLÁUSULA</w:t>
      </w:r>
      <w:r w:rsidRPr="003A0C7C">
        <w:rPr>
          <w:sz w:val="18"/>
          <w:szCs w:val="18"/>
        </w:rPr>
        <w:t xml:space="preserve"> </w:t>
      </w:r>
      <w:r w:rsidRPr="003A0C7C">
        <w:rPr>
          <w:b/>
          <w:sz w:val="18"/>
          <w:szCs w:val="18"/>
        </w:rPr>
        <w:t xml:space="preserve">SEGUNDA. ALCANCE: </w:t>
      </w:r>
      <w:r w:rsidRPr="003A0C7C">
        <w:rPr>
          <w:bCs/>
          <w:sz w:val="18"/>
          <w:szCs w:val="18"/>
          <w:lang w:val="es-MX"/>
        </w:rPr>
        <w:t xml:space="preserve"> </w:t>
      </w:r>
      <w:r w:rsidRPr="003A0C7C">
        <w:rPr>
          <w:bCs/>
          <w:sz w:val="18"/>
          <w:szCs w:val="18"/>
        </w:rPr>
        <w:t xml:space="preserve">La entidad apoyada se compromete a destinar los recursos aportados por el INDER del distrito especial de ciencia, tecnología e innovación de Medellín obligatoriamente en la contratación de entrenadores y, por lo menos en uno de los siguientes bienes o servicios: </w:t>
      </w:r>
    </w:p>
    <w:p w14:paraId="0E075658" w14:textId="77777777" w:rsidR="00801A38" w:rsidRPr="003A0C7C" w:rsidRDefault="00801A38" w:rsidP="00801A38">
      <w:pPr>
        <w:ind w:right="8"/>
        <w:jc w:val="both"/>
        <w:rPr>
          <w:bCs/>
          <w:sz w:val="18"/>
          <w:szCs w:val="18"/>
        </w:rPr>
      </w:pPr>
    </w:p>
    <w:p w14:paraId="36ED70F7" w14:textId="6194D3ED" w:rsidR="00801A38" w:rsidRPr="003A0C7C" w:rsidRDefault="00801A38" w:rsidP="00F3734B">
      <w:pPr>
        <w:numPr>
          <w:ilvl w:val="0"/>
          <w:numId w:val="15"/>
        </w:numPr>
        <w:ind w:right="8"/>
        <w:jc w:val="both"/>
        <w:rPr>
          <w:bCs/>
          <w:sz w:val="18"/>
          <w:szCs w:val="18"/>
          <w:lang w:val="es-ES_tradnl"/>
        </w:rPr>
      </w:pPr>
      <w:r w:rsidRPr="003A0C7C">
        <w:rPr>
          <w:bCs/>
          <w:sz w:val="18"/>
          <w:szCs w:val="18"/>
          <w:lang w:val="es-ES_tradnl"/>
        </w:rPr>
        <w:t>ADQUISICIÓN DE IMPLEMENTACIÓN DEPORTIVA.</w:t>
      </w:r>
    </w:p>
    <w:p w14:paraId="5F5EFA08" w14:textId="175618A7" w:rsidR="00801A38" w:rsidRPr="003A0C7C" w:rsidRDefault="00801A38" w:rsidP="00F3734B">
      <w:pPr>
        <w:numPr>
          <w:ilvl w:val="0"/>
          <w:numId w:val="15"/>
        </w:numPr>
        <w:ind w:right="8"/>
        <w:jc w:val="both"/>
        <w:rPr>
          <w:bCs/>
          <w:sz w:val="18"/>
          <w:szCs w:val="18"/>
          <w:lang w:val="es-ES_tradnl"/>
        </w:rPr>
      </w:pPr>
      <w:r w:rsidRPr="003A0C7C">
        <w:rPr>
          <w:bCs/>
          <w:sz w:val="18"/>
          <w:szCs w:val="18"/>
          <w:lang w:val="es-ES_tradnl"/>
        </w:rPr>
        <w:t>ADQUISICIÓN DE INDUMENTARIA DEPORTIVA.</w:t>
      </w:r>
    </w:p>
    <w:p w14:paraId="3729B27C" w14:textId="5B2F8D10" w:rsidR="00801A38" w:rsidRPr="003A0C7C" w:rsidRDefault="00801A38" w:rsidP="00F3734B">
      <w:pPr>
        <w:numPr>
          <w:ilvl w:val="0"/>
          <w:numId w:val="15"/>
        </w:numPr>
        <w:ind w:right="8"/>
        <w:jc w:val="both"/>
        <w:rPr>
          <w:bCs/>
          <w:sz w:val="18"/>
          <w:szCs w:val="18"/>
          <w:lang w:val="es-ES_tradnl"/>
        </w:rPr>
      </w:pPr>
      <w:r w:rsidRPr="003A0C7C">
        <w:rPr>
          <w:bCs/>
          <w:sz w:val="18"/>
          <w:szCs w:val="18"/>
        </w:rPr>
        <w:t>PAGO DE INSCRIPCIÓN EN TORNEOS DEPORTIVOS</w:t>
      </w:r>
    </w:p>
    <w:p w14:paraId="55B108B3" w14:textId="77777777" w:rsidR="00801A38" w:rsidRPr="003A0C7C" w:rsidRDefault="00801A38" w:rsidP="00801A38">
      <w:pPr>
        <w:ind w:right="8"/>
        <w:jc w:val="both"/>
        <w:rPr>
          <w:snapToGrid w:val="0"/>
          <w:sz w:val="18"/>
          <w:szCs w:val="18"/>
        </w:rPr>
      </w:pPr>
    </w:p>
    <w:p w14:paraId="03A7AA13" w14:textId="77777777" w:rsidR="00801A38" w:rsidRPr="003A0C7C" w:rsidRDefault="00801A38" w:rsidP="00801A38">
      <w:pPr>
        <w:jc w:val="both"/>
        <w:rPr>
          <w:bCs/>
          <w:snapToGrid w:val="0"/>
          <w:sz w:val="18"/>
          <w:szCs w:val="18"/>
        </w:rPr>
      </w:pPr>
      <w:r w:rsidRPr="003A0C7C">
        <w:rPr>
          <w:b/>
          <w:snapToGrid w:val="0"/>
          <w:sz w:val="18"/>
          <w:szCs w:val="18"/>
        </w:rPr>
        <w:t xml:space="preserve">CLÁUSULA TERCERA. </w:t>
      </w:r>
      <w:r w:rsidRPr="003A0C7C">
        <w:rPr>
          <w:bCs/>
          <w:snapToGrid w:val="0"/>
          <w:sz w:val="18"/>
          <w:szCs w:val="18"/>
        </w:rPr>
        <w:t>No conmutatividad: El presente convenio no comporta una relación conmutativa en el cual haya una contra</w:t>
      </w:r>
      <w:r w:rsidRPr="003A0C7C">
        <w:rPr>
          <w:bCs/>
          <w:snapToGrid w:val="0"/>
          <w:sz w:val="18"/>
          <w:szCs w:val="18"/>
        </w:rPr>
        <w:softHyphen/>
        <w:t xml:space="preserve">prestación directa a favor de la entidad estatal, ni obran instrucciones precisas dadas por esta al apoyado para cumplir con el objeto del convenio. </w:t>
      </w:r>
    </w:p>
    <w:p w14:paraId="523455B8" w14:textId="77777777" w:rsidR="00801A38" w:rsidRPr="003A0C7C" w:rsidRDefault="00801A38" w:rsidP="00801A38">
      <w:pPr>
        <w:jc w:val="both"/>
        <w:rPr>
          <w:snapToGrid w:val="0"/>
          <w:sz w:val="18"/>
          <w:szCs w:val="18"/>
        </w:rPr>
      </w:pPr>
    </w:p>
    <w:p w14:paraId="3CC9643D" w14:textId="77777777" w:rsidR="00801A38" w:rsidRPr="003A0C7C" w:rsidRDefault="00801A38" w:rsidP="00801A38">
      <w:pPr>
        <w:jc w:val="both"/>
        <w:rPr>
          <w:bCs/>
          <w:sz w:val="18"/>
          <w:szCs w:val="18"/>
        </w:rPr>
      </w:pPr>
      <w:r w:rsidRPr="003A0C7C">
        <w:rPr>
          <w:b/>
          <w:sz w:val="18"/>
          <w:szCs w:val="18"/>
        </w:rPr>
        <w:t>CLÁUSULA</w:t>
      </w:r>
      <w:r w:rsidRPr="003A0C7C">
        <w:rPr>
          <w:sz w:val="18"/>
          <w:szCs w:val="18"/>
        </w:rPr>
        <w:t xml:space="preserve"> </w:t>
      </w:r>
      <w:r w:rsidRPr="003A0C7C">
        <w:rPr>
          <w:b/>
          <w:sz w:val="18"/>
          <w:szCs w:val="18"/>
        </w:rPr>
        <w:t xml:space="preserve">CUARTA. OBLIGACIONES DEL APOYADO: </w:t>
      </w:r>
      <w:r w:rsidRPr="003A0C7C">
        <w:rPr>
          <w:bCs/>
          <w:sz w:val="18"/>
          <w:szCs w:val="18"/>
        </w:rPr>
        <w:t>Además de las obligaciones que, para el apoyado, se derivan de la naturaleza misma del objeto del presente CONVENIO, se establecen expresamente las siguientes:</w:t>
      </w:r>
    </w:p>
    <w:p w14:paraId="15173D52" w14:textId="77777777" w:rsidR="00801A38" w:rsidRPr="003A0C7C" w:rsidRDefault="00801A38" w:rsidP="00801A38">
      <w:pPr>
        <w:jc w:val="both"/>
        <w:rPr>
          <w:bCs/>
          <w:sz w:val="18"/>
          <w:szCs w:val="18"/>
        </w:rPr>
      </w:pPr>
    </w:p>
    <w:p w14:paraId="2A228803" w14:textId="77777777" w:rsidR="00801A38" w:rsidRPr="003A0C7C" w:rsidRDefault="00801A38" w:rsidP="00801A38">
      <w:pPr>
        <w:pStyle w:val="Prrafodelista"/>
        <w:autoSpaceDE w:val="0"/>
        <w:autoSpaceDN w:val="0"/>
        <w:adjustRightInd w:val="0"/>
        <w:ind w:left="142" w:right="-217"/>
        <w:jc w:val="both"/>
        <w:rPr>
          <w:rFonts w:ascii="Arial" w:hAnsi="Arial" w:cs="Arial"/>
          <w:b/>
          <w:sz w:val="18"/>
          <w:szCs w:val="18"/>
        </w:rPr>
      </w:pPr>
      <w:r w:rsidRPr="003A0C7C">
        <w:rPr>
          <w:rFonts w:ascii="Arial" w:hAnsi="Arial" w:cs="Arial"/>
          <w:b/>
          <w:sz w:val="18"/>
          <w:szCs w:val="18"/>
        </w:rPr>
        <w:t>1.3.1. OBLIGACIONES GENERALES.</w:t>
      </w:r>
    </w:p>
    <w:p w14:paraId="09C8B3BC" w14:textId="77777777" w:rsidR="00801A38" w:rsidRPr="003A0C7C" w:rsidRDefault="00801A38" w:rsidP="00801A38">
      <w:pPr>
        <w:pStyle w:val="Prrafodelista"/>
        <w:autoSpaceDE w:val="0"/>
        <w:autoSpaceDN w:val="0"/>
        <w:adjustRightInd w:val="0"/>
        <w:ind w:left="142" w:right="-217"/>
        <w:jc w:val="both"/>
        <w:rPr>
          <w:rFonts w:ascii="Arial" w:hAnsi="Arial" w:cs="Arial"/>
          <w:b/>
          <w:sz w:val="18"/>
          <w:szCs w:val="18"/>
        </w:rPr>
      </w:pPr>
    </w:p>
    <w:p w14:paraId="73A3E233" w14:textId="77777777" w:rsidR="00801A38" w:rsidRPr="003A0C7C" w:rsidRDefault="00801A38" w:rsidP="00F3734B">
      <w:pPr>
        <w:pStyle w:val="Prrafodelista"/>
        <w:numPr>
          <w:ilvl w:val="0"/>
          <w:numId w:val="5"/>
        </w:numPr>
        <w:suppressAutoHyphens/>
        <w:autoSpaceDE w:val="0"/>
        <w:autoSpaceDN w:val="0"/>
        <w:adjustRightInd w:val="0"/>
        <w:ind w:right="-217"/>
        <w:jc w:val="both"/>
        <w:rPr>
          <w:rFonts w:ascii="Arial" w:hAnsi="Arial" w:cs="Arial"/>
          <w:sz w:val="18"/>
          <w:szCs w:val="18"/>
          <w:lang w:val="es-CO"/>
        </w:rPr>
      </w:pPr>
      <w:r w:rsidRPr="003A0C7C">
        <w:rPr>
          <w:rFonts w:ascii="Arial" w:hAnsi="Arial" w:cs="Arial"/>
          <w:sz w:val="18"/>
          <w:szCs w:val="18"/>
          <w:lang w:val="es-CO"/>
        </w:rPr>
        <w:t>Realizar todas las actividades necesarias para el cumplimiento del objeto del convenio a satisfacción, así como de todas las demás actividades que relacionadas con el objeto del presente convenio sean necesarias para el INDER del Distrito de Medellín y designe el supervisor. </w:t>
      </w:r>
    </w:p>
    <w:p w14:paraId="7129B37D" w14:textId="77777777" w:rsidR="00801A38" w:rsidRPr="003A0C7C" w:rsidRDefault="00801A38" w:rsidP="00F3734B">
      <w:pPr>
        <w:pStyle w:val="Prrafodelista"/>
        <w:numPr>
          <w:ilvl w:val="0"/>
          <w:numId w:val="6"/>
        </w:numPr>
        <w:suppressAutoHyphens/>
        <w:autoSpaceDE w:val="0"/>
        <w:autoSpaceDN w:val="0"/>
        <w:adjustRightInd w:val="0"/>
        <w:ind w:right="-217"/>
        <w:jc w:val="both"/>
        <w:rPr>
          <w:rFonts w:ascii="Arial" w:hAnsi="Arial" w:cs="Arial"/>
          <w:sz w:val="18"/>
          <w:szCs w:val="18"/>
          <w:lang w:val="es-CO"/>
        </w:rPr>
      </w:pPr>
      <w:r w:rsidRPr="003A0C7C">
        <w:rPr>
          <w:rFonts w:ascii="Arial" w:hAnsi="Arial" w:cs="Arial"/>
          <w:sz w:val="18"/>
          <w:szCs w:val="18"/>
          <w:lang w:val="es-CO"/>
        </w:rPr>
        <w:t>Velar por el cumplimiento del plazo establecido para la ejecución del objeto del convenio.  </w:t>
      </w:r>
    </w:p>
    <w:p w14:paraId="67D7B114" w14:textId="77777777" w:rsidR="00801A38" w:rsidRPr="003A0C7C" w:rsidRDefault="00801A38" w:rsidP="00F3734B">
      <w:pPr>
        <w:pStyle w:val="Prrafodelista"/>
        <w:numPr>
          <w:ilvl w:val="0"/>
          <w:numId w:val="7"/>
        </w:numPr>
        <w:suppressAutoHyphens/>
        <w:autoSpaceDE w:val="0"/>
        <w:autoSpaceDN w:val="0"/>
        <w:adjustRightInd w:val="0"/>
        <w:ind w:right="-217"/>
        <w:jc w:val="both"/>
        <w:rPr>
          <w:rFonts w:ascii="Arial" w:hAnsi="Arial" w:cs="Arial"/>
          <w:sz w:val="18"/>
          <w:szCs w:val="18"/>
          <w:lang w:val="es-CO"/>
        </w:rPr>
      </w:pPr>
      <w:r w:rsidRPr="003A0C7C">
        <w:rPr>
          <w:rFonts w:ascii="Arial" w:hAnsi="Arial" w:cs="Arial"/>
          <w:sz w:val="18"/>
          <w:szCs w:val="18"/>
          <w:lang w:val="es-CO"/>
        </w:rPr>
        <w:t>Atender todas las consultas que el INDER del Distrito de Medellín y/o el supervisor hagan sobre el trabajo y su marcha.  </w:t>
      </w:r>
    </w:p>
    <w:p w14:paraId="58B1310B" w14:textId="77777777" w:rsidR="00801A38" w:rsidRPr="003A0C7C" w:rsidRDefault="00801A38" w:rsidP="00F3734B">
      <w:pPr>
        <w:pStyle w:val="Prrafodelista"/>
        <w:numPr>
          <w:ilvl w:val="0"/>
          <w:numId w:val="8"/>
        </w:numPr>
        <w:suppressAutoHyphens/>
        <w:autoSpaceDE w:val="0"/>
        <w:autoSpaceDN w:val="0"/>
        <w:adjustRightInd w:val="0"/>
        <w:ind w:right="-217"/>
        <w:jc w:val="both"/>
        <w:rPr>
          <w:rFonts w:ascii="Arial" w:hAnsi="Arial" w:cs="Arial"/>
          <w:sz w:val="18"/>
          <w:szCs w:val="18"/>
          <w:lang w:val="es-CO"/>
        </w:rPr>
      </w:pPr>
      <w:r w:rsidRPr="003A0C7C">
        <w:rPr>
          <w:rFonts w:ascii="Arial" w:hAnsi="Arial" w:cs="Arial"/>
          <w:sz w:val="18"/>
          <w:szCs w:val="18"/>
          <w:lang w:val="es-CO"/>
        </w:rPr>
        <w:t>Atender todos los requerimientos técnicos y administrativos que haga el INDER del Distrito de Medellín y/o el supervisor y que estén relacionados con la ejecución del objeto del convenio.  </w:t>
      </w:r>
    </w:p>
    <w:p w14:paraId="20B3589A" w14:textId="77777777" w:rsidR="00801A38" w:rsidRPr="003A0C7C" w:rsidRDefault="00801A38" w:rsidP="00F3734B">
      <w:pPr>
        <w:pStyle w:val="Prrafodelista"/>
        <w:numPr>
          <w:ilvl w:val="0"/>
          <w:numId w:val="9"/>
        </w:numPr>
        <w:suppressAutoHyphens/>
        <w:autoSpaceDE w:val="0"/>
        <w:autoSpaceDN w:val="0"/>
        <w:adjustRightInd w:val="0"/>
        <w:ind w:right="-217"/>
        <w:jc w:val="both"/>
        <w:rPr>
          <w:rFonts w:ascii="Arial" w:hAnsi="Arial" w:cs="Arial"/>
          <w:sz w:val="18"/>
          <w:szCs w:val="18"/>
          <w:lang w:val="es-CO"/>
        </w:rPr>
      </w:pPr>
      <w:r w:rsidRPr="003A0C7C">
        <w:rPr>
          <w:rFonts w:ascii="Arial" w:hAnsi="Arial" w:cs="Arial"/>
          <w:sz w:val="18"/>
          <w:szCs w:val="18"/>
          <w:lang w:val="es-CO"/>
        </w:rPr>
        <w:t>Suscribir el acta de liquidación respectiva en el término que se ha establecido.  </w:t>
      </w:r>
    </w:p>
    <w:p w14:paraId="1B5ACB1D" w14:textId="77777777" w:rsidR="00801A38" w:rsidRPr="003A0C7C" w:rsidRDefault="00801A38" w:rsidP="00F3734B">
      <w:pPr>
        <w:pStyle w:val="Prrafodelista"/>
        <w:numPr>
          <w:ilvl w:val="0"/>
          <w:numId w:val="10"/>
        </w:numPr>
        <w:suppressAutoHyphens/>
        <w:autoSpaceDE w:val="0"/>
        <w:autoSpaceDN w:val="0"/>
        <w:adjustRightInd w:val="0"/>
        <w:ind w:right="-217"/>
        <w:jc w:val="both"/>
        <w:rPr>
          <w:rFonts w:ascii="Arial" w:hAnsi="Arial" w:cs="Arial"/>
          <w:sz w:val="18"/>
          <w:szCs w:val="18"/>
          <w:lang w:val="es-CO"/>
        </w:rPr>
      </w:pPr>
      <w:r w:rsidRPr="003A0C7C">
        <w:rPr>
          <w:rFonts w:ascii="Arial" w:hAnsi="Arial" w:cs="Arial"/>
          <w:sz w:val="18"/>
          <w:szCs w:val="18"/>
          <w:lang w:val="es-CO"/>
        </w:rPr>
        <w:t>Mantener vigentes las garantías otorgadas si a ello se produce. </w:t>
      </w:r>
    </w:p>
    <w:p w14:paraId="052ECFBC" w14:textId="77777777" w:rsidR="00801A38" w:rsidRPr="003A0C7C" w:rsidRDefault="00801A38" w:rsidP="00F3734B">
      <w:pPr>
        <w:pStyle w:val="Prrafodelista"/>
        <w:numPr>
          <w:ilvl w:val="0"/>
          <w:numId w:val="11"/>
        </w:numPr>
        <w:suppressAutoHyphens/>
        <w:autoSpaceDE w:val="0"/>
        <w:autoSpaceDN w:val="0"/>
        <w:adjustRightInd w:val="0"/>
        <w:ind w:right="-217"/>
        <w:jc w:val="both"/>
        <w:rPr>
          <w:rFonts w:ascii="Arial" w:hAnsi="Arial" w:cs="Arial"/>
          <w:sz w:val="18"/>
          <w:szCs w:val="18"/>
          <w:lang w:val="es-CO"/>
        </w:rPr>
      </w:pPr>
      <w:r w:rsidRPr="003A0C7C">
        <w:rPr>
          <w:rFonts w:ascii="Arial" w:hAnsi="Arial" w:cs="Arial"/>
          <w:sz w:val="18"/>
          <w:szCs w:val="18"/>
          <w:lang w:val="es-CO"/>
        </w:rPr>
        <w:t>Cumplir con las obligaciones laborales de aportes al Sistema General de Seguridad Social Integral, ARL y el pago de las obligaciones parafiscales de los empleados y/o contratistas que utilicen en el desarrollo del objeto del convenio y las del Sistema de Gestión de Seguridad y Salud en el Trabajo, según el decreto 1072 del 2015. </w:t>
      </w:r>
    </w:p>
    <w:p w14:paraId="6FE41B9D" w14:textId="77777777" w:rsidR="00801A38" w:rsidRPr="003A0C7C" w:rsidRDefault="00801A38" w:rsidP="00F3734B">
      <w:pPr>
        <w:pStyle w:val="Prrafodelista"/>
        <w:numPr>
          <w:ilvl w:val="0"/>
          <w:numId w:val="12"/>
        </w:numPr>
        <w:suppressAutoHyphens/>
        <w:autoSpaceDE w:val="0"/>
        <w:autoSpaceDN w:val="0"/>
        <w:adjustRightInd w:val="0"/>
        <w:ind w:right="-217"/>
        <w:jc w:val="both"/>
        <w:rPr>
          <w:rFonts w:ascii="Arial" w:hAnsi="Arial" w:cs="Arial"/>
          <w:sz w:val="18"/>
          <w:szCs w:val="18"/>
          <w:lang w:val="es-CO"/>
        </w:rPr>
      </w:pPr>
      <w:r w:rsidRPr="003A0C7C">
        <w:rPr>
          <w:rFonts w:ascii="Arial" w:hAnsi="Arial" w:cs="Arial"/>
          <w:sz w:val="18"/>
          <w:szCs w:val="18"/>
          <w:lang w:val="es-CO"/>
        </w:rPr>
        <w:t>Para cumplir lo preceptuado por el artículo 282 de la Ley 100 de 1993 y artículo 23 de la Ley 1150 de 2007, el apoyado deberá acreditar el pago de los aportes a seguridad social de sus empleados o que están afiliados a los sistemas, al perfeccionarse el contrato y en cada pago que se haga al mismo.</w:t>
      </w:r>
    </w:p>
    <w:p w14:paraId="1D043858" w14:textId="77777777" w:rsidR="00801A38" w:rsidRPr="003A0C7C" w:rsidRDefault="00801A38" w:rsidP="00801A38">
      <w:pPr>
        <w:pStyle w:val="Prrafodelista"/>
        <w:autoSpaceDE w:val="0"/>
        <w:autoSpaceDN w:val="0"/>
        <w:adjustRightInd w:val="0"/>
        <w:ind w:left="0" w:right="-217"/>
        <w:jc w:val="both"/>
        <w:rPr>
          <w:rFonts w:ascii="Arial" w:hAnsi="Arial" w:cs="Arial"/>
          <w:sz w:val="18"/>
          <w:szCs w:val="18"/>
        </w:rPr>
      </w:pPr>
    </w:p>
    <w:p w14:paraId="45F2476F" w14:textId="33FC5971" w:rsidR="00801A38" w:rsidRPr="003A0C7C" w:rsidRDefault="00801A38" w:rsidP="00801A38">
      <w:pPr>
        <w:pStyle w:val="Prrafodelista"/>
        <w:autoSpaceDE w:val="0"/>
        <w:autoSpaceDN w:val="0"/>
        <w:adjustRightInd w:val="0"/>
        <w:ind w:left="142" w:right="-217"/>
        <w:jc w:val="both"/>
        <w:rPr>
          <w:rFonts w:ascii="Arial" w:hAnsi="Arial" w:cs="Arial"/>
          <w:b/>
          <w:sz w:val="18"/>
          <w:szCs w:val="18"/>
        </w:rPr>
      </w:pPr>
      <w:r w:rsidRPr="003A0C7C">
        <w:rPr>
          <w:rFonts w:ascii="Arial" w:hAnsi="Arial" w:cs="Arial"/>
          <w:b/>
          <w:sz w:val="18"/>
          <w:szCs w:val="18"/>
        </w:rPr>
        <w:t>1.3.2. OBLIGACIONES ESPECÍFICAS.</w:t>
      </w:r>
    </w:p>
    <w:p w14:paraId="73000E9A" w14:textId="289EDD3C" w:rsidR="00D71F4F" w:rsidRPr="003A0C7C" w:rsidRDefault="00D71F4F" w:rsidP="00801A38">
      <w:pPr>
        <w:pStyle w:val="Prrafodelista"/>
        <w:autoSpaceDE w:val="0"/>
        <w:autoSpaceDN w:val="0"/>
        <w:adjustRightInd w:val="0"/>
        <w:ind w:left="142" w:right="-217"/>
        <w:jc w:val="both"/>
        <w:rPr>
          <w:rFonts w:ascii="Arial" w:hAnsi="Arial" w:cs="Arial"/>
          <w:b/>
          <w:sz w:val="18"/>
          <w:szCs w:val="18"/>
        </w:rPr>
      </w:pPr>
    </w:p>
    <w:p w14:paraId="610D14C1" w14:textId="77777777" w:rsidR="00D71F4F" w:rsidRPr="003A0C7C" w:rsidRDefault="00D71F4F" w:rsidP="00D71F4F">
      <w:pPr>
        <w:pStyle w:val="Prrafodelista"/>
        <w:numPr>
          <w:ilvl w:val="0"/>
          <w:numId w:val="3"/>
        </w:numPr>
        <w:ind w:left="360" w:right="295"/>
        <w:contextualSpacing/>
        <w:jc w:val="both"/>
        <w:rPr>
          <w:rFonts w:ascii="Arial" w:eastAsia="Calibri" w:hAnsi="Arial" w:cs="Arial"/>
          <w:bCs/>
          <w:noProof/>
          <w:sz w:val="18"/>
          <w:szCs w:val="18"/>
          <w:lang w:eastAsia="en-US"/>
        </w:rPr>
      </w:pPr>
      <w:r w:rsidRPr="003A0C7C">
        <w:rPr>
          <w:rFonts w:ascii="Arial" w:eastAsia="Calibri" w:hAnsi="Arial" w:cs="Arial"/>
          <w:bCs/>
          <w:noProof/>
          <w:sz w:val="18"/>
          <w:szCs w:val="18"/>
          <w:lang w:eastAsia="en-US"/>
        </w:rPr>
        <w:t xml:space="preserve">Destinar el apoyo recibido para la ejecución de las actividades  descritas en el </w:t>
      </w:r>
      <w:r w:rsidRPr="003A0C7C">
        <w:rPr>
          <w:rFonts w:ascii="Arial" w:hAnsi="Arial" w:cs="Arial"/>
          <w:sz w:val="18"/>
          <w:szCs w:val="18"/>
        </w:rPr>
        <w:t xml:space="preserve">Alcance del objeto </w:t>
      </w:r>
      <w:r w:rsidRPr="003A0C7C">
        <w:rPr>
          <w:rFonts w:ascii="Arial" w:eastAsia="Calibri" w:hAnsi="Arial" w:cs="Arial"/>
          <w:bCs/>
          <w:noProof/>
          <w:sz w:val="18"/>
          <w:szCs w:val="18"/>
          <w:lang w:eastAsia="en-US"/>
        </w:rPr>
        <w:t xml:space="preserve">del proceso competitivo. </w:t>
      </w:r>
    </w:p>
    <w:p w14:paraId="4DE21F15" w14:textId="77777777" w:rsidR="00D71F4F" w:rsidRPr="003A0C7C" w:rsidRDefault="00D71F4F" w:rsidP="00D71F4F">
      <w:pPr>
        <w:pStyle w:val="Prrafodelista"/>
        <w:ind w:left="360" w:right="295"/>
        <w:jc w:val="both"/>
        <w:rPr>
          <w:rFonts w:ascii="Arial" w:eastAsia="Calibri" w:hAnsi="Arial" w:cs="Arial"/>
          <w:bCs/>
          <w:noProof/>
          <w:sz w:val="18"/>
          <w:szCs w:val="18"/>
          <w:lang w:eastAsia="en-US"/>
        </w:rPr>
      </w:pPr>
    </w:p>
    <w:p w14:paraId="76CF42D7" w14:textId="77777777" w:rsidR="00D71F4F" w:rsidRPr="003A0C7C" w:rsidRDefault="00D71F4F" w:rsidP="00D71F4F">
      <w:pPr>
        <w:numPr>
          <w:ilvl w:val="0"/>
          <w:numId w:val="3"/>
        </w:numPr>
        <w:spacing w:after="160" w:line="240" w:lineRule="exact"/>
        <w:ind w:left="360" w:right="295"/>
        <w:contextualSpacing/>
        <w:jc w:val="both"/>
        <w:rPr>
          <w:rFonts w:eastAsia="Calibri"/>
          <w:bCs/>
          <w:noProof/>
          <w:sz w:val="18"/>
          <w:szCs w:val="18"/>
          <w:lang w:eastAsia="en-US"/>
        </w:rPr>
      </w:pPr>
      <w:r w:rsidRPr="003A0C7C">
        <w:rPr>
          <w:rFonts w:eastAsia="Calibri"/>
          <w:bCs/>
          <w:noProof/>
          <w:sz w:val="18"/>
          <w:szCs w:val="18"/>
          <w:lang w:eastAsia="en-US"/>
        </w:rPr>
        <w:t xml:space="preserve">Entregar la información de los pagos realizados en cumplimiento de los items de inversión contemplados en el objeto del contrato, de la siguente manera: </w:t>
      </w:r>
    </w:p>
    <w:p w14:paraId="0844269F" w14:textId="77777777" w:rsidR="00D71F4F" w:rsidRPr="003A0C7C" w:rsidRDefault="00D71F4F" w:rsidP="00D71F4F">
      <w:pPr>
        <w:spacing w:after="160" w:line="240" w:lineRule="exact"/>
        <w:ind w:left="785" w:right="295"/>
        <w:contextualSpacing/>
        <w:jc w:val="both"/>
        <w:rPr>
          <w:rFonts w:eastAsia="Calibri"/>
          <w:bCs/>
          <w:noProof/>
          <w:sz w:val="18"/>
          <w:szCs w:val="18"/>
          <w:lang w:eastAsia="en-US"/>
        </w:rPr>
      </w:pPr>
    </w:p>
    <w:p w14:paraId="398A669F" w14:textId="77777777" w:rsidR="00D71F4F" w:rsidRPr="003A0C7C" w:rsidRDefault="00D71F4F" w:rsidP="00D71F4F">
      <w:pPr>
        <w:numPr>
          <w:ilvl w:val="1"/>
          <w:numId w:val="3"/>
        </w:numPr>
        <w:spacing w:after="160" w:line="240" w:lineRule="exact"/>
        <w:ind w:left="502" w:right="295"/>
        <w:contextualSpacing/>
        <w:jc w:val="both"/>
        <w:rPr>
          <w:rFonts w:eastAsia="Calibri"/>
          <w:bCs/>
          <w:noProof/>
          <w:sz w:val="18"/>
          <w:szCs w:val="18"/>
          <w:lang w:eastAsia="en-US"/>
        </w:rPr>
      </w:pPr>
      <w:r w:rsidRPr="003A0C7C">
        <w:rPr>
          <w:rFonts w:eastAsia="Calibri"/>
          <w:bCs/>
          <w:noProof/>
          <w:sz w:val="18"/>
          <w:szCs w:val="18"/>
          <w:lang w:eastAsia="en-US"/>
        </w:rPr>
        <w:t xml:space="preserve">Cuentas de cobro o facturas de venta, del servicio de Instrucción contratado y los implementos deportivos, indumentaria comprada y/o </w:t>
      </w:r>
      <w:r w:rsidRPr="003A0C7C">
        <w:rPr>
          <w:iCs/>
          <w:sz w:val="18"/>
          <w:szCs w:val="18"/>
          <w:lang w:val="es-MX"/>
        </w:rPr>
        <w:t>inscripción en torneos deportivos.</w:t>
      </w:r>
    </w:p>
    <w:p w14:paraId="0D8FB8D5" w14:textId="77777777" w:rsidR="00D71F4F" w:rsidRPr="003A0C7C" w:rsidRDefault="00D71F4F" w:rsidP="00D71F4F">
      <w:pPr>
        <w:numPr>
          <w:ilvl w:val="1"/>
          <w:numId w:val="3"/>
        </w:numPr>
        <w:spacing w:after="160" w:line="240" w:lineRule="exact"/>
        <w:ind w:left="502" w:right="295"/>
        <w:contextualSpacing/>
        <w:jc w:val="both"/>
        <w:rPr>
          <w:rFonts w:eastAsia="Calibri"/>
          <w:bCs/>
          <w:noProof/>
          <w:sz w:val="18"/>
          <w:szCs w:val="18"/>
          <w:lang w:eastAsia="en-US"/>
        </w:rPr>
      </w:pPr>
      <w:r w:rsidRPr="003A0C7C">
        <w:rPr>
          <w:rFonts w:eastAsia="Calibri"/>
          <w:bCs/>
          <w:noProof/>
          <w:sz w:val="18"/>
          <w:szCs w:val="18"/>
          <w:lang w:eastAsia="en-US"/>
        </w:rPr>
        <w:t>Entregar copia de los contratos que se hayan suscrito en virtud de la ejecución del convenio de apoyo.</w:t>
      </w:r>
    </w:p>
    <w:p w14:paraId="5DB27967" w14:textId="77777777" w:rsidR="00D71F4F" w:rsidRPr="003A0C7C" w:rsidRDefault="00D71F4F" w:rsidP="00D71F4F">
      <w:pPr>
        <w:numPr>
          <w:ilvl w:val="1"/>
          <w:numId w:val="3"/>
        </w:numPr>
        <w:spacing w:after="160" w:line="240" w:lineRule="exact"/>
        <w:ind w:left="502" w:right="295"/>
        <w:contextualSpacing/>
        <w:jc w:val="both"/>
        <w:rPr>
          <w:rFonts w:eastAsia="Calibri"/>
          <w:bCs/>
          <w:noProof/>
          <w:sz w:val="18"/>
          <w:szCs w:val="18"/>
          <w:lang w:eastAsia="en-US"/>
        </w:rPr>
      </w:pPr>
      <w:r w:rsidRPr="003A0C7C">
        <w:rPr>
          <w:rFonts w:eastAsia="Calibri"/>
          <w:bCs/>
          <w:noProof/>
          <w:sz w:val="18"/>
          <w:szCs w:val="18"/>
          <w:lang w:eastAsia="en-US"/>
        </w:rPr>
        <w:t xml:space="preserve">Certificado de existencia y representación legal de los proveedores de los bienes que se adquieran (implementación deportiva e indumentaria deportiva)  y/o de las organizaciones a las que se les pague derechos de </w:t>
      </w:r>
      <w:r w:rsidRPr="003A0C7C">
        <w:rPr>
          <w:iCs/>
          <w:sz w:val="18"/>
          <w:szCs w:val="18"/>
          <w:lang w:val="es-MX"/>
        </w:rPr>
        <w:t>inscripción para la participación en torneos deportivos.</w:t>
      </w:r>
      <w:r w:rsidRPr="003A0C7C">
        <w:rPr>
          <w:rFonts w:eastAsia="Calibri"/>
          <w:bCs/>
          <w:noProof/>
          <w:sz w:val="18"/>
          <w:szCs w:val="18"/>
          <w:lang w:eastAsia="en-US"/>
        </w:rPr>
        <w:t xml:space="preserve"> </w:t>
      </w:r>
    </w:p>
    <w:p w14:paraId="22E83CD6" w14:textId="77777777" w:rsidR="00D71F4F" w:rsidRPr="003A0C7C" w:rsidRDefault="00D71F4F" w:rsidP="00D71F4F">
      <w:pPr>
        <w:numPr>
          <w:ilvl w:val="1"/>
          <w:numId w:val="3"/>
        </w:numPr>
        <w:spacing w:after="160" w:line="240" w:lineRule="exact"/>
        <w:ind w:left="502"/>
        <w:contextualSpacing/>
        <w:rPr>
          <w:rFonts w:eastAsia="Calibri"/>
          <w:bCs/>
          <w:noProof/>
          <w:sz w:val="18"/>
          <w:szCs w:val="18"/>
          <w:lang w:eastAsia="en-US"/>
        </w:rPr>
      </w:pPr>
      <w:r w:rsidRPr="003A0C7C">
        <w:rPr>
          <w:rFonts w:eastAsia="Calibri"/>
          <w:bCs/>
          <w:noProof/>
          <w:sz w:val="18"/>
          <w:szCs w:val="18"/>
          <w:lang w:eastAsia="en-US"/>
        </w:rPr>
        <w:t xml:space="preserve">Comprobante de egresos firmado por el representante legal  del club. </w:t>
      </w:r>
    </w:p>
    <w:p w14:paraId="42729E1B" w14:textId="77777777" w:rsidR="00D71F4F" w:rsidRPr="003A0C7C" w:rsidRDefault="00D71F4F" w:rsidP="00D71F4F">
      <w:pPr>
        <w:numPr>
          <w:ilvl w:val="1"/>
          <w:numId w:val="3"/>
        </w:numPr>
        <w:spacing w:after="160" w:line="240" w:lineRule="exact"/>
        <w:ind w:left="502"/>
        <w:contextualSpacing/>
        <w:rPr>
          <w:rFonts w:eastAsia="Calibri"/>
          <w:bCs/>
          <w:noProof/>
          <w:sz w:val="18"/>
          <w:szCs w:val="18"/>
          <w:lang w:eastAsia="en-US"/>
        </w:rPr>
      </w:pPr>
      <w:r w:rsidRPr="003A0C7C">
        <w:rPr>
          <w:rFonts w:eastAsia="Calibri"/>
          <w:bCs/>
          <w:noProof/>
          <w:sz w:val="18"/>
          <w:szCs w:val="18"/>
          <w:lang w:eastAsia="en-US"/>
        </w:rPr>
        <w:t>Fotocopia del RUT del proveedor del servicio o bienes, actualizado conforme Resolución 139 de 2012 de la Dirección de Impuestos y Aduanas Nacionales.</w:t>
      </w:r>
    </w:p>
    <w:p w14:paraId="42284CC6" w14:textId="77777777" w:rsidR="00D71F4F" w:rsidRPr="003A0C7C" w:rsidRDefault="00D71F4F" w:rsidP="00D71F4F">
      <w:pPr>
        <w:numPr>
          <w:ilvl w:val="1"/>
          <w:numId w:val="3"/>
        </w:numPr>
        <w:spacing w:after="160" w:line="240" w:lineRule="exact"/>
        <w:ind w:left="502"/>
        <w:contextualSpacing/>
        <w:rPr>
          <w:rFonts w:eastAsia="Calibri"/>
          <w:bCs/>
          <w:noProof/>
          <w:sz w:val="18"/>
          <w:szCs w:val="18"/>
          <w:lang w:eastAsia="en-US"/>
        </w:rPr>
      </w:pPr>
      <w:r w:rsidRPr="003A0C7C">
        <w:rPr>
          <w:rFonts w:eastAsia="Calibri"/>
          <w:bCs/>
          <w:noProof/>
          <w:sz w:val="18"/>
          <w:szCs w:val="18"/>
          <w:lang w:eastAsia="en-US"/>
        </w:rPr>
        <w:t>Fotocopia de la cédula de ciudadanía en caso de contratar el servicio o adquirir los bienes con personas del regimen simplificado.</w:t>
      </w:r>
    </w:p>
    <w:p w14:paraId="1F160F0A" w14:textId="77777777" w:rsidR="00D71F4F" w:rsidRPr="003A0C7C" w:rsidRDefault="00D71F4F" w:rsidP="00D71F4F">
      <w:pPr>
        <w:numPr>
          <w:ilvl w:val="1"/>
          <w:numId w:val="3"/>
        </w:numPr>
        <w:spacing w:after="160" w:line="240" w:lineRule="exact"/>
        <w:ind w:left="502"/>
        <w:contextualSpacing/>
        <w:rPr>
          <w:rFonts w:eastAsia="Calibri"/>
          <w:bCs/>
          <w:noProof/>
          <w:sz w:val="18"/>
          <w:szCs w:val="18"/>
          <w:lang w:eastAsia="en-US"/>
        </w:rPr>
      </w:pPr>
      <w:r w:rsidRPr="003A0C7C">
        <w:rPr>
          <w:rFonts w:eastAsia="Calibri"/>
          <w:bCs/>
          <w:noProof/>
          <w:sz w:val="18"/>
          <w:szCs w:val="18"/>
          <w:lang w:eastAsia="en-US"/>
        </w:rPr>
        <w:t xml:space="preserve">Dar aplicación a lo previsto en la ley 2521 del 04 de agosto de 2025.  </w:t>
      </w:r>
    </w:p>
    <w:p w14:paraId="2C4BB492" w14:textId="77777777" w:rsidR="00D71F4F" w:rsidRPr="003A0C7C" w:rsidRDefault="00D71F4F" w:rsidP="00D71F4F">
      <w:pPr>
        <w:ind w:left="785"/>
        <w:contextualSpacing/>
        <w:rPr>
          <w:rFonts w:eastAsia="Calibri"/>
          <w:bCs/>
          <w:noProof/>
          <w:sz w:val="18"/>
          <w:szCs w:val="18"/>
          <w:lang w:eastAsia="en-US"/>
        </w:rPr>
      </w:pPr>
    </w:p>
    <w:p w14:paraId="6F5B18E2" w14:textId="77777777" w:rsidR="00D71F4F" w:rsidRPr="003A0C7C" w:rsidRDefault="00D71F4F" w:rsidP="00D71F4F">
      <w:pPr>
        <w:pStyle w:val="Prrafodelista"/>
        <w:numPr>
          <w:ilvl w:val="0"/>
          <w:numId w:val="3"/>
        </w:numPr>
        <w:ind w:left="360" w:right="295"/>
        <w:contextualSpacing/>
        <w:jc w:val="both"/>
        <w:rPr>
          <w:rFonts w:ascii="Arial" w:eastAsia="Calibri" w:hAnsi="Arial" w:cs="Arial"/>
          <w:bCs/>
          <w:noProof/>
          <w:sz w:val="18"/>
          <w:szCs w:val="18"/>
          <w:lang w:eastAsia="en-US"/>
        </w:rPr>
      </w:pPr>
      <w:r w:rsidRPr="003A0C7C">
        <w:rPr>
          <w:rFonts w:ascii="Arial" w:eastAsia="Calibri" w:hAnsi="Arial" w:cs="Arial"/>
          <w:bCs/>
          <w:noProof/>
          <w:sz w:val="18"/>
          <w:szCs w:val="18"/>
          <w:lang w:eastAsia="en-US"/>
        </w:rPr>
        <w:t>Presentar rendición de cuentas dentro de la fecha del plazo de ejecución del convenio (30 de noviembre de 2025), sin que se exceda del 05 de diciembre de 2025, conforme modelo sugerido por el Inder en la página web: www.inder.gov.co, sección clubes deportivos,  que soporte la ejecución del recurso; este informe estará firmado por el representante legal del club; con el informe se debe presentar la siguiente información:</w:t>
      </w:r>
    </w:p>
    <w:p w14:paraId="14D679C2" w14:textId="77777777" w:rsidR="00D71F4F" w:rsidRPr="003A0C7C" w:rsidRDefault="00D71F4F" w:rsidP="00D71F4F">
      <w:pPr>
        <w:pStyle w:val="Prrafodelista"/>
        <w:ind w:left="360" w:right="295"/>
        <w:jc w:val="both"/>
        <w:rPr>
          <w:rFonts w:ascii="Arial" w:eastAsia="Calibri" w:hAnsi="Arial" w:cs="Arial"/>
          <w:bCs/>
          <w:noProof/>
          <w:sz w:val="18"/>
          <w:szCs w:val="18"/>
          <w:lang w:eastAsia="en-US"/>
        </w:rPr>
      </w:pPr>
    </w:p>
    <w:p w14:paraId="0309D16F" w14:textId="77777777" w:rsidR="00D71F4F" w:rsidRPr="003A0C7C" w:rsidRDefault="00D71F4F" w:rsidP="00D71F4F">
      <w:pPr>
        <w:numPr>
          <w:ilvl w:val="1"/>
          <w:numId w:val="3"/>
        </w:numPr>
        <w:spacing w:after="160" w:line="240" w:lineRule="exact"/>
        <w:ind w:left="502" w:right="295"/>
        <w:contextualSpacing/>
        <w:jc w:val="both"/>
        <w:rPr>
          <w:rFonts w:eastAsia="Calibri"/>
          <w:bCs/>
          <w:noProof/>
          <w:sz w:val="18"/>
          <w:szCs w:val="18"/>
          <w:lang w:eastAsia="en-US"/>
        </w:rPr>
      </w:pPr>
      <w:r w:rsidRPr="003A0C7C">
        <w:rPr>
          <w:rFonts w:eastAsia="Calibri"/>
          <w:bCs/>
          <w:noProof/>
          <w:sz w:val="18"/>
          <w:szCs w:val="18"/>
          <w:lang w:eastAsia="en-US"/>
        </w:rPr>
        <w:t>Evidencia de información enviada a los afiliados, vía correo electrónico o publicación en pagina web y/o redes sociales del club; informando el contrato suscrito entre el INDER del Distrito de Medellín y el club deportivo; esta información deberá ser enviada dentro de los 10 días calendario siguientes a la firma del acta de inicio del convenio.</w:t>
      </w:r>
    </w:p>
    <w:p w14:paraId="2AB44D84" w14:textId="77777777" w:rsidR="00D71F4F" w:rsidRPr="003A0C7C" w:rsidRDefault="00D71F4F" w:rsidP="00D71F4F">
      <w:pPr>
        <w:numPr>
          <w:ilvl w:val="1"/>
          <w:numId w:val="3"/>
        </w:numPr>
        <w:spacing w:after="160" w:line="240" w:lineRule="exact"/>
        <w:ind w:left="502" w:right="295"/>
        <w:contextualSpacing/>
        <w:jc w:val="both"/>
        <w:rPr>
          <w:rFonts w:eastAsia="Calibri"/>
          <w:bCs/>
          <w:noProof/>
          <w:sz w:val="18"/>
          <w:szCs w:val="18"/>
          <w:lang w:eastAsia="en-US"/>
        </w:rPr>
      </w:pPr>
      <w:r w:rsidRPr="003A0C7C">
        <w:rPr>
          <w:rFonts w:eastAsia="Calibri"/>
          <w:bCs/>
          <w:noProof/>
          <w:sz w:val="18"/>
          <w:szCs w:val="18"/>
          <w:lang w:eastAsia="en-US"/>
        </w:rPr>
        <w:t>Cuadro financiero impreso,  formato excel “convenios de apoyo” 2025.</w:t>
      </w:r>
    </w:p>
    <w:p w14:paraId="620E91A7" w14:textId="77777777" w:rsidR="00D71F4F" w:rsidRPr="003A0C7C" w:rsidRDefault="00D71F4F" w:rsidP="00D71F4F">
      <w:pPr>
        <w:numPr>
          <w:ilvl w:val="1"/>
          <w:numId w:val="3"/>
        </w:numPr>
        <w:spacing w:after="160" w:line="240" w:lineRule="exact"/>
        <w:ind w:left="502" w:right="295"/>
        <w:contextualSpacing/>
        <w:jc w:val="both"/>
        <w:rPr>
          <w:rFonts w:eastAsia="Calibri"/>
          <w:bCs/>
          <w:noProof/>
          <w:sz w:val="18"/>
          <w:szCs w:val="18"/>
          <w:lang w:eastAsia="en-US"/>
        </w:rPr>
      </w:pPr>
      <w:r w:rsidRPr="003A0C7C">
        <w:rPr>
          <w:rFonts w:eastAsia="Calibri"/>
          <w:bCs/>
          <w:noProof/>
          <w:sz w:val="18"/>
          <w:szCs w:val="18"/>
          <w:lang w:eastAsia="en-US"/>
        </w:rPr>
        <w:t>Informe de población atendida impreso,  formato excel  “convenios de apoyo” 2025.</w:t>
      </w:r>
    </w:p>
    <w:p w14:paraId="63F69632" w14:textId="77777777" w:rsidR="00D71F4F" w:rsidRPr="003A0C7C" w:rsidRDefault="00D71F4F" w:rsidP="00D71F4F">
      <w:pPr>
        <w:numPr>
          <w:ilvl w:val="1"/>
          <w:numId w:val="3"/>
        </w:numPr>
        <w:spacing w:after="160" w:line="240" w:lineRule="exact"/>
        <w:ind w:left="502" w:right="295"/>
        <w:contextualSpacing/>
        <w:jc w:val="both"/>
        <w:rPr>
          <w:rFonts w:eastAsia="Calibri"/>
          <w:bCs/>
          <w:noProof/>
          <w:sz w:val="18"/>
          <w:szCs w:val="18"/>
          <w:lang w:eastAsia="en-US"/>
        </w:rPr>
      </w:pPr>
      <w:r w:rsidRPr="003A0C7C">
        <w:rPr>
          <w:rFonts w:eastAsia="Calibri"/>
          <w:bCs/>
          <w:noProof/>
          <w:sz w:val="18"/>
          <w:szCs w:val="18"/>
          <w:lang w:eastAsia="en-US"/>
        </w:rPr>
        <w:t>Listado de deportistas beneficiados impreso, formato  excel “convenios de apoyo” 2025.</w:t>
      </w:r>
    </w:p>
    <w:p w14:paraId="05ECF6E7" w14:textId="77777777" w:rsidR="00D71F4F" w:rsidRPr="003A0C7C" w:rsidRDefault="00D71F4F" w:rsidP="00D71F4F">
      <w:pPr>
        <w:numPr>
          <w:ilvl w:val="1"/>
          <w:numId w:val="3"/>
        </w:numPr>
        <w:ind w:left="502" w:right="295"/>
        <w:contextualSpacing/>
        <w:jc w:val="both"/>
        <w:rPr>
          <w:rFonts w:eastAsia="Calibri"/>
          <w:bCs/>
          <w:noProof/>
          <w:sz w:val="18"/>
          <w:szCs w:val="18"/>
          <w:lang w:eastAsia="en-US"/>
        </w:rPr>
      </w:pPr>
      <w:r w:rsidRPr="003A0C7C">
        <w:rPr>
          <w:rFonts w:eastAsia="Calibri"/>
          <w:bCs/>
          <w:noProof/>
          <w:sz w:val="18"/>
          <w:szCs w:val="18"/>
          <w:lang w:eastAsia="en-US"/>
        </w:rPr>
        <w:t>Registro fotogràfico impreso, que evidencie la ejecuciòn del recurso asignado en los items de inversiòn permitidos; minimo 3 registros fotograficos evidenciando la ejecución del recurso en el servicio de Instrucción deportiva, 3 registros evidenciando la ejecución del recurso en la compra de implementos deportivos y/o indumantaria asi como 3 registros de la participación en eventos deportivos si parte del recurso se ejecutó en el pago de inscripción para la participación en eventos deportivos.</w:t>
      </w:r>
    </w:p>
    <w:p w14:paraId="11AEBAA3" w14:textId="20617202" w:rsidR="00D71F4F" w:rsidRPr="003A0C7C" w:rsidRDefault="00D71F4F" w:rsidP="00EB0F49">
      <w:pPr>
        <w:pStyle w:val="Prrafodelista"/>
        <w:numPr>
          <w:ilvl w:val="1"/>
          <w:numId w:val="3"/>
        </w:numPr>
        <w:ind w:left="502"/>
        <w:contextualSpacing/>
        <w:rPr>
          <w:rFonts w:ascii="Arial" w:eastAsia="Calibri" w:hAnsi="Arial" w:cs="Arial"/>
          <w:bCs/>
          <w:noProof/>
          <w:sz w:val="18"/>
          <w:szCs w:val="18"/>
          <w:lang w:eastAsia="en-US"/>
        </w:rPr>
      </w:pPr>
      <w:r w:rsidRPr="003A0C7C">
        <w:rPr>
          <w:rFonts w:ascii="Arial" w:eastAsia="Calibri" w:hAnsi="Arial" w:cs="Arial"/>
          <w:bCs/>
          <w:noProof/>
          <w:sz w:val="18"/>
          <w:szCs w:val="18"/>
          <w:lang w:eastAsia="en-US"/>
        </w:rPr>
        <w:t>Certificado de paz y salvo de parafiscales y seguridad social, acreditado por el revisor fiscal; acompañado de la copia de la tarjeta profesional y certificado de la junta central de contadores vigente. Para el caso de los clubes deportivos constituidos desde empresas que no tienen revisor fiscal inscrito en el certificado de existencia y representación legal, este certificado deberá ser suscrito por el representante legal al momento de r</w:t>
      </w:r>
      <w:r w:rsidR="00EB0F49" w:rsidRPr="003A0C7C">
        <w:rPr>
          <w:rFonts w:ascii="Arial" w:eastAsia="Calibri" w:hAnsi="Arial" w:cs="Arial"/>
          <w:bCs/>
          <w:noProof/>
          <w:sz w:val="18"/>
          <w:szCs w:val="18"/>
          <w:lang w:eastAsia="en-US"/>
        </w:rPr>
        <w:t>endir cuentas.</w:t>
      </w:r>
    </w:p>
    <w:p w14:paraId="773ABF80" w14:textId="77777777" w:rsidR="00D71F4F" w:rsidRPr="003A0C7C" w:rsidRDefault="00D71F4F" w:rsidP="00D71F4F">
      <w:pPr>
        <w:numPr>
          <w:ilvl w:val="0"/>
          <w:numId w:val="3"/>
        </w:numPr>
        <w:ind w:left="360" w:right="295"/>
        <w:contextualSpacing/>
        <w:jc w:val="both"/>
        <w:rPr>
          <w:rFonts w:eastAsia="Calibri"/>
          <w:bCs/>
          <w:noProof/>
          <w:sz w:val="23"/>
          <w:szCs w:val="23"/>
          <w:lang w:eastAsia="en-US"/>
        </w:rPr>
      </w:pPr>
      <w:r w:rsidRPr="003A0C7C">
        <w:rPr>
          <w:rFonts w:eastAsia="Calibri"/>
          <w:bCs/>
          <w:noProof/>
          <w:sz w:val="18"/>
          <w:szCs w:val="18"/>
          <w:lang w:eastAsia="en-US"/>
        </w:rPr>
        <w:t>Cumplir con los requerimientos técnicos y administrativos que realice el supervisor y que estén  relacionados con la ejecución del objeto del convenio.</w:t>
      </w:r>
    </w:p>
    <w:p w14:paraId="719A1FE2" w14:textId="77777777" w:rsidR="00D71F4F" w:rsidRPr="003A0C7C" w:rsidRDefault="00D71F4F" w:rsidP="00801A38">
      <w:pPr>
        <w:pStyle w:val="Prrafodelista"/>
        <w:autoSpaceDE w:val="0"/>
        <w:autoSpaceDN w:val="0"/>
        <w:adjustRightInd w:val="0"/>
        <w:ind w:left="142" w:right="-217"/>
        <w:jc w:val="both"/>
        <w:rPr>
          <w:rFonts w:ascii="Arial" w:hAnsi="Arial" w:cs="Arial"/>
          <w:b/>
          <w:sz w:val="18"/>
          <w:szCs w:val="18"/>
        </w:rPr>
      </w:pPr>
    </w:p>
    <w:p w14:paraId="1BB4565E" w14:textId="77777777" w:rsidR="00801A38" w:rsidRPr="003A0C7C" w:rsidRDefault="00801A38" w:rsidP="00801A38">
      <w:pPr>
        <w:ind w:right="295"/>
        <w:contextualSpacing/>
        <w:jc w:val="both"/>
        <w:rPr>
          <w:rFonts w:eastAsia="Microsoft YaHei"/>
          <w:bCs/>
          <w:noProof/>
          <w:sz w:val="18"/>
          <w:szCs w:val="18"/>
          <w:lang w:eastAsia="en-US"/>
        </w:rPr>
      </w:pPr>
      <w:r w:rsidRPr="003A0C7C">
        <w:rPr>
          <w:rFonts w:eastAsia="Microsoft YaHei"/>
          <w:b/>
          <w:sz w:val="18"/>
          <w:szCs w:val="18"/>
        </w:rPr>
        <w:t xml:space="preserve">OBLIGACIONES DEL INDER.  </w:t>
      </w:r>
    </w:p>
    <w:p w14:paraId="70622332" w14:textId="77777777" w:rsidR="00801A38" w:rsidRPr="003A0C7C" w:rsidRDefault="00801A38" w:rsidP="00801A38">
      <w:pPr>
        <w:jc w:val="both"/>
        <w:rPr>
          <w:rFonts w:eastAsia="Microsoft YaHei"/>
          <w:b/>
          <w:sz w:val="18"/>
          <w:szCs w:val="18"/>
        </w:rPr>
      </w:pPr>
    </w:p>
    <w:p w14:paraId="7FED2734" w14:textId="77777777" w:rsidR="00801A38" w:rsidRPr="003A0C7C" w:rsidRDefault="00801A38" w:rsidP="00F3734B">
      <w:pPr>
        <w:pStyle w:val="Prrafodelista"/>
        <w:numPr>
          <w:ilvl w:val="0"/>
          <w:numId w:val="2"/>
        </w:numPr>
        <w:spacing w:line="276" w:lineRule="auto"/>
        <w:contextualSpacing/>
        <w:jc w:val="both"/>
        <w:rPr>
          <w:rFonts w:ascii="Arial" w:eastAsia="Microsoft YaHei" w:hAnsi="Arial" w:cs="Arial"/>
          <w:sz w:val="18"/>
          <w:szCs w:val="18"/>
        </w:rPr>
      </w:pPr>
      <w:r w:rsidRPr="003A0C7C">
        <w:rPr>
          <w:rFonts w:ascii="Arial" w:eastAsia="Microsoft YaHei" w:hAnsi="Arial" w:cs="Arial"/>
          <w:bCs/>
          <w:noProof/>
          <w:sz w:val="18"/>
          <w:szCs w:val="18"/>
        </w:rPr>
        <w:t xml:space="preserve">Realizar el apoyo según lo estipulado. </w:t>
      </w:r>
    </w:p>
    <w:p w14:paraId="4805E16A" w14:textId="77777777" w:rsidR="00801A38" w:rsidRPr="003A0C7C" w:rsidRDefault="00801A38" w:rsidP="00F3734B">
      <w:pPr>
        <w:pStyle w:val="Prrafodelista"/>
        <w:numPr>
          <w:ilvl w:val="0"/>
          <w:numId w:val="2"/>
        </w:numPr>
        <w:spacing w:line="276" w:lineRule="auto"/>
        <w:contextualSpacing/>
        <w:jc w:val="both"/>
        <w:rPr>
          <w:rFonts w:ascii="Arial" w:eastAsia="Microsoft YaHei" w:hAnsi="Arial" w:cs="Arial"/>
          <w:sz w:val="18"/>
          <w:szCs w:val="18"/>
        </w:rPr>
      </w:pPr>
      <w:r w:rsidRPr="003A0C7C">
        <w:rPr>
          <w:rFonts w:ascii="Arial" w:eastAsia="Microsoft YaHei" w:hAnsi="Arial" w:cs="Arial"/>
          <w:sz w:val="18"/>
          <w:szCs w:val="18"/>
        </w:rPr>
        <w:t xml:space="preserve">Suministrar oportunamente la información solicitada por el apoyado. </w:t>
      </w:r>
    </w:p>
    <w:p w14:paraId="24A56C29" w14:textId="77777777" w:rsidR="00801A38" w:rsidRPr="003A0C7C" w:rsidRDefault="00801A38" w:rsidP="00F3734B">
      <w:pPr>
        <w:pStyle w:val="Prrafodelista"/>
        <w:numPr>
          <w:ilvl w:val="0"/>
          <w:numId w:val="2"/>
        </w:numPr>
        <w:spacing w:line="276" w:lineRule="auto"/>
        <w:contextualSpacing/>
        <w:jc w:val="both"/>
        <w:rPr>
          <w:rFonts w:ascii="Arial" w:eastAsia="Microsoft YaHei" w:hAnsi="Arial" w:cs="Arial"/>
          <w:sz w:val="18"/>
          <w:szCs w:val="18"/>
        </w:rPr>
      </w:pPr>
      <w:r w:rsidRPr="003A0C7C">
        <w:rPr>
          <w:rFonts w:ascii="Arial" w:eastAsia="Microsoft YaHei" w:hAnsi="Arial" w:cs="Arial"/>
          <w:sz w:val="18"/>
          <w:szCs w:val="18"/>
        </w:rPr>
        <w:t xml:space="preserve">Acompañar de manera permanente la ejecución, conforme a los lineamientos establecidos previamente. </w:t>
      </w:r>
    </w:p>
    <w:p w14:paraId="793333C3" w14:textId="77777777" w:rsidR="00801A38" w:rsidRPr="003A0C7C" w:rsidRDefault="00801A38" w:rsidP="00F3734B">
      <w:pPr>
        <w:pStyle w:val="Prrafodelista"/>
        <w:numPr>
          <w:ilvl w:val="0"/>
          <w:numId w:val="2"/>
        </w:numPr>
        <w:spacing w:line="276" w:lineRule="auto"/>
        <w:contextualSpacing/>
        <w:jc w:val="both"/>
        <w:rPr>
          <w:rFonts w:ascii="Arial" w:eastAsia="Microsoft YaHei" w:hAnsi="Arial" w:cs="Arial"/>
          <w:sz w:val="18"/>
          <w:szCs w:val="18"/>
        </w:rPr>
      </w:pPr>
      <w:r w:rsidRPr="003A0C7C">
        <w:rPr>
          <w:rFonts w:ascii="Arial" w:eastAsia="Microsoft YaHei" w:hAnsi="Arial" w:cs="Arial"/>
          <w:sz w:val="18"/>
          <w:szCs w:val="18"/>
        </w:rPr>
        <w:t>Entregar los formatos en que se generará la información para efectos del archivo documental.</w:t>
      </w:r>
    </w:p>
    <w:p w14:paraId="3C55BBFF" w14:textId="77777777" w:rsidR="00801A38" w:rsidRPr="003A0C7C" w:rsidRDefault="00801A38" w:rsidP="00F3734B">
      <w:pPr>
        <w:pStyle w:val="Prrafodelista"/>
        <w:numPr>
          <w:ilvl w:val="0"/>
          <w:numId w:val="2"/>
        </w:numPr>
        <w:spacing w:line="276" w:lineRule="auto"/>
        <w:contextualSpacing/>
        <w:jc w:val="both"/>
        <w:rPr>
          <w:rFonts w:ascii="Arial" w:eastAsia="Microsoft YaHei" w:hAnsi="Arial" w:cs="Arial"/>
          <w:sz w:val="18"/>
          <w:szCs w:val="18"/>
        </w:rPr>
      </w:pPr>
      <w:r w:rsidRPr="003A0C7C">
        <w:rPr>
          <w:rFonts w:ascii="Arial" w:eastAsia="Microsoft YaHei" w:hAnsi="Arial" w:cs="Arial"/>
          <w:sz w:val="18"/>
          <w:szCs w:val="18"/>
        </w:rPr>
        <w:t xml:space="preserve">Designar el personal idóneo para la supervisión del convenio, que estará a cargo del Líder del área de deportes o quien lo haga, quien ejercerá funciones de supervisión y vigilancia técnica, administrativa, jurídica y financiera. </w:t>
      </w:r>
    </w:p>
    <w:p w14:paraId="4019FEBA" w14:textId="77777777" w:rsidR="00801A38" w:rsidRPr="003A0C7C" w:rsidRDefault="00801A38" w:rsidP="00F3734B">
      <w:pPr>
        <w:pStyle w:val="Prrafodelista"/>
        <w:numPr>
          <w:ilvl w:val="0"/>
          <w:numId w:val="2"/>
        </w:numPr>
        <w:spacing w:line="276" w:lineRule="auto"/>
        <w:contextualSpacing/>
        <w:jc w:val="both"/>
        <w:rPr>
          <w:rFonts w:ascii="Arial" w:eastAsia="Microsoft YaHei" w:hAnsi="Arial" w:cs="Arial"/>
          <w:sz w:val="18"/>
          <w:szCs w:val="18"/>
        </w:rPr>
      </w:pPr>
      <w:r w:rsidRPr="003A0C7C">
        <w:rPr>
          <w:rFonts w:ascii="Arial" w:eastAsia="Microsoft YaHei" w:hAnsi="Arial" w:cs="Arial"/>
          <w:sz w:val="18"/>
          <w:szCs w:val="18"/>
        </w:rPr>
        <w:t xml:space="preserve">Publicar en el SECOP II la información aportada por la entidad apoyada. </w:t>
      </w:r>
    </w:p>
    <w:p w14:paraId="404DFE49" w14:textId="77777777" w:rsidR="00801A38" w:rsidRPr="003A0C7C" w:rsidRDefault="00801A38" w:rsidP="00F3734B">
      <w:pPr>
        <w:pStyle w:val="Prrafodelista"/>
        <w:numPr>
          <w:ilvl w:val="0"/>
          <w:numId w:val="2"/>
        </w:numPr>
        <w:spacing w:line="276" w:lineRule="auto"/>
        <w:contextualSpacing/>
        <w:jc w:val="both"/>
        <w:rPr>
          <w:rFonts w:ascii="Arial" w:eastAsia="Microsoft YaHei" w:hAnsi="Arial" w:cs="Arial"/>
          <w:sz w:val="18"/>
          <w:szCs w:val="18"/>
        </w:rPr>
      </w:pPr>
      <w:r w:rsidRPr="003A0C7C">
        <w:rPr>
          <w:rFonts w:ascii="Arial" w:eastAsia="Microsoft YaHei" w:hAnsi="Arial" w:cs="Arial"/>
          <w:sz w:val="18"/>
          <w:szCs w:val="18"/>
        </w:rPr>
        <w:t>Todas las demás no relacionadas y que sean pertinentes y necesarias para la ejecución a cabalidad del presente acuerdo de voluntades.</w:t>
      </w:r>
    </w:p>
    <w:p w14:paraId="0B2112C3" w14:textId="77777777" w:rsidR="00801A38" w:rsidRPr="003A0C7C" w:rsidRDefault="00801A38" w:rsidP="00801A38">
      <w:pPr>
        <w:jc w:val="both"/>
        <w:rPr>
          <w:b/>
          <w:bCs/>
          <w:sz w:val="18"/>
          <w:szCs w:val="18"/>
        </w:rPr>
      </w:pPr>
    </w:p>
    <w:p w14:paraId="0ED966F5" w14:textId="77777777" w:rsidR="00801A38" w:rsidRPr="003A0C7C" w:rsidRDefault="00801A38" w:rsidP="00801A38">
      <w:pPr>
        <w:jc w:val="both"/>
        <w:rPr>
          <w:sz w:val="18"/>
          <w:szCs w:val="18"/>
        </w:rPr>
      </w:pPr>
      <w:r w:rsidRPr="003A0C7C">
        <w:rPr>
          <w:b/>
          <w:sz w:val="18"/>
          <w:szCs w:val="18"/>
        </w:rPr>
        <w:t>CLÁUSULA SEXTA. SUPERVISIÓN</w:t>
      </w:r>
      <w:r w:rsidRPr="003A0C7C">
        <w:rPr>
          <w:sz w:val="18"/>
          <w:szCs w:val="18"/>
        </w:rPr>
        <w:t xml:space="preserve">: La supervisión estará a cargo de la Subdirección de Fomento Deportivo y Recreativo o quien se delegue, quien ejercerá funciones de supervisión y vigilancia técnica, administrativa y financiera del CONVENIO en lo que respecta a los requerimientos de la Subdirección de Fomento Deportivo y Recreativo. </w:t>
      </w:r>
    </w:p>
    <w:p w14:paraId="454F8D9C" w14:textId="77777777" w:rsidR="00801A38" w:rsidRPr="003A0C7C" w:rsidRDefault="00801A38" w:rsidP="00801A38">
      <w:pPr>
        <w:jc w:val="both"/>
        <w:rPr>
          <w:sz w:val="18"/>
          <w:szCs w:val="18"/>
        </w:rPr>
      </w:pPr>
    </w:p>
    <w:p w14:paraId="17F873E3" w14:textId="77777777" w:rsidR="00801A38" w:rsidRPr="003A0C7C" w:rsidRDefault="00801A38" w:rsidP="00801A38">
      <w:pPr>
        <w:jc w:val="both"/>
        <w:rPr>
          <w:sz w:val="18"/>
          <w:szCs w:val="18"/>
          <w:lang w:val="es-ES"/>
        </w:rPr>
      </w:pPr>
      <w:r w:rsidRPr="003A0C7C">
        <w:rPr>
          <w:sz w:val="18"/>
          <w:szCs w:val="18"/>
        </w:rPr>
        <w:t>Es responsabilidad del Supervisor verificar que el apoyado haya adecuado sus afiliaciones al Sistema Integral de Seguridad Social en Salud, Pensiones y ARL de conformidad con lo dispuesto en el artículo 23 de la Ley 1150 de 2007.</w:t>
      </w:r>
    </w:p>
    <w:p w14:paraId="3182999E" w14:textId="77777777" w:rsidR="00801A38" w:rsidRPr="003A0C7C" w:rsidRDefault="00801A38" w:rsidP="00801A38">
      <w:pPr>
        <w:pStyle w:val="Textopredeterminado"/>
        <w:spacing w:line="276" w:lineRule="auto"/>
        <w:jc w:val="both"/>
        <w:rPr>
          <w:b/>
          <w:sz w:val="18"/>
          <w:szCs w:val="18"/>
          <w:lang w:val="es-CO"/>
        </w:rPr>
      </w:pPr>
    </w:p>
    <w:p w14:paraId="29F829B8" w14:textId="77777777" w:rsidR="00801A38" w:rsidRPr="003A0C7C" w:rsidRDefault="00801A38" w:rsidP="00801A38">
      <w:pPr>
        <w:autoSpaceDE w:val="0"/>
        <w:autoSpaceDN w:val="0"/>
        <w:adjustRightInd w:val="0"/>
        <w:ind w:right="-217"/>
        <w:jc w:val="both"/>
        <w:rPr>
          <w:b/>
          <w:sz w:val="18"/>
          <w:szCs w:val="18"/>
          <w:u w:val="single"/>
        </w:rPr>
      </w:pPr>
      <w:r w:rsidRPr="003A0C7C">
        <w:rPr>
          <w:b/>
          <w:sz w:val="18"/>
          <w:szCs w:val="18"/>
        </w:rPr>
        <w:t>CLÁUSULA SÉPTIMA. VALOR DEL CONVENIO:</w:t>
      </w:r>
      <w:r w:rsidRPr="003A0C7C">
        <w:rPr>
          <w:sz w:val="18"/>
          <w:szCs w:val="18"/>
        </w:rPr>
        <w:t xml:space="preserve"> </w:t>
      </w:r>
      <w:r w:rsidRPr="003A0C7C">
        <w:rPr>
          <w:bCs/>
          <w:sz w:val="18"/>
          <w:szCs w:val="18"/>
        </w:rPr>
        <w:t>SEIS MILLONES DE PESOS M/L ($6.000.000)</w:t>
      </w:r>
      <w:r w:rsidRPr="003A0C7C">
        <w:rPr>
          <w:b/>
          <w:sz w:val="18"/>
          <w:szCs w:val="18"/>
          <w:u w:val="single"/>
        </w:rPr>
        <w:t xml:space="preserve">  </w:t>
      </w:r>
    </w:p>
    <w:p w14:paraId="7A4C072E" w14:textId="30654C97" w:rsidR="00801A38" w:rsidRPr="003A0C7C" w:rsidRDefault="00801A38" w:rsidP="00801A38">
      <w:pPr>
        <w:tabs>
          <w:tab w:val="left" w:pos="0"/>
          <w:tab w:val="left" w:pos="720"/>
          <w:tab w:val="left" w:pos="1440"/>
          <w:tab w:val="left" w:pos="2160"/>
          <w:tab w:val="left" w:pos="2880"/>
        </w:tabs>
        <w:jc w:val="both"/>
        <w:rPr>
          <w:sz w:val="18"/>
          <w:szCs w:val="18"/>
        </w:rPr>
      </w:pPr>
    </w:p>
    <w:p w14:paraId="5A7C08D6" w14:textId="77777777" w:rsidR="00801A38" w:rsidRPr="003A0C7C" w:rsidRDefault="00801A38" w:rsidP="00801A38">
      <w:pPr>
        <w:spacing w:after="200"/>
        <w:contextualSpacing/>
        <w:jc w:val="both"/>
        <w:rPr>
          <w:rStyle w:val="eop"/>
          <w:bCs/>
          <w:color w:val="000000"/>
          <w:sz w:val="18"/>
          <w:szCs w:val="18"/>
          <w:shd w:val="clear" w:color="auto" w:fill="FFFFFF"/>
        </w:rPr>
      </w:pPr>
      <w:r w:rsidRPr="003A0C7C">
        <w:rPr>
          <w:b/>
          <w:color w:val="000000"/>
          <w:sz w:val="18"/>
          <w:szCs w:val="18"/>
        </w:rPr>
        <w:t xml:space="preserve">CLÁUSULA OCTAVA. </w:t>
      </w:r>
      <w:r w:rsidRPr="003A0C7C">
        <w:rPr>
          <w:b/>
          <w:sz w:val="18"/>
          <w:szCs w:val="18"/>
        </w:rPr>
        <w:t>FORMA DE PAGO</w:t>
      </w:r>
      <w:r w:rsidRPr="003A0C7C">
        <w:rPr>
          <w:bCs/>
          <w:sz w:val="18"/>
          <w:szCs w:val="18"/>
        </w:rPr>
        <w:t xml:space="preserve">: </w:t>
      </w:r>
      <w:r w:rsidRPr="003A0C7C">
        <w:rPr>
          <w:rStyle w:val="normaltextrun"/>
          <w:bCs/>
          <w:color w:val="000000"/>
          <w:sz w:val="18"/>
          <w:szCs w:val="18"/>
          <w:shd w:val="clear" w:color="auto" w:fill="FFFFFF"/>
        </w:rPr>
        <w:t>El INDER del Distrito de Medellín, desembolsará el apoyo de la siguiente manera: Consignará al apoyado el 50% del valor del convenio al momento de la legalización y firma del acta de inicio y el 50% restante luego de la presentación de la rendición de cuentas que documente el desarrollo de la actividad de acuerdo con las obligaciones del convenio, evaluación técnica, evaluación financiera, además, de la certificación de recibo a satisfacción de la supervisión del INDER de Medellín, y de manera previa a la firma del acta de liquidación.</w:t>
      </w:r>
      <w:r w:rsidRPr="003A0C7C">
        <w:rPr>
          <w:rStyle w:val="eop"/>
          <w:bCs/>
          <w:color w:val="000000"/>
          <w:sz w:val="18"/>
          <w:szCs w:val="18"/>
          <w:shd w:val="clear" w:color="auto" w:fill="FFFFFF"/>
        </w:rPr>
        <w:t> </w:t>
      </w:r>
    </w:p>
    <w:p w14:paraId="636BD6BA" w14:textId="77777777" w:rsidR="00801A38" w:rsidRPr="003A0C7C" w:rsidRDefault="00801A38" w:rsidP="00801A38">
      <w:pPr>
        <w:spacing w:after="200"/>
        <w:contextualSpacing/>
        <w:jc w:val="both"/>
        <w:rPr>
          <w:sz w:val="18"/>
          <w:szCs w:val="18"/>
        </w:rPr>
      </w:pPr>
      <w:r w:rsidRPr="003A0C7C">
        <w:rPr>
          <w:sz w:val="18"/>
          <w:szCs w:val="18"/>
        </w:rPr>
        <w:t xml:space="preserve"> </w:t>
      </w:r>
    </w:p>
    <w:p w14:paraId="3B19875F" w14:textId="77777777" w:rsidR="00801A38" w:rsidRPr="003A0C7C" w:rsidRDefault="00801A38" w:rsidP="00801A38">
      <w:pPr>
        <w:autoSpaceDE w:val="0"/>
        <w:autoSpaceDN w:val="0"/>
        <w:adjustRightInd w:val="0"/>
        <w:ind w:right="-217"/>
        <w:jc w:val="both"/>
        <w:rPr>
          <w:sz w:val="18"/>
          <w:szCs w:val="18"/>
        </w:rPr>
      </w:pPr>
      <w:r w:rsidRPr="003A0C7C">
        <w:rPr>
          <w:sz w:val="18"/>
          <w:szCs w:val="18"/>
        </w:rPr>
        <w:t>La factura deberá presentarse electrónicamente, debe cumplir como mínimo los requisitos de las normas fiscales del artículo 616.1 del Estatuto Tributario, o en su defecto la factura deberá presentarse, en original y copia, cumplir como mínimo los requisitos de las normas fiscales establecidas en el artículo 617 del Estatuto Tributario y demás normas que regulen la materia. La fecha de la factura debe corresponder al mes de su elaboración, y en ella constará el número del convenio, el concepto del bien o servicio que se está cobrando y el nombre del Supervisor designado o funcionario responsable. </w:t>
      </w:r>
    </w:p>
    <w:p w14:paraId="5D6B0D45" w14:textId="77777777" w:rsidR="00801A38" w:rsidRPr="003A0C7C" w:rsidRDefault="00801A38" w:rsidP="00801A38">
      <w:pPr>
        <w:autoSpaceDE w:val="0"/>
        <w:autoSpaceDN w:val="0"/>
        <w:adjustRightInd w:val="0"/>
        <w:ind w:right="-217"/>
        <w:jc w:val="both"/>
        <w:rPr>
          <w:sz w:val="18"/>
          <w:szCs w:val="18"/>
        </w:rPr>
      </w:pPr>
      <w:r w:rsidRPr="003A0C7C">
        <w:rPr>
          <w:sz w:val="18"/>
          <w:szCs w:val="18"/>
        </w:rPr>
        <w:t> </w:t>
      </w:r>
    </w:p>
    <w:p w14:paraId="6EE8EE06" w14:textId="77777777" w:rsidR="00801A38" w:rsidRPr="003A0C7C" w:rsidRDefault="00801A38" w:rsidP="00801A38">
      <w:pPr>
        <w:autoSpaceDE w:val="0"/>
        <w:autoSpaceDN w:val="0"/>
        <w:adjustRightInd w:val="0"/>
        <w:ind w:right="-217"/>
        <w:jc w:val="both"/>
        <w:rPr>
          <w:sz w:val="18"/>
          <w:szCs w:val="18"/>
        </w:rPr>
      </w:pPr>
      <w:r w:rsidRPr="003A0C7C">
        <w:rPr>
          <w:sz w:val="18"/>
          <w:szCs w:val="18"/>
        </w:rPr>
        <w:t>El desembolso final estará supeditado al cumplimiento de las actividades contractuales. </w:t>
      </w:r>
    </w:p>
    <w:p w14:paraId="790053D6" w14:textId="77777777" w:rsidR="00801A38" w:rsidRPr="003A0C7C" w:rsidRDefault="00801A38" w:rsidP="00801A38">
      <w:pPr>
        <w:autoSpaceDE w:val="0"/>
        <w:autoSpaceDN w:val="0"/>
        <w:adjustRightInd w:val="0"/>
        <w:ind w:right="-217"/>
        <w:jc w:val="both"/>
        <w:rPr>
          <w:sz w:val="18"/>
          <w:szCs w:val="18"/>
        </w:rPr>
      </w:pPr>
      <w:r w:rsidRPr="003A0C7C">
        <w:rPr>
          <w:sz w:val="18"/>
          <w:szCs w:val="18"/>
        </w:rPr>
        <w:t> </w:t>
      </w:r>
    </w:p>
    <w:p w14:paraId="1C9D3C18" w14:textId="77777777" w:rsidR="00801A38" w:rsidRPr="003A0C7C" w:rsidRDefault="00801A38" w:rsidP="00801A38">
      <w:pPr>
        <w:autoSpaceDE w:val="0"/>
        <w:autoSpaceDN w:val="0"/>
        <w:adjustRightInd w:val="0"/>
        <w:ind w:right="-217"/>
        <w:jc w:val="both"/>
        <w:rPr>
          <w:sz w:val="18"/>
          <w:szCs w:val="18"/>
        </w:rPr>
      </w:pPr>
      <w:r w:rsidRPr="003A0C7C">
        <w:rPr>
          <w:sz w:val="18"/>
          <w:szCs w:val="18"/>
        </w:rPr>
        <w:t>El valor de las facturas será pagado con sujeción a las políticas que para el efecto tiene la tesorería de la entidad. </w:t>
      </w:r>
    </w:p>
    <w:p w14:paraId="5717283A" w14:textId="77777777" w:rsidR="00801A38" w:rsidRPr="003A0C7C" w:rsidRDefault="00801A38" w:rsidP="00801A38">
      <w:pPr>
        <w:autoSpaceDE w:val="0"/>
        <w:autoSpaceDN w:val="0"/>
        <w:adjustRightInd w:val="0"/>
        <w:ind w:right="-217"/>
        <w:jc w:val="both"/>
        <w:rPr>
          <w:sz w:val="18"/>
          <w:szCs w:val="18"/>
        </w:rPr>
      </w:pPr>
      <w:r w:rsidRPr="003A0C7C">
        <w:rPr>
          <w:sz w:val="18"/>
          <w:szCs w:val="18"/>
        </w:rPr>
        <w:t> </w:t>
      </w:r>
    </w:p>
    <w:p w14:paraId="2E6F2C29" w14:textId="77777777" w:rsidR="00801A38" w:rsidRPr="003A0C7C" w:rsidRDefault="00801A38" w:rsidP="00801A38">
      <w:pPr>
        <w:autoSpaceDE w:val="0"/>
        <w:autoSpaceDN w:val="0"/>
        <w:adjustRightInd w:val="0"/>
        <w:ind w:right="-217"/>
        <w:jc w:val="both"/>
        <w:rPr>
          <w:sz w:val="18"/>
          <w:szCs w:val="18"/>
        </w:rPr>
      </w:pPr>
      <w:r w:rsidRPr="003A0C7C">
        <w:rPr>
          <w:sz w:val="18"/>
          <w:szCs w:val="18"/>
        </w:rPr>
        <w:t>La entidad apoyada deberá informar al INSTITUTO DE DEPORTES Y RECREACIÓN DE MEDELLÍN –INDER, mediante certificado, la cuenta bancaria (corriente o de ahorros), abierta a su nombre, en la cual le serán consignados o transferidos electrónicamente, el desembolso que por este concepto le efectúe el Instituto. </w:t>
      </w:r>
    </w:p>
    <w:p w14:paraId="79FDFABB" w14:textId="77777777" w:rsidR="00801A38" w:rsidRPr="003A0C7C" w:rsidRDefault="00801A38" w:rsidP="00801A38">
      <w:pPr>
        <w:autoSpaceDE w:val="0"/>
        <w:autoSpaceDN w:val="0"/>
        <w:adjustRightInd w:val="0"/>
        <w:ind w:right="-217"/>
        <w:jc w:val="both"/>
        <w:rPr>
          <w:sz w:val="18"/>
          <w:szCs w:val="18"/>
        </w:rPr>
      </w:pPr>
      <w:r w:rsidRPr="003A0C7C">
        <w:rPr>
          <w:sz w:val="18"/>
          <w:szCs w:val="18"/>
        </w:rPr>
        <w:t> </w:t>
      </w:r>
    </w:p>
    <w:p w14:paraId="1F88CFF9" w14:textId="77777777" w:rsidR="00801A38" w:rsidRPr="003A0C7C" w:rsidRDefault="00801A38" w:rsidP="00801A38">
      <w:pPr>
        <w:autoSpaceDE w:val="0"/>
        <w:autoSpaceDN w:val="0"/>
        <w:adjustRightInd w:val="0"/>
        <w:ind w:right="-217"/>
        <w:jc w:val="both"/>
        <w:rPr>
          <w:sz w:val="18"/>
          <w:szCs w:val="18"/>
        </w:rPr>
      </w:pPr>
      <w:r w:rsidRPr="003A0C7C">
        <w:rPr>
          <w:sz w:val="18"/>
          <w:szCs w:val="18"/>
        </w:rPr>
        <w:t>Si la entidad apoyada no se encuentra a paz y salvo con el INDER de Medellín, con la suscripción del convenio autoriza para que la Tesorería del Instituto, en el momento de un desembolso, automáticamente y sin previo aviso realice el correspondiente cruce de cuentas, para compensar los valores que tenga en mora por cualquier concepto.</w:t>
      </w:r>
    </w:p>
    <w:p w14:paraId="5E9F36A2" w14:textId="77777777" w:rsidR="00801A38" w:rsidRPr="003A0C7C" w:rsidRDefault="00801A38" w:rsidP="00801A38">
      <w:pPr>
        <w:autoSpaceDE w:val="0"/>
        <w:autoSpaceDN w:val="0"/>
        <w:adjustRightInd w:val="0"/>
        <w:ind w:right="-217"/>
        <w:jc w:val="both"/>
        <w:rPr>
          <w:bCs/>
          <w:color w:val="000000"/>
          <w:sz w:val="18"/>
          <w:szCs w:val="18"/>
        </w:rPr>
      </w:pPr>
    </w:p>
    <w:p w14:paraId="42659007" w14:textId="1CFFC104" w:rsidR="00801A38" w:rsidRPr="003A0C7C" w:rsidRDefault="00801A38" w:rsidP="00801A38">
      <w:pPr>
        <w:pStyle w:val="Textopredeterminado"/>
        <w:jc w:val="both"/>
        <w:rPr>
          <w:b/>
          <w:sz w:val="18"/>
          <w:szCs w:val="18"/>
        </w:rPr>
      </w:pPr>
    </w:p>
    <w:p w14:paraId="29A6D1C5" w14:textId="46C0B170" w:rsidR="00801A38" w:rsidRPr="003A0C7C" w:rsidRDefault="00801A38" w:rsidP="00801A38">
      <w:pPr>
        <w:pStyle w:val="Textopredeterminado"/>
        <w:spacing w:line="276" w:lineRule="auto"/>
        <w:rPr>
          <w:bCs/>
          <w:sz w:val="18"/>
          <w:szCs w:val="18"/>
          <w:u w:val="single"/>
        </w:rPr>
      </w:pPr>
      <w:r w:rsidRPr="003A0C7C">
        <w:rPr>
          <w:b/>
          <w:color w:val="000000"/>
          <w:sz w:val="18"/>
          <w:szCs w:val="18"/>
          <w:lang w:val="es-CO"/>
        </w:rPr>
        <w:t xml:space="preserve">CLÁUSULA </w:t>
      </w:r>
      <w:r w:rsidRPr="003A0C7C">
        <w:rPr>
          <w:b/>
          <w:sz w:val="18"/>
          <w:szCs w:val="18"/>
          <w:lang w:val="es-CO"/>
        </w:rPr>
        <w:t>NOVENA. PLAZO:</w:t>
      </w:r>
      <w:r w:rsidRPr="003A0C7C">
        <w:rPr>
          <w:sz w:val="18"/>
          <w:szCs w:val="18"/>
          <w:lang w:val="es-CO"/>
        </w:rPr>
        <w:t xml:space="preserve"> </w:t>
      </w:r>
      <w:r w:rsidRPr="003A0C7C">
        <w:rPr>
          <w:bCs/>
          <w:sz w:val="18"/>
          <w:szCs w:val="18"/>
          <w:u w:val="single"/>
        </w:rPr>
        <w:t>DESDE LA FIRM</w:t>
      </w:r>
      <w:r w:rsidR="006F0029" w:rsidRPr="003A0C7C">
        <w:rPr>
          <w:bCs/>
          <w:sz w:val="18"/>
          <w:szCs w:val="18"/>
          <w:u w:val="single"/>
        </w:rPr>
        <w:t>A DEL ACTA DE INICIO HASTA EL 30</w:t>
      </w:r>
      <w:r w:rsidRPr="003A0C7C">
        <w:rPr>
          <w:bCs/>
          <w:sz w:val="18"/>
          <w:szCs w:val="18"/>
          <w:u w:val="single"/>
        </w:rPr>
        <w:t xml:space="preserve"> DE NOVIEMBRE DE 2025</w:t>
      </w:r>
    </w:p>
    <w:p w14:paraId="0DF80CA7" w14:textId="77777777" w:rsidR="00801A38" w:rsidRPr="003A0C7C" w:rsidRDefault="00801A38" w:rsidP="00801A38">
      <w:pPr>
        <w:jc w:val="both"/>
        <w:rPr>
          <w:sz w:val="18"/>
          <w:szCs w:val="18"/>
        </w:rPr>
      </w:pPr>
    </w:p>
    <w:p w14:paraId="2534B855" w14:textId="77777777" w:rsidR="00801A38" w:rsidRPr="003A0C7C" w:rsidRDefault="00801A38" w:rsidP="00801A38">
      <w:pPr>
        <w:ind w:right="8"/>
        <w:jc w:val="both"/>
        <w:rPr>
          <w:sz w:val="18"/>
          <w:szCs w:val="18"/>
        </w:rPr>
      </w:pPr>
      <w:r w:rsidRPr="003A0C7C">
        <w:rPr>
          <w:b/>
          <w:sz w:val="18"/>
          <w:szCs w:val="18"/>
        </w:rPr>
        <w:t>CLÁUSULA DÉCIMA. GARANTÍAS</w:t>
      </w:r>
      <w:r w:rsidRPr="003A0C7C">
        <w:rPr>
          <w:sz w:val="18"/>
          <w:szCs w:val="18"/>
        </w:rPr>
        <w:t xml:space="preserve">: Una vez analizadas las condiciones generales para la ejecución del convenio, el Instituto de Deportes y Recreación –INDER- determinó que la persona jurídica sin ánimo de lucro, constituirá a favor de la Entidad, una garantía única, otorgada por un banco o una compañía de seguros legalmente establecida en Colombia, o por cualquier mecanismo de cobertura de riesgo, con los siguientes amparos, cuantías y vigencias: </w:t>
      </w:r>
    </w:p>
    <w:p w14:paraId="72906E31" w14:textId="77777777" w:rsidR="00801A38" w:rsidRPr="003A0C7C" w:rsidRDefault="00801A38" w:rsidP="00801A38">
      <w:pPr>
        <w:ind w:right="8"/>
        <w:jc w:val="both"/>
        <w:rPr>
          <w:sz w:val="18"/>
          <w:szCs w:val="18"/>
        </w:rPr>
      </w:pPr>
    </w:p>
    <w:p w14:paraId="29E03B6C" w14:textId="77777777" w:rsidR="00801A38" w:rsidRPr="003A0C7C" w:rsidRDefault="00801A38" w:rsidP="00F3734B">
      <w:pPr>
        <w:numPr>
          <w:ilvl w:val="0"/>
          <w:numId w:val="14"/>
        </w:numPr>
        <w:ind w:right="8"/>
        <w:jc w:val="both"/>
        <w:rPr>
          <w:sz w:val="18"/>
          <w:szCs w:val="18"/>
        </w:rPr>
      </w:pPr>
      <w:r w:rsidRPr="003A0C7C">
        <w:rPr>
          <w:sz w:val="18"/>
          <w:szCs w:val="18"/>
        </w:rPr>
        <w:t>CUMPLIMIENTO: por una cuantía equivalente al diez por ciento (10%) del valor total del convenio, y con una vigencia igual a su plazo y seis (6) meses más.</w:t>
      </w:r>
    </w:p>
    <w:p w14:paraId="1A546E2F" w14:textId="77777777" w:rsidR="00801A38" w:rsidRPr="003A0C7C" w:rsidRDefault="00801A38" w:rsidP="00801A38">
      <w:pPr>
        <w:ind w:right="8"/>
        <w:jc w:val="both"/>
        <w:rPr>
          <w:sz w:val="18"/>
          <w:szCs w:val="18"/>
        </w:rPr>
      </w:pPr>
    </w:p>
    <w:p w14:paraId="3413D3A5" w14:textId="77777777" w:rsidR="00801A38" w:rsidRPr="003A0C7C" w:rsidRDefault="00801A38" w:rsidP="00F3734B">
      <w:pPr>
        <w:numPr>
          <w:ilvl w:val="0"/>
          <w:numId w:val="13"/>
        </w:numPr>
        <w:ind w:right="8"/>
        <w:jc w:val="both"/>
        <w:rPr>
          <w:sz w:val="18"/>
          <w:szCs w:val="18"/>
        </w:rPr>
      </w:pPr>
      <w:r w:rsidRPr="003A0C7C">
        <w:rPr>
          <w:sz w:val="18"/>
          <w:szCs w:val="18"/>
        </w:rPr>
        <w:t>PAGO DE SALARIOS, PRESTACIONES SOCIALES, E INDEMNIZACIONES LABORALES: por el equivalente al cinco por ciento (5%) del valor total del convenio, con una vigencia igual a su plazo y tres (3) años más.</w:t>
      </w:r>
    </w:p>
    <w:p w14:paraId="77AB4139" w14:textId="77777777" w:rsidR="00801A38" w:rsidRPr="003A0C7C" w:rsidRDefault="00801A38" w:rsidP="00801A38">
      <w:pPr>
        <w:ind w:left="720" w:right="8"/>
        <w:jc w:val="both"/>
        <w:rPr>
          <w:sz w:val="18"/>
          <w:szCs w:val="18"/>
        </w:rPr>
      </w:pPr>
    </w:p>
    <w:p w14:paraId="7FF21134" w14:textId="77777777" w:rsidR="00801A38" w:rsidRPr="003A0C7C" w:rsidRDefault="00801A38" w:rsidP="00F3734B">
      <w:pPr>
        <w:numPr>
          <w:ilvl w:val="0"/>
          <w:numId w:val="13"/>
        </w:numPr>
        <w:ind w:right="8"/>
        <w:jc w:val="both"/>
        <w:rPr>
          <w:sz w:val="18"/>
          <w:szCs w:val="18"/>
        </w:rPr>
      </w:pPr>
      <w:r w:rsidRPr="003A0C7C">
        <w:rPr>
          <w:sz w:val="18"/>
          <w:szCs w:val="18"/>
        </w:rPr>
        <w:t xml:space="preserve">PAGO ANTICIPADO: Por una cuantía equivalente al 100% del desembolso inicial y con una vigencia igual al plazo del convenio y seis meses más. </w:t>
      </w:r>
    </w:p>
    <w:p w14:paraId="048AEE82" w14:textId="77777777" w:rsidR="00801A38" w:rsidRPr="003A0C7C" w:rsidRDefault="00801A38" w:rsidP="00801A38">
      <w:pPr>
        <w:ind w:right="8"/>
        <w:jc w:val="both"/>
        <w:rPr>
          <w:sz w:val="18"/>
          <w:szCs w:val="18"/>
        </w:rPr>
      </w:pPr>
    </w:p>
    <w:p w14:paraId="60EC9304" w14:textId="77777777" w:rsidR="00801A38" w:rsidRPr="003A0C7C" w:rsidRDefault="00801A38" w:rsidP="00801A38">
      <w:pPr>
        <w:ind w:right="8"/>
        <w:jc w:val="both"/>
        <w:rPr>
          <w:sz w:val="18"/>
          <w:szCs w:val="18"/>
        </w:rPr>
      </w:pPr>
      <w:r w:rsidRPr="003A0C7C">
        <w:rPr>
          <w:sz w:val="18"/>
          <w:szCs w:val="18"/>
        </w:rPr>
        <w:t>Nota: Esta póliza deberá constituirse de la siguiente manera:</w:t>
      </w:r>
    </w:p>
    <w:p w14:paraId="6ED0FD95" w14:textId="77777777" w:rsidR="00801A38" w:rsidRPr="003A0C7C" w:rsidRDefault="00801A38" w:rsidP="00801A38">
      <w:pPr>
        <w:ind w:right="8"/>
        <w:jc w:val="both"/>
        <w:rPr>
          <w:sz w:val="18"/>
          <w:szCs w:val="18"/>
        </w:rPr>
      </w:pPr>
      <w:r w:rsidRPr="003A0C7C">
        <w:rPr>
          <w:sz w:val="18"/>
          <w:szCs w:val="18"/>
        </w:rPr>
        <w:t>Tomador. Contratista.</w:t>
      </w:r>
    </w:p>
    <w:p w14:paraId="629D2401" w14:textId="77777777" w:rsidR="00801A38" w:rsidRPr="003A0C7C" w:rsidRDefault="00801A38" w:rsidP="00801A38">
      <w:pPr>
        <w:ind w:right="8"/>
        <w:jc w:val="both"/>
        <w:rPr>
          <w:sz w:val="18"/>
          <w:szCs w:val="18"/>
        </w:rPr>
      </w:pPr>
      <w:r w:rsidRPr="003A0C7C">
        <w:rPr>
          <w:sz w:val="18"/>
          <w:szCs w:val="18"/>
        </w:rPr>
        <w:t>Asegurado. INDER MEDELLIN y Contratista.</w:t>
      </w:r>
    </w:p>
    <w:p w14:paraId="417B2357" w14:textId="77777777" w:rsidR="00801A38" w:rsidRPr="003A0C7C" w:rsidRDefault="00801A38" w:rsidP="00801A38">
      <w:pPr>
        <w:ind w:right="8"/>
        <w:jc w:val="both"/>
        <w:rPr>
          <w:sz w:val="18"/>
          <w:szCs w:val="18"/>
        </w:rPr>
      </w:pPr>
      <w:r w:rsidRPr="003A0C7C">
        <w:rPr>
          <w:sz w:val="18"/>
          <w:szCs w:val="18"/>
        </w:rPr>
        <w:t>Beneficiarios. INDER MEDELLIN y terceros.</w:t>
      </w:r>
    </w:p>
    <w:p w14:paraId="2C078671" w14:textId="77777777" w:rsidR="00801A38" w:rsidRPr="003A0C7C" w:rsidRDefault="00801A38" w:rsidP="00801A38">
      <w:pPr>
        <w:autoSpaceDE w:val="0"/>
        <w:autoSpaceDN w:val="0"/>
        <w:adjustRightInd w:val="0"/>
        <w:ind w:right="-217"/>
        <w:jc w:val="both"/>
        <w:rPr>
          <w:sz w:val="18"/>
          <w:szCs w:val="18"/>
        </w:rPr>
      </w:pPr>
      <w:r w:rsidRPr="003A0C7C">
        <w:rPr>
          <w:sz w:val="18"/>
          <w:szCs w:val="18"/>
        </w:rPr>
        <w:t>Esta póliza deberá cumplir con todas las especificaciones señaladas en el Decreto 1082 de 2015.</w:t>
      </w:r>
    </w:p>
    <w:p w14:paraId="000A2A14" w14:textId="37BD5B9E" w:rsidR="00801A38" w:rsidRPr="003A0C7C" w:rsidRDefault="00801A38" w:rsidP="00801A38">
      <w:pPr>
        <w:tabs>
          <w:tab w:val="left" w:pos="284"/>
        </w:tabs>
        <w:jc w:val="both"/>
        <w:rPr>
          <w:sz w:val="18"/>
          <w:szCs w:val="18"/>
        </w:rPr>
      </w:pPr>
    </w:p>
    <w:p w14:paraId="20FCF8B7" w14:textId="77777777" w:rsidR="00801A38" w:rsidRPr="003A0C7C" w:rsidRDefault="00801A38" w:rsidP="00801A38">
      <w:pPr>
        <w:tabs>
          <w:tab w:val="left" w:pos="284"/>
        </w:tabs>
        <w:jc w:val="both"/>
        <w:rPr>
          <w:sz w:val="18"/>
          <w:szCs w:val="18"/>
        </w:rPr>
      </w:pPr>
    </w:p>
    <w:p w14:paraId="23DE47D8" w14:textId="77777777" w:rsidR="00801A38" w:rsidRPr="003A0C7C" w:rsidRDefault="00801A38" w:rsidP="00801A38">
      <w:pPr>
        <w:jc w:val="both"/>
        <w:rPr>
          <w:sz w:val="18"/>
          <w:szCs w:val="18"/>
        </w:rPr>
      </w:pPr>
      <w:r w:rsidRPr="003A0C7C">
        <w:rPr>
          <w:b/>
          <w:sz w:val="18"/>
          <w:szCs w:val="18"/>
        </w:rPr>
        <w:t>CLÁUSULA DÉCIMA PRIMERA. NATURALEZA JURÍDICA DEL CONVENIO</w:t>
      </w:r>
      <w:r w:rsidRPr="003A0C7C">
        <w:rPr>
          <w:sz w:val="18"/>
          <w:szCs w:val="18"/>
        </w:rPr>
        <w:t xml:space="preserve">: El presente acuerdo de voluntades tiene su fundamentación en el Artículo 2 del Decreto 092 de 2017: </w:t>
      </w:r>
    </w:p>
    <w:p w14:paraId="2176F5E6" w14:textId="77777777" w:rsidR="00801A38" w:rsidRPr="003A0C7C" w:rsidRDefault="00801A38" w:rsidP="00801A38">
      <w:pPr>
        <w:jc w:val="both"/>
        <w:rPr>
          <w:sz w:val="18"/>
          <w:szCs w:val="18"/>
        </w:rPr>
      </w:pPr>
    </w:p>
    <w:p w14:paraId="6BC43685" w14:textId="77777777" w:rsidR="00801A38" w:rsidRPr="003A0C7C" w:rsidRDefault="00801A38" w:rsidP="00801A38">
      <w:pPr>
        <w:jc w:val="both"/>
        <w:rPr>
          <w:sz w:val="18"/>
          <w:szCs w:val="18"/>
        </w:rPr>
      </w:pPr>
      <w:r w:rsidRPr="003A0C7C">
        <w:rPr>
          <w:sz w:val="18"/>
          <w:szCs w:val="18"/>
        </w:rPr>
        <w:t>Procedencia de la contratación con entidades privadas sin ánimo de lucro y de reconocida idoneidad. Las Entidades Estatales del Gobierno nacional, departamental, distrital y municipal pueden contratar con entidades privadas sin ánimo de lucro y de reco</w:t>
      </w:r>
      <w:r w:rsidRPr="003A0C7C">
        <w:rPr>
          <w:sz w:val="18"/>
          <w:szCs w:val="18"/>
        </w:rPr>
        <w:softHyphen/>
        <w:t>nocida idoneidad en los términos del artículo 355 de la Constitución Política y del presente decreto, siempre que el Proceso de Contratación reúna las siguientes condiciones: </w:t>
      </w:r>
    </w:p>
    <w:p w14:paraId="616C6E79" w14:textId="77777777" w:rsidR="00801A38" w:rsidRPr="003A0C7C" w:rsidRDefault="00801A38" w:rsidP="00801A38">
      <w:pPr>
        <w:ind w:left="720"/>
        <w:jc w:val="both"/>
        <w:rPr>
          <w:sz w:val="18"/>
          <w:szCs w:val="18"/>
        </w:rPr>
      </w:pPr>
      <w:r w:rsidRPr="003A0C7C">
        <w:rPr>
          <w:sz w:val="18"/>
          <w:szCs w:val="18"/>
        </w:rPr>
        <w:t>  </w:t>
      </w:r>
    </w:p>
    <w:p w14:paraId="17D6F000" w14:textId="77777777" w:rsidR="00801A38" w:rsidRPr="003A0C7C" w:rsidRDefault="00801A38" w:rsidP="00F3734B">
      <w:pPr>
        <w:pStyle w:val="Prrafodelista"/>
        <w:numPr>
          <w:ilvl w:val="0"/>
          <w:numId w:val="4"/>
        </w:numPr>
        <w:contextualSpacing/>
        <w:jc w:val="both"/>
        <w:rPr>
          <w:rFonts w:ascii="Arial" w:hAnsi="Arial" w:cs="Arial"/>
          <w:sz w:val="18"/>
          <w:szCs w:val="18"/>
        </w:rPr>
      </w:pPr>
      <w:r w:rsidRPr="003A0C7C">
        <w:rPr>
          <w:rFonts w:ascii="Arial" w:hAnsi="Arial" w:cs="Arial"/>
          <w:sz w:val="18"/>
          <w:szCs w:val="18"/>
        </w:rPr>
        <w:t>Que el objeto del CONVENIO corresponda directamente a programas y actividades de interés público previstos en el Plan Nacional o seccional de Desarrollo, de acuerdo con el nivel de la Entidad Estatal, con los cuales esta busque exclusivamente promover los derechos de personas en situación de debilidad manifiesta o indefensión, los derechos de las minorías, el derecho a la educación, el derecho a la paz, las manifestaciones artísticas, culturales, deportivas y de promoción de la diversidad étnica colombiana; </w:t>
      </w:r>
    </w:p>
    <w:p w14:paraId="2BC1F3E3" w14:textId="77777777" w:rsidR="00801A38" w:rsidRPr="003A0C7C" w:rsidRDefault="00801A38" w:rsidP="00801A38">
      <w:pPr>
        <w:ind w:left="720"/>
        <w:jc w:val="both"/>
        <w:rPr>
          <w:sz w:val="18"/>
          <w:szCs w:val="18"/>
        </w:rPr>
      </w:pPr>
    </w:p>
    <w:p w14:paraId="4AB614AB" w14:textId="77777777" w:rsidR="00801A38" w:rsidRPr="003A0C7C" w:rsidRDefault="00801A38" w:rsidP="00F3734B">
      <w:pPr>
        <w:pStyle w:val="Prrafodelista"/>
        <w:numPr>
          <w:ilvl w:val="0"/>
          <w:numId w:val="4"/>
        </w:numPr>
        <w:contextualSpacing/>
        <w:jc w:val="both"/>
        <w:rPr>
          <w:rFonts w:ascii="Arial" w:hAnsi="Arial" w:cs="Arial"/>
          <w:sz w:val="18"/>
          <w:szCs w:val="18"/>
        </w:rPr>
      </w:pPr>
      <w:r w:rsidRPr="003A0C7C">
        <w:rPr>
          <w:rFonts w:ascii="Arial" w:hAnsi="Arial" w:cs="Arial"/>
          <w:sz w:val="18"/>
          <w:szCs w:val="18"/>
        </w:rPr>
        <w:t>Que el CONVENIO no comporte una relación conmutativa en el cual haya una contra</w:t>
      </w:r>
      <w:r w:rsidRPr="003A0C7C">
        <w:rPr>
          <w:rFonts w:ascii="Arial" w:hAnsi="Arial" w:cs="Arial"/>
          <w:sz w:val="18"/>
          <w:szCs w:val="18"/>
        </w:rPr>
        <w:softHyphen/>
        <w:t>prestación directa a favor de la Entidad Estatal, ni instrucciones precisas dadas por esta al apoyado para cumplir con el objeto del CONVENIO, y </w:t>
      </w:r>
    </w:p>
    <w:p w14:paraId="4643CFB8" w14:textId="77777777" w:rsidR="00801A38" w:rsidRPr="003A0C7C" w:rsidRDefault="00801A38" w:rsidP="00801A38">
      <w:pPr>
        <w:ind w:left="720"/>
        <w:jc w:val="both"/>
        <w:rPr>
          <w:sz w:val="18"/>
          <w:szCs w:val="18"/>
        </w:rPr>
      </w:pPr>
    </w:p>
    <w:p w14:paraId="32849964" w14:textId="77777777" w:rsidR="00801A38" w:rsidRPr="003A0C7C" w:rsidRDefault="00801A38" w:rsidP="00F3734B">
      <w:pPr>
        <w:pStyle w:val="Prrafodelista"/>
        <w:numPr>
          <w:ilvl w:val="0"/>
          <w:numId w:val="4"/>
        </w:numPr>
        <w:contextualSpacing/>
        <w:jc w:val="both"/>
        <w:rPr>
          <w:rFonts w:ascii="Arial" w:hAnsi="Arial" w:cs="Arial"/>
          <w:sz w:val="18"/>
          <w:szCs w:val="18"/>
        </w:rPr>
      </w:pPr>
      <w:r w:rsidRPr="003A0C7C">
        <w:rPr>
          <w:rFonts w:ascii="Arial" w:hAnsi="Arial" w:cs="Arial"/>
          <w:sz w:val="18"/>
          <w:szCs w:val="18"/>
        </w:rPr>
        <w:t>Que no exista oferta en el mercado de los bienes, obras y servicios requeridos para la estrategia y política del plan de desarrollo objeto de la contratación, distinta de la oferta que hacen las entidades privadas sin ánimo de lucro; o que, si existe, la contratación con entidades privadas sin ánimo de lucro represente la optimización de los recursos públicos en términos de eficiencia, eficacia, economía y manejo del Riesgo. En los demás eventos, la Entidad Estatal deberá aplicar la Ley 80 de 1993, sus modificaciones y reglamentos. </w:t>
      </w:r>
    </w:p>
    <w:p w14:paraId="23FD591D" w14:textId="77777777" w:rsidR="00801A38" w:rsidRPr="003A0C7C" w:rsidRDefault="00801A38" w:rsidP="00801A38">
      <w:pPr>
        <w:ind w:left="720"/>
        <w:jc w:val="both"/>
        <w:rPr>
          <w:b/>
          <w:sz w:val="18"/>
          <w:szCs w:val="18"/>
        </w:rPr>
      </w:pPr>
    </w:p>
    <w:p w14:paraId="35E052B4" w14:textId="776EB6B1" w:rsidR="00801A38" w:rsidRPr="003A0C7C" w:rsidRDefault="00801A38" w:rsidP="00801A38">
      <w:pPr>
        <w:jc w:val="both"/>
        <w:rPr>
          <w:sz w:val="18"/>
          <w:szCs w:val="18"/>
        </w:rPr>
      </w:pPr>
      <w:r w:rsidRPr="003A0C7C">
        <w:rPr>
          <w:b/>
          <w:bCs/>
          <w:sz w:val="18"/>
          <w:szCs w:val="18"/>
        </w:rPr>
        <w:t>CLÁUSULA DÉCIMA SEGUNDA</w:t>
      </w:r>
      <w:r w:rsidRPr="003A0C7C">
        <w:rPr>
          <w:b/>
          <w:sz w:val="18"/>
          <w:szCs w:val="18"/>
        </w:rPr>
        <w:t>. IMPUTACIÓN PRESUPUESTAL</w:t>
      </w:r>
      <w:r w:rsidRPr="003A0C7C">
        <w:rPr>
          <w:sz w:val="18"/>
          <w:szCs w:val="18"/>
        </w:rPr>
        <w:t xml:space="preserve">. </w:t>
      </w:r>
      <w:r w:rsidRPr="003A0C7C">
        <w:rPr>
          <w:sz w:val="18"/>
          <w:szCs w:val="18"/>
          <w:lang w:val="es-ES"/>
        </w:rPr>
        <w:t xml:space="preserve"> </w:t>
      </w:r>
    </w:p>
    <w:p w14:paraId="79D18746" w14:textId="77777777" w:rsidR="00801A38" w:rsidRPr="003A0C7C" w:rsidRDefault="00801A38" w:rsidP="00801A38">
      <w:pPr>
        <w:jc w:val="both"/>
        <w:rPr>
          <w:b/>
          <w:sz w:val="18"/>
          <w:szCs w:val="18"/>
          <w:lang w:val="es-ES"/>
        </w:rPr>
      </w:pPr>
    </w:p>
    <w:p w14:paraId="763F77FF" w14:textId="77777777" w:rsidR="00801A38" w:rsidRPr="003A0C7C" w:rsidRDefault="00801A38" w:rsidP="00801A38">
      <w:pPr>
        <w:jc w:val="both"/>
        <w:rPr>
          <w:b/>
          <w:bCs/>
          <w:sz w:val="18"/>
          <w:szCs w:val="18"/>
          <w:lang w:val="es-ES"/>
        </w:rPr>
      </w:pPr>
      <w:r w:rsidRPr="003A0C7C">
        <w:rPr>
          <w:b/>
          <w:bCs/>
          <w:sz w:val="18"/>
          <w:szCs w:val="18"/>
          <w:lang w:val="es-ES"/>
        </w:rPr>
        <w:t xml:space="preserve">El valor del apoyo del INDER para cada adjudicatario será por la suma de SEIS MILLONES DE PESOS M/L ($6.000.000) IVA y todos los impuestos incluidos. </w:t>
      </w:r>
    </w:p>
    <w:p w14:paraId="7BEB5D4E" w14:textId="77777777" w:rsidR="00801A38" w:rsidRPr="003A0C7C" w:rsidRDefault="00801A38" w:rsidP="00801A38">
      <w:pPr>
        <w:jc w:val="both"/>
        <w:rPr>
          <w:b/>
          <w:sz w:val="18"/>
          <w:szCs w:val="18"/>
        </w:rPr>
      </w:pPr>
    </w:p>
    <w:p w14:paraId="0F677A4A" w14:textId="77777777" w:rsidR="00801A38" w:rsidRPr="003A0C7C" w:rsidRDefault="00801A38" w:rsidP="00801A38">
      <w:pPr>
        <w:jc w:val="both"/>
        <w:rPr>
          <w:sz w:val="18"/>
          <w:szCs w:val="18"/>
        </w:rPr>
      </w:pPr>
      <w:r w:rsidRPr="003A0C7C">
        <w:rPr>
          <w:sz w:val="18"/>
          <w:szCs w:val="18"/>
        </w:rPr>
        <w:t>Soportado en la Disponibilidad Presupuestal Nº:1160014161</w:t>
      </w:r>
    </w:p>
    <w:p w14:paraId="0FCB3397" w14:textId="77777777" w:rsidR="00801A38" w:rsidRPr="003A0C7C" w:rsidRDefault="00801A38" w:rsidP="00801A38">
      <w:pPr>
        <w:jc w:val="both"/>
        <w:rPr>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1067"/>
        <w:gridCol w:w="1264"/>
        <w:gridCol w:w="1222"/>
        <w:gridCol w:w="1460"/>
        <w:gridCol w:w="1240"/>
        <w:gridCol w:w="984"/>
      </w:tblGrid>
      <w:tr w:rsidR="00801A38" w:rsidRPr="003A0C7C" w14:paraId="55DEE0C9" w14:textId="77777777" w:rsidTr="00EE2C35">
        <w:trPr>
          <w:trHeight w:val="418"/>
          <w:jc w:val="center"/>
        </w:trPr>
        <w:tc>
          <w:tcPr>
            <w:tcW w:w="902" w:type="pct"/>
            <w:shd w:val="clear" w:color="auto" w:fill="D9D9D9"/>
            <w:vAlign w:val="center"/>
          </w:tcPr>
          <w:p w14:paraId="0186DF02" w14:textId="77777777" w:rsidR="00801A38" w:rsidRPr="003A0C7C" w:rsidRDefault="00801A38" w:rsidP="00801A38">
            <w:pPr>
              <w:jc w:val="both"/>
              <w:rPr>
                <w:b/>
                <w:sz w:val="14"/>
                <w:szCs w:val="14"/>
              </w:rPr>
            </w:pPr>
            <w:r w:rsidRPr="003A0C7C">
              <w:rPr>
                <w:b/>
                <w:sz w:val="14"/>
                <w:szCs w:val="14"/>
              </w:rPr>
              <w:t>DISPONIBILIDAD</w:t>
            </w:r>
          </w:p>
        </w:tc>
        <w:tc>
          <w:tcPr>
            <w:tcW w:w="604" w:type="pct"/>
            <w:shd w:val="clear" w:color="auto" w:fill="D9D9D9"/>
            <w:vAlign w:val="center"/>
          </w:tcPr>
          <w:p w14:paraId="2E25F737" w14:textId="77777777" w:rsidR="00801A38" w:rsidRPr="003A0C7C" w:rsidRDefault="00801A38" w:rsidP="00801A38">
            <w:pPr>
              <w:jc w:val="both"/>
              <w:rPr>
                <w:b/>
                <w:sz w:val="14"/>
                <w:szCs w:val="14"/>
              </w:rPr>
            </w:pPr>
            <w:r w:rsidRPr="003A0C7C">
              <w:rPr>
                <w:b/>
                <w:sz w:val="14"/>
                <w:szCs w:val="14"/>
              </w:rPr>
              <w:t>FECHA CDP</w:t>
            </w:r>
          </w:p>
        </w:tc>
        <w:tc>
          <w:tcPr>
            <w:tcW w:w="716" w:type="pct"/>
            <w:shd w:val="clear" w:color="auto" w:fill="D9D9D9"/>
            <w:vAlign w:val="center"/>
          </w:tcPr>
          <w:p w14:paraId="0189C843" w14:textId="77777777" w:rsidR="00801A38" w:rsidRPr="003A0C7C" w:rsidRDefault="00801A38" w:rsidP="00801A38">
            <w:pPr>
              <w:jc w:val="both"/>
              <w:rPr>
                <w:b/>
                <w:sz w:val="14"/>
                <w:szCs w:val="14"/>
              </w:rPr>
            </w:pPr>
            <w:r w:rsidRPr="003A0C7C">
              <w:rPr>
                <w:b/>
                <w:sz w:val="14"/>
                <w:szCs w:val="14"/>
              </w:rPr>
              <w:t>VALOR DISP</w:t>
            </w:r>
          </w:p>
        </w:tc>
        <w:tc>
          <w:tcPr>
            <w:tcW w:w="692" w:type="pct"/>
            <w:shd w:val="clear" w:color="auto" w:fill="D9D9D9"/>
            <w:vAlign w:val="center"/>
          </w:tcPr>
          <w:p w14:paraId="1DD451B3" w14:textId="77777777" w:rsidR="00801A38" w:rsidRPr="003A0C7C" w:rsidRDefault="00801A38" w:rsidP="00801A38">
            <w:pPr>
              <w:jc w:val="both"/>
              <w:rPr>
                <w:b/>
                <w:sz w:val="14"/>
                <w:szCs w:val="14"/>
              </w:rPr>
            </w:pPr>
            <w:r w:rsidRPr="003A0C7C">
              <w:rPr>
                <w:b/>
                <w:sz w:val="14"/>
                <w:szCs w:val="14"/>
              </w:rPr>
              <w:t>POSICIÓN DOCUMENTO</w:t>
            </w:r>
          </w:p>
        </w:tc>
        <w:tc>
          <w:tcPr>
            <w:tcW w:w="827" w:type="pct"/>
            <w:shd w:val="clear" w:color="auto" w:fill="D9D9D9"/>
            <w:vAlign w:val="center"/>
          </w:tcPr>
          <w:p w14:paraId="754F0752" w14:textId="77777777" w:rsidR="00801A38" w:rsidRPr="003A0C7C" w:rsidRDefault="00801A38" w:rsidP="00801A38">
            <w:pPr>
              <w:jc w:val="both"/>
              <w:rPr>
                <w:b/>
                <w:sz w:val="14"/>
                <w:szCs w:val="14"/>
              </w:rPr>
            </w:pPr>
            <w:r w:rsidRPr="003A0C7C">
              <w:rPr>
                <w:b/>
                <w:sz w:val="14"/>
                <w:szCs w:val="14"/>
              </w:rPr>
              <w:t>DESCRIPCION POSICIÓN PRESUPUESTAL</w:t>
            </w:r>
          </w:p>
        </w:tc>
        <w:tc>
          <w:tcPr>
            <w:tcW w:w="702" w:type="pct"/>
            <w:shd w:val="clear" w:color="auto" w:fill="D9D9D9"/>
            <w:vAlign w:val="center"/>
          </w:tcPr>
          <w:p w14:paraId="73D8C6D4" w14:textId="77777777" w:rsidR="00801A38" w:rsidRPr="003A0C7C" w:rsidRDefault="00801A38" w:rsidP="00801A38">
            <w:pPr>
              <w:jc w:val="both"/>
              <w:rPr>
                <w:b/>
                <w:sz w:val="14"/>
                <w:szCs w:val="14"/>
              </w:rPr>
            </w:pPr>
            <w:r w:rsidRPr="003A0C7C">
              <w:rPr>
                <w:b/>
                <w:sz w:val="14"/>
                <w:szCs w:val="14"/>
              </w:rPr>
              <w:t>CENTRO GESTOR</w:t>
            </w:r>
          </w:p>
        </w:tc>
        <w:tc>
          <w:tcPr>
            <w:tcW w:w="557" w:type="pct"/>
            <w:shd w:val="clear" w:color="auto" w:fill="D9D9D9"/>
            <w:vAlign w:val="center"/>
          </w:tcPr>
          <w:p w14:paraId="5E509E89" w14:textId="77777777" w:rsidR="00801A38" w:rsidRPr="003A0C7C" w:rsidRDefault="00801A38" w:rsidP="00801A38">
            <w:pPr>
              <w:jc w:val="both"/>
              <w:rPr>
                <w:b/>
                <w:sz w:val="14"/>
                <w:szCs w:val="14"/>
              </w:rPr>
            </w:pPr>
            <w:r w:rsidRPr="003A0C7C">
              <w:rPr>
                <w:b/>
                <w:sz w:val="14"/>
                <w:szCs w:val="14"/>
              </w:rPr>
              <w:t>FONDO</w:t>
            </w:r>
          </w:p>
        </w:tc>
      </w:tr>
      <w:tr w:rsidR="00801A38" w:rsidRPr="003A0C7C" w14:paraId="07485D64" w14:textId="77777777" w:rsidTr="00EE2C35">
        <w:trPr>
          <w:trHeight w:val="173"/>
          <w:jc w:val="center"/>
        </w:trPr>
        <w:tc>
          <w:tcPr>
            <w:tcW w:w="902" w:type="pct"/>
          </w:tcPr>
          <w:p w14:paraId="626251E3" w14:textId="77777777" w:rsidR="00801A38" w:rsidRPr="003A0C7C" w:rsidRDefault="00801A38" w:rsidP="00D71F4F">
            <w:pPr>
              <w:jc w:val="center"/>
              <w:rPr>
                <w:sz w:val="14"/>
                <w:szCs w:val="14"/>
              </w:rPr>
            </w:pPr>
            <w:r w:rsidRPr="003A0C7C">
              <w:rPr>
                <w:sz w:val="14"/>
                <w:szCs w:val="14"/>
              </w:rPr>
              <w:t>1160014161</w:t>
            </w:r>
          </w:p>
        </w:tc>
        <w:tc>
          <w:tcPr>
            <w:tcW w:w="604" w:type="pct"/>
          </w:tcPr>
          <w:p w14:paraId="70EC6D9E" w14:textId="77777777" w:rsidR="00801A38" w:rsidRPr="003A0C7C" w:rsidRDefault="00801A38" w:rsidP="00D71F4F">
            <w:pPr>
              <w:jc w:val="center"/>
              <w:rPr>
                <w:sz w:val="14"/>
                <w:szCs w:val="14"/>
              </w:rPr>
            </w:pPr>
            <w:r w:rsidRPr="003A0C7C">
              <w:rPr>
                <w:sz w:val="14"/>
                <w:szCs w:val="14"/>
              </w:rPr>
              <w:t>15/07/2025</w:t>
            </w:r>
          </w:p>
        </w:tc>
        <w:tc>
          <w:tcPr>
            <w:tcW w:w="716" w:type="pct"/>
          </w:tcPr>
          <w:p w14:paraId="393645C7" w14:textId="77777777" w:rsidR="00801A38" w:rsidRPr="003A0C7C" w:rsidRDefault="00801A38" w:rsidP="00D71F4F">
            <w:pPr>
              <w:jc w:val="center"/>
              <w:rPr>
                <w:sz w:val="14"/>
                <w:szCs w:val="14"/>
              </w:rPr>
            </w:pPr>
            <w:r w:rsidRPr="003A0C7C">
              <w:rPr>
                <w:sz w:val="14"/>
                <w:szCs w:val="14"/>
              </w:rPr>
              <w:t>$720.000.000</w:t>
            </w:r>
          </w:p>
        </w:tc>
        <w:tc>
          <w:tcPr>
            <w:tcW w:w="692" w:type="pct"/>
          </w:tcPr>
          <w:p w14:paraId="721FB509" w14:textId="77777777" w:rsidR="00801A38" w:rsidRPr="003A0C7C" w:rsidRDefault="00801A38" w:rsidP="00D71F4F">
            <w:pPr>
              <w:jc w:val="center"/>
              <w:rPr>
                <w:sz w:val="14"/>
                <w:szCs w:val="14"/>
              </w:rPr>
            </w:pPr>
            <w:r w:rsidRPr="003A0C7C">
              <w:rPr>
                <w:sz w:val="14"/>
                <w:szCs w:val="14"/>
              </w:rPr>
              <w:t>1</w:t>
            </w:r>
          </w:p>
        </w:tc>
        <w:tc>
          <w:tcPr>
            <w:tcW w:w="827" w:type="pct"/>
          </w:tcPr>
          <w:p w14:paraId="457120FE" w14:textId="77777777" w:rsidR="00801A38" w:rsidRPr="003A0C7C" w:rsidRDefault="00801A38" w:rsidP="00D71F4F">
            <w:pPr>
              <w:jc w:val="center"/>
              <w:rPr>
                <w:sz w:val="14"/>
                <w:szCs w:val="14"/>
              </w:rPr>
            </w:pPr>
            <w:r w:rsidRPr="003A0C7C">
              <w:rPr>
                <w:sz w:val="14"/>
                <w:szCs w:val="14"/>
              </w:rPr>
              <w:t>2320202009</w:t>
            </w:r>
          </w:p>
        </w:tc>
        <w:tc>
          <w:tcPr>
            <w:tcW w:w="702" w:type="pct"/>
          </w:tcPr>
          <w:p w14:paraId="200B7A88" w14:textId="77777777" w:rsidR="00801A38" w:rsidRPr="003A0C7C" w:rsidRDefault="00801A38" w:rsidP="00D71F4F">
            <w:pPr>
              <w:jc w:val="center"/>
              <w:rPr>
                <w:sz w:val="14"/>
                <w:szCs w:val="14"/>
              </w:rPr>
            </w:pPr>
            <w:r w:rsidRPr="003A0C7C">
              <w:rPr>
                <w:sz w:val="14"/>
                <w:szCs w:val="14"/>
              </w:rPr>
              <w:t>905924008302</w:t>
            </w:r>
          </w:p>
        </w:tc>
        <w:tc>
          <w:tcPr>
            <w:tcW w:w="557" w:type="pct"/>
          </w:tcPr>
          <w:p w14:paraId="7368671B" w14:textId="77777777" w:rsidR="00801A38" w:rsidRPr="003A0C7C" w:rsidRDefault="00801A38" w:rsidP="00D71F4F">
            <w:pPr>
              <w:jc w:val="center"/>
              <w:rPr>
                <w:sz w:val="14"/>
                <w:szCs w:val="14"/>
              </w:rPr>
            </w:pPr>
            <w:r w:rsidRPr="003A0C7C">
              <w:rPr>
                <w:sz w:val="14"/>
                <w:szCs w:val="14"/>
              </w:rPr>
              <w:t>911000125</w:t>
            </w:r>
          </w:p>
        </w:tc>
      </w:tr>
    </w:tbl>
    <w:p w14:paraId="7E336C10" w14:textId="77777777" w:rsidR="00801A38" w:rsidRPr="003A0C7C" w:rsidRDefault="00801A38" w:rsidP="00801A38">
      <w:pPr>
        <w:jc w:val="both"/>
        <w:rPr>
          <w:sz w:val="14"/>
          <w:szCs w:val="14"/>
        </w:rPr>
      </w:pPr>
    </w:p>
    <w:tbl>
      <w:tblPr>
        <w:tblW w:w="5000" w:type="pct"/>
        <w:jc w:val="center"/>
        <w:tblCellMar>
          <w:left w:w="70" w:type="dxa"/>
          <w:right w:w="70" w:type="dxa"/>
        </w:tblCellMar>
        <w:tblLook w:val="04A0" w:firstRow="1" w:lastRow="0" w:firstColumn="1" w:lastColumn="0" w:noHBand="0" w:noVBand="1"/>
      </w:tblPr>
      <w:tblGrid>
        <w:gridCol w:w="1572"/>
        <w:gridCol w:w="1501"/>
        <w:gridCol w:w="1598"/>
        <w:gridCol w:w="1492"/>
        <w:gridCol w:w="1113"/>
        <w:gridCol w:w="1554"/>
      </w:tblGrid>
      <w:tr w:rsidR="00801A38" w:rsidRPr="003A0C7C" w14:paraId="2307D361" w14:textId="77777777" w:rsidTr="00EE2C35">
        <w:trPr>
          <w:trHeight w:val="590"/>
          <w:jc w:val="center"/>
        </w:trPr>
        <w:tc>
          <w:tcPr>
            <w:tcW w:w="89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5C59E7F" w14:textId="77777777" w:rsidR="00801A38" w:rsidRPr="003A0C7C" w:rsidRDefault="00801A38" w:rsidP="00801A38">
            <w:pPr>
              <w:jc w:val="both"/>
              <w:rPr>
                <w:b/>
                <w:bCs/>
                <w:sz w:val="14"/>
                <w:szCs w:val="14"/>
                <w:lang w:val="es-ES"/>
              </w:rPr>
            </w:pPr>
            <w:r w:rsidRPr="003A0C7C">
              <w:rPr>
                <w:b/>
                <w:bCs/>
                <w:sz w:val="14"/>
                <w:szCs w:val="14"/>
                <w:lang w:val="es-ES"/>
              </w:rPr>
              <w:t>AREA FUNCIONAL</w:t>
            </w:r>
          </w:p>
        </w:tc>
        <w:tc>
          <w:tcPr>
            <w:tcW w:w="850" w:type="pct"/>
            <w:tcBorders>
              <w:top w:val="single" w:sz="4" w:space="0" w:color="auto"/>
              <w:left w:val="nil"/>
              <w:bottom w:val="single" w:sz="4" w:space="0" w:color="auto"/>
              <w:right w:val="single" w:sz="4" w:space="0" w:color="auto"/>
            </w:tcBorders>
            <w:shd w:val="clear" w:color="000000" w:fill="D9D9D9"/>
            <w:vAlign w:val="center"/>
            <w:hideMark/>
          </w:tcPr>
          <w:p w14:paraId="595E2B34" w14:textId="77777777" w:rsidR="00801A38" w:rsidRPr="003A0C7C" w:rsidRDefault="00801A38" w:rsidP="00801A38">
            <w:pPr>
              <w:jc w:val="both"/>
              <w:rPr>
                <w:b/>
                <w:bCs/>
                <w:sz w:val="14"/>
                <w:szCs w:val="14"/>
                <w:lang w:val="es-ES"/>
              </w:rPr>
            </w:pPr>
            <w:r w:rsidRPr="003A0C7C">
              <w:rPr>
                <w:b/>
                <w:bCs/>
                <w:sz w:val="14"/>
                <w:szCs w:val="14"/>
                <w:lang w:val="es-ES"/>
              </w:rPr>
              <w:t>PROYECTO</w:t>
            </w:r>
          </w:p>
        </w:tc>
        <w:tc>
          <w:tcPr>
            <w:tcW w:w="905" w:type="pct"/>
            <w:tcBorders>
              <w:top w:val="single" w:sz="4" w:space="0" w:color="auto"/>
              <w:left w:val="nil"/>
              <w:bottom w:val="single" w:sz="4" w:space="0" w:color="auto"/>
              <w:right w:val="single" w:sz="4" w:space="0" w:color="auto"/>
            </w:tcBorders>
            <w:shd w:val="clear" w:color="000000" w:fill="D9D9D9"/>
            <w:vAlign w:val="center"/>
            <w:hideMark/>
          </w:tcPr>
          <w:p w14:paraId="0CAC4528" w14:textId="77777777" w:rsidR="00801A38" w:rsidRPr="003A0C7C" w:rsidRDefault="00801A38" w:rsidP="00801A38">
            <w:pPr>
              <w:jc w:val="both"/>
              <w:rPr>
                <w:b/>
                <w:bCs/>
                <w:sz w:val="14"/>
                <w:szCs w:val="14"/>
                <w:lang w:val="es-ES"/>
              </w:rPr>
            </w:pPr>
            <w:r w:rsidRPr="003A0C7C">
              <w:rPr>
                <w:b/>
                <w:bCs/>
                <w:sz w:val="14"/>
                <w:szCs w:val="14"/>
                <w:lang w:val="es-ES"/>
              </w:rPr>
              <w:t>NOMBRE DEL RUBRO PRESUPUESTAL</w:t>
            </w:r>
          </w:p>
        </w:tc>
        <w:tc>
          <w:tcPr>
            <w:tcW w:w="845" w:type="pct"/>
            <w:tcBorders>
              <w:top w:val="single" w:sz="4" w:space="0" w:color="auto"/>
              <w:left w:val="nil"/>
              <w:bottom w:val="single" w:sz="4" w:space="0" w:color="auto"/>
              <w:right w:val="single" w:sz="4" w:space="0" w:color="auto"/>
            </w:tcBorders>
            <w:shd w:val="clear" w:color="000000" w:fill="D9D9D9"/>
            <w:vAlign w:val="center"/>
            <w:hideMark/>
          </w:tcPr>
          <w:p w14:paraId="47E5CC26" w14:textId="77777777" w:rsidR="00801A38" w:rsidRPr="003A0C7C" w:rsidRDefault="00801A38" w:rsidP="00801A38">
            <w:pPr>
              <w:jc w:val="both"/>
              <w:rPr>
                <w:b/>
                <w:bCs/>
                <w:sz w:val="14"/>
                <w:szCs w:val="14"/>
                <w:lang w:val="es-ES"/>
              </w:rPr>
            </w:pPr>
            <w:r w:rsidRPr="003A0C7C">
              <w:rPr>
                <w:b/>
                <w:bCs/>
                <w:sz w:val="14"/>
                <w:szCs w:val="14"/>
                <w:lang w:val="es-ES"/>
              </w:rPr>
              <w:t>MONTO RECURSOS (APROP. INICIAL)</w:t>
            </w:r>
          </w:p>
        </w:tc>
        <w:tc>
          <w:tcPr>
            <w:tcW w:w="630" w:type="pct"/>
            <w:tcBorders>
              <w:top w:val="single" w:sz="4" w:space="0" w:color="auto"/>
              <w:left w:val="nil"/>
              <w:bottom w:val="single" w:sz="4" w:space="0" w:color="auto"/>
              <w:right w:val="single" w:sz="4" w:space="0" w:color="auto"/>
            </w:tcBorders>
            <w:shd w:val="clear" w:color="000000" w:fill="D9D9D9"/>
            <w:vAlign w:val="center"/>
            <w:hideMark/>
          </w:tcPr>
          <w:p w14:paraId="55D5A59F" w14:textId="77777777" w:rsidR="00801A38" w:rsidRPr="003A0C7C" w:rsidRDefault="00801A38" w:rsidP="00801A38">
            <w:pPr>
              <w:jc w:val="both"/>
              <w:rPr>
                <w:b/>
                <w:bCs/>
                <w:sz w:val="14"/>
                <w:szCs w:val="14"/>
                <w:lang w:val="es-ES"/>
              </w:rPr>
            </w:pPr>
            <w:r w:rsidRPr="003A0C7C">
              <w:rPr>
                <w:b/>
                <w:bCs/>
                <w:sz w:val="14"/>
                <w:szCs w:val="14"/>
                <w:lang w:val="es-ES"/>
              </w:rPr>
              <w:t>TIPO DE GASTO</w:t>
            </w:r>
          </w:p>
        </w:tc>
        <w:tc>
          <w:tcPr>
            <w:tcW w:w="880" w:type="pct"/>
            <w:tcBorders>
              <w:top w:val="single" w:sz="4" w:space="0" w:color="auto"/>
              <w:left w:val="nil"/>
              <w:bottom w:val="single" w:sz="4" w:space="0" w:color="auto"/>
              <w:right w:val="single" w:sz="4" w:space="0" w:color="auto"/>
            </w:tcBorders>
            <w:shd w:val="clear" w:color="000000" w:fill="D9D9D9"/>
            <w:vAlign w:val="center"/>
            <w:hideMark/>
          </w:tcPr>
          <w:p w14:paraId="003F9A1C" w14:textId="77777777" w:rsidR="00801A38" w:rsidRPr="003A0C7C" w:rsidRDefault="00801A38" w:rsidP="00801A38">
            <w:pPr>
              <w:jc w:val="both"/>
              <w:rPr>
                <w:b/>
                <w:bCs/>
                <w:sz w:val="14"/>
                <w:szCs w:val="14"/>
                <w:lang w:val="es-ES"/>
              </w:rPr>
            </w:pPr>
            <w:r w:rsidRPr="003A0C7C">
              <w:rPr>
                <w:b/>
                <w:bCs/>
                <w:sz w:val="14"/>
                <w:szCs w:val="14"/>
                <w:lang w:val="es-ES"/>
              </w:rPr>
              <w:t>ORIGEN DEL PRESUPUESTO</w:t>
            </w:r>
          </w:p>
        </w:tc>
      </w:tr>
      <w:tr w:rsidR="00801A38" w:rsidRPr="003A0C7C" w14:paraId="00E57919" w14:textId="77777777" w:rsidTr="00EE2C35">
        <w:trPr>
          <w:trHeight w:val="147"/>
          <w:jc w:val="center"/>
        </w:trPr>
        <w:tc>
          <w:tcPr>
            <w:tcW w:w="890" w:type="pct"/>
            <w:tcBorders>
              <w:top w:val="nil"/>
              <w:left w:val="single" w:sz="4" w:space="0" w:color="auto"/>
              <w:bottom w:val="single" w:sz="4" w:space="0" w:color="auto"/>
              <w:right w:val="single" w:sz="4" w:space="0" w:color="auto"/>
            </w:tcBorders>
            <w:shd w:val="clear" w:color="000000" w:fill="FFFFFF"/>
            <w:vAlign w:val="center"/>
          </w:tcPr>
          <w:p w14:paraId="7E44F459" w14:textId="77777777" w:rsidR="00801A38" w:rsidRPr="003A0C7C" w:rsidRDefault="00801A38" w:rsidP="00D71F4F">
            <w:pPr>
              <w:jc w:val="center"/>
              <w:rPr>
                <w:sz w:val="14"/>
                <w:szCs w:val="14"/>
                <w:lang w:val="es-ES"/>
              </w:rPr>
            </w:pPr>
            <w:r w:rsidRPr="003A0C7C">
              <w:rPr>
                <w:sz w:val="14"/>
                <w:szCs w:val="14"/>
                <w:lang w:val="es-ES"/>
              </w:rPr>
              <w:t>43011604.0371.99</w:t>
            </w:r>
          </w:p>
        </w:tc>
        <w:tc>
          <w:tcPr>
            <w:tcW w:w="850" w:type="pct"/>
            <w:tcBorders>
              <w:top w:val="nil"/>
              <w:left w:val="nil"/>
              <w:bottom w:val="single" w:sz="4" w:space="0" w:color="auto"/>
              <w:right w:val="single" w:sz="4" w:space="0" w:color="auto"/>
            </w:tcBorders>
            <w:shd w:val="clear" w:color="000000" w:fill="FFFFFF"/>
            <w:vAlign w:val="center"/>
          </w:tcPr>
          <w:p w14:paraId="365EE6D4" w14:textId="77777777" w:rsidR="00801A38" w:rsidRPr="003A0C7C" w:rsidRDefault="00801A38" w:rsidP="00D71F4F">
            <w:pPr>
              <w:jc w:val="center"/>
              <w:rPr>
                <w:sz w:val="14"/>
                <w:szCs w:val="14"/>
                <w:lang w:val="es-ES"/>
              </w:rPr>
            </w:pPr>
            <w:r w:rsidRPr="003A0C7C">
              <w:rPr>
                <w:sz w:val="14"/>
                <w:szCs w:val="14"/>
                <w:lang w:val="es-ES"/>
              </w:rPr>
              <w:t>240083</w:t>
            </w:r>
          </w:p>
        </w:tc>
        <w:tc>
          <w:tcPr>
            <w:tcW w:w="905" w:type="pct"/>
            <w:tcBorders>
              <w:top w:val="nil"/>
              <w:left w:val="nil"/>
              <w:bottom w:val="single" w:sz="4" w:space="0" w:color="auto"/>
              <w:right w:val="single" w:sz="4" w:space="0" w:color="auto"/>
            </w:tcBorders>
            <w:shd w:val="clear" w:color="000000" w:fill="FFFFFF"/>
            <w:vAlign w:val="center"/>
          </w:tcPr>
          <w:p w14:paraId="71CA2D74" w14:textId="77777777" w:rsidR="00801A38" w:rsidRPr="003A0C7C" w:rsidRDefault="00801A38" w:rsidP="00D71F4F">
            <w:pPr>
              <w:jc w:val="center"/>
              <w:rPr>
                <w:sz w:val="14"/>
                <w:szCs w:val="14"/>
                <w:lang w:val="es-ES"/>
              </w:rPr>
            </w:pPr>
            <w:r w:rsidRPr="003A0C7C">
              <w:rPr>
                <w:sz w:val="14"/>
                <w:szCs w:val="14"/>
                <w:lang w:val="es-ES"/>
              </w:rPr>
              <w:t>Clubes Deportivos</w:t>
            </w:r>
          </w:p>
        </w:tc>
        <w:tc>
          <w:tcPr>
            <w:tcW w:w="845" w:type="pct"/>
            <w:tcBorders>
              <w:top w:val="nil"/>
              <w:left w:val="nil"/>
              <w:bottom w:val="single" w:sz="4" w:space="0" w:color="auto"/>
              <w:right w:val="single" w:sz="4" w:space="0" w:color="auto"/>
            </w:tcBorders>
            <w:shd w:val="clear" w:color="000000" w:fill="FFFFFF"/>
            <w:vAlign w:val="center"/>
          </w:tcPr>
          <w:p w14:paraId="743E9E31" w14:textId="77777777" w:rsidR="00801A38" w:rsidRPr="003A0C7C" w:rsidRDefault="00801A38" w:rsidP="00D71F4F">
            <w:pPr>
              <w:jc w:val="center"/>
              <w:rPr>
                <w:sz w:val="14"/>
                <w:szCs w:val="14"/>
                <w:lang w:val="es-ES"/>
              </w:rPr>
            </w:pPr>
            <w:r w:rsidRPr="003A0C7C">
              <w:rPr>
                <w:sz w:val="14"/>
                <w:szCs w:val="14"/>
                <w:lang w:val="es-ES"/>
              </w:rPr>
              <w:t>$ 586.833.422</w:t>
            </w:r>
          </w:p>
        </w:tc>
        <w:tc>
          <w:tcPr>
            <w:tcW w:w="630" w:type="pct"/>
            <w:tcBorders>
              <w:top w:val="nil"/>
              <w:left w:val="nil"/>
              <w:bottom w:val="single" w:sz="4" w:space="0" w:color="auto"/>
              <w:right w:val="single" w:sz="4" w:space="0" w:color="auto"/>
            </w:tcBorders>
            <w:shd w:val="clear" w:color="000000" w:fill="FFFFFF"/>
            <w:vAlign w:val="center"/>
          </w:tcPr>
          <w:p w14:paraId="2147C31A" w14:textId="77777777" w:rsidR="00801A38" w:rsidRPr="003A0C7C" w:rsidRDefault="00801A38" w:rsidP="00D71F4F">
            <w:pPr>
              <w:jc w:val="center"/>
              <w:rPr>
                <w:sz w:val="14"/>
                <w:szCs w:val="14"/>
                <w:lang w:val="es-ES"/>
              </w:rPr>
            </w:pPr>
            <w:r w:rsidRPr="003A0C7C">
              <w:rPr>
                <w:sz w:val="14"/>
                <w:szCs w:val="14"/>
                <w:lang w:val="es-ES"/>
              </w:rPr>
              <w:t>Inversión</w:t>
            </w:r>
          </w:p>
        </w:tc>
        <w:tc>
          <w:tcPr>
            <w:tcW w:w="880" w:type="pct"/>
            <w:tcBorders>
              <w:top w:val="nil"/>
              <w:left w:val="nil"/>
              <w:bottom w:val="single" w:sz="4" w:space="0" w:color="auto"/>
              <w:right w:val="single" w:sz="4" w:space="0" w:color="auto"/>
            </w:tcBorders>
            <w:shd w:val="clear" w:color="000000" w:fill="FFFFFF"/>
            <w:vAlign w:val="center"/>
          </w:tcPr>
          <w:p w14:paraId="59147551" w14:textId="77777777" w:rsidR="00801A38" w:rsidRPr="003A0C7C" w:rsidRDefault="00801A38" w:rsidP="00D71F4F">
            <w:pPr>
              <w:jc w:val="center"/>
              <w:rPr>
                <w:sz w:val="14"/>
                <w:szCs w:val="14"/>
                <w:lang w:val="es-ES"/>
              </w:rPr>
            </w:pPr>
            <w:r w:rsidRPr="003A0C7C">
              <w:rPr>
                <w:sz w:val="14"/>
                <w:szCs w:val="14"/>
                <w:lang w:val="es-ES"/>
              </w:rPr>
              <w:t>TM Inversión R. O</w:t>
            </w:r>
          </w:p>
        </w:tc>
      </w:tr>
    </w:tbl>
    <w:p w14:paraId="3CB6C71C" w14:textId="77777777" w:rsidR="00801A38" w:rsidRPr="003A0C7C" w:rsidRDefault="00801A38" w:rsidP="00801A38">
      <w:pPr>
        <w:jc w:val="both"/>
        <w:rPr>
          <w:sz w:val="18"/>
          <w:szCs w:val="18"/>
        </w:rPr>
      </w:pPr>
    </w:p>
    <w:p w14:paraId="4B0155D0" w14:textId="77777777" w:rsidR="00801A38" w:rsidRPr="003A0C7C" w:rsidRDefault="00801A38" w:rsidP="00801A38">
      <w:pPr>
        <w:ind w:right="8"/>
        <w:jc w:val="both"/>
        <w:rPr>
          <w:sz w:val="18"/>
          <w:szCs w:val="18"/>
        </w:rPr>
      </w:pPr>
    </w:p>
    <w:p w14:paraId="0D45E1D6" w14:textId="08EB2A13" w:rsidR="00801A38" w:rsidRPr="003A0C7C" w:rsidRDefault="00801A38" w:rsidP="00801A38">
      <w:pPr>
        <w:jc w:val="both"/>
        <w:rPr>
          <w:bCs/>
          <w:sz w:val="18"/>
          <w:szCs w:val="18"/>
          <w:lang w:val="es-MX"/>
        </w:rPr>
      </w:pPr>
      <w:r w:rsidRPr="003A0C7C">
        <w:rPr>
          <w:b/>
          <w:sz w:val="18"/>
          <w:szCs w:val="18"/>
        </w:rPr>
        <w:t>CLÁUSULA DÉCIMA TERCERA.</w:t>
      </w:r>
      <w:r w:rsidRPr="003A0C7C">
        <w:rPr>
          <w:sz w:val="18"/>
          <w:szCs w:val="18"/>
        </w:rPr>
        <w:t xml:space="preserve"> El apoyado manifiesta bajo la gravedad del juramento, que se entiende prestado con la firma del presente convenio, que destinará los recursos a lo estrictamente señalado en el alcance del objeto. </w:t>
      </w:r>
    </w:p>
    <w:p w14:paraId="4CF576FA" w14:textId="77777777" w:rsidR="00801A38" w:rsidRPr="003A0C7C" w:rsidRDefault="00801A38" w:rsidP="00801A38">
      <w:pPr>
        <w:jc w:val="both"/>
        <w:rPr>
          <w:sz w:val="18"/>
          <w:szCs w:val="18"/>
        </w:rPr>
      </w:pPr>
    </w:p>
    <w:p w14:paraId="2641173F" w14:textId="4E8AE3FE" w:rsidR="00801A38" w:rsidRPr="003A0C7C" w:rsidRDefault="00801A38" w:rsidP="00801A38">
      <w:pPr>
        <w:jc w:val="both"/>
        <w:rPr>
          <w:sz w:val="18"/>
          <w:szCs w:val="18"/>
        </w:rPr>
      </w:pPr>
      <w:r w:rsidRPr="003A0C7C">
        <w:rPr>
          <w:b/>
          <w:sz w:val="18"/>
          <w:szCs w:val="18"/>
        </w:rPr>
        <w:t>CLÁUSULA DECIMA CUARTA. CLÁUSULA PENAL PECUNIARIA:</w:t>
      </w:r>
      <w:r w:rsidRPr="003A0C7C">
        <w:rPr>
          <w:sz w:val="18"/>
          <w:szCs w:val="18"/>
        </w:rPr>
        <w:t xml:space="preserve">  Se estipula una cláusula penal a favor del INDER equivalente al 20% del valor total de CONVENIO, que se hará efectiva en caso de declaratoria de caducidad o de incumplimiento.  Igualmente en caso de mora se procederá al cobro coactivo de conformidad con lo previsto en el artículo 17 </w:t>
      </w:r>
      <w:r w:rsidR="00D71F4F" w:rsidRPr="003A0C7C">
        <w:rPr>
          <w:sz w:val="18"/>
          <w:szCs w:val="18"/>
        </w:rPr>
        <w:t>de la Ley 1150 de 2007, y se</w:t>
      </w:r>
      <w:r w:rsidRPr="003A0C7C">
        <w:rPr>
          <w:sz w:val="18"/>
          <w:szCs w:val="18"/>
        </w:rPr>
        <w:t xml:space="preserve"> </w:t>
      </w:r>
      <w:r w:rsidR="00D71F4F" w:rsidRPr="003A0C7C">
        <w:rPr>
          <w:sz w:val="18"/>
          <w:szCs w:val="18"/>
        </w:rPr>
        <w:t>seguirá el procedimiento</w:t>
      </w:r>
      <w:r w:rsidRPr="003A0C7C">
        <w:rPr>
          <w:sz w:val="18"/>
          <w:szCs w:val="18"/>
        </w:rPr>
        <w:t xml:space="preserve"> </w:t>
      </w:r>
      <w:r w:rsidR="00D71F4F" w:rsidRPr="003A0C7C">
        <w:rPr>
          <w:sz w:val="18"/>
          <w:szCs w:val="18"/>
        </w:rPr>
        <w:t>establecido en el artículo 86</w:t>
      </w:r>
      <w:r w:rsidRPr="003A0C7C">
        <w:rPr>
          <w:sz w:val="18"/>
          <w:szCs w:val="18"/>
        </w:rPr>
        <w:t xml:space="preserve"> </w:t>
      </w:r>
      <w:r w:rsidR="00D71F4F" w:rsidRPr="003A0C7C">
        <w:rPr>
          <w:sz w:val="18"/>
          <w:szCs w:val="18"/>
        </w:rPr>
        <w:t>de la Ley 1474 de 2011, el cual</w:t>
      </w:r>
      <w:r w:rsidRPr="003A0C7C">
        <w:rPr>
          <w:sz w:val="18"/>
          <w:szCs w:val="18"/>
        </w:rPr>
        <w:t xml:space="preserve"> </w:t>
      </w:r>
      <w:r w:rsidR="00D71F4F" w:rsidRPr="003A0C7C">
        <w:rPr>
          <w:sz w:val="18"/>
          <w:szCs w:val="18"/>
        </w:rPr>
        <w:t xml:space="preserve">establece el </w:t>
      </w:r>
      <w:r w:rsidR="006F0029" w:rsidRPr="003A0C7C">
        <w:rPr>
          <w:sz w:val="18"/>
          <w:szCs w:val="18"/>
        </w:rPr>
        <w:t xml:space="preserve">procedimiento </w:t>
      </w:r>
      <w:proofErr w:type="gramStart"/>
      <w:r w:rsidR="006F0029" w:rsidRPr="003A0C7C">
        <w:rPr>
          <w:sz w:val="18"/>
          <w:szCs w:val="18"/>
        </w:rPr>
        <w:t>administrativo</w:t>
      </w:r>
      <w:r w:rsidRPr="003A0C7C">
        <w:rPr>
          <w:sz w:val="18"/>
          <w:szCs w:val="18"/>
        </w:rPr>
        <w:t xml:space="preserve">  para</w:t>
      </w:r>
      <w:proofErr w:type="gramEnd"/>
      <w:r w:rsidRPr="003A0C7C">
        <w:rPr>
          <w:sz w:val="18"/>
          <w:szCs w:val="18"/>
        </w:rPr>
        <w:t xml:space="preserve">  imposición  de  multas,  sanciones  y declaratorias de incumplimiento. EL APOYADO autoriza expresamente al INDER para compensar el valor de la cláusula penal pecuniaria de cualquier suma que EL INDER le adeude.  </w:t>
      </w:r>
    </w:p>
    <w:p w14:paraId="2A25885B" w14:textId="77777777" w:rsidR="00801A38" w:rsidRPr="003A0C7C" w:rsidRDefault="00801A38" w:rsidP="00801A38">
      <w:pPr>
        <w:jc w:val="both"/>
        <w:rPr>
          <w:sz w:val="18"/>
          <w:szCs w:val="18"/>
        </w:rPr>
      </w:pPr>
    </w:p>
    <w:p w14:paraId="7CECD4EF" w14:textId="77777777" w:rsidR="00801A38" w:rsidRPr="003A0C7C" w:rsidRDefault="00801A38" w:rsidP="00801A38">
      <w:pPr>
        <w:jc w:val="both"/>
        <w:rPr>
          <w:sz w:val="18"/>
          <w:szCs w:val="18"/>
        </w:rPr>
      </w:pPr>
      <w:r w:rsidRPr="003A0C7C">
        <w:rPr>
          <w:b/>
          <w:sz w:val="18"/>
          <w:szCs w:val="18"/>
        </w:rPr>
        <w:t>PARÁGRAFO:</w:t>
      </w:r>
      <w:r w:rsidRPr="003A0C7C">
        <w:rPr>
          <w:sz w:val="18"/>
          <w:szCs w:val="18"/>
        </w:rPr>
        <w:t xml:space="preserve"> La aplicación de la cláusula penal no excluye la indemnización de perjuicios causados y no cubiertos en su totalidad por el monto establecido como tasación anticipada de los mismos. Igualmente, la aplicación de la cláusula penal no exime al APOYADO del cumplimiento de la obligación principal.</w:t>
      </w:r>
    </w:p>
    <w:p w14:paraId="24B1D8C6" w14:textId="77777777" w:rsidR="00801A38" w:rsidRPr="003A0C7C" w:rsidRDefault="00801A38" w:rsidP="00801A38">
      <w:pPr>
        <w:jc w:val="both"/>
        <w:rPr>
          <w:sz w:val="18"/>
          <w:szCs w:val="18"/>
        </w:rPr>
      </w:pPr>
    </w:p>
    <w:p w14:paraId="55D5F8D3" w14:textId="77777777" w:rsidR="00801A38" w:rsidRPr="003A0C7C" w:rsidRDefault="00801A38" w:rsidP="00801A38">
      <w:pPr>
        <w:jc w:val="both"/>
        <w:rPr>
          <w:sz w:val="18"/>
          <w:szCs w:val="18"/>
        </w:rPr>
      </w:pPr>
      <w:r w:rsidRPr="003A0C7C">
        <w:rPr>
          <w:b/>
          <w:sz w:val="18"/>
          <w:szCs w:val="18"/>
        </w:rPr>
        <w:t>CLÁUSULA DECIMA QUINTA. CESIÓN DEL CONVENIO Y SUBCONTRATACIÓN</w:t>
      </w:r>
      <w:r w:rsidRPr="003A0C7C">
        <w:rPr>
          <w:sz w:val="18"/>
          <w:szCs w:val="18"/>
        </w:rPr>
        <w:t xml:space="preserve">: El CONVENIO estatal se celebra en razón a la persona, por ello, solo podrá cederse con autorización del INDER, mediante escrito motivado. </w:t>
      </w:r>
      <w:r w:rsidRPr="003A0C7C">
        <w:rPr>
          <w:snapToGrid w:val="0"/>
          <w:sz w:val="18"/>
          <w:szCs w:val="18"/>
        </w:rPr>
        <w:t xml:space="preserve">El apoyado </w:t>
      </w:r>
      <w:r w:rsidRPr="003A0C7C">
        <w:rPr>
          <w:sz w:val="18"/>
          <w:szCs w:val="18"/>
        </w:rPr>
        <w:t xml:space="preserve">podrá subcontratar con terceros aceptados por el INDER parte de los trabajos, sin que esta facultad lo exima de responsabilidad con EL INDER ni se la atenúe. </w:t>
      </w:r>
      <w:r w:rsidRPr="003A0C7C">
        <w:rPr>
          <w:snapToGrid w:val="0"/>
          <w:sz w:val="18"/>
          <w:szCs w:val="18"/>
        </w:rPr>
        <w:t xml:space="preserve">El apoyado </w:t>
      </w:r>
      <w:r w:rsidRPr="003A0C7C">
        <w:rPr>
          <w:sz w:val="18"/>
          <w:szCs w:val="18"/>
        </w:rPr>
        <w:t xml:space="preserve">será, en todo caso responsable por actos, errores u omisiones de sus empleados, contratistas, proveedores o agentes, quienes carecerán de toda acción contra EL INDER. </w:t>
      </w:r>
    </w:p>
    <w:p w14:paraId="0CB788C7" w14:textId="77777777" w:rsidR="00801A38" w:rsidRPr="003A0C7C" w:rsidRDefault="00801A38" w:rsidP="00801A38">
      <w:pPr>
        <w:jc w:val="both"/>
        <w:rPr>
          <w:sz w:val="18"/>
          <w:szCs w:val="18"/>
        </w:rPr>
      </w:pPr>
    </w:p>
    <w:p w14:paraId="7806F0C3" w14:textId="77777777" w:rsidR="00801A38" w:rsidRPr="003A0C7C" w:rsidRDefault="00801A38" w:rsidP="00801A38">
      <w:pPr>
        <w:jc w:val="both"/>
        <w:rPr>
          <w:sz w:val="18"/>
          <w:szCs w:val="18"/>
        </w:rPr>
      </w:pPr>
      <w:r w:rsidRPr="003A0C7C">
        <w:rPr>
          <w:b/>
          <w:sz w:val="18"/>
          <w:szCs w:val="18"/>
        </w:rPr>
        <w:t>CLÁUSULA DÉCIMA SEXTA. INHABILIDADES E INCOMPATIBILIDADES</w:t>
      </w:r>
      <w:r w:rsidRPr="003A0C7C">
        <w:rPr>
          <w:sz w:val="18"/>
          <w:szCs w:val="18"/>
        </w:rPr>
        <w:t xml:space="preserve">: </w:t>
      </w:r>
      <w:r w:rsidRPr="003A0C7C">
        <w:rPr>
          <w:snapToGrid w:val="0"/>
          <w:sz w:val="18"/>
          <w:szCs w:val="18"/>
        </w:rPr>
        <w:t xml:space="preserve">El apoyado </w:t>
      </w:r>
      <w:r w:rsidRPr="003A0C7C">
        <w:rPr>
          <w:sz w:val="18"/>
          <w:szCs w:val="18"/>
        </w:rPr>
        <w:t>declara, bajo la gravedad del juramento, que no se encuentra incursa en ninguna de las inhabilidades e incompatibilidades consagradas en Ley General de Contratación y sus decretos reglamentarios, y en las demás normas legales vigentes. La contravención a Io anterior dará lugar a las sanciones de la Ley.</w:t>
      </w:r>
    </w:p>
    <w:p w14:paraId="3D4F6B11" w14:textId="77777777" w:rsidR="00801A38" w:rsidRPr="003A0C7C" w:rsidRDefault="00801A38" w:rsidP="00801A38">
      <w:pPr>
        <w:jc w:val="both"/>
        <w:rPr>
          <w:sz w:val="18"/>
          <w:szCs w:val="18"/>
        </w:rPr>
      </w:pPr>
    </w:p>
    <w:p w14:paraId="2ACB3954" w14:textId="77777777" w:rsidR="00801A38" w:rsidRPr="003A0C7C" w:rsidRDefault="00801A38" w:rsidP="00801A38">
      <w:pPr>
        <w:jc w:val="both"/>
        <w:rPr>
          <w:sz w:val="18"/>
          <w:szCs w:val="18"/>
        </w:rPr>
      </w:pPr>
      <w:r w:rsidRPr="003A0C7C">
        <w:rPr>
          <w:b/>
          <w:sz w:val="18"/>
          <w:szCs w:val="18"/>
        </w:rPr>
        <w:t>CLÁUSULA DÉCIMA SÉPTIMA. REPERCUSIONES LABORALES</w:t>
      </w:r>
      <w:r w:rsidRPr="003A0C7C">
        <w:rPr>
          <w:sz w:val="18"/>
          <w:szCs w:val="18"/>
        </w:rPr>
        <w:t>: Entre el apoyado y el INSTITUTO DE DEPORTES Y RECREACIÓN DE MEDELLÍN–INDER</w:t>
      </w:r>
      <w:r w:rsidRPr="003A0C7C">
        <w:rPr>
          <w:b/>
          <w:bCs/>
          <w:sz w:val="18"/>
          <w:szCs w:val="18"/>
        </w:rPr>
        <w:t xml:space="preserve"> </w:t>
      </w:r>
      <w:r w:rsidRPr="003A0C7C">
        <w:rPr>
          <w:sz w:val="18"/>
          <w:szCs w:val="18"/>
        </w:rPr>
        <w:t>no existe</w:t>
      </w:r>
      <w:r w:rsidRPr="003A0C7C">
        <w:rPr>
          <w:b/>
          <w:bCs/>
          <w:sz w:val="18"/>
          <w:szCs w:val="18"/>
        </w:rPr>
        <w:t xml:space="preserve"> </w:t>
      </w:r>
      <w:r w:rsidRPr="003A0C7C">
        <w:rPr>
          <w:sz w:val="18"/>
          <w:szCs w:val="18"/>
        </w:rPr>
        <w:t xml:space="preserve">ningún vínculo de carácter laboral con él ni las personas que ocupa. El presente acuerdo de voluntades no es un CONVENIO de trabajo. </w:t>
      </w:r>
    </w:p>
    <w:p w14:paraId="5163104D" w14:textId="77777777" w:rsidR="00801A38" w:rsidRPr="003A0C7C" w:rsidRDefault="00801A38" w:rsidP="00801A38">
      <w:pPr>
        <w:jc w:val="both"/>
        <w:rPr>
          <w:sz w:val="18"/>
          <w:szCs w:val="18"/>
        </w:rPr>
      </w:pPr>
    </w:p>
    <w:p w14:paraId="60752A12" w14:textId="77777777" w:rsidR="00801A38" w:rsidRPr="003A0C7C" w:rsidRDefault="00801A38" w:rsidP="00801A38">
      <w:pPr>
        <w:jc w:val="both"/>
        <w:rPr>
          <w:sz w:val="18"/>
          <w:szCs w:val="18"/>
        </w:rPr>
      </w:pPr>
      <w:r w:rsidRPr="003A0C7C">
        <w:rPr>
          <w:b/>
          <w:sz w:val="18"/>
          <w:szCs w:val="18"/>
        </w:rPr>
        <w:t>CLÁUSULA DÉCIMA OCTAVA. CLÁUSULAS EXCEPCIONALES</w:t>
      </w:r>
      <w:r w:rsidRPr="003A0C7C">
        <w:rPr>
          <w:sz w:val="18"/>
          <w:szCs w:val="18"/>
        </w:rPr>
        <w:t>: Se entienden incorporadas al presente CONVENIO de prestación de servicios, las cláusulas excepcionales traídas por la Ley General de Contratación y sus Decretos Reglamentarios.</w:t>
      </w:r>
    </w:p>
    <w:p w14:paraId="09DBD50D" w14:textId="77777777" w:rsidR="00801A38" w:rsidRPr="003A0C7C" w:rsidRDefault="00801A38" w:rsidP="00801A38">
      <w:pPr>
        <w:jc w:val="both"/>
        <w:rPr>
          <w:sz w:val="18"/>
          <w:szCs w:val="18"/>
        </w:rPr>
      </w:pPr>
    </w:p>
    <w:p w14:paraId="51890566" w14:textId="77777777" w:rsidR="00801A38" w:rsidRPr="003A0C7C" w:rsidRDefault="00801A38" w:rsidP="00801A38">
      <w:pPr>
        <w:jc w:val="both"/>
        <w:rPr>
          <w:sz w:val="18"/>
          <w:szCs w:val="18"/>
        </w:rPr>
      </w:pPr>
      <w:r w:rsidRPr="003A0C7C">
        <w:rPr>
          <w:b/>
          <w:sz w:val="18"/>
          <w:szCs w:val="18"/>
        </w:rPr>
        <w:t>CLÁUSULA DÉCIMA NOVENA. LIQUIDACIÓN</w:t>
      </w:r>
      <w:r w:rsidRPr="003A0C7C">
        <w:rPr>
          <w:sz w:val="18"/>
          <w:szCs w:val="18"/>
        </w:rPr>
        <w:t xml:space="preserve">: La liquidación del CONVENIO se hará dentro de los términos establecidos en el artículo 11 de la Ley 1150 de 2007. Para la liquidación se exigirá al apoyado la extensión o ampliación, si es el caso, de las garantías del CONVENIO que fueren necesarias para avalar las obligaciones que deba cumplir con posterioridad a la extinción del CONVENIO. </w:t>
      </w:r>
    </w:p>
    <w:p w14:paraId="10A1044E" w14:textId="77777777" w:rsidR="00801A38" w:rsidRPr="003A0C7C" w:rsidRDefault="00801A38" w:rsidP="00801A38">
      <w:pPr>
        <w:jc w:val="both"/>
        <w:rPr>
          <w:sz w:val="18"/>
          <w:szCs w:val="18"/>
        </w:rPr>
      </w:pPr>
    </w:p>
    <w:p w14:paraId="0C2EED8B" w14:textId="77777777" w:rsidR="00801A38" w:rsidRPr="003A0C7C" w:rsidRDefault="00801A38" w:rsidP="00801A38">
      <w:pPr>
        <w:jc w:val="both"/>
        <w:rPr>
          <w:sz w:val="18"/>
          <w:szCs w:val="18"/>
        </w:rPr>
      </w:pPr>
      <w:r w:rsidRPr="003A0C7C">
        <w:rPr>
          <w:b/>
          <w:sz w:val="18"/>
          <w:szCs w:val="18"/>
        </w:rPr>
        <w:t>CLÁUSULA VIGÉSIMA. CONFIDENCIALIDAD</w:t>
      </w:r>
      <w:r w:rsidRPr="003A0C7C">
        <w:rPr>
          <w:sz w:val="18"/>
          <w:szCs w:val="18"/>
        </w:rPr>
        <w:t xml:space="preserve">: </w:t>
      </w:r>
      <w:r w:rsidRPr="003A0C7C">
        <w:rPr>
          <w:snapToGrid w:val="0"/>
          <w:sz w:val="18"/>
          <w:szCs w:val="18"/>
        </w:rPr>
        <w:t xml:space="preserve">El apoyado </w:t>
      </w:r>
      <w:r w:rsidRPr="003A0C7C">
        <w:rPr>
          <w:sz w:val="18"/>
          <w:szCs w:val="18"/>
        </w:rPr>
        <w:t xml:space="preserve">se compromete a guardar completa reserva y cuidado sobre la información que se pone a su disposición para efectos del cumplimiento del CONVENIO; así mismo, reconoce que todos y cada uno de los productos que se ejecuten en razón del mismo, son de propiedad del INDER. </w:t>
      </w:r>
    </w:p>
    <w:p w14:paraId="7F5BB2BA" w14:textId="77777777" w:rsidR="00801A38" w:rsidRPr="003A0C7C" w:rsidRDefault="00801A38" w:rsidP="00801A38">
      <w:pPr>
        <w:jc w:val="both"/>
        <w:rPr>
          <w:sz w:val="18"/>
          <w:szCs w:val="18"/>
        </w:rPr>
      </w:pPr>
    </w:p>
    <w:p w14:paraId="7BE4837A" w14:textId="77777777" w:rsidR="00801A38" w:rsidRPr="003A0C7C" w:rsidRDefault="00801A38" w:rsidP="00801A38">
      <w:pPr>
        <w:jc w:val="both"/>
        <w:rPr>
          <w:sz w:val="18"/>
          <w:szCs w:val="18"/>
        </w:rPr>
      </w:pPr>
      <w:r w:rsidRPr="003A0C7C">
        <w:rPr>
          <w:b/>
          <w:sz w:val="18"/>
          <w:szCs w:val="18"/>
        </w:rPr>
        <w:t>Parágrafo</w:t>
      </w:r>
      <w:r w:rsidRPr="003A0C7C">
        <w:rPr>
          <w:sz w:val="18"/>
          <w:szCs w:val="18"/>
        </w:rPr>
        <w:t xml:space="preserve">: El incumplimiento a esta obligación otorgará a la entidad contratante el derecho de reclamar los perjuicios a que haya lugar de acuerdo con su elección, bien sea por multa, cláusula penal o póliza de cumplimiento, de ser el caso. </w:t>
      </w:r>
    </w:p>
    <w:p w14:paraId="0894CD8B" w14:textId="77777777" w:rsidR="00801A38" w:rsidRPr="003A0C7C" w:rsidRDefault="00801A38" w:rsidP="00801A38">
      <w:pPr>
        <w:jc w:val="both"/>
        <w:rPr>
          <w:sz w:val="18"/>
          <w:szCs w:val="18"/>
        </w:rPr>
      </w:pPr>
    </w:p>
    <w:p w14:paraId="4F9E0877" w14:textId="77777777" w:rsidR="00801A38" w:rsidRPr="003A0C7C" w:rsidRDefault="00801A38" w:rsidP="00801A38">
      <w:pPr>
        <w:jc w:val="both"/>
        <w:rPr>
          <w:sz w:val="18"/>
          <w:szCs w:val="18"/>
        </w:rPr>
      </w:pPr>
      <w:r w:rsidRPr="003A0C7C">
        <w:rPr>
          <w:b/>
          <w:sz w:val="18"/>
          <w:szCs w:val="18"/>
        </w:rPr>
        <w:t>CLÁUSULA VIGÉSIMA PRIMERA. INDEMNIDAD</w:t>
      </w:r>
      <w:r w:rsidRPr="003A0C7C">
        <w:rPr>
          <w:sz w:val="18"/>
          <w:szCs w:val="18"/>
        </w:rPr>
        <w:t xml:space="preserve">: </w:t>
      </w:r>
      <w:r w:rsidRPr="003A0C7C">
        <w:rPr>
          <w:snapToGrid w:val="0"/>
          <w:sz w:val="18"/>
          <w:szCs w:val="18"/>
        </w:rPr>
        <w:t xml:space="preserve">El apoyado </w:t>
      </w:r>
      <w:r w:rsidRPr="003A0C7C">
        <w:rPr>
          <w:sz w:val="18"/>
          <w:szCs w:val="18"/>
        </w:rPr>
        <w:t xml:space="preserve">mantendrá indemne al INDER por razón de reclamos, demandas, acciones legales y costos que surjan como resultado del uso de patentes, diseños o derechos de autor que sean propiedad de terceros; asimismo, mantendrá indemne al INDER contra todo reclamo, demanda, acción legal y costos que pueda causarse o surgir por daños o lesiones a personas o propiedades de terceros, que tengan como causa las actuaciones del apoyado, sus contratistas o sus proveedores, cuando hubiera lugar a ello, así como por el pago de salarios y prestaciones sociales a todo el personal vinculado y a los apoyados para la ejecución del objeto contractual, cuando a ello haya lugar. </w:t>
      </w:r>
    </w:p>
    <w:p w14:paraId="7CB79531" w14:textId="77777777" w:rsidR="00801A38" w:rsidRPr="003A0C7C" w:rsidRDefault="00801A38" w:rsidP="00801A38">
      <w:pPr>
        <w:jc w:val="both"/>
        <w:rPr>
          <w:sz w:val="18"/>
          <w:szCs w:val="18"/>
        </w:rPr>
      </w:pPr>
    </w:p>
    <w:p w14:paraId="29E38272" w14:textId="1B669E2A" w:rsidR="00801A38" w:rsidRPr="003A0C7C" w:rsidRDefault="00801A38" w:rsidP="00801A38">
      <w:pPr>
        <w:jc w:val="both"/>
        <w:rPr>
          <w:sz w:val="18"/>
          <w:szCs w:val="18"/>
        </w:rPr>
      </w:pPr>
      <w:r w:rsidRPr="003A0C7C">
        <w:rPr>
          <w:b/>
          <w:sz w:val="18"/>
          <w:szCs w:val="18"/>
        </w:rPr>
        <w:t>CLÁUSULA VIGÉSIMA SEGUNDA. LEGALIZACIÓN, PERFECCIONAMIENTO Y EJECUCIÓN</w:t>
      </w:r>
      <w:r w:rsidRPr="003A0C7C">
        <w:rPr>
          <w:sz w:val="18"/>
          <w:szCs w:val="18"/>
        </w:rPr>
        <w:t xml:space="preserve">: El presente CONVENIO se entenderá legalizado una vez se expida el registro presupuestal, perfeccionado </w:t>
      </w:r>
      <w:r w:rsidRPr="003A0C7C">
        <w:rPr>
          <w:bCs/>
          <w:color w:val="0D0D0D" w:themeColor="text1" w:themeTint="F2"/>
          <w:sz w:val="18"/>
          <w:szCs w:val="18"/>
        </w:rPr>
        <w:t xml:space="preserve">con </w:t>
      </w:r>
      <w:r w:rsidRPr="003A0C7C">
        <w:rPr>
          <w:color w:val="0D0D0D" w:themeColor="text1" w:themeTint="F2"/>
          <w:sz w:val="18"/>
          <w:szCs w:val="18"/>
        </w:rPr>
        <w:t>la firma electrónica de las partes mediante la Plataforma SECOP II, en atención a lo estipulado en la Ley 527 de 1997</w:t>
      </w:r>
      <w:r w:rsidRPr="003A0C7C">
        <w:rPr>
          <w:bCs/>
          <w:color w:val="0D0D0D" w:themeColor="text1" w:themeTint="F2"/>
          <w:sz w:val="18"/>
          <w:szCs w:val="18"/>
        </w:rPr>
        <w:t xml:space="preserve">, </w:t>
      </w:r>
      <w:r w:rsidRPr="003A0C7C">
        <w:rPr>
          <w:sz w:val="18"/>
          <w:szCs w:val="18"/>
        </w:rPr>
        <w:t>y ejecutado con la suscripción del acta de inicio previa aprobac</w:t>
      </w:r>
      <w:r w:rsidR="00B8228C" w:rsidRPr="003A0C7C">
        <w:rPr>
          <w:sz w:val="18"/>
          <w:szCs w:val="18"/>
        </w:rPr>
        <w:t>ión de garantías por parte de</w:t>
      </w:r>
      <w:r w:rsidRPr="003A0C7C">
        <w:rPr>
          <w:sz w:val="18"/>
          <w:szCs w:val="18"/>
        </w:rPr>
        <w:t xml:space="preserve"> la Oficina Asesora Jurídica del INDER.</w:t>
      </w:r>
    </w:p>
    <w:p w14:paraId="18101CD1" w14:textId="77777777" w:rsidR="00801A38" w:rsidRPr="003A0C7C" w:rsidRDefault="00801A38" w:rsidP="00801A38">
      <w:pPr>
        <w:jc w:val="both"/>
        <w:rPr>
          <w:b/>
          <w:sz w:val="18"/>
          <w:szCs w:val="18"/>
        </w:rPr>
      </w:pPr>
    </w:p>
    <w:p w14:paraId="3D2E49C1" w14:textId="77777777" w:rsidR="00801A38" w:rsidRPr="003A0C7C" w:rsidRDefault="00801A38" w:rsidP="00801A38">
      <w:pPr>
        <w:jc w:val="both"/>
        <w:rPr>
          <w:sz w:val="18"/>
          <w:szCs w:val="18"/>
        </w:rPr>
      </w:pPr>
      <w:r w:rsidRPr="003A0C7C">
        <w:rPr>
          <w:b/>
          <w:sz w:val="18"/>
          <w:szCs w:val="18"/>
        </w:rPr>
        <w:t>CLÁUSULA VIGÉSIMA TERCERA. TERMINACIÓN DEL CONVENIO</w:t>
      </w:r>
      <w:r w:rsidRPr="003A0C7C">
        <w:rPr>
          <w:sz w:val="18"/>
          <w:szCs w:val="18"/>
        </w:rPr>
        <w:t xml:space="preserve">: El CONVENIO se podrá dar por terminado por la ocurrencia de algunas de causales que se señalan a continuación: </w:t>
      </w:r>
    </w:p>
    <w:p w14:paraId="33D0440F" w14:textId="77777777" w:rsidR="00801A38" w:rsidRPr="003A0C7C" w:rsidRDefault="00801A38" w:rsidP="00801A38">
      <w:pPr>
        <w:jc w:val="both"/>
        <w:rPr>
          <w:sz w:val="18"/>
          <w:szCs w:val="18"/>
        </w:rPr>
      </w:pPr>
    </w:p>
    <w:p w14:paraId="57CFD036" w14:textId="77777777" w:rsidR="00801A38" w:rsidRPr="003A0C7C" w:rsidRDefault="00801A38" w:rsidP="00F3734B">
      <w:pPr>
        <w:numPr>
          <w:ilvl w:val="0"/>
          <w:numId w:val="1"/>
        </w:numPr>
        <w:spacing w:line="276" w:lineRule="auto"/>
        <w:jc w:val="both"/>
        <w:rPr>
          <w:sz w:val="18"/>
          <w:szCs w:val="18"/>
        </w:rPr>
      </w:pPr>
      <w:r w:rsidRPr="003A0C7C">
        <w:rPr>
          <w:sz w:val="18"/>
          <w:szCs w:val="18"/>
        </w:rPr>
        <w:t>Por la ejecución del Objeto.</w:t>
      </w:r>
    </w:p>
    <w:p w14:paraId="5A737C82" w14:textId="77777777" w:rsidR="00801A38" w:rsidRPr="003A0C7C" w:rsidRDefault="00801A38" w:rsidP="00F3734B">
      <w:pPr>
        <w:numPr>
          <w:ilvl w:val="0"/>
          <w:numId w:val="1"/>
        </w:numPr>
        <w:spacing w:line="276" w:lineRule="auto"/>
        <w:jc w:val="both"/>
        <w:rPr>
          <w:sz w:val="18"/>
          <w:szCs w:val="18"/>
        </w:rPr>
      </w:pPr>
      <w:r w:rsidRPr="003A0C7C">
        <w:rPr>
          <w:sz w:val="18"/>
          <w:szCs w:val="18"/>
        </w:rPr>
        <w:t>Por incumplimiento de las obligaciones imputables a cualquiera de las partes, y que así sea declarado por el juez.</w:t>
      </w:r>
    </w:p>
    <w:p w14:paraId="1B7C7FB7" w14:textId="77777777" w:rsidR="00801A38" w:rsidRPr="003A0C7C" w:rsidRDefault="00801A38" w:rsidP="00F3734B">
      <w:pPr>
        <w:numPr>
          <w:ilvl w:val="0"/>
          <w:numId w:val="1"/>
        </w:numPr>
        <w:spacing w:line="276" w:lineRule="auto"/>
        <w:jc w:val="both"/>
        <w:rPr>
          <w:sz w:val="18"/>
          <w:szCs w:val="18"/>
        </w:rPr>
      </w:pPr>
      <w:r w:rsidRPr="003A0C7C">
        <w:rPr>
          <w:sz w:val="18"/>
          <w:szCs w:val="18"/>
        </w:rPr>
        <w:t>Por fuerza mayor o caso fortuito, que impida la posibilidad de seguir su ejecución,</w:t>
      </w:r>
    </w:p>
    <w:p w14:paraId="123C45F5" w14:textId="77777777" w:rsidR="00801A38" w:rsidRPr="003A0C7C" w:rsidRDefault="00801A38" w:rsidP="00F3734B">
      <w:pPr>
        <w:numPr>
          <w:ilvl w:val="0"/>
          <w:numId w:val="1"/>
        </w:numPr>
        <w:spacing w:line="276" w:lineRule="auto"/>
        <w:jc w:val="both"/>
        <w:rPr>
          <w:sz w:val="18"/>
          <w:szCs w:val="18"/>
        </w:rPr>
      </w:pPr>
      <w:r w:rsidRPr="003A0C7C">
        <w:rPr>
          <w:sz w:val="18"/>
          <w:szCs w:val="18"/>
        </w:rPr>
        <w:t xml:space="preserve">Por mutuo acuerdo de las partes. </w:t>
      </w:r>
    </w:p>
    <w:p w14:paraId="2D547D81" w14:textId="77777777" w:rsidR="00801A38" w:rsidRPr="003A0C7C" w:rsidRDefault="00801A38" w:rsidP="00801A38">
      <w:pPr>
        <w:jc w:val="both"/>
        <w:rPr>
          <w:sz w:val="18"/>
          <w:szCs w:val="18"/>
        </w:rPr>
      </w:pPr>
    </w:p>
    <w:p w14:paraId="1D5F8BDE" w14:textId="77777777" w:rsidR="00801A38" w:rsidRPr="003A0C7C" w:rsidRDefault="00801A38" w:rsidP="00801A38">
      <w:pPr>
        <w:jc w:val="both"/>
        <w:rPr>
          <w:sz w:val="18"/>
          <w:szCs w:val="18"/>
        </w:rPr>
      </w:pPr>
      <w:r w:rsidRPr="003A0C7C">
        <w:rPr>
          <w:b/>
          <w:sz w:val="18"/>
          <w:szCs w:val="18"/>
        </w:rPr>
        <w:t>CLÁUSULA VIGÉSIMA CUARTA. PUBLICACIÓN</w:t>
      </w:r>
      <w:r w:rsidRPr="003A0C7C">
        <w:rPr>
          <w:sz w:val="18"/>
          <w:szCs w:val="18"/>
        </w:rPr>
        <w:t>: De conformidad con el Decreto 1082 de 2015, el presente CONVENIO debe ser publicado por el INDER en la página del SECOP II.</w:t>
      </w:r>
    </w:p>
    <w:p w14:paraId="75857A7E" w14:textId="77777777" w:rsidR="00801A38" w:rsidRPr="003A0C7C" w:rsidRDefault="00801A38" w:rsidP="00801A38">
      <w:pPr>
        <w:jc w:val="both"/>
        <w:rPr>
          <w:sz w:val="18"/>
          <w:szCs w:val="18"/>
        </w:rPr>
      </w:pPr>
    </w:p>
    <w:p w14:paraId="1CB9327B" w14:textId="77777777" w:rsidR="00801A38" w:rsidRPr="003A0C7C" w:rsidRDefault="00801A38" w:rsidP="00801A38">
      <w:pPr>
        <w:jc w:val="both"/>
        <w:rPr>
          <w:sz w:val="18"/>
          <w:szCs w:val="18"/>
        </w:rPr>
      </w:pPr>
      <w:r w:rsidRPr="003A0C7C">
        <w:rPr>
          <w:b/>
          <w:sz w:val="18"/>
          <w:szCs w:val="18"/>
        </w:rPr>
        <w:t>CLÁUSULA VIGÉSIMA QUINTA. DOMICILIO</w:t>
      </w:r>
      <w:r w:rsidRPr="003A0C7C">
        <w:rPr>
          <w:sz w:val="18"/>
          <w:szCs w:val="18"/>
        </w:rPr>
        <w:t>: Las partes fijan como domicilio la ciudad de Medellín.</w:t>
      </w:r>
    </w:p>
    <w:p w14:paraId="07D25228" w14:textId="77777777" w:rsidR="00801A38" w:rsidRPr="003A0C7C" w:rsidRDefault="00801A38" w:rsidP="00801A38">
      <w:pPr>
        <w:jc w:val="both"/>
        <w:rPr>
          <w:sz w:val="18"/>
          <w:szCs w:val="18"/>
        </w:rPr>
      </w:pPr>
    </w:p>
    <w:p w14:paraId="2AA68839" w14:textId="77777777" w:rsidR="00801A38" w:rsidRPr="003A0C7C" w:rsidRDefault="00801A38" w:rsidP="00801A38">
      <w:pPr>
        <w:jc w:val="both"/>
        <w:rPr>
          <w:sz w:val="18"/>
          <w:szCs w:val="18"/>
        </w:rPr>
      </w:pPr>
      <w:r w:rsidRPr="003A0C7C">
        <w:rPr>
          <w:b/>
          <w:sz w:val="18"/>
          <w:szCs w:val="18"/>
        </w:rPr>
        <w:t>CLÁUSULA VIGÉSIMA SEXTA. DOCUMENTOS DEL CONVENIO:</w:t>
      </w:r>
      <w:r w:rsidRPr="003A0C7C">
        <w:rPr>
          <w:sz w:val="18"/>
          <w:szCs w:val="18"/>
        </w:rPr>
        <w:t xml:space="preserve"> Quedan incorporados y hacen parte integrante del presente CONVENIO los documentos aportados por el apoyado y los generados por la entidad en el marco del proceso de selección donde participó el apoyado y resultó adjudicatario del presente CONVENIO.</w:t>
      </w:r>
    </w:p>
    <w:p w14:paraId="51C4B551" w14:textId="77777777" w:rsidR="00801A38" w:rsidRPr="003A0C7C" w:rsidRDefault="00801A38" w:rsidP="00801A38">
      <w:pPr>
        <w:jc w:val="both"/>
        <w:rPr>
          <w:sz w:val="18"/>
          <w:szCs w:val="18"/>
        </w:rPr>
      </w:pPr>
    </w:p>
    <w:p w14:paraId="238C48B1" w14:textId="6FC0E490" w:rsidR="00801A38" w:rsidRPr="00812F92" w:rsidRDefault="00801A38" w:rsidP="00801A38">
      <w:pPr>
        <w:jc w:val="both"/>
        <w:rPr>
          <w:b/>
          <w:sz w:val="18"/>
          <w:szCs w:val="18"/>
        </w:rPr>
      </w:pPr>
      <w:r w:rsidRPr="003A0C7C">
        <w:rPr>
          <w:sz w:val="18"/>
          <w:szCs w:val="18"/>
        </w:rPr>
        <w:t>Para constancia, de conformidad con la Ley 527 de 1999, el presente documento es entendido y aceptado por las partes en la Ciudad de Medellín por medio de SECOP II.</w:t>
      </w:r>
      <w:r w:rsidRPr="00812F92">
        <w:rPr>
          <w:sz w:val="18"/>
          <w:szCs w:val="18"/>
        </w:rPr>
        <w:t xml:space="preserve"> </w:t>
      </w:r>
    </w:p>
    <w:p w14:paraId="57CD7B7A" w14:textId="77777777" w:rsidR="00801A38" w:rsidRPr="00812F92" w:rsidRDefault="00801A38" w:rsidP="00801A38">
      <w:pPr>
        <w:jc w:val="both"/>
        <w:rPr>
          <w:sz w:val="18"/>
          <w:szCs w:val="18"/>
          <w:lang w:val="es-ES_tradnl"/>
        </w:rPr>
      </w:pPr>
    </w:p>
    <w:p w14:paraId="0106EB9D" w14:textId="77777777" w:rsidR="00801A38" w:rsidRPr="00812F92" w:rsidRDefault="00801A38" w:rsidP="00801A38">
      <w:pPr>
        <w:jc w:val="both"/>
        <w:rPr>
          <w:sz w:val="18"/>
          <w:szCs w:val="18"/>
        </w:rPr>
      </w:pPr>
    </w:p>
    <w:p w14:paraId="42B7B0FD" w14:textId="77777777" w:rsidR="00FD6BF0" w:rsidRPr="00812F92" w:rsidRDefault="00FD6BF0" w:rsidP="00801A38">
      <w:pPr>
        <w:rPr>
          <w:sz w:val="18"/>
          <w:szCs w:val="18"/>
        </w:rPr>
      </w:pPr>
    </w:p>
    <w:sectPr w:rsidR="00FD6BF0" w:rsidRPr="00812F92" w:rsidSect="00E5627C">
      <w:headerReference w:type="even" r:id="rId8"/>
      <w:headerReference w:type="default" r:id="rId9"/>
      <w:footerReference w:type="default" r:id="rId10"/>
      <w:pgSz w:w="12242" w:h="15842" w:code="1"/>
      <w:pgMar w:top="1701" w:right="1701" w:bottom="3402"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87E2D" w14:textId="77777777" w:rsidR="00E432F1" w:rsidRDefault="00E432F1">
      <w:r>
        <w:separator/>
      </w:r>
    </w:p>
  </w:endnote>
  <w:endnote w:type="continuationSeparator" w:id="0">
    <w:p w14:paraId="580F4614" w14:textId="77777777" w:rsidR="00E432F1" w:rsidRDefault="00E43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E1000AEF" w:usb1="5000A1FF" w:usb2="00000000" w:usb3="00000000" w:csb0="000001B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3783B" w14:textId="2DED031C" w:rsidR="009957F2" w:rsidRPr="00F26FA0" w:rsidRDefault="001261C0" w:rsidP="00ED087F">
    <w:pPr>
      <w:jc w:val="center"/>
      <w:rPr>
        <w:sz w:val="18"/>
        <w:szCs w:val="18"/>
      </w:rPr>
    </w:pPr>
    <w:r>
      <w:rPr>
        <w:noProof/>
        <w:sz w:val="18"/>
        <w:szCs w:val="18"/>
        <w:lang w:eastAsia="es-CO"/>
      </w:rPr>
      <w:drawing>
        <wp:anchor distT="0" distB="0" distL="114300" distR="114300" simplePos="0" relativeHeight="251657728" behindDoc="1" locked="0" layoutInCell="1" allowOverlap="1" wp14:anchorId="789D0D81" wp14:editId="18B0C823">
          <wp:simplePos x="0" y="0"/>
          <wp:positionH relativeFrom="column">
            <wp:posOffset>-1102995</wp:posOffset>
          </wp:positionH>
          <wp:positionV relativeFrom="paragraph">
            <wp:posOffset>-1532255</wp:posOffset>
          </wp:positionV>
          <wp:extent cx="7774940" cy="1713230"/>
          <wp:effectExtent l="0" t="0" r="0" b="1270"/>
          <wp:wrapNone/>
          <wp:docPr id="10046637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663731" name="Imagen 1004663731"/>
                  <pic:cNvPicPr/>
                </pic:nvPicPr>
                <pic:blipFill>
                  <a:blip r:embed="rId1"/>
                  <a:stretch>
                    <a:fillRect/>
                  </a:stretch>
                </pic:blipFill>
                <pic:spPr>
                  <a:xfrm>
                    <a:off x="0" y="0"/>
                    <a:ext cx="7774940" cy="171323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7CEFAC" w14:textId="77777777" w:rsidR="00E432F1" w:rsidRDefault="00E432F1">
      <w:r>
        <w:separator/>
      </w:r>
    </w:p>
  </w:footnote>
  <w:footnote w:type="continuationSeparator" w:id="0">
    <w:p w14:paraId="081CE887" w14:textId="77777777" w:rsidR="00E432F1" w:rsidRDefault="00E432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96194" w14:textId="77777777" w:rsidR="009957F2" w:rsidRDefault="00E432F1">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65D5A" w14:textId="0859E158" w:rsidR="009957F2" w:rsidRPr="001261C0" w:rsidRDefault="001261C0" w:rsidP="001261C0">
    <w:pPr>
      <w:pStyle w:val="Encabezado"/>
    </w:pPr>
    <w:r>
      <w:rPr>
        <w:noProof/>
        <w:lang w:eastAsia="es-CO"/>
      </w:rPr>
      <w:drawing>
        <wp:anchor distT="0" distB="0" distL="114300" distR="114300" simplePos="0" relativeHeight="251656704" behindDoc="0" locked="0" layoutInCell="1" allowOverlap="1" wp14:anchorId="7B269C8C" wp14:editId="463D938C">
          <wp:simplePos x="0" y="0"/>
          <wp:positionH relativeFrom="column">
            <wp:posOffset>-1102995</wp:posOffset>
          </wp:positionH>
          <wp:positionV relativeFrom="paragraph">
            <wp:posOffset>-1008380</wp:posOffset>
          </wp:positionV>
          <wp:extent cx="7790815" cy="1282700"/>
          <wp:effectExtent l="0" t="0" r="0" b="0"/>
          <wp:wrapThrough wrapText="bothSides">
            <wp:wrapPolygon edited="0">
              <wp:start x="0" y="0"/>
              <wp:lineTo x="0" y="21386"/>
              <wp:lineTo x="21549" y="21386"/>
              <wp:lineTo x="21549" y="0"/>
              <wp:lineTo x="0" y="0"/>
            </wp:wrapPolygon>
          </wp:wrapThrough>
          <wp:docPr id="10765247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24759" name="Imagen 1076524759"/>
                  <pic:cNvPicPr/>
                </pic:nvPicPr>
                <pic:blipFill>
                  <a:blip r:embed="rId1"/>
                  <a:stretch>
                    <a:fillRect/>
                  </a:stretch>
                </pic:blipFill>
                <pic:spPr>
                  <a:xfrm>
                    <a:off x="0" y="0"/>
                    <a:ext cx="7790815" cy="12827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0D48"/>
    <w:multiLevelType w:val="hybridMultilevel"/>
    <w:tmpl w:val="66B251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995106"/>
    <w:multiLevelType w:val="multilevel"/>
    <w:tmpl w:val="53AC65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0E4D5A"/>
    <w:multiLevelType w:val="multilevel"/>
    <w:tmpl w:val="7FCE78B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51D29"/>
    <w:multiLevelType w:val="hybridMultilevel"/>
    <w:tmpl w:val="76C840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6A3607"/>
    <w:multiLevelType w:val="multilevel"/>
    <w:tmpl w:val="F314F8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A70055"/>
    <w:multiLevelType w:val="hybridMultilevel"/>
    <w:tmpl w:val="D0C6E1D2"/>
    <w:lvl w:ilvl="0" w:tplc="E94229AA">
      <w:start w:val="1"/>
      <w:numFmt w:val="decimal"/>
      <w:lvlText w:val="%1."/>
      <w:lvlJc w:val="left"/>
      <w:pPr>
        <w:ind w:left="360" w:hanging="360"/>
      </w:pPr>
      <w:rPr>
        <w:rFonts w:hint="default"/>
        <w:b w:val="0"/>
        <w:bCs w:val="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2A4850EF"/>
    <w:multiLevelType w:val="multilevel"/>
    <w:tmpl w:val="64907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931934"/>
    <w:multiLevelType w:val="hybridMultilevel"/>
    <w:tmpl w:val="2B7A4132"/>
    <w:lvl w:ilvl="0" w:tplc="710C745C">
      <w:start w:val="1"/>
      <w:numFmt w:val="decimal"/>
      <w:lvlText w:val="%1."/>
      <w:lvlJc w:val="left"/>
      <w:pPr>
        <w:ind w:left="1080" w:hanging="360"/>
      </w:pPr>
      <w:rPr>
        <w:rFonts w:hint="default"/>
        <w:b w:val="0"/>
        <w:bCs/>
        <w:sz w:val="18"/>
        <w:szCs w:val="18"/>
      </w:rPr>
    </w:lvl>
    <w:lvl w:ilvl="1" w:tplc="4B964428">
      <w:start w:val="1"/>
      <w:numFmt w:val="lowerLetter"/>
      <w:lvlText w:val="%2."/>
      <w:lvlJc w:val="left"/>
      <w:pPr>
        <w:ind w:left="1505" w:hanging="360"/>
      </w:pPr>
      <w:rPr>
        <w:rFonts w:hint="default"/>
      </w:r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8" w15:restartNumberingAfterBreak="0">
    <w:nsid w:val="3C2E71DB"/>
    <w:multiLevelType w:val="hybridMultilevel"/>
    <w:tmpl w:val="6D2804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4581DE4"/>
    <w:multiLevelType w:val="hybridMultilevel"/>
    <w:tmpl w:val="9BEC36C8"/>
    <w:lvl w:ilvl="0" w:tplc="737488E0">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3E12738"/>
    <w:multiLevelType w:val="multilevel"/>
    <w:tmpl w:val="6F34AF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D74E0D"/>
    <w:multiLevelType w:val="multilevel"/>
    <w:tmpl w:val="32B4AD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C37D0E"/>
    <w:multiLevelType w:val="hybridMultilevel"/>
    <w:tmpl w:val="4654817C"/>
    <w:lvl w:ilvl="0" w:tplc="02FCB8B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68067746"/>
    <w:multiLevelType w:val="multilevel"/>
    <w:tmpl w:val="366063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4A4053"/>
    <w:multiLevelType w:val="multilevel"/>
    <w:tmpl w:val="F51E0B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5"/>
  </w:num>
  <w:num w:numId="3">
    <w:abstractNumId w:val="7"/>
  </w:num>
  <w:num w:numId="4">
    <w:abstractNumId w:val="9"/>
  </w:num>
  <w:num w:numId="5">
    <w:abstractNumId w:val="6"/>
  </w:num>
  <w:num w:numId="6">
    <w:abstractNumId w:val="10"/>
  </w:num>
  <w:num w:numId="7">
    <w:abstractNumId w:val="14"/>
  </w:num>
  <w:num w:numId="8">
    <w:abstractNumId w:val="11"/>
  </w:num>
  <w:num w:numId="9">
    <w:abstractNumId w:val="4"/>
  </w:num>
  <w:num w:numId="10">
    <w:abstractNumId w:val="13"/>
  </w:num>
  <w:num w:numId="11">
    <w:abstractNumId w:val="1"/>
  </w:num>
  <w:num w:numId="12">
    <w:abstractNumId w:val="2"/>
  </w:num>
  <w:num w:numId="13">
    <w:abstractNumId w:val="3"/>
  </w:num>
  <w:num w:numId="14">
    <w:abstractNumId w:val="0"/>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57"/>
  <w:displayVerticalDrawingGridEvery w:val="2"/>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DB2"/>
    <w:rsid w:val="00081E65"/>
    <w:rsid w:val="00081ECF"/>
    <w:rsid w:val="000821FD"/>
    <w:rsid w:val="0008231C"/>
    <w:rsid w:val="0008270A"/>
    <w:rsid w:val="000835D6"/>
    <w:rsid w:val="00083FCF"/>
    <w:rsid w:val="000840F6"/>
    <w:rsid w:val="0008452C"/>
    <w:rsid w:val="0008464F"/>
    <w:rsid w:val="0008479F"/>
    <w:rsid w:val="0008483F"/>
    <w:rsid w:val="00084C34"/>
    <w:rsid w:val="00084E5F"/>
    <w:rsid w:val="000850A6"/>
    <w:rsid w:val="0008520B"/>
    <w:rsid w:val="000854C2"/>
    <w:rsid w:val="0008584D"/>
    <w:rsid w:val="00085BEF"/>
    <w:rsid w:val="00085D28"/>
    <w:rsid w:val="00085E50"/>
    <w:rsid w:val="00085EF7"/>
    <w:rsid w:val="00086000"/>
    <w:rsid w:val="00086275"/>
    <w:rsid w:val="000864CD"/>
    <w:rsid w:val="000865B0"/>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CEA"/>
    <w:rsid w:val="000C3536"/>
    <w:rsid w:val="000C35DD"/>
    <w:rsid w:val="000C3AD9"/>
    <w:rsid w:val="000C3BA9"/>
    <w:rsid w:val="000C42B4"/>
    <w:rsid w:val="000C44C8"/>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35E"/>
    <w:rsid w:val="000E26D8"/>
    <w:rsid w:val="000E2882"/>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40"/>
    <w:rsid w:val="000E5906"/>
    <w:rsid w:val="000E5C14"/>
    <w:rsid w:val="000E5C22"/>
    <w:rsid w:val="000E5C5D"/>
    <w:rsid w:val="000E606F"/>
    <w:rsid w:val="000E608A"/>
    <w:rsid w:val="000E62FD"/>
    <w:rsid w:val="000E6A0B"/>
    <w:rsid w:val="000E6A8D"/>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2FC"/>
    <w:rsid w:val="000F3562"/>
    <w:rsid w:val="000F3A5C"/>
    <w:rsid w:val="000F3C84"/>
    <w:rsid w:val="000F3CA5"/>
    <w:rsid w:val="000F3F27"/>
    <w:rsid w:val="000F405B"/>
    <w:rsid w:val="000F40A1"/>
    <w:rsid w:val="000F45FF"/>
    <w:rsid w:val="000F4C06"/>
    <w:rsid w:val="000F50A1"/>
    <w:rsid w:val="000F5121"/>
    <w:rsid w:val="000F525F"/>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86A"/>
    <w:rsid w:val="00120A46"/>
    <w:rsid w:val="00120D4F"/>
    <w:rsid w:val="00120DA3"/>
    <w:rsid w:val="00120DDC"/>
    <w:rsid w:val="001211B2"/>
    <w:rsid w:val="0012144A"/>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5E7"/>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E0F"/>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587"/>
    <w:rsid w:val="00193B44"/>
    <w:rsid w:val="0019412B"/>
    <w:rsid w:val="00194148"/>
    <w:rsid w:val="00194488"/>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E1A"/>
    <w:rsid w:val="00196F5E"/>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121"/>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F54"/>
    <w:rsid w:val="001C7020"/>
    <w:rsid w:val="001C70D7"/>
    <w:rsid w:val="001C752D"/>
    <w:rsid w:val="001C79A1"/>
    <w:rsid w:val="001C7A7F"/>
    <w:rsid w:val="001C7B89"/>
    <w:rsid w:val="001D02B1"/>
    <w:rsid w:val="001D0826"/>
    <w:rsid w:val="001D0B2B"/>
    <w:rsid w:val="001D1436"/>
    <w:rsid w:val="001D1576"/>
    <w:rsid w:val="001D1830"/>
    <w:rsid w:val="001D1FD7"/>
    <w:rsid w:val="001D1FDC"/>
    <w:rsid w:val="001D22C5"/>
    <w:rsid w:val="001D274C"/>
    <w:rsid w:val="001D27E1"/>
    <w:rsid w:val="001D2DAE"/>
    <w:rsid w:val="001D30BA"/>
    <w:rsid w:val="001D3179"/>
    <w:rsid w:val="001D33F2"/>
    <w:rsid w:val="001D369A"/>
    <w:rsid w:val="001D37E2"/>
    <w:rsid w:val="001D39E3"/>
    <w:rsid w:val="001D3EF5"/>
    <w:rsid w:val="001D3F0A"/>
    <w:rsid w:val="001D3FC0"/>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446"/>
    <w:rsid w:val="001E24BC"/>
    <w:rsid w:val="001E24BF"/>
    <w:rsid w:val="001E2519"/>
    <w:rsid w:val="001E28EB"/>
    <w:rsid w:val="001E2DEE"/>
    <w:rsid w:val="001E2F47"/>
    <w:rsid w:val="001E3174"/>
    <w:rsid w:val="001E32C7"/>
    <w:rsid w:val="001E3382"/>
    <w:rsid w:val="001E34FD"/>
    <w:rsid w:val="001E3522"/>
    <w:rsid w:val="001E3925"/>
    <w:rsid w:val="001E3BFA"/>
    <w:rsid w:val="001E4279"/>
    <w:rsid w:val="001E46F2"/>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BF8"/>
    <w:rsid w:val="00211CC7"/>
    <w:rsid w:val="00211ED7"/>
    <w:rsid w:val="00211F13"/>
    <w:rsid w:val="00211FAF"/>
    <w:rsid w:val="00211FFC"/>
    <w:rsid w:val="002121D0"/>
    <w:rsid w:val="0021232B"/>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788"/>
    <w:rsid w:val="00220A34"/>
    <w:rsid w:val="00220CB4"/>
    <w:rsid w:val="00221142"/>
    <w:rsid w:val="0022135C"/>
    <w:rsid w:val="002216EA"/>
    <w:rsid w:val="0022183E"/>
    <w:rsid w:val="00221A2F"/>
    <w:rsid w:val="00221DAA"/>
    <w:rsid w:val="002222E3"/>
    <w:rsid w:val="00222A35"/>
    <w:rsid w:val="00222A86"/>
    <w:rsid w:val="00222A97"/>
    <w:rsid w:val="00222AFC"/>
    <w:rsid w:val="00222BF9"/>
    <w:rsid w:val="00222CF4"/>
    <w:rsid w:val="00222FB1"/>
    <w:rsid w:val="00222FD8"/>
    <w:rsid w:val="00223049"/>
    <w:rsid w:val="002231E7"/>
    <w:rsid w:val="002232B6"/>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1B"/>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A8"/>
    <w:rsid w:val="002847A0"/>
    <w:rsid w:val="00284888"/>
    <w:rsid w:val="002848A8"/>
    <w:rsid w:val="00284FE0"/>
    <w:rsid w:val="0028523D"/>
    <w:rsid w:val="00285421"/>
    <w:rsid w:val="00285839"/>
    <w:rsid w:val="00285BCA"/>
    <w:rsid w:val="00285EED"/>
    <w:rsid w:val="002864FB"/>
    <w:rsid w:val="002865C4"/>
    <w:rsid w:val="0028664C"/>
    <w:rsid w:val="00286756"/>
    <w:rsid w:val="0028682B"/>
    <w:rsid w:val="00286BA6"/>
    <w:rsid w:val="00287876"/>
    <w:rsid w:val="0028790D"/>
    <w:rsid w:val="00287BFD"/>
    <w:rsid w:val="00287D26"/>
    <w:rsid w:val="00290276"/>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7D0"/>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185"/>
    <w:rsid w:val="002F13F5"/>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93"/>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95D"/>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3CD"/>
    <w:rsid w:val="003415E1"/>
    <w:rsid w:val="00341643"/>
    <w:rsid w:val="0034188C"/>
    <w:rsid w:val="0034191C"/>
    <w:rsid w:val="00341A69"/>
    <w:rsid w:val="00341B4E"/>
    <w:rsid w:val="0034207E"/>
    <w:rsid w:val="00342814"/>
    <w:rsid w:val="00342840"/>
    <w:rsid w:val="00342986"/>
    <w:rsid w:val="00342F63"/>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17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DDE"/>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568"/>
    <w:rsid w:val="00390884"/>
    <w:rsid w:val="00390A16"/>
    <w:rsid w:val="00390E04"/>
    <w:rsid w:val="00390F04"/>
    <w:rsid w:val="003910DE"/>
    <w:rsid w:val="00391119"/>
    <w:rsid w:val="00391367"/>
    <w:rsid w:val="0039150B"/>
    <w:rsid w:val="00391AA0"/>
    <w:rsid w:val="00392BC4"/>
    <w:rsid w:val="00392EC4"/>
    <w:rsid w:val="00392F17"/>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584"/>
    <w:rsid w:val="003966F4"/>
    <w:rsid w:val="00396A67"/>
    <w:rsid w:val="00397149"/>
    <w:rsid w:val="00397152"/>
    <w:rsid w:val="003972DF"/>
    <w:rsid w:val="0039734C"/>
    <w:rsid w:val="00397816"/>
    <w:rsid w:val="00397E58"/>
    <w:rsid w:val="00397F61"/>
    <w:rsid w:val="00397F70"/>
    <w:rsid w:val="003A0315"/>
    <w:rsid w:val="003A04CA"/>
    <w:rsid w:val="003A0C7C"/>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E51"/>
    <w:rsid w:val="003B1FC0"/>
    <w:rsid w:val="003B271A"/>
    <w:rsid w:val="003B27FC"/>
    <w:rsid w:val="003B29A9"/>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AF2"/>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47A"/>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C7D"/>
    <w:rsid w:val="00420C9B"/>
    <w:rsid w:val="00420E8D"/>
    <w:rsid w:val="00421204"/>
    <w:rsid w:val="0042134A"/>
    <w:rsid w:val="00421515"/>
    <w:rsid w:val="004216C7"/>
    <w:rsid w:val="0042183F"/>
    <w:rsid w:val="00421BF6"/>
    <w:rsid w:val="00421DF9"/>
    <w:rsid w:val="00422046"/>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5FF3"/>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0F8C"/>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C5"/>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101D"/>
    <w:rsid w:val="004B1104"/>
    <w:rsid w:val="004B1212"/>
    <w:rsid w:val="004B1225"/>
    <w:rsid w:val="004B124B"/>
    <w:rsid w:val="004B15FC"/>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789"/>
    <w:rsid w:val="00526839"/>
    <w:rsid w:val="00526A33"/>
    <w:rsid w:val="00526D9C"/>
    <w:rsid w:val="0052743C"/>
    <w:rsid w:val="0052743F"/>
    <w:rsid w:val="005276E8"/>
    <w:rsid w:val="00527A49"/>
    <w:rsid w:val="00527B3C"/>
    <w:rsid w:val="00527D62"/>
    <w:rsid w:val="00527FD1"/>
    <w:rsid w:val="00530004"/>
    <w:rsid w:val="00530127"/>
    <w:rsid w:val="005302BE"/>
    <w:rsid w:val="00530418"/>
    <w:rsid w:val="0053069A"/>
    <w:rsid w:val="00530862"/>
    <w:rsid w:val="00530BAC"/>
    <w:rsid w:val="00530D47"/>
    <w:rsid w:val="00530D8D"/>
    <w:rsid w:val="00530E9C"/>
    <w:rsid w:val="00531489"/>
    <w:rsid w:val="00531681"/>
    <w:rsid w:val="005319E8"/>
    <w:rsid w:val="00531B15"/>
    <w:rsid w:val="00531B2C"/>
    <w:rsid w:val="00531BB2"/>
    <w:rsid w:val="00531BC1"/>
    <w:rsid w:val="00531BF9"/>
    <w:rsid w:val="00531DEB"/>
    <w:rsid w:val="00531E53"/>
    <w:rsid w:val="00531E90"/>
    <w:rsid w:val="00532004"/>
    <w:rsid w:val="00532029"/>
    <w:rsid w:val="00532074"/>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F5A"/>
    <w:rsid w:val="005B4FC5"/>
    <w:rsid w:val="005B5013"/>
    <w:rsid w:val="005B5244"/>
    <w:rsid w:val="005B5B29"/>
    <w:rsid w:val="005B5EEB"/>
    <w:rsid w:val="005B5EFB"/>
    <w:rsid w:val="005B5F3C"/>
    <w:rsid w:val="005B6230"/>
    <w:rsid w:val="005B6325"/>
    <w:rsid w:val="005B70B2"/>
    <w:rsid w:val="005B70CF"/>
    <w:rsid w:val="005B74DF"/>
    <w:rsid w:val="005B77A0"/>
    <w:rsid w:val="005B7932"/>
    <w:rsid w:val="005B7B1C"/>
    <w:rsid w:val="005B7C79"/>
    <w:rsid w:val="005C0395"/>
    <w:rsid w:val="005C06E9"/>
    <w:rsid w:val="005C0A1D"/>
    <w:rsid w:val="005C0B06"/>
    <w:rsid w:val="005C0D4A"/>
    <w:rsid w:val="005C1B4A"/>
    <w:rsid w:val="005C1DA0"/>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527E"/>
    <w:rsid w:val="005C58A1"/>
    <w:rsid w:val="005C5DE0"/>
    <w:rsid w:val="005C5DE4"/>
    <w:rsid w:val="005C60B5"/>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529"/>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E27"/>
    <w:rsid w:val="00622179"/>
    <w:rsid w:val="00622356"/>
    <w:rsid w:val="0062278C"/>
    <w:rsid w:val="0062283F"/>
    <w:rsid w:val="00622956"/>
    <w:rsid w:val="006229F3"/>
    <w:rsid w:val="00622BAE"/>
    <w:rsid w:val="00622C32"/>
    <w:rsid w:val="00622DE9"/>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9F"/>
    <w:rsid w:val="00661E50"/>
    <w:rsid w:val="00661FFC"/>
    <w:rsid w:val="0066221A"/>
    <w:rsid w:val="0066230B"/>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39B"/>
    <w:rsid w:val="006653F7"/>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A0C"/>
    <w:rsid w:val="00667A42"/>
    <w:rsid w:val="00667BF4"/>
    <w:rsid w:val="00667DC6"/>
    <w:rsid w:val="00667DCC"/>
    <w:rsid w:val="00667E1B"/>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58C"/>
    <w:rsid w:val="00684A5E"/>
    <w:rsid w:val="00684BE1"/>
    <w:rsid w:val="00684F63"/>
    <w:rsid w:val="0068503B"/>
    <w:rsid w:val="006855B6"/>
    <w:rsid w:val="00685649"/>
    <w:rsid w:val="00685958"/>
    <w:rsid w:val="006859D7"/>
    <w:rsid w:val="00685AD9"/>
    <w:rsid w:val="00685B76"/>
    <w:rsid w:val="00685F38"/>
    <w:rsid w:val="00685F61"/>
    <w:rsid w:val="0068752F"/>
    <w:rsid w:val="006876B3"/>
    <w:rsid w:val="00687844"/>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E9"/>
    <w:rsid w:val="006C27DE"/>
    <w:rsid w:val="006C2C6E"/>
    <w:rsid w:val="006C2F51"/>
    <w:rsid w:val="006C325B"/>
    <w:rsid w:val="006C3677"/>
    <w:rsid w:val="006C373E"/>
    <w:rsid w:val="006C3A87"/>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3238"/>
    <w:rsid w:val="006E3359"/>
    <w:rsid w:val="006E37C6"/>
    <w:rsid w:val="006E42C8"/>
    <w:rsid w:val="006E4371"/>
    <w:rsid w:val="006E44BA"/>
    <w:rsid w:val="006E44C0"/>
    <w:rsid w:val="006E4696"/>
    <w:rsid w:val="006E5000"/>
    <w:rsid w:val="006E5027"/>
    <w:rsid w:val="006E539B"/>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029"/>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4B2"/>
    <w:rsid w:val="00717601"/>
    <w:rsid w:val="007178AC"/>
    <w:rsid w:val="00717C62"/>
    <w:rsid w:val="00720451"/>
    <w:rsid w:val="007204A1"/>
    <w:rsid w:val="0072058A"/>
    <w:rsid w:val="00720EE4"/>
    <w:rsid w:val="007213AB"/>
    <w:rsid w:val="00721A15"/>
    <w:rsid w:val="00721B93"/>
    <w:rsid w:val="00721D80"/>
    <w:rsid w:val="00721F11"/>
    <w:rsid w:val="007221AF"/>
    <w:rsid w:val="00722200"/>
    <w:rsid w:val="007224FB"/>
    <w:rsid w:val="007226A7"/>
    <w:rsid w:val="00722729"/>
    <w:rsid w:val="00722963"/>
    <w:rsid w:val="00722A3F"/>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4D60"/>
    <w:rsid w:val="00725253"/>
    <w:rsid w:val="007252AC"/>
    <w:rsid w:val="00725320"/>
    <w:rsid w:val="00725362"/>
    <w:rsid w:val="00725449"/>
    <w:rsid w:val="00725DCF"/>
    <w:rsid w:val="00725EDB"/>
    <w:rsid w:val="0072609C"/>
    <w:rsid w:val="00726509"/>
    <w:rsid w:val="007267A6"/>
    <w:rsid w:val="0072686C"/>
    <w:rsid w:val="0072697E"/>
    <w:rsid w:val="00726E2E"/>
    <w:rsid w:val="00726EF8"/>
    <w:rsid w:val="0072702C"/>
    <w:rsid w:val="0072710A"/>
    <w:rsid w:val="007271DE"/>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C95"/>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60A"/>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975"/>
    <w:rsid w:val="007F1D9C"/>
    <w:rsid w:val="007F1F5B"/>
    <w:rsid w:val="007F2040"/>
    <w:rsid w:val="007F24D2"/>
    <w:rsid w:val="007F24FC"/>
    <w:rsid w:val="007F25D7"/>
    <w:rsid w:val="007F267B"/>
    <w:rsid w:val="007F2DAC"/>
    <w:rsid w:val="007F2E1D"/>
    <w:rsid w:val="007F2FFE"/>
    <w:rsid w:val="007F31CA"/>
    <w:rsid w:val="007F3F53"/>
    <w:rsid w:val="007F47D6"/>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DCD"/>
    <w:rsid w:val="00800E92"/>
    <w:rsid w:val="00800EED"/>
    <w:rsid w:val="0080180B"/>
    <w:rsid w:val="00801A16"/>
    <w:rsid w:val="00801A38"/>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2F92"/>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5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689"/>
    <w:rsid w:val="00840730"/>
    <w:rsid w:val="008409A7"/>
    <w:rsid w:val="008409DA"/>
    <w:rsid w:val="008409F1"/>
    <w:rsid w:val="00840A21"/>
    <w:rsid w:val="00840CD5"/>
    <w:rsid w:val="00840D20"/>
    <w:rsid w:val="00840E29"/>
    <w:rsid w:val="00840FFA"/>
    <w:rsid w:val="008411BC"/>
    <w:rsid w:val="00841466"/>
    <w:rsid w:val="008417B7"/>
    <w:rsid w:val="00841817"/>
    <w:rsid w:val="0084196B"/>
    <w:rsid w:val="00841A03"/>
    <w:rsid w:val="00841A3F"/>
    <w:rsid w:val="00841B2A"/>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FF"/>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F36"/>
    <w:rsid w:val="0087402D"/>
    <w:rsid w:val="008740DB"/>
    <w:rsid w:val="00874185"/>
    <w:rsid w:val="008741C6"/>
    <w:rsid w:val="00874766"/>
    <w:rsid w:val="0087481E"/>
    <w:rsid w:val="00874BD0"/>
    <w:rsid w:val="00874C8C"/>
    <w:rsid w:val="00874F37"/>
    <w:rsid w:val="00874FD8"/>
    <w:rsid w:val="00875229"/>
    <w:rsid w:val="00875910"/>
    <w:rsid w:val="00875A41"/>
    <w:rsid w:val="00875D8F"/>
    <w:rsid w:val="00875E05"/>
    <w:rsid w:val="00876319"/>
    <w:rsid w:val="00876501"/>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B2"/>
    <w:rsid w:val="00891BF6"/>
    <w:rsid w:val="00891D72"/>
    <w:rsid w:val="00891FCF"/>
    <w:rsid w:val="00892234"/>
    <w:rsid w:val="008922F4"/>
    <w:rsid w:val="00892364"/>
    <w:rsid w:val="00892633"/>
    <w:rsid w:val="00892718"/>
    <w:rsid w:val="00892EBA"/>
    <w:rsid w:val="0089315B"/>
    <w:rsid w:val="00893228"/>
    <w:rsid w:val="008932B3"/>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79"/>
    <w:rsid w:val="008C6EAA"/>
    <w:rsid w:val="008C70A5"/>
    <w:rsid w:val="008C75DE"/>
    <w:rsid w:val="008C7AC1"/>
    <w:rsid w:val="008D0674"/>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217"/>
    <w:rsid w:val="008D62A1"/>
    <w:rsid w:val="008D62D8"/>
    <w:rsid w:val="008D6354"/>
    <w:rsid w:val="008D6409"/>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4"/>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307CA"/>
    <w:rsid w:val="00930839"/>
    <w:rsid w:val="00930846"/>
    <w:rsid w:val="009308D3"/>
    <w:rsid w:val="00930BFC"/>
    <w:rsid w:val="00930EC7"/>
    <w:rsid w:val="009310C0"/>
    <w:rsid w:val="009311CF"/>
    <w:rsid w:val="009312CC"/>
    <w:rsid w:val="009314F2"/>
    <w:rsid w:val="00931764"/>
    <w:rsid w:val="009318C3"/>
    <w:rsid w:val="00931E34"/>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75B"/>
    <w:rsid w:val="0096090D"/>
    <w:rsid w:val="00960AC8"/>
    <w:rsid w:val="00960D1F"/>
    <w:rsid w:val="00960DE4"/>
    <w:rsid w:val="0096115B"/>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66E"/>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960"/>
    <w:rsid w:val="00986B72"/>
    <w:rsid w:val="00986C88"/>
    <w:rsid w:val="009871AC"/>
    <w:rsid w:val="00987249"/>
    <w:rsid w:val="009872D6"/>
    <w:rsid w:val="009875E5"/>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C8F"/>
    <w:rsid w:val="00995D7C"/>
    <w:rsid w:val="00995D9F"/>
    <w:rsid w:val="0099637A"/>
    <w:rsid w:val="009965DF"/>
    <w:rsid w:val="00996641"/>
    <w:rsid w:val="00996644"/>
    <w:rsid w:val="00996A5D"/>
    <w:rsid w:val="00996B2D"/>
    <w:rsid w:val="00996B9A"/>
    <w:rsid w:val="00996C28"/>
    <w:rsid w:val="00996DE7"/>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6084"/>
    <w:rsid w:val="009E608B"/>
    <w:rsid w:val="009E60BE"/>
    <w:rsid w:val="009E619E"/>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22"/>
    <w:rsid w:val="009F1453"/>
    <w:rsid w:val="009F148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6FB"/>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A3F"/>
    <w:rsid w:val="00A03ACC"/>
    <w:rsid w:val="00A040EB"/>
    <w:rsid w:val="00A04348"/>
    <w:rsid w:val="00A0494C"/>
    <w:rsid w:val="00A04C65"/>
    <w:rsid w:val="00A04E6C"/>
    <w:rsid w:val="00A057A7"/>
    <w:rsid w:val="00A05D26"/>
    <w:rsid w:val="00A05D94"/>
    <w:rsid w:val="00A0612F"/>
    <w:rsid w:val="00A06CF8"/>
    <w:rsid w:val="00A06F70"/>
    <w:rsid w:val="00A0718A"/>
    <w:rsid w:val="00A0726B"/>
    <w:rsid w:val="00A074DB"/>
    <w:rsid w:val="00A0752A"/>
    <w:rsid w:val="00A075D6"/>
    <w:rsid w:val="00A07DA8"/>
    <w:rsid w:val="00A07E22"/>
    <w:rsid w:val="00A10B0C"/>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AE"/>
    <w:rsid w:val="00A14E9C"/>
    <w:rsid w:val="00A159FC"/>
    <w:rsid w:val="00A15CF5"/>
    <w:rsid w:val="00A1607B"/>
    <w:rsid w:val="00A161DF"/>
    <w:rsid w:val="00A1679A"/>
    <w:rsid w:val="00A167A5"/>
    <w:rsid w:val="00A16DA2"/>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933"/>
    <w:rsid w:val="00A47A5C"/>
    <w:rsid w:val="00A47DAC"/>
    <w:rsid w:val="00A47EDF"/>
    <w:rsid w:val="00A47FD3"/>
    <w:rsid w:val="00A5016D"/>
    <w:rsid w:val="00A508B4"/>
    <w:rsid w:val="00A509DA"/>
    <w:rsid w:val="00A50A49"/>
    <w:rsid w:val="00A50AE6"/>
    <w:rsid w:val="00A50C3D"/>
    <w:rsid w:val="00A51647"/>
    <w:rsid w:val="00A51783"/>
    <w:rsid w:val="00A51B85"/>
    <w:rsid w:val="00A51C73"/>
    <w:rsid w:val="00A51CEB"/>
    <w:rsid w:val="00A51DDC"/>
    <w:rsid w:val="00A51E15"/>
    <w:rsid w:val="00A51E2D"/>
    <w:rsid w:val="00A51FE9"/>
    <w:rsid w:val="00A52002"/>
    <w:rsid w:val="00A5200D"/>
    <w:rsid w:val="00A5206C"/>
    <w:rsid w:val="00A52094"/>
    <w:rsid w:val="00A52AD9"/>
    <w:rsid w:val="00A52C46"/>
    <w:rsid w:val="00A52E5F"/>
    <w:rsid w:val="00A53193"/>
    <w:rsid w:val="00A53369"/>
    <w:rsid w:val="00A536FC"/>
    <w:rsid w:val="00A5399B"/>
    <w:rsid w:val="00A54034"/>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CCB"/>
    <w:rsid w:val="00A65E22"/>
    <w:rsid w:val="00A661CA"/>
    <w:rsid w:val="00A6623B"/>
    <w:rsid w:val="00A6667B"/>
    <w:rsid w:val="00A66752"/>
    <w:rsid w:val="00A66A28"/>
    <w:rsid w:val="00A66EB3"/>
    <w:rsid w:val="00A66EED"/>
    <w:rsid w:val="00A6768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E6"/>
    <w:rsid w:val="00A7343B"/>
    <w:rsid w:val="00A734F4"/>
    <w:rsid w:val="00A7359A"/>
    <w:rsid w:val="00A736F6"/>
    <w:rsid w:val="00A7374A"/>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F6"/>
    <w:rsid w:val="00A76B06"/>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5F6F"/>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873"/>
    <w:rsid w:val="00AC3A7B"/>
    <w:rsid w:val="00AC3B4F"/>
    <w:rsid w:val="00AC3BFE"/>
    <w:rsid w:val="00AC3C1F"/>
    <w:rsid w:val="00AC3D06"/>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4EF"/>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2D"/>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A77"/>
    <w:rsid w:val="00AF3CF3"/>
    <w:rsid w:val="00AF4253"/>
    <w:rsid w:val="00AF42AF"/>
    <w:rsid w:val="00AF4494"/>
    <w:rsid w:val="00AF46AC"/>
    <w:rsid w:val="00AF4FE6"/>
    <w:rsid w:val="00AF5194"/>
    <w:rsid w:val="00AF54E7"/>
    <w:rsid w:val="00AF572D"/>
    <w:rsid w:val="00AF5A02"/>
    <w:rsid w:val="00AF5E6F"/>
    <w:rsid w:val="00AF5E7C"/>
    <w:rsid w:val="00AF5EF4"/>
    <w:rsid w:val="00AF64B9"/>
    <w:rsid w:val="00AF65C3"/>
    <w:rsid w:val="00AF65C5"/>
    <w:rsid w:val="00AF6CCE"/>
    <w:rsid w:val="00AF7510"/>
    <w:rsid w:val="00AF7637"/>
    <w:rsid w:val="00AF7B17"/>
    <w:rsid w:val="00AF7DC3"/>
    <w:rsid w:val="00B00060"/>
    <w:rsid w:val="00B00565"/>
    <w:rsid w:val="00B00769"/>
    <w:rsid w:val="00B0099F"/>
    <w:rsid w:val="00B00B12"/>
    <w:rsid w:val="00B00ED2"/>
    <w:rsid w:val="00B00FE3"/>
    <w:rsid w:val="00B0104D"/>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5FE4"/>
    <w:rsid w:val="00B0600C"/>
    <w:rsid w:val="00B0606E"/>
    <w:rsid w:val="00B0626C"/>
    <w:rsid w:val="00B063C1"/>
    <w:rsid w:val="00B06462"/>
    <w:rsid w:val="00B06542"/>
    <w:rsid w:val="00B0680F"/>
    <w:rsid w:val="00B06993"/>
    <w:rsid w:val="00B06996"/>
    <w:rsid w:val="00B06A97"/>
    <w:rsid w:val="00B06B64"/>
    <w:rsid w:val="00B06C9E"/>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54B"/>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DFD"/>
    <w:rsid w:val="00B40E3D"/>
    <w:rsid w:val="00B40F38"/>
    <w:rsid w:val="00B414E7"/>
    <w:rsid w:val="00B418FF"/>
    <w:rsid w:val="00B419AC"/>
    <w:rsid w:val="00B41D21"/>
    <w:rsid w:val="00B41D5E"/>
    <w:rsid w:val="00B42067"/>
    <w:rsid w:val="00B424C2"/>
    <w:rsid w:val="00B424C5"/>
    <w:rsid w:val="00B42669"/>
    <w:rsid w:val="00B426FD"/>
    <w:rsid w:val="00B433F5"/>
    <w:rsid w:val="00B4379B"/>
    <w:rsid w:val="00B43B31"/>
    <w:rsid w:val="00B43C3A"/>
    <w:rsid w:val="00B43D82"/>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40AD"/>
    <w:rsid w:val="00B54290"/>
    <w:rsid w:val="00B54393"/>
    <w:rsid w:val="00B54766"/>
    <w:rsid w:val="00B547AD"/>
    <w:rsid w:val="00B549DC"/>
    <w:rsid w:val="00B54DED"/>
    <w:rsid w:val="00B54E09"/>
    <w:rsid w:val="00B54F6E"/>
    <w:rsid w:val="00B552AA"/>
    <w:rsid w:val="00B55528"/>
    <w:rsid w:val="00B555F4"/>
    <w:rsid w:val="00B55906"/>
    <w:rsid w:val="00B561D7"/>
    <w:rsid w:val="00B56925"/>
    <w:rsid w:val="00B56C46"/>
    <w:rsid w:val="00B56CF2"/>
    <w:rsid w:val="00B571DC"/>
    <w:rsid w:val="00B574D9"/>
    <w:rsid w:val="00B57521"/>
    <w:rsid w:val="00B57629"/>
    <w:rsid w:val="00B576CB"/>
    <w:rsid w:val="00B57995"/>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8C"/>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5C3"/>
    <w:rsid w:val="00BB5AB5"/>
    <w:rsid w:val="00BB5CEA"/>
    <w:rsid w:val="00BB5D70"/>
    <w:rsid w:val="00BB60F3"/>
    <w:rsid w:val="00BB630F"/>
    <w:rsid w:val="00BB64E3"/>
    <w:rsid w:val="00BB69B9"/>
    <w:rsid w:val="00BB69C8"/>
    <w:rsid w:val="00BB6E23"/>
    <w:rsid w:val="00BB6F45"/>
    <w:rsid w:val="00BB73E8"/>
    <w:rsid w:val="00BB7526"/>
    <w:rsid w:val="00BB7A1D"/>
    <w:rsid w:val="00BB7E92"/>
    <w:rsid w:val="00BB7E93"/>
    <w:rsid w:val="00BC0129"/>
    <w:rsid w:val="00BC025D"/>
    <w:rsid w:val="00BC03D4"/>
    <w:rsid w:val="00BC0467"/>
    <w:rsid w:val="00BC05B7"/>
    <w:rsid w:val="00BC060A"/>
    <w:rsid w:val="00BC0644"/>
    <w:rsid w:val="00BC07D4"/>
    <w:rsid w:val="00BC092A"/>
    <w:rsid w:val="00BC0999"/>
    <w:rsid w:val="00BC0BAF"/>
    <w:rsid w:val="00BC0D26"/>
    <w:rsid w:val="00BC0D85"/>
    <w:rsid w:val="00BC0F47"/>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61F"/>
    <w:rsid w:val="00BE705D"/>
    <w:rsid w:val="00BE7061"/>
    <w:rsid w:val="00BE7156"/>
    <w:rsid w:val="00BE7163"/>
    <w:rsid w:val="00BE7267"/>
    <w:rsid w:val="00BE7391"/>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AFC"/>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E56"/>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29BE"/>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B48"/>
    <w:rsid w:val="00CA4CF1"/>
    <w:rsid w:val="00CA4E4A"/>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338"/>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4BB"/>
    <w:rsid w:val="00D22867"/>
    <w:rsid w:val="00D22897"/>
    <w:rsid w:val="00D229A8"/>
    <w:rsid w:val="00D22BCD"/>
    <w:rsid w:val="00D22F74"/>
    <w:rsid w:val="00D230FA"/>
    <w:rsid w:val="00D231E9"/>
    <w:rsid w:val="00D232D0"/>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739"/>
    <w:rsid w:val="00D40880"/>
    <w:rsid w:val="00D40923"/>
    <w:rsid w:val="00D40B61"/>
    <w:rsid w:val="00D40C33"/>
    <w:rsid w:val="00D412A1"/>
    <w:rsid w:val="00D412F6"/>
    <w:rsid w:val="00D414A6"/>
    <w:rsid w:val="00D4198F"/>
    <w:rsid w:val="00D41DBE"/>
    <w:rsid w:val="00D41FC2"/>
    <w:rsid w:val="00D4237F"/>
    <w:rsid w:val="00D4293C"/>
    <w:rsid w:val="00D42A06"/>
    <w:rsid w:val="00D42A7B"/>
    <w:rsid w:val="00D42A9D"/>
    <w:rsid w:val="00D42B57"/>
    <w:rsid w:val="00D42B7C"/>
    <w:rsid w:val="00D42C36"/>
    <w:rsid w:val="00D42D89"/>
    <w:rsid w:val="00D42E3B"/>
    <w:rsid w:val="00D42E74"/>
    <w:rsid w:val="00D43157"/>
    <w:rsid w:val="00D432A6"/>
    <w:rsid w:val="00D434A1"/>
    <w:rsid w:val="00D43ACF"/>
    <w:rsid w:val="00D43F38"/>
    <w:rsid w:val="00D4420B"/>
    <w:rsid w:val="00D442D1"/>
    <w:rsid w:val="00D442E8"/>
    <w:rsid w:val="00D44375"/>
    <w:rsid w:val="00D4450D"/>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4F"/>
    <w:rsid w:val="00D71F59"/>
    <w:rsid w:val="00D7206C"/>
    <w:rsid w:val="00D72223"/>
    <w:rsid w:val="00D72346"/>
    <w:rsid w:val="00D72643"/>
    <w:rsid w:val="00D72784"/>
    <w:rsid w:val="00D729A2"/>
    <w:rsid w:val="00D72CDF"/>
    <w:rsid w:val="00D72DC0"/>
    <w:rsid w:val="00D73132"/>
    <w:rsid w:val="00D7319A"/>
    <w:rsid w:val="00D734CD"/>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2B3"/>
    <w:rsid w:val="00D765D7"/>
    <w:rsid w:val="00D76663"/>
    <w:rsid w:val="00D766B8"/>
    <w:rsid w:val="00D76857"/>
    <w:rsid w:val="00D76C26"/>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704"/>
    <w:rsid w:val="00D81D1D"/>
    <w:rsid w:val="00D820D3"/>
    <w:rsid w:val="00D8211F"/>
    <w:rsid w:val="00D8248D"/>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68C"/>
    <w:rsid w:val="00DE6846"/>
    <w:rsid w:val="00DE6B0A"/>
    <w:rsid w:val="00DE6BD4"/>
    <w:rsid w:val="00DE6C2E"/>
    <w:rsid w:val="00DE6C67"/>
    <w:rsid w:val="00DE6C77"/>
    <w:rsid w:val="00DE6D85"/>
    <w:rsid w:val="00DE6DBE"/>
    <w:rsid w:val="00DE70EF"/>
    <w:rsid w:val="00DE71CE"/>
    <w:rsid w:val="00DE72C1"/>
    <w:rsid w:val="00DE74C2"/>
    <w:rsid w:val="00DE7704"/>
    <w:rsid w:val="00DE778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B86"/>
    <w:rsid w:val="00E22D4C"/>
    <w:rsid w:val="00E23136"/>
    <w:rsid w:val="00E23227"/>
    <w:rsid w:val="00E23300"/>
    <w:rsid w:val="00E2342E"/>
    <w:rsid w:val="00E2356E"/>
    <w:rsid w:val="00E23BF9"/>
    <w:rsid w:val="00E23D00"/>
    <w:rsid w:val="00E23DDB"/>
    <w:rsid w:val="00E23EDF"/>
    <w:rsid w:val="00E243AC"/>
    <w:rsid w:val="00E248E8"/>
    <w:rsid w:val="00E249EC"/>
    <w:rsid w:val="00E24C72"/>
    <w:rsid w:val="00E24D25"/>
    <w:rsid w:val="00E24D7E"/>
    <w:rsid w:val="00E24EAF"/>
    <w:rsid w:val="00E252B4"/>
    <w:rsid w:val="00E25778"/>
    <w:rsid w:val="00E25857"/>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2F1"/>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C46"/>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CD"/>
    <w:rsid w:val="00EA7634"/>
    <w:rsid w:val="00EA7BDA"/>
    <w:rsid w:val="00EA7F52"/>
    <w:rsid w:val="00EB03AF"/>
    <w:rsid w:val="00EB07E7"/>
    <w:rsid w:val="00EB0A8E"/>
    <w:rsid w:val="00EB0B76"/>
    <w:rsid w:val="00EB0D7E"/>
    <w:rsid w:val="00EB0F49"/>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FC4"/>
    <w:rsid w:val="00EB45F8"/>
    <w:rsid w:val="00EB49C6"/>
    <w:rsid w:val="00EB4A21"/>
    <w:rsid w:val="00EB4B8F"/>
    <w:rsid w:val="00EB4EAC"/>
    <w:rsid w:val="00EB4F04"/>
    <w:rsid w:val="00EB52B4"/>
    <w:rsid w:val="00EB53C7"/>
    <w:rsid w:val="00EB564A"/>
    <w:rsid w:val="00EB5656"/>
    <w:rsid w:val="00EB592C"/>
    <w:rsid w:val="00EB5A85"/>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8A6"/>
    <w:rsid w:val="00ED2E49"/>
    <w:rsid w:val="00ED2F47"/>
    <w:rsid w:val="00ED34F8"/>
    <w:rsid w:val="00ED375D"/>
    <w:rsid w:val="00ED377B"/>
    <w:rsid w:val="00ED3AB0"/>
    <w:rsid w:val="00ED3EE1"/>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28D"/>
    <w:rsid w:val="00EE137E"/>
    <w:rsid w:val="00EE1693"/>
    <w:rsid w:val="00EE179F"/>
    <w:rsid w:val="00EE1945"/>
    <w:rsid w:val="00EE2348"/>
    <w:rsid w:val="00EE2493"/>
    <w:rsid w:val="00EE261C"/>
    <w:rsid w:val="00EE28F3"/>
    <w:rsid w:val="00EE2DF1"/>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43C"/>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4C"/>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73C"/>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98A"/>
    <w:rsid w:val="00F279CE"/>
    <w:rsid w:val="00F3006C"/>
    <w:rsid w:val="00F30530"/>
    <w:rsid w:val="00F306C7"/>
    <w:rsid w:val="00F307CE"/>
    <w:rsid w:val="00F30CD5"/>
    <w:rsid w:val="00F30EC2"/>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414"/>
    <w:rsid w:val="00F35415"/>
    <w:rsid w:val="00F357C0"/>
    <w:rsid w:val="00F362A0"/>
    <w:rsid w:val="00F366EB"/>
    <w:rsid w:val="00F367CA"/>
    <w:rsid w:val="00F36866"/>
    <w:rsid w:val="00F36996"/>
    <w:rsid w:val="00F36C49"/>
    <w:rsid w:val="00F37029"/>
    <w:rsid w:val="00F370AC"/>
    <w:rsid w:val="00F371D0"/>
    <w:rsid w:val="00F371D6"/>
    <w:rsid w:val="00F3734B"/>
    <w:rsid w:val="00F376E4"/>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C3B"/>
    <w:rsid w:val="00F42CB2"/>
    <w:rsid w:val="00F42DE5"/>
    <w:rsid w:val="00F42EAE"/>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3DB6"/>
    <w:rsid w:val="00FD4001"/>
    <w:rsid w:val="00FD459A"/>
    <w:rsid w:val="00FD45B7"/>
    <w:rsid w:val="00FD476E"/>
    <w:rsid w:val="00FD4792"/>
    <w:rsid w:val="00FD4970"/>
    <w:rsid w:val="00FD49EF"/>
    <w:rsid w:val="00FD4C7A"/>
    <w:rsid w:val="00FD50A2"/>
    <w:rsid w:val="00FD521B"/>
    <w:rsid w:val="00FD5518"/>
    <w:rsid w:val="00FD592D"/>
    <w:rsid w:val="00FD5C1C"/>
    <w:rsid w:val="00FD5D44"/>
    <w:rsid w:val="00FD60DD"/>
    <w:rsid w:val="00FD6520"/>
    <w:rsid w:val="00FD6907"/>
    <w:rsid w:val="00FD6BF0"/>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AC3"/>
    <w:rsid w:val="00FE5B8C"/>
    <w:rsid w:val="00FE5CF8"/>
    <w:rsid w:val="00FE5EE2"/>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263"/>
    <w:rsid w:val="00FF575E"/>
    <w:rsid w:val="00FF5806"/>
    <w:rsid w:val="00FF583C"/>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455"/>
    <w:rPr>
      <w:rFonts w:ascii="Arial" w:hAnsi="Arial" w:cs="Arial"/>
      <w:sz w:val="24"/>
      <w:szCs w:val="24"/>
      <w:lang w:eastAsia="es-ES"/>
    </w:rPr>
  </w:style>
  <w:style w:type="paragraph" w:styleId="Ttulo1">
    <w:name w:val="heading 1"/>
    <w:basedOn w:val="Normal"/>
    <w:next w:val="Normal"/>
    <w:link w:val="Ttulo1Car"/>
    <w:qFormat/>
    <w:rsid w:val="00D7319A"/>
    <w:pPr>
      <w:keepNext/>
      <w:spacing w:before="240" w:after="60"/>
      <w:outlineLvl w:val="0"/>
    </w:pPr>
    <w:rPr>
      <w:b/>
      <w:bCs/>
      <w:kern w:val="32"/>
      <w:sz w:val="32"/>
      <w:szCs w:val="32"/>
    </w:rPr>
  </w:style>
  <w:style w:type="paragraph" w:styleId="Ttulo2">
    <w:name w:val="heading 2"/>
    <w:basedOn w:val="Normal"/>
    <w:next w:val="Normal"/>
    <w:link w:val="Ttulo2Car"/>
    <w:qFormat/>
    <w:rsid w:val="001A233B"/>
    <w:pPr>
      <w:keepNext/>
      <w:spacing w:before="240" w:after="60"/>
      <w:outlineLvl w:val="1"/>
    </w:pPr>
    <w:rPr>
      <w:rFonts w:ascii="Cambria" w:hAnsi="Cambria" w:cs="Times New Roman"/>
      <w:b/>
      <w:bCs/>
      <w:i/>
      <w:iCs/>
      <w:sz w:val="28"/>
      <w:szCs w:val="28"/>
    </w:rPr>
  </w:style>
  <w:style w:type="paragraph" w:styleId="Ttulo3">
    <w:name w:val="heading 3"/>
    <w:basedOn w:val="Normal"/>
    <w:next w:val="Normal"/>
    <w:link w:val="Ttulo3Car"/>
    <w:qFormat/>
    <w:rsid w:val="001A233B"/>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ar"/>
    <w:qFormat/>
    <w:rsid w:val="001A233B"/>
    <w:pPr>
      <w:keepNext/>
      <w:spacing w:before="240" w:after="60"/>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basedOn w:val="Normal"/>
    <w:link w:val="EncabezadoCar"/>
    <w:rsid w:val="00201734"/>
    <w:pPr>
      <w:tabs>
        <w:tab w:val="center" w:pos="4252"/>
        <w:tab w:val="right" w:pos="8504"/>
      </w:tabs>
    </w:pPr>
  </w:style>
  <w:style w:type="character" w:customStyle="1" w:styleId="EncabezadoCar">
    <w:name w:val="Encabezado Car"/>
    <w:link w:val="Encabezado"/>
    <w:semiHidden/>
    <w:locked/>
    <w:rsid w:val="00544F96"/>
    <w:rPr>
      <w:rFonts w:ascii="Arial" w:hAnsi="Arial" w:cs="Arial"/>
      <w:sz w:val="24"/>
      <w:szCs w:val="24"/>
      <w:lang w:val="es-CO" w:eastAsia="es-ES" w:bidi="ar-SA"/>
    </w:rPr>
  </w:style>
  <w:style w:type="paragraph" w:styleId="Piedepgina">
    <w:name w:val="footer"/>
    <w:basedOn w:val="Normal"/>
    <w:link w:val="PiedepginaCar"/>
    <w:rsid w:val="00201734"/>
    <w:pPr>
      <w:tabs>
        <w:tab w:val="center" w:pos="4252"/>
        <w:tab w:val="right" w:pos="8504"/>
      </w:tabs>
    </w:pPr>
  </w:style>
  <w:style w:type="character" w:customStyle="1" w:styleId="PiedepginaCar">
    <w:name w:val="Pie de página Car"/>
    <w:link w:val="Piedepgina"/>
    <w:semiHidden/>
    <w:locked/>
    <w:rsid w:val="00544F96"/>
    <w:rPr>
      <w:rFonts w:ascii="Arial" w:hAnsi="Arial" w:cs="Arial"/>
      <w:sz w:val="24"/>
      <w:szCs w:val="24"/>
      <w:lang w:val="es-CO" w:eastAsia="es-ES" w:bidi="ar-SA"/>
    </w:rPr>
  </w:style>
  <w:style w:type="paragraph" w:customStyle="1" w:styleId="Textopredeterminado">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rsid w:val="00544F96"/>
    <w:pPr>
      <w:overflowPunct w:val="0"/>
      <w:autoSpaceDE w:val="0"/>
      <w:autoSpaceDN w:val="0"/>
      <w:adjustRightInd w:val="0"/>
      <w:textAlignment w:val="baseline"/>
    </w:pPr>
    <w:rPr>
      <w:sz w:val="20"/>
      <w:szCs w:val="20"/>
      <w:lang w:val="en-US"/>
    </w:rPr>
  </w:style>
  <w:style w:type="paragraph" w:styleId="Textoindependiente">
    <w:name w:val="Body Text"/>
    <w:basedOn w:val="Normal"/>
    <w:link w:val="TextoindependienteCar"/>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Textoennegrita">
    <w:name w:val="Strong"/>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link w:val="Ttulo2"/>
    <w:rsid w:val="001A233B"/>
    <w:rPr>
      <w:rFonts w:ascii="Cambria" w:eastAsia="Times New Roman" w:hAnsi="Cambria" w:cs="Times New Roman"/>
      <w:b/>
      <w:bCs/>
      <w:i/>
      <w:iCs/>
      <w:sz w:val="28"/>
      <w:szCs w:val="28"/>
      <w:lang w:eastAsia="es-ES"/>
    </w:rPr>
  </w:style>
  <w:style w:type="character" w:customStyle="1" w:styleId="Ttulo3Car">
    <w:name w:val="Título 3 Car"/>
    <w:link w:val="Ttulo3"/>
    <w:rsid w:val="001A233B"/>
    <w:rPr>
      <w:rFonts w:ascii="Cambria" w:eastAsia="Times New Roman" w:hAnsi="Cambria" w:cs="Times New Roman"/>
      <w:b/>
      <w:bCs/>
      <w:sz w:val="26"/>
      <w:szCs w:val="26"/>
      <w:lang w:eastAsia="es-ES"/>
    </w:rPr>
  </w:style>
  <w:style w:type="character" w:customStyle="1" w:styleId="Ttulo4Car">
    <w:name w:val="Título 4 Car"/>
    <w:link w:val="Ttulo4"/>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link w:val="Ttulo1"/>
    <w:rsid w:val="009C0187"/>
    <w:rPr>
      <w:rFonts w:ascii="Arial" w:hAnsi="Arial" w:cs="Arial"/>
      <w:b/>
      <w:bCs/>
      <w:kern w:val="32"/>
      <w:sz w:val="32"/>
      <w:szCs w:val="32"/>
      <w:lang w:eastAsia="es-ES"/>
    </w:rPr>
  </w:style>
  <w:style w:type="character" w:customStyle="1" w:styleId="TextoindependienteCar">
    <w:name w:val="Texto independiente Car"/>
    <w:link w:val="Textoindependiente"/>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rsid w:val="00FD7A87"/>
    <w:rPr>
      <w:rFonts w:ascii="Lucida Grande" w:hAnsi="Lucida Grande"/>
      <w:sz w:val="18"/>
      <w:szCs w:val="18"/>
    </w:rPr>
  </w:style>
  <w:style w:type="character" w:customStyle="1" w:styleId="TextodegloboCar">
    <w:name w:val="Texto de globo Car"/>
    <w:link w:val="Textodeglobo"/>
    <w:rsid w:val="00FD7A87"/>
    <w:rPr>
      <w:rFonts w:ascii="Lucida Grande" w:hAnsi="Lucida Grande" w:cs="Arial"/>
      <w:sz w:val="18"/>
      <w:szCs w:val="18"/>
      <w:lang w:eastAsia="es-ES"/>
    </w:rPr>
  </w:style>
  <w:style w:type="paragraph" w:styleId="Prrafodelista">
    <w:name w:val="List Paragraph"/>
    <w:aliases w:val="Bolita,BOLA,Párrafo de lista3,Párrafo de lista21,BOLADEF,Párrafo de lista2,HOJA,Guión,Titulo 8,Párrafo de lista31,ViÃ±eta 2,MIBEX B,Colorful List - Accent 11,Colorful List Accent 1,TITULO1REQ,BOLITA,Párrafo de lista61,Viñeta 6,Chulito,Z"/>
    <w:basedOn w:val="Normal"/>
    <w:link w:val="PrrafodelistaCar"/>
    <w:uiPriority w:val="34"/>
    <w:qFormat/>
    <w:rsid w:val="00B424C2"/>
    <w:pPr>
      <w:ind w:left="708"/>
    </w:pPr>
    <w:rPr>
      <w:rFonts w:ascii="Times New Roman" w:hAnsi="Times New Roman" w:cs="Times New Roman"/>
      <w:lang w:val="es-ES"/>
    </w:rPr>
  </w:style>
  <w:style w:type="character" w:customStyle="1" w:styleId="TextopredeterminadoCar">
    <w:name w:val="Texto predeterminado Car"/>
    <w:link w:val="Textopredeterminado"/>
    <w:locked/>
    <w:rsid w:val="00B424C2"/>
    <w:rPr>
      <w:rFonts w:ascii="Arial" w:hAnsi="Arial" w:cs="Arial"/>
      <w:lang w:val="en-US" w:eastAsia="es-ES"/>
    </w:rPr>
  </w:style>
  <w:style w:type="character" w:customStyle="1" w:styleId="fontstyle21">
    <w:name w:val="fontstyle21"/>
    <w:basedOn w:val="Fuentedeprrafopredeter"/>
    <w:rsid w:val="00B424C2"/>
    <w:rPr>
      <w:rFonts w:ascii="Arial" w:hAnsi="Arial" w:cs="Arial" w:hint="default"/>
      <w:b w:val="0"/>
      <w:bCs w:val="0"/>
      <w:i w:val="0"/>
      <w:iCs w:val="0"/>
      <w:color w:val="000000"/>
      <w:sz w:val="22"/>
      <w:szCs w:val="22"/>
    </w:rPr>
  </w:style>
  <w:style w:type="table" w:customStyle="1" w:styleId="TableNormal">
    <w:name w:val="Table Normal"/>
    <w:uiPriority w:val="2"/>
    <w:semiHidden/>
    <w:unhideWhenUsed/>
    <w:qFormat/>
    <w:rsid w:val="00B424C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24C2"/>
    <w:pPr>
      <w:widowControl w:val="0"/>
      <w:autoSpaceDE w:val="0"/>
      <w:autoSpaceDN w:val="0"/>
    </w:pPr>
    <w:rPr>
      <w:rFonts w:ascii="Arial MT" w:eastAsia="Arial MT" w:hAnsi="Arial MT" w:cs="Arial MT"/>
      <w:sz w:val="22"/>
      <w:szCs w:val="22"/>
      <w:lang w:val="es-ES" w:eastAsia="en-US"/>
    </w:rPr>
  </w:style>
  <w:style w:type="paragraph" w:styleId="Textonotapie">
    <w:name w:val="footnote text"/>
    <w:basedOn w:val="Normal"/>
    <w:link w:val="TextonotapieCar"/>
    <w:uiPriority w:val="99"/>
    <w:unhideWhenUsed/>
    <w:rsid w:val="00B424C2"/>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rsid w:val="00B424C2"/>
    <w:rPr>
      <w:rFonts w:asciiTheme="minorHAnsi" w:eastAsiaTheme="minorHAnsi" w:hAnsiTheme="minorHAnsi" w:cstheme="minorBidi"/>
      <w:lang w:eastAsia="en-US"/>
    </w:rPr>
  </w:style>
  <w:style w:type="character" w:styleId="Refdenotaalpie">
    <w:name w:val="footnote reference"/>
    <w:basedOn w:val="Fuentedeprrafopredeter"/>
    <w:uiPriority w:val="99"/>
    <w:unhideWhenUsed/>
    <w:rsid w:val="00B424C2"/>
    <w:rPr>
      <w:vertAlign w:val="superscript"/>
    </w:rPr>
  </w:style>
  <w:style w:type="character" w:customStyle="1" w:styleId="PrrafodelistaCar">
    <w:name w:val="Párrafo de lista Car"/>
    <w:aliases w:val="Bolita Car,BOLA Car,Párrafo de lista3 Car,Párrafo de lista21 Car,BOLADEF Car,Párrafo de lista2 Car,HOJA Car,Guión Car,Titulo 8 Car,Párrafo de lista31 Car,ViÃ±eta 2 Car,MIBEX B Car,Colorful List - Accent 11 Car,TITULO1REQ Car,Z Car"/>
    <w:link w:val="Prrafodelista"/>
    <w:uiPriority w:val="34"/>
    <w:qFormat/>
    <w:locked/>
    <w:rsid w:val="00901244"/>
    <w:rPr>
      <w:sz w:val="24"/>
      <w:szCs w:val="24"/>
      <w:lang w:val="es-ES" w:eastAsia="es-ES"/>
    </w:rPr>
  </w:style>
  <w:style w:type="table" w:customStyle="1" w:styleId="TableNormal1">
    <w:name w:val="Table Normal1"/>
    <w:uiPriority w:val="2"/>
    <w:semiHidden/>
    <w:unhideWhenUsed/>
    <w:qFormat/>
    <w:rsid w:val="0090124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styleId="Tablaconcuadrcula">
    <w:name w:val="Table Grid"/>
    <w:basedOn w:val="Tablanormal"/>
    <w:uiPriority w:val="39"/>
    <w:rsid w:val="0090124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FD6BF0"/>
    <w:pPr>
      <w:spacing w:before="100" w:beforeAutospacing="1" w:after="100" w:afterAutospacing="1"/>
    </w:pPr>
    <w:rPr>
      <w:rFonts w:ascii="Times New Roman" w:hAnsi="Times New Roman" w:cs="Times New Roman"/>
      <w:lang w:eastAsia="es-CO"/>
    </w:rPr>
  </w:style>
  <w:style w:type="character" w:customStyle="1" w:styleId="normaltextrun">
    <w:name w:val="normaltextrun"/>
    <w:basedOn w:val="Fuentedeprrafopredeter"/>
    <w:rsid w:val="00FD6BF0"/>
  </w:style>
  <w:style w:type="character" w:customStyle="1" w:styleId="eop">
    <w:name w:val="eop"/>
    <w:basedOn w:val="Fuentedeprrafopredeter"/>
    <w:rsid w:val="00FD6BF0"/>
  </w:style>
  <w:style w:type="paragraph" w:customStyle="1" w:styleId="Default">
    <w:name w:val="Default"/>
    <w:rsid w:val="008741C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638450">
      <w:bodyDiv w:val="1"/>
      <w:marLeft w:val="0"/>
      <w:marRight w:val="0"/>
      <w:marTop w:val="0"/>
      <w:marBottom w:val="0"/>
      <w:divBdr>
        <w:top w:val="none" w:sz="0" w:space="0" w:color="auto"/>
        <w:left w:val="none" w:sz="0" w:space="0" w:color="auto"/>
        <w:bottom w:val="none" w:sz="0" w:space="0" w:color="auto"/>
        <w:right w:val="none" w:sz="0" w:space="0" w:color="auto"/>
      </w:divBdr>
      <w:divsChild>
        <w:div w:id="869073605">
          <w:marLeft w:val="0"/>
          <w:marRight w:val="0"/>
          <w:marTop w:val="0"/>
          <w:marBottom w:val="0"/>
          <w:divBdr>
            <w:top w:val="none" w:sz="0" w:space="0" w:color="auto"/>
            <w:left w:val="none" w:sz="0" w:space="0" w:color="auto"/>
            <w:bottom w:val="none" w:sz="0" w:space="0" w:color="auto"/>
            <w:right w:val="none" w:sz="0" w:space="0" w:color="auto"/>
          </w:divBdr>
        </w:div>
        <w:div w:id="2055537256">
          <w:marLeft w:val="0"/>
          <w:marRight w:val="0"/>
          <w:marTop w:val="0"/>
          <w:marBottom w:val="0"/>
          <w:divBdr>
            <w:top w:val="none" w:sz="0" w:space="0" w:color="auto"/>
            <w:left w:val="none" w:sz="0" w:space="0" w:color="auto"/>
            <w:bottom w:val="none" w:sz="0" w:space="0" w:color="auto"/>
            <w:right w:val="none" w:sz="0" w:space="0" w:color="auto"/>
          </w:divBdr>
          <w:divsChild>
            <w:div w:id="1784425335">
              <w:marLeft w:val="0"/>
              <w:marRight w:val="0"/>
              <w:marTop w:val="30"/>
              <w:marBottom w:val="30"/>
              <w:divBdr>
                <w:top w:val="none" w:sz="0" w:space="0" w:color="auto"/>
                <w:left w:val="none" w:sz="0" w:space="0" w:color="auto"/>
                <w:bottom w:val="none" w:sz="0" w:space="0" w:color="auto"/>
                <w:right w:val="none" w:sz="0" w:space="0" w:color="auto"/>
              </w:divBdr>
              <w:divsChild>
                <w:div w:id="1432119293">
                  <w:marLeft w:val="0"/>
                  <w:marRight w:val="0"/>
                  <w:marTop w:val="0"/>
                  <w:marBottom w:val="0"/>
                  <w:divBdr>
                    <w:top w:val="none" w:sz="0" w:space="0" w:color="auto"/>
                    <w:left w:val="none" w:sz="0" w:space="0" w:color="auto"/>
                    <w:bottom w:val="none" w:sz="0" w:space="0" w:color="auto"/>
                    <w:right w:val="none" w:sz="0" w:space="0" w:color="auto"/>
                  </w:divBdr>
                  <w:divsChild>
                    <w:div w:id="1110777723">
                      <w:marLeft w:val="0"/>
                      <w:marRight w:val="0"/>
                      <w:marTop w:val="0"/>
                      <w:marBottom w:val="0"/>
                      <w:divBdr>
                        <w:top w:val="none" w:sz="0" w:space="0" w:color="auto"/>
                        <w:left w:val="none" w:sz="0" w:space="0" w:color="auto"/>
                        <w:bottom w:val="none" w:sz="0" w:space="0" w:color="auto"/>
                        <w:right w:val="none" w:sz="0" w:space="0" w:color="auto"/>
                      </w:divBdr>
                    </w:div>
                  </w:divsChild>
                </w:div>
                <w:div w:id="1975521682">
                  <w:marLeft w:val="0"/>
                  <w:marRight w:val="0"/>
                  <w:marTop w:val="0"/>
                  <w:marBottom w:val="0"/>
                  <w:divBdr>
                    <w:top w:val="none" w:sz="0" w:space="0" w:color="auto"/>
                    <w:left w:val="none" w:sz="0" w:space="0" w:color="auto"/>
                    <w:bottom w:val="none" w:sz="0" w:space="0" w:color="auto"/>
                    <w:right w:val="none" w:sz="0" w:space="0" w:color="auto"/>
                  </w:divBdr>
                  <w:divsChild>
                    <w:div w:id="12343585">
                      <w:marLeft w:val="0"/>
                      <w:marRight w:val="0"/>
                      <w:marTop w:val="0"/>
                      <w:marBottom w:val="0"/>
                      <w:divBdr>
                        <w:top w:val="none" w:sz="0" w:space="0" w:color="auto"/>
                        <w:left w:val="none" w:sz="0" w:space="0" w:color="auto"/>
                        <w:bottom w:val="none" w:sz="0" w:space="0" w:color="auto"/>
                        <w:right w:val="none" w:sz="0" w:space="0" w:color="auto"/>
                      </w:divBdr>
                    </w:div>
                  </w:divsChild>
                </w:div>
                <w:div w:id="773749160">
                  <w:marLeft w:val="0"/>
                  <w:marRight w:val="0"/>
                  <w:marTop w:val="0"/>
                  <w:marBottom w:val="0"/>
                  <w:divBdr>
                    <w:top w:val="none" w:sz="0" w:space="0" w:color="auto"/>
                    <w:left w:val="none" w:sz="0" w:space="0" w:color="auto"/>
                    <w:bottom w:val="none" w:sz="0" w:space="0" w:color="auto"/>
                    <w:right w:val="none" w:sz="0" w:space="0" w:color="auto"/>
                  </w:divBdr>
                  <w:divsChild>
                    <w:div w:id="696472176">
                      <w:marLeft w:val="0"/>
                      <w:marRight w:val="0"/>
                      <w:marTop w:val="0"/>
                      <w:marBottom w:val="0"/>
                      <w:divBdr>
                        <w:top w:val="none" w:sz="0" w:space="0" w:color="auto"/>
                        <w:left w:val="none" w:sz="0" w:space="0" w:color="auto"/>
                        <w:bottom w:val="none" w:sz="0" w:space="0" w:color="auto"/>
                        <w:right w:val="none" w:sz="0" w:space="0" w:color="auto"/>
                      </w:divBdr>
                    </w:div>
                  </w:divsChild>
                </w:div>
                <w:div w:id="1740980839">
                  <w:marLeft w:val="0"/>
                  <w:marRight w:val="0"/>
                  <w:marTop w:val="0"/>
                  <w:marBottom w:val="0"/>
                  <w:divBdr>
                    <w:top w:val="none" w:sz="0" w:space="0" w:color="auto"/>
                    <w:left w:val="none" w:sz="0" w:space="0" w:color="auto"/>
                    <w:bottom w:val="none" w:sz="0" w:space="0" w:color="auto"/>
                    <w:right w:val="none" w:sz="0" w:space="0" w:color="auto"/>
                  </w:divBdr>
                  <w:divsChild>
                    <w:div w:id="1066495834">
                      <w:marLeft w:val="0"/>
                      <w:marRight w:val="0"/>
                      <w:marTop w:val="0"/>
                      <w:marBottom w:val="0"/>
                      <w:divBdr>
                        <w:top w:val="none" w:sz="0" w:space="0" w:color="auto"/>
                        <w:left w:val="none" w:sz="0" w:space="0" w:color="auto"/>
                        <w:bottom w:val="none" w:sz="0" w:space="0" w:color="auto"/>
                        <w:right w:val="none" w:sz="0" w:space="0" w:color="auto"/>
                      </w:divBdr>
                    </w:div>
                  </w:divsChild>
                </w:div>
                <w:div w:id="280259351">
                  <w:marLeft w:val="0"/>
                  <w:marRight w:val="0"/>
                  <w:marTop w:val="0"/>
                  <w:marBottom w:val="0"/>
                  <w:divBdr>
                    <w:top w:val="none" w:sz="0" w:space="0" w:color="auto"/>
                    <w:left w:val="none" w:sz="0" w:space="0" w:color="auto"/>
                    <w:bottom w:val="none" w:sz="0" w:space="0" w:color="auto"/>
                    <w:right w:val="none" w:sz="0" w:space="0" w:color="auto"/>
                  </w:divBdr>
                  <w:divsChild>
                    <w:div w:id="63450366">
                      <w:marLeft w:val="0"/>
                      <w:marRight w:val="0"/>
                      <w:marTop w:val="0"/>
                      <w:marBottom w:val="0"/>
                      <w:divBdr>
                        <w:top w:val="none" w:sz="0" w:space="0" w:color="auto"/>
                        <w:left w:val="none" w:sz="0" w:space="0" w:color="auto"/>
                        <w:bottom w:val="none" w:sz="0" w:space="0" w:color="auto"/>
                        <w:right w:val="none" w:sz="0" w:space="0" w:color="auto"/>
                      </w:divBdr>
                    </w:div>
                  </w:divsChild>
                </w:div>
                <w:div w:id="1990596444">
                  <w:marLeft w:val="0"/>
                  <w:marRight w:val="0"/>
                  <w:marTop w:val="0"/>
                  <w:marBottom w:val="0"/>
                  <w:divBdr>
                    <w:top w:val="none" w:sz="0" w:space="0" w:color="auto"/>
                    <w:left w:val="none" w:sz="0" w:space="0" w:color="auto"/>
                    <w:bottom w:val="none" w:sz="0" w:space="0" w:color="auto"/>
                    <w:right w:val="none" w:sz="0" w:space="0" w:color="auto"/>
                  </w:divBdr>
                  <w:divsChild>
                    <w:div w:id="2093888795">
                      <w:marLeft w:val="0"/>
                      <w:marRight w:val="0"/>
                      <w:marTop w:val="0"/>
                      <w:marBottom w:val="0"/>
                      <w:divBdr>
                        <w:top w:val="none" w:sz="0" w:space="0" w:color="auto"/>
                        <w:left w:val="none" w:sz="0" w:space="0" w:color="auto"/>
                        <w:bottom w:val="none" w:sz="0" w:space="0" w:color="auto"/>
                        <w:right w:val="none" w:sz="0" w:space="0" w:color="auto"/>
                      </w:divBdr>
                    </w:div>
                  </w:divsChild>
                </w:div>
                <w:div w:id="1458373824">
                  <w:marLeft w:val="0"/>
                  <w:marRight w:val="0"/>
                  <w:marTop w:val="0"/>
                  <w:marBottom w:val="0"/>
                  <w:divBdr>
                    <w:top w:val="none" w:sz="0" w:space="0" w:color="auto"/>
                    <w:left w:val="none" w:sz="0" w:space="0" w:color="auto"/>
                    <w:bottom w:val="none" w:sz="0" w:space="0" w:color="auto"/>
                    <w:right w:val="none" w:sz="0" w:space="0" w:color="auto"/>
                  </w:divBdr>
                  <w:divsChild>
                    <w:div w:id="553276387">
                      <w:marLeft w:val="0"/>
                      <w:marRight w:val="0"/>
                      <w:marTop w:val="0"/>
                      <w:marBottom w:val="0"/>
                      <w:divBdr>
                        <w:top w:val="none" w:sz="0" w:space="0" w:color="auto"/>
                        <w:left w:val="none" w:sz="0" w:space="0" w:color="auto"/>
                        <w:bottom w:val="none" w:sz="0" w:space="0" w:color="auto"/>
                        <w:right w:val="none" w:sz="0" w:space="0" w:color="auto"/>
                      </w:divBdr>
                    </w:div>
                  </w:divsChild>
                </w:div>
                <w:div w:id="1347094132">
                  <w:marLeft w:val="0"/>
                  <w:marRight w:val="0"/>
                  <w:marTop w:val="0"/>
                  <w:marBottom w:val="0"/>
                  <w:divBdr>
                    <w:top w:val="none" w:sz="0" w:space="0" w:color="auto"/>
                    <w:left w:val="none" w:sz="0" w:space="0" w:color="auto"/>
                    <w:bottom w:val="none" w:sz="0" w:space="0" w:color="auto"/>
                    <w:right w:val="none" w:sz="0" w:space="0" w:color="auto"/>
                  </w:divBdr>
                  <w:divsChild>
                    <w:div w:id="891693938">
                      <w:marLeft w:val="0"/>
                      <w:marRight w:val="0"/>
                      <w:marTop w:val="0"/>
                      <w:marBottom w:val="0"/>
                      <w:divBdr>
                        <w:top w:val="none" w:sz="0" w:space="0" w:color="auto"/>
                        <w:left w:val="none" w:sz="0" w:space="0" w:color="auto"/>
                        <w:bottom w:val="none" w:sz="0" w:space="0" w:color="auto"/>
                        <w:right w:val="none" w:sz="0" w:space="0" w:color="auto"/>
                      </w:divBdr>
                    </w:div>
                  </w:divsChild>
                </w:div>
                <w:div w:id="997155093">
                  <w:marLeft w:val="0"/>
                  <w:marRight w:val="0"/>
                  <w:marTop w:val="0"/>
                  <w:marBottom w:val="0"/>
                  <w:divBdr>
                    <w:top w:val="none" w:sz="0" w:space="0" w:color="auto"/>
                    <w:left w:val="none" w:sz="0" w:space="0" w:color="auto"/>
                    <w:bottom w:val="none" w:sz="0" w:space="0" w:color="auto"/>
                    <w:right w:val="none" w:sz="0" w:space="0" w:color="auto"/>
                  </w:divBdr>
                  <w:divsChild>
                    <w:div w:id="142283505">
                      <w:marLeft w:val="0"/>
                      <w:marRight w:val="0"/>
                      <w:marTop w:val="0"/>
                      <w:marBottom w:val="0"/>
                      <w:divBdr>
                        <w:top w:val="none" w:sz="0" w:space="0" w:color="auto"/>
                        <w:left w:val="none" w:sz="0" w:space="0" w:color="auto"/>
                        <w:bottom w:val="none" w:sz="0" w:space="0" w:color="auto"/>
                        <w:right w:val="none" w:sz="0" w:space="0" w:color="auto"/>
                      </w:divBdr>
                    </w:div>
                  </w:divsChild>
                </w:div>
                <w:div w:id="631861850">
                  <w:marLeft w:val="0"/>
                  <w:marRight w:val="0"/>
                  <w:marTop w:val="0"/>
                  <w:marBottom w:val="0"/>
                  <w:divBdr>
                    <w:top w:val="none" w:sz="0" w:space="0" w:color="auto"/>
                    <w:left w:val="none" w:sz="0" w:space="0" w:color="auto"/>
                    <w:bottom w:val="none" w:sz="0" w:space="0" w:color="auto"/>
                    <w:right w:val="none" w:sz="0" w:space="0" w:color="auto"/>
                  </w:divBdr>
                  <w:divsChild>
                    <w:div w:id="406996941">
                      <w:marLeft w:val="0"/>
                      <w:marRight w:val="0"/>
                      <w:marTop w:val="0"/>
                      <w:marBottom w:val="0"/>
                      <w:divBdr>
                        <w:top w:val="none" w:sz="0" w:space="0" w:color="auto"/>
                        <w:left w:val="none" w:sz="0" w:space="0" w:color="auto"/>
                        <w:bottom w:val="none" w:sz="0" w:space="0" w:color="auto"/>
                        <w:right w:val="none" w:sz="0" w:space="0" w:color="auto"/>
                      </w:divBdr>
                    </w:div>
                  </w:divsChild>
                </w:div>
                <w:div w:id="376052635">
                  <w:marLeft w:val="0"/>
                  <w:marRight w:val="0"/>
                  <w:marTop w:val="0"/>
                  <w:marBottom w:val="0"/>
                  <w:divBdr>
                    <w:top w:val="none" w:sz="0" w:space="0" w:color="auto"/>
                    <w:left w:val="none" w:sz="0" w:space="0" w:color="auto"/>
                    <w:bottom w:val="none" w:sz="0" w:space="0" w:color="auto"/>
                    <w:right w:val="none" w:sz="0" w:space="0" w:color="auto"/>
                  </w:divBdr>
                  <w:divsChild>
                    <w:div w:id="105740303">
                      <w:marLeft w:val="0"/>
                      <w:marRight w:val="0"/>
                      <w:marTop w:val="0"/>
                      <w:marBottom w:val="0"/>
                      <w:divBdr>
                        <w:top w:val="none" w:sz="0" w:space="0" w:color="auto"/>
                        <w:left w:val="none" w:sz="0" w:space="0" w:color="auto"/>
                        <w:bottom w:val="none" w:sz="0" w:space="0" w:color="auto"/>
                        <w:right w:val="none" w:sz="0" w:space="0" w:color="auto"/>
                      </w:divBdr>
                    </w:div>
                  </w:divsChild>
                </w:div>
                <w:div w:id="810365583">
                  <w:marLeft w:val="0"/>
                  <w:marRight w:val="0"/>
                  <w:marTop w:val="0"/>
                  <w:marBottom w:val="0"/>
                  <w:divBdr>
                    <w:top w:val="none" w:sz="0" w:space="0" w:color="auto"/>
                    <w:left w:val="none" w:sz="0" w:space="0" w:color="auto"/>
                    <w:bottom w:val="none" w:sz="0" w:space="0" w:color="auto"/>
                    <w:right w:val="none" w:sz="0" w:space="0" w:color="auto"/>
                  </w:divBdr>
                  <w:divsChild>
                    <w:div w:id="607203152">
                      <w:marLeft w:val="0"/>
                      <w:marRight w:val="0"/>
                      <w:marTop w:val="0"/>
                      <w:marBottom w:val="0"/>
                      <w:divBdr>
                        <w:top w:val="none" w:sz="0" w:space="0" w:color="auto"/>
                        <w:left w:val="none" w:sz="0" w:space="0" w:color="auto"/>
                        <w:bottom w:val="none" w:sz="0" w:space="0" w:color="auto"/>
                        <w:right w:val="none" w:sz="0" w:space="0" w:color="auto"/>
                      </w:divBdr>
                    </w:div>
                  </w:divsChild>
                </w:div>
                <w:div w:id="947201320">
                  <w:marLeft w:val="0"/>
                  <w:marRight w:val="0"/>
                  <w:marTop w:val="0"/>
                  <w:marBottom w:val="0"/>
                  <w:divBdr>
                    <w:top w:val="none" w:sz="0" w:space="0" w:color="auto"/>
                    <w:left w:val="none" w:sz="0" w:space="0" w:color="auto"/>
                    <w:bottom w:val="none" w:sz="0" w:space="0" w:color="auto"/>
                    <w:right w:val="none" w:sz="0" w:space="0" w:color="auto"/>
                  </w:divBdr>
                  <w:divsChild>
                    <w:div w:id="879560305">
                      <w:marLeft w:val="0"/>
                      <w:marRight w:val="0"/>
                      <w:marTop w:val="0"/>
                      <w:marBottom w:val="0"/>
                      <w:divBdr>
                        <w:top w:val="none" w:sz="0" w:space="0" w:color="auto"/>
                        <w:left w:val="none" w:sz="0" w:space="0" w:color="auto"/>
                        <w:bottom w:val="none" w:sz="0" w:space="0" w:color="auto"/>
                        <w:right w:val="none" w:sz="0" w:space="0" w:color="auto"/>
                      </w:divBdr>
                    </w:div>
                  </w:divsChild>
                </w:div>
                <w:div w:id="1160384444">
                  <w:marLeft w:val="0"/>
                  <w:marRight w:val="0"/>
                  <w:marTop w:val="0"/>
                  <w:marBottom w:val="0"/>
                  <w:divBdr>
                    <w:top w:val="none" w:sz="0" w:space="0" w:color="auto"/>
                    <w:left w:val="none" w:sz="0" w:space="0" w:color="auto"/>
                    <w:bottom w:val="none" w:sz="0" w:space="0" w:color="auto"/>
                    <w:right w:val="none" w:sz="0" w:space="0" w:color="auto"/>
                  </w:divBdr>
                  <w:divsChild>
                    <w:div w:id="21011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04586">
          <w:marLeft w:val="0"/>
          <w:marRight w:val="0"/>
          <w:marTop w:val="0"/>
          <w:marBottom w:val="0"/>
          <w:divBdr>
            <w:top w:val="none" w:sz="0" w:space="0" w:color="auto"/>
            <w:left w:val="none" w:sz="0" w:space="0" w:color="auto"/>
            <w:bottom w:val="none" w:sz="0" w:space="0" w:color="auto"/>
            <w:right w:val="none" w:sz="0" w:space="0" w:color="auto"/>
          </w:divBdr>
        </w:div>
        <w:div w:id="614411024">
          <w:marLeft w:val="0"/>
          <w:marRight w:val="0"/>
          <w:marTop w:val="0"/>
          <w:marBottom w:val="0"/>
          <w:divBdr>
            <w:top w:val="none" w:sz="0" w:space="0" w:color="auto"/>
            <w:left w:val="none" w:sz="0" w:space="0" w:color="auto"/>
            <w:bottom w:val="none" w:sz="0" w:space="0" w:color="auto"/>
            <w:right w:val="none" w:sz="0" w:space="0" w:color="auto"/>
          </w:divBdr>
          <w:divsChild>
            <w:div w:id="422608048">
              <w:marLeft w:val="0"/>
              <w:marRight w:val="0"/>
              <w:marTop w:val="30"/>
              <w:marBottom w:val="30"/>
              <w:divBdr>
                <w:top w:val="none" w:sz="0" w:space="0" w:color="auto"/>
                <w:left w:val="none" w:sz="0" w:space="0" w:color="auto"/>
                <w:bottom w:val="none" w:sz="0" w:space="0" w:color="auto"/>
                <w:right w:val="none" w:sz="0" w:space="0" w:color="auto"/>
              </w:divBdr>
              <w:divsChild>
                <w:div w:id="1998219061">
                  <w:marLeft w:val="0"/>
                  <w:marRight w:val="0"/>
                  <w:marTop w:val="0"/>
                  <w:marBottom w:val="0"/>
                  <w:divBdr>
                    <w:top w:val="none" w:sz="0" w:space="0" w:color="auto"/>
                    <w:left w:val="none" w:sz="0" w:space="0" w:color="auto"/>
                    <w:bottom w:val="none" w:sz="0" w:space="0" w:color="auto"/>
                    <w:right w:val="none" w:sz="0" w:space="0" w:color="auto"/>
                  </w:divBdr>
                  <w:divsChild>
                    <w:div w:id="1310597993">
                      <w:marLeft w:val="0"/>
                      <w:marRight w:val="0"/>
                      <w:marTop w:val="0"/>
                      <w:marBottom w:val="0"/>
                      <w:divBdr>
                        <w:top w:val="none" w:sz="0" w:space="0" w:color="auto"/>
                        <w:left w:val="none" w:sz="0" w:space="0" w:color="auto"/>
                        <w:bottom w:val="none" w:sz="0" w:space="0" w:color="auto"/>
                        <w:right w:val="none" w:sz="0" w:space="0" w:color="auto"/>
                      </w:divBdr>
                    </w:div>
                  </w:divsChild>
                </w:div>
                <w:div w:id="817721721">
                  <w:marLeft w:val="0"/>
                  <w:marRight w:val="0"/>
                  <w:marTop w:val="0"/>
                  <w:marBottom w:val="0"/>
                  <w:divBdr>
                    <w:top w:val="none" w:sz="0" w:space="0" w:color="auto"/>
                    <w:left w:val="none" w:sz="0" w:space="0" w:color="auto"/>
                    <w:bottom w:val="none" w:sz="0" w:space="0" w:color="auto"/>
                    <w:right w:val="none" w:sz="0" w:space="0" w:color="auto"/>
                  </w:divBdr>
                  <w:divsChild>
                    <w:div w:id="2069524165">
                      <w:marLeft w:val="0"/>
                      <w:marRight w:val="0"/>
                      <w:marTop w:val="0"/>
                      <w:marBottom w:val="0"/>
                      <w:divBdr>
                        <w:top w:val="none" w:sz="0" w:space="0" w:color="auto"/>
                        <w:left w:val="none" w:sz="0" w:space="0" w:color="auto"/>
                        <w:bottom w:val="none" w:sz="0" w:space="0" w:color="auto"/>
                        <w:right w:val="none" w:sz="0" w:space="0" w:color="auto"/>
                      </w:divBdr>
                    </w:div>
                  </w:divsChild>
                </w:div>
                <w:div w:id="1413888865">
                  <w:marLeft w:val="0"/>
                  <w:marRight w:val="0"/>
                  <w:marTop w:val="0"/>
                  <w:marBottom w:val="0"/>
                  <w:divBdr>
                    <w:top w:val="none" w:sz="0" w:space="0" w:color="auto"/>
                    <w:left w:val="none" w:sz="0" w:space="0" w:color="auto"/>
                    <w:bottom w:val="none" w:sz="0" w:space="0" w:color="auto"/>
                    <w:right w:val="none" w:sz="0" w:space="0" w:color="auto"/>
                  </w:divBdr>
                  <w:divsChild>
                    <w:div w:id="1559123456">
                      <w:marLeft w:val="0"/>
                      <w:marRight w:val="0"/>
                      <w:marTop w:val="0"/>
                      <w:marBottom w:val="0"/>
                      <w:divBdr>
                        <w:top w:val="none" w:sz="0" w:space="0" w:color="auto"/>
                        <w:left w:val="none" w:sz="0" w:space="0" w:color="auto"/>
                        <w:bottom w:val="none" w:sz="0" w:space="0" w:color="auto"/>
                        <w:right w:val="none" w:sz="0" w:space="0" w:color="auto"/>
                      </w:divBdr>
                    </w:div>
                  </w:divsChild>
                </w:div>
                <w:div w:id="155148858">
                  <w:marLeft w:val="0"/>
                  <w:marRight w:val="0"/>
                  <w:marTop w:val="0"/>
                  <w:marBottom w:val="0"/>
                  <w:divBdr>
                    <w:top w:val="none" w:sz="0" w:space="0" w:color="auto"/>
                    <w:left w:val="none" w:sz="0" w:space="0" w:color="auto"/>
                    <w:bottom w:val="none" w:sz="0" w:space="0" w:color="auto"/>
                    <w:right w:val="none" w:sz="0" w:space="0" w:color="auto"/>
                  </w:divBdr>
                  <w:divsChild>
                    <w:div w:id="478038145">
                      <w:marLeft w:val="0"/>
                      <w:marRight w:val="0"/>
                      <w:marTop w:val="0"/>
                      <w:marBottom w:val="0"/>
                      <w:divBdr>
                        <w:top w:val="none" w:sz="0" w:space="0" w:color="auto"/>
                        <w:left w:val="none" w:sz="0" w:space="0" w:color="auto"/>
                        <w:bottom w:val="none" w:sz="0" w:space="0" w:color="auto"/>
                        <w:right w:val="none" w:sz="0" w:space="0" w:color="auto"/>
                      </w:divBdr>
                    </w:div>
                  </w:divsChild>
                </w:div>
                <w:div w:id="1178041622">
                  <w:marLeft w:val="0"/>
                  <w:marRight w:val="0"/>
                  <w:marTop w:val="0"/>
                  <w:marBottom w:val="0"/>
                  <w:divBdr>
                    <w:top w:val="none" w:sz="0" w:space="0" w:color="auto"/>
                    <w:left w:val="none" w:sz="0" w:space="0" w:color="auto"/>
                    <w:bottom w:val="none" w:sz="0" w:space="0" w:color="auto"/>
                    <w:right w:val="none" w:sz="0" w:space="0" w:color="auto"/>
                  </w:divBdr>
                  <w:divsChild>
                    <w:div w:id="2081630953">
                      <w:marLeft w:val="0"/>
                      <w:marRight w:val="0"/>
                      <w:marTop w:val="0"/>
                      <w:marBottom w:val="0"/>
                      <w:divBdr>
                        <w:top w:val="none" w:sz="0" w:space="0" w:color="auto"/>
                        <w:left w:val="none" w:sz="0" w:space="0" w:color="auto"/>
                        <w:bottom w:val="none" w:sz="0" w:space="0" w:color="auto"/>
                        <w:right w:val="none" w:sz="0" w:space="0" w:color="auto"/>
                      </w:divBdr>
                    </w:div>
                  </w:divsChild>
                </w:div>
                <w:div w:id="1538274716">
                  <w:marLeft w:val="0"/>
                  <w:marRight w:val="0"/>
                  <w:marTop w:val="0"/>
                  <w:marBottom w:val="0"/>
                  <w:divBdr>
                    <w:top w:val="none" w:sz="0" w:space="0" w:color="auto"/>
                    <w:left w:val="none" w:sz="0" w:space="0" w:color="auto"/>
                    <w:bottom w:val="none" w:sz="0" w:space="0" w:color="auto"/>
                    <w:right w:val="none" w:sz="0" w:space="0" w:color="auto"/>
                  </w:divBdr>
                  <w:divsChild>
                    <w:div w:id="1557204064">
                      <w:marLeft w:val="0"/>
                      <w:marRight w:val="0"/>
                      <w:marTop w:val="0"/>
                      <w:marBottom w:val="0"/>
                      <w:divBdr>
                        <w:top w:val="none" w:sz="0" w:space="0" w:color="auto"/>
                        <w:left w:val="none" w:sz="0" w:space="0" w:color="auto"/>
                        <w:bottom w:val="none" w:sz="0" w:space="0" w:color="auto"/>
                        <w:right w:val="none" w:sz="0" w:space="0" w:color="auto"/>
                      </w:divBdr>
                    </w:div>
                  </w:divsChild>
                </w:div>
                <w:div w:id="697120828">
                  <w:marLeft w:val="0"/>
                  <w:marRight w:val="0"/>
                  <w:marTop w:val="0"/>
                  <w:marBottom w:val="0"/>
                  <w:divBdr>
                    <w:top w:val="none" w:sz="0" w:space="0" w:color="auto"/>
                    <w:left w:val="none" w:sz="0" w:space="0" w:color="auto"/>
                    <w:bottom w:val="none" w:sz="0" w:space="0" w:color="auto"/>
                    <w:right w:val="none" w:sz="0" w:space="0" w:color="auto"/>
                  </w:divBdr>
                  <w:divsChild>
                    <w:div w:id="1083992986">
                      <w:marLeft w:val="0"/>
                      <w:marRight w:val="0"/>
                      <w:marTop w:val="0"/>
                      <w:marBottom w:val="0"/>
                      <w:divBdr>
                        <w:top w:val="none" w:sz="0" w:space="0" w:color="auto"/>
                        <w:left w:val="none" w:sz="0" w:space="0" w:color="auto"/>
                        <w:bottom w:val="none" w:sz="0" w:space="0" w:color="auto"/>
                        <w:right w:val="none" w:sz="0" w:space="0" w:color="auto"/>
                      </w:divBdr>
                    </w:div>
                  </w:divsChild>
                </w:div>
                <w:div w:id="576020622">
                  <w:marLeft w:val="0"/>
                  <w:marRight w:val="0"/>
                  <w:marTop w:val="0"/>
                  <w:marBottom w:val="0"/>
                  <w:divBdr>
                    <w:top w:val="none" w:sz="0" w:space="0" w:color="auto"/>
                    <w:left w:val="none" w:sz="0" w:space="0" w:color="auto"/>
                    <w:bottom w:val="none" w:sz="0" w:space="0" w:color="auto"/>
                    <w:right w:val="none" w:sz="0" w:space="0" w:color="auto"/>
                  </w:divBdr>
                  <w:divsChild>
                    <w:div w:id="1754158150">
                      <w:marLeft w:val="0"/>
                      <w:marRight w:val="0"/>
                      <w:marTop w:val="0"/>
                      <w:marBottom w:val="0"/>
                      <w:divBdr>
                        <w:top w:val="none" w:sz="0" w:space="0" w:color="auto"/>
                        <w:left w:val="none" w:sz="0" w:space="0" w:color="auto"/>
                        <w:bottom w:val="none" w:sz="0" w:space="0" w:color="auto"/>
                        <w:right w:val="none" w:sz="0" w:space="0" w:color="auto"/>
                      </w:divBdr>
                    </w:div>
                  </w:divsChild>
                </w:div>
                <w:div w:id="2129661796">
                  <w:marLeft w:val="0"/>
                  <w:marRight w:val="0"/>
                  <w:marTop w:val="0"/>
                  <w:marBottom w:val="0"/>
                  <w:divBdr>
                    <w:top w:val="none" w:sz="0" w:space="0" w:color="auto"/>
                    <w:left w:val="none" w:sz="0" w:space="0" w:color="auto"/>
                    <w:bottom w:val="none" w:sz="0" w:space="0" w:color="auto"/>
                    <w:right w:val="none" w:sz="0" w:space="0" w:color="auto"/>
                  </w:divBdr>
                  <w:divsChild>
                    <w:div w:id="1020862803">
                      <w:marLeft w:val="0"/>
                      <w:marRight w:val="0"/>
                      <w:marTop w:val="0"/>
                      <w:marBottom w:val="0"/>
                      <w:divBdr>
                        <w:top w:val="none" w:sz="0" w:space="0" w:color="auto"/>
                        <w:left w:val="none" w:sz="0" w:space="0" w:color="auto"/>
                        <w:bottom w:val="none" w:sz="0" w:space="0" w:color="auto"/>
                        <w:right w:val="none" w:sz="0" w:space="0" w:color="auto"/>
                      </w:divBdr>
                    </w:div>
                  </w:divsChild>
                </w:div>
                <w:div w:id="157429756">
                  <w:marLeft w:val="0"/>
                  <w:marRight w:val="0"/>
                  <w:marTop w:val="0"/>
                  <w:marBottom w:val="0"/>
                  <w:divBdr>
                    <w:top w:val="none" w:sz="0" w:space="0" w:color="auto"/>
                    <w:left w:val="none" w:sz="0" w:space="0" w:color="auto"/>
                    <w:bottom w:val="none" w:sz="0" w:space="0" w:color="auto"/>
                    <w:right w:val="none" w:sz="0" w:space="0" w:color="auto"/>
                  </w:divBdr>
                  <w:divsChild>
                    <w:div w:id="2043167609">
                      <w:marLeft w:val="0"/>
                      <w:marRight w:val="0"/>
                      <w:marTop w:val="0"/>
                      <w:marBottom w:val="0"/>
                      <w:divBdr>
                        <w:top w:val="none" w:sz="0" w:space="0" w:color="auto"/>
                        <w:left w:val="none" w:sz="0" w:space="0" w:color="auto"/>
                        <w:bottom w:val="none" w:sz="0" w:space="0" w:color="auto"/>
                        <w:right w:val="none" w:sz="0" w:space="0" w:color="auto"/>
                      </w:divBdr>
                    </w:div>
                  </w:divsChild>
                </w:div>
                <w:div w:id="1403988944">
                  <w:marLeft w:val="0"/>
                  <w:marRight w:val="0"/>
                  <w:marTop w:val="0"/>
                  <w:marBottom w:val="0"/>
                  <w:divBdr>
                    <w:top w:val="none" w:sz="0" w:space="0" w:color="auto"/>
                    <w:left w:val="none" w:sz="0" w:space="0" w:color="auto"/>
                    <w:bottom w:val="none" w:sz="0" w:space="0" w:color="auto"/>
                    <w:right w:val="none" w:sz="0" w:space="0" w:color="auto"/>
                  </w:divBdr>
                  <w:divsChild>
                    <w:div w:id="2141023522">
                      <w:marLeft w:val="0"/>
                      <w:marRight w:val="0"/>
                      <w:marTop w:val="0"/>
                      <w:marBottom w:val="0"/>
                      <w:divBdr>
                        <w:top w:val="none" w:sz="0" w:space="0" w:color="auto"/>
                        <w:left w:val="none" w:sz="0" w:space="0" w:color="auto"/>
                        <w:bottom w:val="none" w:sz="0" w:space="0" w:color="auto"/>
                        <w:right w:val="none" w:sz="0" w:space="0" w:color="auto"/>
                      </w:divBdr>
                    </w:div>
                  </w:divsChild>
                </w:div>
                <w:div w:id="807742514">
                  <w:marLeft w:val="0"/>
                  <w:marRight w:val="0"/>
                  <w:marTop w:val="0"/>
                  <w:marBottom w:val="0"/>
                  <w:divBdr>
                    <w:top w:val="none" w:sz="0" w:space="0" w:color="auto"/>
                    <w:left w:val="none" w:sz="0" w:space="0" w:color="auto"/>
                    <w:bottom w:val="none" w:sz="0" w:space="0" w:color="auto"/>
                    <w:right w:val="none" w:sz="0" w:space="0" w:color="auto"/>
                  </w:divBdr>
                  <w:divsChild>
                    <w:div w:id="18269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3962155">
      <w:bodyDiv w:val="1"/>
      <w:marLeft w:val="0"/>
      <w:marRight w:val="0"/>
      <w:marTop w:val="0"/>
      <w:marBottom w:val="0"/>
      <w:divBdr>
        <w:top w:val="none" w:sz="0" w:space="0" w:color="auto"/>
        <w:left w:val="none" w:sz="0" w:space="0" w:color="auto"/>
        <w:bottom w:val="none" w:sz="0" w:space="0" w:color="auto"/>
        <w:right w:val="none" w:sz="0" w:space="0" w:color="auto"/>
      </w:divBdr>
      <w:divsChild>
        <w:div w:id="200019679">
          <w:marLeft w:val="0"/>
          <w:marRight w:val="0"/>
          <w:marTop w:val="0"/>
          <w:marBottom w:val="0"/>
          <w:divBdr>
            <w:top w:val="none" w:sz="0" w:space="0" w:color="auto"/>
            <w:left w:val="none" w:sz="0" w:space="0" w:color="auto"/>
            <w:bottom w:val="none" w:sz="0" w:space="0" w:color="auto"/>
            <w:right w:val="none" w:sz="0" w:space="0" w:color="auto"/>
          </w:divBdr>
        </w:div>
        <w:div w:id="300231179">
          <w:marLeft w:val="0"/>
          <w:marRight w:val="0"/>
          <w:marTop w:val="0"/>
          <w:marBottom w:val="0"/>
          <w:divBdr>
            <w:top w:val="none" w:sz="0" w:space="0" w:color="auto"/>
            <w:left w:val="none" w:sz="0" w:space="0" w:color="auto"/>
            <w:bottom w:val="none" w:sz="0" w:space="0" w:color="auto"/>
            <w:right w:val="none" w:sz="0" w:space="0" w:color="auto"/>
          </w:divBdr>
        </w:div>
        <w:div w:id="1158569309">
          <w:marLeft w:val="0"/>
          <w:marRight w:val="0"/>
          <w:marTop w:val="0"/>
          <w:marBottom w:val="0"/>
          <w:divBdr>
            <w:top w:val="none" w:sz="0" w:space="0" w:color="auto"/>
            <w:left w:val="none" w:sz="0" w:space="0" w:color="auto"/>
            <w:bottom w:val="none" w:sz="0" w:space="0" w:color="auto"/>
            <w:right w:val="none" w:sz="0" w:space="0" w:color="auto"/>
          </w:divBdr>
        </w:div>
        <w:div w:id="1656493047">
          <w:marLeft w:val="0"/>
          <w:marRight w:val="0"/>
          <w:marTop w:val="0"/>
          <w:marBottom w:val="0"/>
          <w:divBdr>
            <w:top w:val="none" w:sz="0" w:space="0" w:color="auto"/>
            <w:left w:val="none" w:sz="0" w:space="0" w:color="auto"/>
            <w:bottom w:val="none" w:sz="0" w:space="0" w:color="auto"/>
            <w:right w:val="none" w:sz="0" w:space="0" w:color="auto"/>
          </w:divBdr>
        </w:div>
        <w:div w:id="611322076">
          <w:marLeft w:val="0"/>
          <w:marRight w:val="0"/>
          <w:marTop w:val="0"/>
          <w:marBottom w:val="0"/>
          <w:divBdr>
            <w:top w:val="none" w:sz="0" w:space="0" w:color="auto"/>
            <w:left w:val="none" w:sz="0" w:space="0" w:color="auto"/>
            <w:bottom w:val="none" w:sz="0" w:space="0" w:color="auto"/>
            <w:right w:val="none" w:sz="0" w:space="0" w:color="auto"/>
          </w:divBdr>
        </w:div>
        <w:div w:id="1701977264">
          <w:marLeft w:val="0"/>
          <w:marRight w:val="0"/>
          <w:marTop w:val="0"/>
          <w:marBottom w:val="0"/>
          <w:divBdr>
            <w:top w:val="none" w:sz="0" w:space="0" w:color="auto"/>
            <w:left w:val="none" w:sz="0" w:space="0" w:color="auto"/>
            <w:bottom w:val="none" w:sz="0" w:space="0" w:color="auto"/>
            <w:right w:val="none" w:sz="0" w:space="0" w:color="auto"/>
          </w:divBdr>
        </w:div>
      </w:divsChild>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54850">
      <w:bodyDiv w:val="1"/>
      <w:marLeft w:val="0"/>
      <w:marRight w:val="0"/>
      <w:marTop w:val="0"/>
      <w:marBottom w:val="0"/>
      <w:divBdr>
        <w:top w:val="none" w:sz="0" w:space="0" w:color="auto"/>
        <w:left w:val="none" w:sz="0" w:space="0" w:color="auto"/>
        <w:bottom w:val="none" w:sz="0" w:space="0" w:color="auto"/>
        <w:right w:val="none" w:sz="0" w:space="0" w:color="auto"/>
      </w:divBdr>
      <w:divsChild>
        <w:div w:id="2073967188">
          <w:marLeft w:val="0"/>
          <w:marRight w:val="0"/>
          <w:marTop w:val="0"/>
          <w:marBottom w:val="0"/>
          <w:divBdr>
            <w:top w:val="none" w:sz="0" w:space="0" w:color="auto"/>
            <w:left w:val="none" w:sz="0" w:space="0" w:color="auto"/>
            <w:bottom w:val="none" w:sz="0" w:space="0" w:color="auto"/>
            <w:right w:val="none" w:sz="0" w:space="0" w:color="auto"/>
          </w:divBdr>
          <w:divsChild>
            <w:div w:id="1552420344">
              <w:marLeft w:val="0"/>
              <w:marRight w:val="0"/>
              <w:marTop w:val="0"/>
              <w:marBottom w:val="0"/>
              <w:divBdr>
                <w:top w:val="none" w:sz="0" w:space="0" w:color="auto"/>
                <w:left w:val="none" w:sz="0" w:space="0" w:color="auto"/>
                <w:bottom w:val="none" w:sz="0" w:space="0" w:color="auto"/>
                <w:right w:val="none" w:sz="0" w:space="0" w:color="auto"/>
              </w:divBdr>
            </w:div>
          </w:divsChild>
        </w:div>
        <w:div w:id="1420104598">
          <w:marLeft w:val="0"/>
          <w:marRight w:val="0"/>
          <w:marTop w:val="0"/>
          <w:marBottom w:val="0"/>
          <w:divBdr>
            <w:top w:val="none" w:sz="0" w:space="0" w:color="auto"/>
            <w:left w:val="none" w:sz="0" w:space="0" w:color="auto"/>
            <w:bottom w:val="none" w:sz="0" w:space="0" w:color="auto"/>
            <w:right w:val="none" w:sz="0" w:space="0" w:color="auto"/>
          </w:divBdr>
          <w:divsChild>
            <w:div w:id="939142706">
              <w:marLeft w:val="0"/>
              <w:marRight w:val="0"/>
              <w:marTop w:val="0"/>
              <w:marBottom w:val="0"/>
              <w:divBdr>
                <w:top w:val="none" w:sz="0" w:space="0" w:color="auto"/>
                <w:left w:val="none" w:sz="0" w:space="0" w:color="auto"/>
                <w:bottom w:val="none" w:sz="0" w:space="0" w:color="auto"/>
                <w:right w:val="none" w:sz="0" w:space="0" w:color="auto"/>
              </w:divBdr>
            </w:div>
          </w:divsChild>
        </w:div>
        <w:div w:id="1223754733">
          <w:marLeft w:val="0"/>
          <w:marRight w:val="0"/>
          <w:marTop w:val="0"/>
          <w:marBottom w:val="0"/>
          <w:divBdr>
            <w:top w:val="none" w:sz="0" w:space="0" w:color="auto"/>
            <w:left w:val="none" w:sz="0" w:space="0" w:color="auto"/>
            <w:bottom w:val="none" w:sz="0" w:space="0" w:color="auto"/>
            <w:right w:val="none" w:sz="0" w:space="0" w:color="auto"/>
          </w:divBdr>
          <w:divsChild>
            <w:div w:id="1827629926">
              <w:marLeft w:val="0"/>
              <w:marRight w:val="0"/>
              <w:marTop w:val="0"/>
              <w:marBottom w:val="0"/>
              <w:divBdr>
                <w:top w:val="none" w:sz="0" w:space="0" w:color="auto"/>
                <w:left w:val="none" w:sz="0" w:space="0" w:color="auto"/>
                <w:bottom w:val="none" w:sz="0" w:space="0" w:color="auto"/>
                <w:right w:val="none" w:sz="0" w:space="0" w:color="auto"/>
              </w:divBdr>
            </w:div>
          </w:divsChild>
        </w:div>
        <w:div w:id="33893092">
          <w:marLeft w:val="0"/>
          <w:marRight w:val="0"/>
          <w:marTop w:val="0"/>
          <w:marBottom w:val="0"/>
          <w:divBdr>
            <w:top w:val="none" w:sz="0" w:space="0" w:color="auto"/>
            <w:left w:val="none" w:sz="0" w:space="0" w:color="auto"/>
            <w:bottom w:val="none" w:sz="0" w:space="0" w:color="auto"/>
            <w:right w:val="none" w:sz="0" w:space="0" w:color="auto"/>
          </w:divBdr>
          <w:divsChild>
            <w:div w:id="51388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4822212">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223570">
      <w:bodyDiv w:val="1"/>
      <w:marLeft w:val="0"/>
      <w:marRight w:val="0"/>
      <w:marTop w:val="0"/>
      <w:marBottom w:val="0"/>
      <w:divBdr>
        <w:top w:val="none" w:sz="0" w:space="0" w:color="auto"/>
        <w:left w:val="none" w:sz="0" w:space="0" w:color="auto"/>
        <w:bottom w:val="none" w:sz="0" w:space="0" w:color="auto"/>
        <w:right w:val="none" w:sz="0" w:space="0" w:color="auto"/>
      </w:divBdr>
      <w:divsChild>
        <w:div w:id="714425103">
          <w:marLeft w:val="0"/>
          <w:marRight w:val="0"/>
          <w:marTop w:val="0"/>
          <w:marBottom w:val="0"/>
          <w:divBdr>
            <w:top w:val="none" w:sz="0" w:space="0" w:color="auto"/>
            <w:left w:val="none" w:sz="0" w:space="0" w:color="auto"/>
            <w:bottom w:val="none" w:sz="0" w:space="0" w:color="auto"/>
            <w:right w:val="none" w:sz="0" w:space="0" w:color="auto"/>
          </w:divBdr>
        </w:div>
        <w:div w:id="1103920861">
          <w:marLeft w:val="0"/>
          <w:marRight w:val="0"/>
          <w:marTop w:val="0"/>
          <w:marBottom w:val="0"/>
          <w:divBdr>
            <w:top w:val="none" w:sz="0" w:space="0" w:color="auto"/>
            <w:left w:val="none" w:sz="0" w:space="0" w:color="auto"/>
            <w:bottom w:val="none" w:sz="0" w:space="0" w:color="auto"/>
            <w:right w:val="none" w:sz="0" w:space="0" w:color="auto"/>
          </w:divBdr>
        </w:div>
        <w:div w:id="561066066">
          <w:marLeft w:val="0"/>
          <w:marRight w:val="0"/>
          <w:marTop w:val="0"/>
          <w:marBottom w:val="0"/>
          <w:divBdr>
            <w:top w:val="none" w:sz="0" w:space="0" w:color="auto"/>
            <w:left w:val="none" w:sz="0" w:space="0" w:color="auto"/>
            <w:bottom w:val="none" w:sz="0" w:space="0" w:color="auto"/>
            <w:right w:val="none" w:sz="0" w:space="0" w:color="auto"/>
          </w:divBdr>
        </w:div>
        <w:div w:id="1644459891">
          <w:marLeft w:val="0"/>
          <w:marRight w:val="0"/>
          <w:marTop w:val="0"/>
          <w:marBottom w:val="0"/>
          <w:divBdr>
            <w:top w:val="none" w:sz="0" w:space="0" w:color="auto"/>
            <w:left w:val="none" w:sz="0" w:space="0" w:color="auto"/>
            <w:bottom w:val="none" w:sz="0" w:space="0" w:color="auto"/>
            <w:right w:val="none" w:sz="0" w:space="0" w:color="auto"/>
          </w:divBdr>
        </w:div>
        <w:div w:id="533035708">
          <w:marLeft w:val="0"/>
          <w:marRight w:val="0"/>
          <w:marTop w:val="0"/>
          <w:marBottom w:val="0"/>
          <w:divBdr>
            <w:top w:val="none" w:sz="0" w:space="0" w:color="auto"/>
            <w:left w:val="none" w:sz="0" w:space="0" w:color="auto"/>
            <w:bottom w:val="none" w:sz="0" w:space="0" w:color="auto"/>
            <w:right w:val="none" w:sz="0" w:space="0" w:color="auto"/>
          </w:divBdr>
        </w:div>
        <w:div w:id="824902631">
          <w:marLeft w:val="0"/>
          <w:marRight w:val="0"/>
          <w:marTop w:val="0"/>
          <w:marBottom w:val="0"/>
          <w:divBdr>
            <w:top w:val="none" w:sz="0" w:space="0" w:color="auto"/>
            <w:left w:val="none" w:sz="0" w:space="0" w:color="auto"/>
            <w:bottom w:val="none" w:sz="0" w:space="0" w:color="auto"/>
            <w:right w:val="none" w:sz="0" w:space="0" w:color="auto"/>
          </w:divBdr>
        </w:div>
        <w:div w:id="839078902">
          <w:marLeft w:val="0"/>
          <w:marRight w:val="0"/>
          <w:marTop w:val="0"/>
          <w:marBottom w:val="0"/>
          <w:divBdr>
            <w:top w:val="none" w:sz="0" w:space="0" w:color="auto"/>
            <w:left w:val="none" w:sz="0" w:space="0" w:color="auto"/>
            <w:bottom w:val="none" w:sz="0" w:space="0" w:color="auto"/>
            <w:right w:val="none" w:sz="0" w:space="0" w:color="auto"/>
          </w:divBdr>
        </w:div>
        <w:div w:id="619922068">
          <w:marLeft w:val="0"/>
          <w:marRight w:val="0"/>
          <w:marTop w:val="0"/>
          <w:marBottom w:val="0"/>
          <w:divBdr>
            <w:top w:val="none" w:sz="0" w:space="0" w:color="auto"/>
            <w:left w:val="none" w:sz="0" w:space="0" w:color="auto"/>
            <w:bottom w:val="none" w:sz="0" w:space="0" w:color="auto"/>
            <w:right w:val="none" w:sz="0" w:space="0" w:color="auto"/>
          </w:divBdr>
        </w:div>
        <w:div w:id="878126481">
          <w:marLeft w:val="0"/>
          <w:marRight w:val="0"/>
          <w:marTop w:val="0"/>
          <w:marBottom w:val="0"/>
          <w:divBdr>
            <w:top w:val="none" w:sz="0" w:space="0" w:color="auto"/>
            <w:left w:val="none" w:sz="0" w:space="0" w:color="auto"/>
            <w:bottom w:val="none" w:sz="0" w:space="0" w:color="auto"/>
            <w:right w:val="none" w:sz="0" w:space="0" w:color="auto"/>
          </w:divBdr>
        </w:div>
      </w:divsChild>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6794795">
      <w:bodyDiv w:val="1"/>
      <w:marLeft w:val="0"/>
      <w:marRight w:val="0"/>
      <w:marTop w:val="0"/>
      <w:marBottom w:val="0"/>
      <w:divBdr>
        <w:top w:val="none" w:sz="0" w:space="0" w:color="auto"/>
        <w:left w:val="none" w:sz="0" w:space="0" w:color="auto"/>
        <w:bottom w:val="none" w:sz="0" w:space="0" w:color="auto"/>
        <w:right w:val="none" w:sz="0" w:space="0" w:color="auto"/>
      </w:divBdr>
      <w:divsChild>
        <w:div w:id="1961184882">
          <w:marLeft w:val="0"/>
          <w:marRight w:val="0"/>
          <w:marTop w:val="0"/>
          <w:marBottom w:val="0"/>
          <w:divBdr>
            <w:top w:val="none" w:sz="0" w:space="0" w:color="auto"/>
            <w:left w:val="none" w:sz="0" w:space="0" w:color="auto"/>
            <w:bottom w:val="none" w:sz="0" w:space="0" w:color="auto"/>
            <w:right w:val="none" w:sz="0" w:space="0" w:color="auto"/>
          </w:divBdr>
        </w:div>
        <w:div w:id="2134513648">
          <w:marLeft w:val="0"/>
          <w:marRight w:val="0"/>
          <w:marTop w:val="0"/>
          <w:marBottom w:val="0"/>
          <w:divBdr>
            <w:top w:val="none" w:sz="0" w:space="0" w:color="auto"/>
            <w:left w:val="none" w:sz="0" w:space="0" w:color="auto"/>
            <w:bottom w:val="none" w:sz="0" w:space="0" w:color="auto"/>
            <w:right w:val="none" w:sz="0" w:space="0" w:color="auto"/>
          </w:divBdr>
        </w:div>
        <w:div w:id="1862160557">
          <w:marLeft w:val="0"/>
          <w:marRight w:val="0"/>
          <w:marTop w:val="0"/>
          <w:marBottom w:val="0"/>
          <w:divBdr>
            <w:top w:val="none" w:sz="0" w:space="0" w:color="auto"/>
            <w:left w:val="none" w:sz="0" w:space="0" w:color="auto"/>
            <w:bottom w:val="none" w:sz="0" w:space="0" w:color="auto"/>
            <w:right w:val="none" w:sz="0" w:space="0" w:color="auto"/>
          </w:divBdr>
        </w:div>
        <w:div w:id="407767872">
          <w:marLeft w:val="0"/>
          <w:marRight w:val="0"/>
          <w:marTop w:val="0"/>
          <w:marBottom w:val="0"/>
          <w:divBdr>
            <w:top w:val="none" w:sz="0" w:space="0" w:color="auto"/>
            <w:left w:val="none" w:sz="0" w:space="0" w:color="auto"/>
            <w:bottom w:val="none" w:sz="0" w:space="0" w:color="auto"/>
            <w:right w:val="none" w:sz="0" w:space="0" w:color="auto"/>
          </w:divBdr>
        </w:div>
        <w:div w:id="669799171">
          <w:marLeft w:val="0"/>
          <w:marRight w:val="0"/>
          <w:marTop w:val="0"/>
          <w:marBottom w:val="0"/>
          <w:divBdr>
            <w:top w:val="none" w:sz="0" w:space="0" w:color="auto"/>
            <w:left w:val="none" w:sz="0" w:space="0" w:color="auto"/>
            <w:bottom w:val="none" w:sz="0" w:space="0" w:color="auto"/>
            <w:right w:val="none" w:sz="0" w:space="0" w:color="auto"/>
          </w:divBdr>
        </w:div>
        <w:div w:id="1118569873">
          <w:marLeft w:val="0"/>
          <w:marRight w:val="0"/>
          <w:marTop w:val="0"/>
          <w:marBottom w:val="0"/>
          <w:divBdr>
            <w:top w:val="none" w:sz="0" w:space="0" w:color="auto"/>
            <w:left w:val="none" w:sz="0" w:space="0" w:color="auto"/>
            <w:bottom w:val="none" w:sz="0" w:space="0" w:color="auto"/>
            <w:right w:val="none" w:sz="0" w:space="0" w:color="auto"/>
          </w:divBdr>
        </w:div>
        <w:div w:id="246892558">
          <w:marLeft w:val="0"/>
          <w:marRight w:val="0"/>
          <w:marTop w:val="0"/>
          <w:marBottom w:val="0"/>
          <w:divBdr>
            <w:top w:val="none" w:sz="0" w:space="0" w:color="auto"/>
            <w:left w:val="none" w:sz="0" w:space="0" w:color="auto"/>
            <w:bottom w:val="none" w:sz="0" w:space="0" w:color="auto"/>
            <w:right w:val="none" w:sz="0" w:space="0" w:color="auto"/>
          </w:divBdr>
        </w:div>
        <w:div w:id="1315986687">
          <w:marLeft w:val="0"/>
          <w:marRight w:val="0"/>
          <w:marTop w:val="0"/>
          <w:marBottom w:val="0"/>
          <w:divBdr>
            <w:top w:val="none" w:sz="0" w:space="0" w:color="auto"/>
            <w:left w:val="none" w:sz="0" w:space="0" w:color="auto"/>
            <w:bottom w:val="none" w:sz="0" w:space="0" w:color="auto"/>
            <w:right w:val="none" w:sz="0" w:space="0" w:color="auto"/>
          </w:divBdr>
        </w:div>
        <w:div w:id="1094208553">
          <w:marLeft w:val="0"/>
          <w:marRight w:val="0"/>
          <w:marTop w:val="0"/>
          <w:marBottom w:val="0"/>
          <w:divBdr>
            <w:top w:val="none" w:sz="0" w:space="0" w:color="auto"/>
            <w:left w:val="none" w:sz="0" w:space="0" w:color="auto"/>
            <w:bottom w:val="none" w:sz="0" w:space="0" w:color="auto"/>
            <w:right w:val="none" w:sz="0" w:space="0" w:color="auto"/>
          </w:divBdr>
        </w:div>
        <w:div w:id="1487211746">
          <w:marLeft w:val="0"/>
          <w:marRight w:val="0"/>
          <w:marTop w:val="0"/>
          <w:marBottom w:val="0"/>
          <w:divBdr>
            <w:top w:val="none" w:sz="0" w:space="0" w:color="auto"/>
            <w:left w:val="none" w:sz="0" w:space="0" w:color="auto"/>
            <w:bottom w:val="none" w:sz="0" w:space="0" w:color="auto"/>
            <w:right w:val="none" w:sz="0" w:space="0" w:color="auto"/>
          </w:divBdr>
        </w:div>
        <w:div w:id="1238396143">
          <w:marLeft w:val="0"/>
          <w:marRight w:val="0"/>
          <w:marTop w:val="0"/>
          <w:marBottom w:val="0"/>
          <w:divBdr>
            <w:top w:val="none" w:sz="0" w:space="0" w:color="auto"/>
            <w:left w:val="none" w:sz="0" w:space="0" w:color="auto"/>
            <w:bottom w:val="none" w:sz="0" w:space="0" w:color="auto"/>
            <w:right w:val="none" w:sz="0" w:space="0" w:color="auto"/>
          </w:divBdr>
        </w:div>
        <w:div w:id="622734437">
          <w:marLeft w:val="0"/>
          <w:marRight w:val="0"/>
          <w:marTop w:val="0"/>
          <w:marBottom w:val="0"/>
          <w:divBdr>
            <w:top w:val="none" w:sz="0" w:space="0" w:color="auto"/>
            <w:left w:val="none" w:sz="0" w:space="0" w:color="auto"/>
            <w:bottom w:val="none" w:sz="0" w:space="0" w:color="auto"/>
            <w:right w:val="none" w:sz="0" w:space="0" w:color="auto"/>
          </w:divBdr>
        </w:div>
        <w:div w:id="750660587">
          <w:marLeft w:val="0"/>
          <w:marRight w:val="0"/>
          <w:marTop w:val="0"/>
          <w:marBottom w:val="0"/>
          <w:divBdr>
            <w:top w:val="none" w:sz="0" w:space="0" w:color="auto"/>
            <w:left w:val="none" w:sz="0" w:space="0" w:color="auto"/>
            <w:bottom w:val="none" w:sz="0" w:space="0" w:color="auto"/>
            <w:right w:val="none" w:sz="0" w:space="0" w:color="auto"/>
          </w:divBdr>
        </w:div>
        <w:div w:id="1643853062">
          <w:marLeft w:val="0"/>
          <w:marRight w:val="0"/>
          <w:marTop w:val="0"/>
          <w:marBottom w:val="0"/>
          <w:divBdr>
            <w:top w:val="none" w:sz="0" w:space="0" w:color="auto"/>
            <w:left w:val="none" w:sz="0" w:space="0" w:color="auto"/>
            <w:bottom w:val="none" w:sz="0" w:space="0" w:color="auto"/>
            <w:right w:val="none" w:sz="0" w:space="0" w:color="auto"/>
          </w:divBdr>
        </w:div>
        <w:div w:id="774832875">
          <w:marLeft w:val="0"/>
          <w:marRight w:val="0"/>
          <w:marTop w:val="0"/>
          <w:marBottom w:val="0"/>
          <w:divBdr>
            <w:top w:val="none" w:sz="0" w:space="0" w:color="auto"/>
            <w:left w:val="none" w:sz="0" w:space="0" w:color="auto"/>
            <w:bottom w:val="none" w:sz="0" w:space="0" w:color="auto"/>
            <w:right w:val="none" w:sz="0" w:space="0" w:color="auto"/>
          </w:divBdr>
        </w:div>
        <w:div w:id="1905681449">
          <w:marLeft w:val="0"/>
          <w:marRight w:val="0"/>
          <w:marTop w:val="0"/>
          <w:marBottom w:val="0"/>
          <w:divBdr>
            <w:top w:val="none" w:sz="0" w:space="0" w:color="auto"/>
            <w:left w:val="none" w:sz="0" w:space="0" w:color="auto"/>
            <w:bottom w:val="none" w:sz="0" w:space="0" w:color="auto"/>
            <w:right w:val="none" w:sz="0" w:space="0" w:color="auto"/>
          </w:divBdr>
        </w:div>
        <w:div w:id="735859421">
          <w:marLeft w:val="0"/>
          <w:marRight w:val="0"/>
          <w:marTop w:val="0"/>
          <w:marBottom w:val="0"/>
          <w:divBdr>
            <w:top w:val="none" w:sz="0" w:space="0" w:color="auto"/>
            <w:left w:val="none" w:sz="0" w:space="0" w:color="auto"/>
            <w:bottom w:val="none" w:sz="0" w:space="0" w:color="auto"/>
            <w:right w:val="none" w:sz="0" w:space="0" w:color="auto"/>
          </w:divBdr>
        </w:div>
        <w:div w:id="274601264">
          <w:marLeft w:val="0"/>
          <w:marRight w:val="0"/>
          <w:marTop w:val="0"/>
          <w:marBottom w:val="0"/>
          <w:divBdr>
            <w:top w:val="none" w:sz="0" w:space="0" w:color="auto"/>
            <w:left w:val="none" w:sz="0" w:space="0" w:color="auto"/>
            <w:bottom w:val="none" w:sz="0" w:space="0" w:color="auto"/>
            <w:right w:val="none" w:sz="0" w:space="0" w:color="auto"/>
          </w:divBdr>
        </w:div>
        <w:div w:id="1382051790">
          <w:marLeft w:val="0"/>
          <w:marRight w:val="0"/>
          <w:marTop w:val="0"/>
          <w:marBottom w:val="0"/>
          <w:divBdr>
            <w:top w:val="none" w:sz="0" w:space="0" w:color="auto"/>
            <w:left w:val="none" w:sz="0" w:space="0" w:color="auto"/>
            <w:bottom w:val="none" w:sz="0" w:space="0" w:color="auto"/>
            <w:right w:val="none" w:sz="0" w:space="0" w:color="auto"/>
          </w:divBdr>
        </w:div>
        <w:div w:id="1419985920">
          <w:marLeft w:val="0"/>
          <w:marRight w:val="0"/>
          <w:marTop w:val="0"/>
          <w:marBottom w:val="0"/>
          <w:divBdr>
            <w:top w:val="none" w:sz="0" w:space="0" w:color="auto"/>
            <w:left w:val="none" w:sz="0" w:space="0" w:color="auto"/>
            <w:bottom w:val="none" w:sz="0" w:space="0" w:color="auto"/>
            <w:right w:val="none" w:sz="0" w:space="0" w:color="auto"/>
          </w:divBdr>
        </w:div>
        <w:div w:id="1153062886">
          <w:marLeft w:val="0"/>
          <w:marRight w:val="0"/>
          <w:marTop w:val="0"/>
          <w:marBottom w:val="0"/>
          <w:divBdr>
            <w:top w:val="none" w:sz="0" w:space="0" w:color="auto"/>
            <w:left w:val="none" w:sz="0" w:space="0" w:color="auto"/>
            <w:bottom w:val="none" w:sz="0" w:space="0" w:color="auto"/>
            <w:right w:val="none" w:sz="0" w:space="0" w:color="auto"/>
          </w:divBdr>
        </w:div>
      </w:divsChild>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3869D-12A2-4E0F-9979-F44C8A995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3459</Words>
  <Characters>19029</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22444</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Juan Carlos Rios Bedoya</cp:lastModifiedBy>
  <cp:revision>4</cp:revision>
  <cp:lastPrinted>2025-09-13T02:23:00Z</cp:lastPrinted>
  <dcterms:created xsi:type="dcterms:W3CDTF">2025-10-21T14:56:00Z</dcterms:created>
  <dcterms:modified xsi:type="dcterms:W3CDTF">2025-10-21T15:18:00Z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ies>
</file>