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DFD" w:rsidRDefault="00A67DFD" w:rsidP="00A67DFD">
      <w:pPr>
        <w:jc w:val="center"/>
        <w:rPr>
          <w:rFonts w:ascii="Arial" w:hAnsi="Arial" w:cs="Arial"/>
          <w:b/>
          <w:bCs/>
          <w:sz w:val="22"/>
          <w:szCs w:val="22"/>
        </w:rPr>
      </w:pPr>
      <w:bookmarkStart w:id="0" w:name="_Hlk522279643"/>
      <w:r>
        <w:rPr>
          <w:rFonts w:ascii="Arial" w:hAnsi="Arial" w:cs="Arial"/>
          <w:b/>
          <w:bCs/>
          <w:sz w:val="22"/>
          <w:szCs w:val="22"/>
        </w:rPr>
        <w:t>FORMATO No. 5</w:t>
      </w:r>
    </w:p>
    <w:p w:rsidR="00A67DFD" w:rsidRDefault="00A67DFD" w:rsidP="00A67DFD">
      <w:pPr>
        <w:jc w:val="center"/>
        <w:rPr>
          <w:rFonts w:ascii="Arial" w:hAnsi="Arial" w:cs="Arial"/>
          <w:b/>
          <w:bCs/>
          <w:sz w:val="22"/>
          <w:szCs w:val="22"/>
        </w:rPr>
      </w:pPr>
    </w:p>
    <w:p w:rsidR="00A67DFD" w:rsidRDefault="00A67DFD" w:rsidP="00A67DFD">
      <w:pPr>
        <w:jc w:val="center"/>
        <w:rPr>
          <w:rFonts w:ascii="Arial" w:hAnsi="Arial" w:cs="Arial"/>
          <w:b/>
          <w:bCs/>
          <w:sz w:val="22"/>
          <w:szCs w:val="22"/>
        </w:rPr>
      </w:pPr>
      <w:r>
        <w:rPr>
          <w:rFonts w:ascii="Arial" w:hAnsi="Arial" w:cs="Arial"/>
          <w:b/>
          <w:bCs/>
          <w:sz w:val="22"/>
          <w:szCs w:val="22"/>
        </w:rPr>
        <w:t xml:space="preserve">ACREDITACIÓN CUMPLIMIENTO FICHA TÉCNICA </w:t>
      </w:r>
      <w:bookmarkEnd w:id="0"/>
      <w:r>
        <w:rPr>
          <w:rFonts w:ascii="Arial" w:hAnsi="Arial" w:cs="Arial"/>
          <w:b/>
          <w:bCs/>
          <w:sz w:val="22"/>
          <w:szCs w:val="22"/>
        </w:rPr>
        <w:br/>
      </w:r>
    </w:p>
    <w:p w:rsidR="00A67DFD" w:rsidRDefault="00A67DFD" w:rsidP="00A67DFD">
      <w:pPr>
        <w:rPr>
          <w:rFonts w:ascii="Arial" w:hAnsi="Arial" w:cs="Arial"/>
          <w:b/>
          <w:bCs/>
          <w:sz w:val="22"/>
          <w:szCs w:val="22"/>
        </w:rPr>
      </w:pPr>
    </w:p>
    <w:p w:rsidR="00A67DFD" w:rsidRDefault="00A67DFD" w:rsidP="00A67DFD">
      <w:pPr>
        <w:numPr>
          <w:ilvl w:val="0"/>
          <w:numId w:val="38"/>
        </w:numPr>
        <w:jc w:val="both"/>
        <w:rPr>
          <w:rFonts w:ascii="Arial" w:hAnsi="Arial" w:cs="Arial"/>
          <w:b/>
          <w:bCs/>
          <w:sz w:val="22"/>
          <w:szCs w:val="22"/>
        </w:rPr>
      </w:pPr>
      <w:r>
        <w:rPr>
          <w:rFonts w:ascii="Arial" w:hAnsi="Arial" w:cs="Arial"/>
          <w:b/>
          <w:bCs/>
          <w:sz w:val="22"/>
          <w:szCs w:val="22"/>
        </w:rPr>
        <w:t>OBJETO</w:t>
      </w:r>
    </w:p>
    <w:p w:rsidR="00A67DFD" w:rsidRDefault="00A67DFD" w:rsidP="00A67DFD">
      <w:pPr>
        <w:jc w:val="both"/>
        <w:rPr>
          <w:rFonts w:ascii="Arial" w:hAnsi="Arial" w:cs="Arial"/>
          <w:b/>
          <w:bCs/>
          <w:sz w:val="22"/>
          <w:szCs w:val="22"/>
        </w:rPr>
      </w:pPr>
    </w:p>
    <w:p w:rsidR="00A67DFD" w:rsidRDefault="00A67DFD" w:rsidP="00A67DFD">
      <w:pPr>
        <w:spacing w:line="276" w:lineRule="auto"/>
        <w:jc w:val="both"/>
        <w:rPr>
          <w:rFonts w:ascii="Arial" w:hAnsi="Arial" w:cs="Arial"/>
          <w:sz w:val="22"/>
          <w:szCs w:val="22"/>
          <w:lang w:eastAsia="es-ES"/>
        </w:rPr>
      </w:pPr>
      <w:r>
        <w:rPr>
          <w:rFonts w:ascii="Arial" w:hAnsi="Arial" w:cs="Arial"/>
          <w:sz w:val="22"/>
          <w:szCs w:val="22"/>
          <w:lang w:eastAsia="es-ES"/>
        </w:rPr>
        <w:t>Se requiere contratar el Servicio de Mantenimiento Preventivo y/o Correctivo con suministro de repuestos nuevos y originales, previa aprobación de la UAE-DIAN, para el Sistema Hidráulico de la Dirección Seccional de Impuestos y Aduanas de Urabá.</w:t>
      </w:r>
    </w:p>
    <w:p w:rsidR="00A67DFD" w:rsidRDefault="00A67DFD" w:rsidP="00A67DFD">
      <w:pPr>
        <w:ind w:right="526"/>
        <w:jc w:val="both"/>
        <w:rPr>
          <w:rFonts w:ascii="Arial" w:hAnsi="Arial" w:cs="Arial"/>
          <w:b/>
          <w:bCs/>
          <w:sz w:val="22"/>
          <w:szCs w:val="22"/>
          <w:lang w:val="es-ES"/>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26"/>
        <w:gridCol w:w="2802"/>
      </w:tblGrid>
      <w:tr w:rsidR="00A67DFD" w:rsidTr="00A67DFD">
        <w:tc>
          <w:tcPr>
            <w:tcW w:w="6026"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rPr>
                <w:rFonts w:ascii="Arial" w:hAnsi="Arial" w:cs="Arial"/>
                <w:b/>
                <w:bCs/>
                <w:sz w:val="22"/>
                <w:szCs w:val="22"/>
              </w:rPr>
            </w:pPr>
            <w:r>
              <w:rPr>
                <w:rFonts w:ascii="Arial" w:hAnsi="Arial" w:cs="Arial"/>
                <w:b/>
                <w:bCs/>
                <w:sz w:val="22"/>
                <w:szCs w:val="22"/>
              </w:rPr>
              <w:t>REQUERIMIENTO</w:t>
            </w: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textAlignment w:val="top"/>
              <w:rPr>
                <w:rFonts w:ascii="Arial" w:hAnsi="Arial" w:cs="Arial"/>
                <w:b/>
                <w:sz w:val="22"/>
                <w:szCs w:val="22"/>
              </w:rPr>
            </w:pPr>
            <w:r>
              <w:rPr>
                <w:rFonts w:ascii="Arial" w:hAnsi="Arial" w:cs="Arial"/>
                <w:b/>
                <w:sz w:val="22"/>
                <w:szCs w:val="22"/>
              </w:rPr>
              <w:t>ACEPTA</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0"/>
                <w:szCs w:val="20"/>
              </w:rPr>
            </w:pPr>
            <w:r>
              <w:rPr>
                <w:rFonts w:ascii="Arial" w:hAnsi="Arial" w:cs="Arial"/>
                <w:sz w:val="20"/>
                <w:szCs w:val="20"/>
              </w:rPr>
              <w:t xml:space="preserve">Limpieza total de los tanques con remoción de todos los depósitos de mugre, manchas de óxido, incrustaciones y gérmenes patógenos, virus y bacterias, a través de medios manuales por la acción de escobillado y/o abrasión y la desinfección de </w:t>
            </w:r>
            <w:proofErr w:type="gramStart"/>
            <w:r>
              <w:rPr>
                <w:rFonts w:ascii="Arial" w:hAnsi="Arial" w:cs="Arial"/>
                <w:sz w:val="20"/>
                <w:szCs w:val="20"/>
              </w:rPr>
              <w:t>los mismos</w:t>
            </w:r>
            <w:proofErr w:type="gramEnd"/>
            <w:r>
              <w:rPr>
                <w:rFonts w:ascii="Arial" w:hAnsi="Arial" w:cs="Arial"/>
                <w:sz w:val="20"/>
                <w:szCs w:val="20"/>
              </w:rPr>
              <w:t xml:space="preserve"> con soluciones especiales según normas sanitarias y ambientales vigentes. </w:t>
            </w:r>
          </w:p>
          <w:p w:rsidR="00A67DFD" w:rsidRDefault="00A67DFD">
            <w:pPr>
              <w:jc w:val="both"/>
              <w:rPr>
                <w:rFonts w:ascii="Arial" w:hAnsi="Arial" w:cs="Arial"/>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textAlignment w:val="top"/>
              <w:rPr>
                <w:rFonts w:ascii="Arial" w:hAnsi="Arial" w:cs="Arial"/>
                <w:color w:val="FF0000"/>
                <w:sz w:val="22"/>
                <w:szCs w:val="22"/>
              </w:rP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1"/>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Arial" w:hAnsi="Arial" w:cs="Arial"/>
                <w:sz w:val="20"/>
                <w:szCs w:val="20"/>
              </w:rPr>
            </w:pPr>
            <w:r>
              <w:rPr>
                <w:rFonts w:ascii="Arial" w:hAnsi="Arial" w:cs="Arial"/>
                <w:sz w:val="20"/>
                <w:szCs w:val="20"/>
              </w:rPr>
              <w:t xml:space="preserve">Para el caso del pozo subterráneo que sirve como fuente de suministro de agua al tanque alto, incluye la extracción de materiales, lodo o desechos del fondo del pozo para dejarlo en condiciones óptimas y el mantenimiento y/o reparación de ductos. Y, para el tanque elevado el cual sirve de almacenamiento del agua previa al uso, incluir en ambos examen y lectura </w:t>
            </w:r>
            <w:proofErr w:type="gramStart"/>
            <w:r>
              <w:rPr>
                <w:rFonts w:ascii="Arial" w:hAnsi="Arial" w:cs="Arial"/>
                <w:sz w:val="20"/>
                <w:szCs w:val="20"/>
              </w:rPr>
              <w:t>físico-químico</w:t>
            </w:r>
            <w:proofErr w:type="gramEnd"/>
            <w:r>
              <w:rPr>
                <w:rFonts w:ascii="Arial" w:hAnsi="Arial" w:cs="Arial"/>
                <w:sz w:val="20"/>
                <w:szCs w:val="20"/>
              </w:rPr>
              <w:t xml:space="preserve"> y microbiológico del agua, de acuerdo a normatividad ambiental.</w:t>
            </w:r>
          </w:p>
          <w:p w:rsidR="00A67DFD" w:rsidRDefault="00A67DFD">
            <w:pPr>
              <w:spacing w:before="100" w:beforeAutospacing="1" w:after="100" w:afterAutospacing="1" w:line="276" w:lineRule="auto"/>
              <w:contextualSpacing/>
              <w:jc w:val="both"/>
              <w:rPr>
                <w:rFonts w:ascii="Arial" w:hAnsi="Arial" w:cs="Arial"/>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1"/>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Arial" w:hAnsi="Arial" w:cs="Arial"/>
                <w:sz w:val="20"/>
                <w:szCs w:val="20"/>
              </w:rPr>
            </w:pPr>
            <w:r>
              <w:rPr>
                <w:rFonts w:ascii="Arial" w:hAnsi="Arial" w:cs="Arial"/>
                <w:sz w:val="20"/>
                <w:szCs w:val="20"/>
              </w:rPr>
              <w:t xml:space="preserve">El mantenimiento de las motobombas de 1 H.P y de 7.5 H.P. que implica limpieza, engrase, suministro o, en caso de requerir, cambio de piezas y accesorios en mal estado, cambio de </w:t>
            </w:r>
            <w:proofErr w:type="spellStart"/>
            <w:r>
              <w:rPr>
                <w:rFonts w:ascii="Arial" w:hAnsi="Arial" w:cs="Arial"/>
                <w:sz w:val="20"/>
                <w:szCs w:val="20"/>
              </w:rPr>
              <w:t>switch</w:t>
            </w:r>
            <w:proofErr w:type="spellEnd"/>
            <w:r>
              <w:rPr>
                <w:rFonts w:ascii="Arial" w:hAnsi="Arial" w:cs="Arial"/>
                <w:sz w:val="20"/>
                <w:szCs w:val="20"/>
              </w:rPr>
              <w:t xml:space="preserve"> arrancador y puesta en marcha en óptimas condiciones. </w:t>
            </w:r>
          </w:p>
          <w:p w:rsidR="00A67DFD" w:rsidRDefault="00A67DFD">
            <w:pPr>
              <w:autoSpaceDE w:val="0"/>
              <w:autoSpaceDN w:val="0"/>
              <w:adjustRightInd w:val="0"/>
              <w:spacing w:after="19"/>
              <w:jc w:val="both"/>
              <w:rPr>
                <w:rFonts w:ascii="Arial" w:hAnsi="Arial" w:cs="Arial"/>
                <w:color w:val="00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1"/>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Arial" w:hAnsi="Arial" w:cs="Arial"/>
                <w:sz w:val="20"/>
                <w:szCs w:val="20"/>
              </w:rPr>
            </w:pPr>
            <w:r>
              <w:rPr>
                <w:rFonts w:ascii="Arial" w:hAnsi="Arial" w:cs="Arial"/>
                <w:sz w:val="20"/>
                <w:szCs w:val="20"/>
              </w:rPr>
              <w:t xml:space="preserve">Mantenimiento y adecuación de sistema automático de bomba de 7.5 hp a 220 v, que suministra agua a tanque elevado incluye, mantenimiento a coraza metálica, en caso de requerir por deterioro o en mal estado, cambio de </w:t>
            </w:r>
            <w:proofErr w:type="spellStart"/>
            <w:r>
              <w:rPr>
                <w:rFonts w:ascii="Arial" w:hAnsi="Arial" w:cs="Arial"/>
                <w:sz w:val="20"/>
                <w:szCs w:val="20"/>
              </w:rPr>
              <w:t>breakers</w:t>
            </w:r>
            <w:proofErr w:type="spellEnd"/>
            <w:r>
              <w:rPr>
                <w:rFonts w:ascii="Arial" w:hAnsi="Arial" w:cs="Arial"/>
                <w:sz w:val="20"/>
                <w:szCs w:val="20"/>
              </w:rPr>
              <w:t>, mini breaker tipo riel para proteger los elementos del circuito de control, cambio de botones pulsadores, luces piloto (verde, rojo tipo led para la señalización y visualización de la operación de la motobomba), instalación de marquillas de identificación de las luces (marcha/parada), selector (manual/auto), pulsadores (arranque/parada)</w:t>
            </w:r>
            <w:r>
              <w:rPr>
                <w:rFonts w:ascii="Arial" w:hAnsi="Arial" w:cs="Arial"/>
                <w:color w:val="000000"/>
                <w:sz w:val="20"/>
                <w:szCs w:val="20"/>
              </w:rPr>
              <w:t>, cambio de 2 flotadores eléctricos, y cambio de granada de 3”.</w:t>
            </w:r>
          </w:p>
          <w:p w:rsidR="00A67DFD" w:rsidRDefault="00A67DFD" w:rsidP="00A67DFD">
            <w:pPr>
              <w:pStyle w:val="Prrafodelista"/>
              <w:numPr>
                <w:ilvl w:val="1"/>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Arial" w:hAnsi="Arial" w:cs="Arial"/>
                <w:sz w:val="20"/>
                <w:szCs w:val="20"/>
              </w:rPr>
            </w:pPr>
            <w:r>
              <w:rPr>
                <w:rFonts w:ascii="Arial" w:hAnsi="Arial" w:cs="Arial"/>
                <w:sz w:val="20"/>
                <w:szCs w:val="20"/>
              </w:rPr>
              <w:lastRenderedPageBreak/>
              <w:t xml:space="preserve">Los productos que se utilicen para el lavado y desinfección en </w:t>
            </w:r>
            <w:proofErr w:type="gramStart"/>
            <w:r>
              <w:rPr>
                <w:rFonts w:ascii="Arial" w:hAnsi="Arial" w:cs="Arial"/>
                <w:sz w:val="20"/>
                <w:szCs w:val="20"/>
              </w:rPr>
              <w:t>general,</w:t>
            </w:r>
            <w:proofErr w:type="gramEnd"/>
            <w:r>
              <w:rPr>
                <w:rFonts w:ascii="Arial" w:hAnsi="Arial" w:cs="Arial"/>
                <w:sz w:val="20"/>
                <w:szCs w:val="20"/>
              </w:rPr>
              <w:t xml:space="preserve"> deben ser amigables con el medio ambiente, no incluir en los lavados detergentes y/o jabones ya que pueden generar trazas de tensos activos. Se debe verificar que el personal que realiza la limpieza y desinfección esté capacitado en la manipulación de sustancias químicas. </w:t>
            </w:r>
          </w:p>
          <w:p w:rsidR="00A67DFD" w:rsidRDefault="00A67DFD">
            <w:pPr>
              <w:spacing w:before="100" w:beforeAutospacing="1" w:after="100" w:afterAutospacing="1" w:line="276" w:lineRule="auto"/>
              <w:ind w:left="360"/>
              <w:contextualSpacing/>
              <w:jc w:val="both"/>
              <w:rPr>
                <w:rFonts w:ascii="Arial" w:hAnsi="Arial" w:cs="Arial"/>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lastRenderedPageBreak/>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1"/>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Arial" w:hAnsi="Arial" w:cs="Arial"/>
                <w:sz w:val="20"/>
                <w:szCs w:val="20"/>
              </w:rPr>
            </w:pPr>
            <w:r>
              <w:rPr>
                <w:rFonts w:ascii="Arial" w:hAnsi="Arial" w:cs="Arial"/>
                <w:sz w:val="20"/>
                <w:szCs w:val="20"/>
              </w:rPr>
              <w:t>El contratista asumirá la responsabilidad por el suministro de materiales, mano de obra, equipos, herramientas, dirección técnica, etc., necesarios para llevar a cabo el objeto del contrato.</w:t>
            </w:r>
          </w:p>
          <w:p w:rsidR="00A67DFD" w:rsidRDefault="00A67DFD">
            <w:pPr>
              <w:ind w:left="142"/>
              <w:jc w:val="both"/>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0"/>
                <w:szCs w:val="20"/>
              </w:rPr>
            </w:pPr>
            <w:r>
              <w:rPr>
                <w:rFonts w:ascii="Arial" w:hAnsi="Arial" w:cs="Arial"/>
                <w:sz w:val="20"/>
                <w:szCs w:val="20"/>
              </w:rPr>
              <w:t xml:space="preserve">El contratista debe garantizar que el vertimiento de los residuos extraídos se haga en el lugar autorizado y con el cumplimiento de las normas que rigen la materia. </w:t>
            </w:r>
          </w:p>
          <w:p w:rsidR="00A67DFD" w:rsidRDefault="00A67DFD">
            <w:pPr>
              <w:spacing w:before="100" w:beforeAutospacing="1" w:after="100" w:afterAutospacing="1" w:line="276" w:lineRule="auto"/>
              <w:contextualSpacing/>
              <w:jc w:val="both"/>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1"/>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Arial" w:hAnsi="Arial" w:cs="Arial"/>
                <w:sz w:val="20"/>
                <w:szCs w:val="20"/>
              </w:rPr>
            </w:pPr>
            <w:r>
              <w:rPr>
                <w:rFonts w:ascii="Arial" w:hAnsi="Arial" w:cs="Arial"/>
                <w:color w:val="FF0000"/>
              </w:rPr>
              <w:tab/>
            </w:r>
            <w:r>
              <w:rPr>
                <w:rFonts w:ascii="Arial" w:hAnsi="Arial" w:cs="Arial"/>
                <w:sz w:val="20"/>
                <w:szCs w:val="20"/>
              </w:rPr>
              <w:t>El contratista debe presentar la matriz de aspectos e impactos ambientales de sus operaciones y la forma de realizar el control a los mismos a través de un plan de manejo.</w:t>
            </w:r>
          </w:p>
          <w:p w:rsidR="00A67DFD" w:rsidRDefault="00A67DFD">
            <w:pPr>
              <w:tabs>
                <w:tab w:val="left" w:pos="3433"/>
              </w:tabs>
              <w:spacing w:before="100" w:beforeAutospacing="1" w:after="100" w:afterAutospacing="1" w:line="276" w:lineRule="auto"/>
              <w:contextualSpacing/>
              <w:jc w:val="both"/>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0"/>
                <w:szCs w:val="20"/>
              </w:rPr>
            </w:pPr>
            <w:r>
              <w:rPr>
                <w:rFonts w:ascii="Arial" w:hAnsi="Arial" w:cs="Arial"/>
                <w:sz w:val="20"/>
                <w:szCs w:val="20"/>
              </w:rPr>
              <w:t xml:space="preserve">El contratista se obliga a cumplir con los parámetros establecidos en el Sistema de Gestión Ambiental de la U.A.E. DIAN, el cual está en la obligación de consultar, con el supervisor designado, antes de la ejecución del contrato.  </w:t>
            </w:r>
          </w:p>
          <w:p w:rsidR="00A67DFD" w:rsidRDefault="00A67DFD">
            <w:pPr>
              <w:spacing w:before="100" w:beforeAutospacing="1" w:after="100" w:afterAutospacing="1" w:line="276" w:lineRule="auto"/>
              <w:ind w:left="360"/>
              <w:contextualSpacing/>
              <w:jc w:val="center"/>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1"/>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Arial" w:hAnsi="Arial" w:cs="Arial"/>
                <w:sz w:val="20"/>
                <w:szCs w:val="20"/>
              </w:rPr>
            </w:pPr>
            <w:r>
              <w:rPr>
                <w:rFonts w:ascii="Arial" w:hAnsi="Arial" w:cs="Arial"/>
                <w:sz w:val="20"/>
                <w:szCs w:val="20"/>
              </w:rPr>
              <w:t xml:space="preserve">Los precios unitarios deben incluir el costo de los materiales, insumos, mano de obra, herramientas, equipos, transporte, viáticos y gastos de viaje, control de calidad y demás gastos inherentes para el cumplimiento satisfactorio del contrato. </w:t>
            </w:r>
          </w:p>
          <w:p w:rsidR="00A67DFD" w:rsidRDefault="00A67DFD">
            <w:pPr>
              <w:spacing w:before="100" w:beforeAutospacing="1" w:after="100" w:afterAutospacing="1" w:line="276" w:lineRule="auto"/>
              <w:jc w:val="both"/>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0"/>
                <w:numId w:val="40"/>
              </w:numPr>
              <w:spacing w:after="0" w:line="240" w:lineRule="auto"/>
              <w:jc w:val="both"/>
              <w:rPr>
                <w:rFonts w:ascii="Arial" w:hAnsi="Arial" w:cs="Arial"/>
                <w:color w:val="000000"/>
                <w:sz w:val="20"/>
                <w:szCs w:val="20"/>
              </w:rPr>
            </w:pPr>
            <w:r>
              <w:rPr>
                <w:rFonts w:ascii="Arial" w:hAnsi="Arial" w:cs="Arial"/>
                <w:color w:val="000000"/>
              </w:rPr>
              <w:tab/>
            </w:r>
            <w:r>
              <w:rPr>
                <w:rFonts w:ascii="Arial" w:hAnsi="Arial" w:cs="Arial"/>
                <w:color w:val="000000"/>
                <w:sz w:val="20"/>
                <w:szCs w:val="20"/>
              </w:rPr>
              <w:t>Suministrar los elementos necesarios que nos permitan garantizar el buen funcionamiento del sistema hidráulico y de filtración implantado</w:t>
            </w:r>
          </w:p>
          <w:p w:rsidR="00A67DFD" w:rsidRDefault="00A67DFD">
            <w:pPr>
              <w:tabs>
                <w:tab w:val="left" w:pos="3818"/>
              </w:tabs>
              <w:autoSpaceDE w:val="0"/>
              <w:autoSpaceDN w:val="0"/>
              <w:adjustRightInd w:val="0"/>
              <w:spacing w:after="19"/>
              <w:jc w:val="both"/>
              <w:rPr>
                <w:rFonts w:ascii="Arial" w:hAnsi="Arial" w:cs="Arial"/>
                <w:color w:val="00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0"/>
                <w:numId w:val="40"/>
              </w:numPr>
              <w:spacing w:after="0" w:line="240" w:lineRule="auto"/>
              <w:jc w:val="both"/>
              <w:rPr>
                <w:rFonts w:ascii="Arial" w:hAnsi="Arial" w:cs="Arial"/>
                <w:color w:val="000000"/>
                <w:sz w:val="20"/>
                <w:szCs w:val="20"/>
              </w:rPr>
            </w:pPr>
            <w:r>
              <w:rPr>
                <w:rFonts w:ascii="Arial" w:hAnsi="Arial" w:cs="Arial"/>
                <w:color w:val="000000"/>
                <w:sz w:val="20"/>
                <w:szCs w:val="20"/>
              </w:rPr>
              <w:t xml:space="preserve">Garantizar el correcto y buen funcionamiento de los equipos con las protecciones eléctricas de una manera adecuada, cumpliendo con las normas actuales proporcionando la eficiencia, confiabilidad y calidad del </w:t>
            </w:r>
            <w:r>
              <w:rPr>
                <w:rFonts w:ascii="Arial" w:hAnsi="Arial" w:cs="Arial"/>
                <w:color w:val="000000"/>
                <w:sz w:val="20"/>
                <w:szCs w:val="20"/>
              </w:rPr>
              <w:lastRenderedPageBreak/>
              <w:t>sistema eléctrico, para la seguridad del equipo de bombeo, así como el bienestar de las personas.</w:t>
            </w:r>
          </w:p>
          <w:p w:rsidR="00A67DFD" w:rsidRDefault="00A67DFD">
            <w:pPr>
              <w:spacing w:after="200" w:line="276" w:lineRule="auto"/>
              <w:contextualSpacing/>
              <w:jc w:val="both"/>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lastRenderedPageBreak/>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0"/>
                <w:numId w:val="40"/>
              </w:numPr>
              <w:spacing w:after="0" w:line="240" w:lineRule="auto"/>
              <w:jc w:val="both"/>
              <w:rPr>
                <w:rFonts w:ascii="Arial" w:hAnsi="Arial" w:cs="Arial"/>
                <w:color w:val="000000"/>
                <w:sz w:val="20"/>
                <w:szCs w:val="20"/>
              </w:rPr>
            </w:pPr>
            <w:r>
              <w:rPr>
                <w:rFonts w:ascii="Arial" w:hAnsi="Arial" w:cs="Arial"/>
                <w:color w:val="000000"/>
                <w:sz w:val="20"/>
                <w:szCs w:val="20"/>
              </w:rPr>
              <w:t>Garantizar el suministro de agua tratada constante y permanente para el funcionamiento en la parte de las baterías de los baños, garantizando el respectivo aseo y salud</w:t>
            </w:r>
          </w:p>
          <w:p w:rsidR="00A67DFD" w:rsidRDefault="00A67DFD">
            <w:pPr>
              <w:spacing w:before="100" w:beforeAutospacing="1" w:after="100" w:afterAutospacing="1" w:line="276" w:lineRule="auto"/>
              <w:contextualSpacing/>
              <w:jc w:val="both"/>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Default="00A67DFD" w:rsidP="00A67DFD">
            <w:pPr>
              <w:pStyle w:val="Prrafodelista"/>
              <w:numPr>
                <w:ilvl w:val="0"/>
                <w:numId w:val="40"/>
              </w:numPr>
              <w:spacing w:after="0" w:line="240" w:lineRule="auto"/>
              <w:jc w:val="both"/>
              <w:rPr>
                <w:rFonts w:ascii="Arial" w:hAnsi="Arial" w:cs="Arial"/>
                <w:b/>
                <w:color w:val="000000"/>
                <w:sz w:val="20"/>
                <w:szCs w:val="20"/>
              </w:rPr>
            </w:pPr>
            <w:r>
              <w:rPr>
                <w:rFonts w:ascii="Arial" w:hAnsi="Arial" w:cs="Arial"/>
                <w:color w:val="FF0000"/>
              </w:rPr>
              <w:tab/>
            </w:r>
            <w:r>
              <w:rPr>
                <w:rFonts w:ascii="Arial" w:hAnsi="Arial" w:cs="Arial"/>
                <w:color w:val="000000"/>
                <w:sz w:val="20"/>
                <w:szCs w:val="20"/>
              </w:rPr>
              <w:t xml:space="preserve">El contratista deberá suministrar todos los recursos de personal, medios tecnológicos como equipos de medida, supervisión, capacitación, y demás implementos tendientes a lograr la adecuada, suficiente y eficiente prestación del servicio de mantenimiento y reparación de los bienes muebles, en los términos y condiciones requeridas por la DIAN en el presente documento. </w:t>
            </w:r>
          </w:p>
          <w:p w:rsidR="00A67DFD" w:rsidRDefault="00A67DFD">
            <w:pPr>
              <w:tabs>
                <w:tab w:val="left" w:pos="2127"/>
              </w:tabs>
              <w:spacing w:before="100" w:beforeAutospacing="1" w:after="100" w:afterAutospacing="1" w:line="276" w:lineRule="auto"/>
              <w:contextualSpacing/>
              <w:jc w:val="both"/>
              <w:rPr>
                <w:rFonts w:ascii="Arial" w:hAnsi="Arial" w:cs="Arial"/>
                <w:color w:val="FF0000"/>
                <w:sz w:val="22"/>
                <w:szCs w:val="22"/>
              </w:rPr>
            </w:pP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hideMark/>
          </w:tcPr>
          <w:p w:rsidR="00A67DFD" w:rsidRDefault="00A67DFD">
            <w:pPr>
              <w:tabs>
                <w:tab w:val="left" w:pos="1340"/>
              </w:tabs>
              <w:spacing w:before="100" w:beforeAutospacing="1" w:after="100" w:afterAutospacing="1" w:line="276" w:lineRule="auto"/>
              <w:contextualSpacing/>
              <w:jc w:val="both"/>
              <w:rPr>
                <w:rFonts w:ascii="Arial" w:hAnsi="Arial" w:cs="Arial"/>
                <w:color w:val="FF0000"/>
                <w:sz w:val="22"/>
                <w:szCs w:val="22"/>
              </w:rPr>
            </w:pPr>
            <w:r>
              <w:rPr>
                <w:rFonts w:ascii="Arial" w:hAnsi="Arial" w:cs="Arial"/>
                <w:color w:val="FF0000"/>
                <w:sz w:val="22"/>
                <w:szCs w:val="22"/>
              </w:rPr>
              <w:tab/>
            </w:r>
            <w:r>
              <w:rPr>
                <w:rFonts w:ascii="Arial" w:hAnsi="Arial" w:cs="Arial"/>
                <w:color w:val="000000"/>
                <w:sz w:val="20"/>
                <w:szCs w:val="20"/>
              </w:rPr>
              <w:t>El contratista deberá entregar al finalizar un informe detallado y registro fotográfico del desarrollo y ejecución del proceso contractual</w:t>
            </w:r>
          </w:p>
        </w:tc>
        <w:tc>
          <w:tcPr>
            <w:tcW w:w="2802" w:type="dxa"/>
            <w:tcBorders>
              <w:top w:val="single" w:sz="4" w:space="0" w:color="000000"/>
              <w:left w:val="single" w:sz="4" w:space="0" w:color="000000"/>
              <w:bottom w:val="single" w:sz="4" w:space="0" w:color="000000"/>
              <w:right w:val="single" w:sz="4" w:space="0" w:color="000000"/>
            </w:tcBorders>
            <w:hideMark/>
          </w:tcPr>
          <w:p w:rsidR="00A67DFD" w:rsidRDefault="00A67DFD">
            <w:pPr>
              <w:jc w:val="center"/>
            </w:pPr>
            <w:r>
              <w:rPr>
                <w:rFonts w:ascii="Arial" w:hAnsi="Arial" w:cs="Arial"/>
                <w:sz w:val="22"/>
                <w:szCs w:val="22"/>
              </w:rPr>
              <w:t>SÍ</w:t>
            </w:r>
          </w:p>
        </w:tc>
      </w:tr>
      <w:tr w:rsidR="00A67DFD" w:rsidTr="00A67DFD">
        <w:tc>
          <w:tcPr>
            <w:tcW w:w="6026" w:type="dxa"/>
            <w:tcBorders>
              <w:top w:val="single" w:sz="4" w:space="0" w:color="000000"/>
              <w:left w:val="single" w:sz="4" w:space="0" w:color="000000"/>
              <w:bottom w:val="single" w:sz="4" w:space="0" w:color="000000"/>
              <w:right w:val="single" w:sz="4" w:space="0" w:color="000000"/>
            </w:tcBorders>
          </w:tcPr>
          <w:p w:rsidR="00A67DFD" w:rsidRPr="00A67DFD" w:rsidRDefault="00A67DFD">
            <w:pPr>
              <w:tabs>
                <w:tab w:val="left" w:pos="1340"/>
              </w:tabs>
              <w:spacing w:before="100" w:beforeAutospacing="1" w:after="100" w:afterAutospacing="1" w:line="276" w:lineRule="auto"/>
              <w:contextualSpacing/>
              <w:jc w:val="both"/>
              <w:rPr>
                <w:rFonts w:ascii="Arial" w:hAnsi="Arial" w:cs="Arial"/>
                <w:sz w:val="20"/>
                <w:szCs w:val="22"/>
              </w:rPr>
            </w:pPr>
            <w:r w:rsidRPr="00A67DFD">
              <w:rPr>
                <w:rFonts w:ascii="Arial" w:hAnsi="Arial" w:cs="Arial"/>
                <w:sz w:val="20"/>
                <w:szCs w:val="22"/>
              </w:rPr>
              <w:t>El contratista cumplirá con los requisitos y exigencias contemplados en los estudios previos y anexo de especificaciones técnicas del presente proceso.</w:t>
            </w:r>
          </w:p>
        </w:tc>
        <w:tc>
          <w:tcPr>
            <w:tcW w:w="2802" w:type="dxa"/>
            <w:tcBorders>
              <w:top w:val="single" w:sz="4" w:space="0" w:color="000000"/>
              <w:left w:val="single" w:sz="4" w:space="0" w:color="000000"/>
              <w:bottom w:val="single" w:sz="4" w:space="0" w:color="000000"/>
              <w:right w:val="single" w:sz="4" w:space="0" w:color="000000"/>
            </w:tcBorders>
          </w:tcPr>
          <w:p w:rsidR="00A67DFD" w:rsidRDefault="00A67DFD">
            <w:pPr>
              <w:jc w:val="center"/>
              <w:rPr>
                <w:rFonts w:ascii="Arial" w:hAnsi="Arial" w:cs="Arial"/>
                <w:sz w:val="22"/>
                <w:szCs w:val="22"/>
              </w:rPr>
            </w:pPr>
            <w:r>
              <w:rPr>
                <w:rFonts w:ascii="Arial" w:hAnsi="Arial" w:cs="Arial"/>
                <w:sz w:val="22"/>
                <w:szCs w:val="22"/>
              </w:rPr>
              <w:t>Sí</w:t>
            </w:r>
            <w:bookmarkStart w:id="1" w:name="_GoBack"/>
            <w:bookmarkEnd w:id="1"/>
          </w:p>
        </w:tc>
      </w:tr>
    </w:tbl>
    <w:p w:rsidR="00A67DFD" w:rsidRDefault="00A67DFD" w:rsidP="00A67DFD">
      <w:pPr>
        <w:rPr>
          <w:rFonts w:ascii="Arial" w:hAnsi="Arial" w:cs="Arial"/>
          <w:color w:val="FF0000"/>
          <w:sz w:val="22"/>
          <w:szCs w:val="22"/>
        </w:rPr>
      </w:pPr>
    </w:p>
    <w:p w:rsidR="00A67DFD" w:rsidRDefault="00A67DFD" w:rsidP="00A67DFD">
      <w:pPr>
        <w:ind w:right="526"/>
        <w:jc w:val="both"/>
        <w:rPr>
          <w:rFonts w:ascii="Arial" w:hAnsi="Arial" w:cs="Arial"/>
          <w:color w:val="808080"/>
          <w:sz w:val="22"/>
          <w:szCs w:val="22"/>
        </w:rPr>
      </w:pPr>
    </w:p>
    <w:p w:rsidR="00A67DFD" w:rsidRDefault="00A67DFD" w:rsidP="00A67DFD">
      <w:pPr>
        <w:pStyle w:val="MARITZA3"/>
        <w:tabs>
          <w:tab w:val="clear" w:pos="0"/>
          <w:tab w:val="left" w:pos="708"/>
        </w:tabs>
        <w:jc w:val="left"/>
        <w:rPr>
          <w:rFonts w:ascii="Arial" w:hAnsi="Arial" w:cs="Arial"/>
          <w:color w:val="000000"/>
          <w:spacing w:val="-3"/>
          <w:sz w:val="22"/>
          <w:szCs w:val="22"/>
          <w:lang w:val="es-CO"/>
        </w:rPr>
      </w:pPr>
      <w:r>
        <w:rPr>
          <w:rFonts w:ascii="Arial" w:hAnsi="Arial" w:cs="Arial"/>
          <w:color w:val="000000"/>
          <w:spacing w:val="-3"/>
          <w:sz w:val="22"/>
          <w:szCs w:val="22"/>
          <w:lang w:val="es-CO"/>
        </w:rPr>
        <w:t>Nombre del Representante Legal</w:t>
      </w:r>
    </w:p>
    <w:p w:rsidR="00A67DFD" w:rsidRDefault="00A67DFD" w:rsidP="00A67DFD">
      <w:pPr>
        <w:pStyle w:val="MARITZA3"/>
        <w:tabs>
          <w:tab w:val="clear" w:pos="0"/>
          <w:tab w:val="left" w:pos="708"/>
        </w:tabs>
        <w:jc w:val="left"/>
        <w:rPr>
          <w:rFonts w:ascii="Arial" w:hAnsi="Arial" w:cs="Arial"/>
          <w:color w:val="000000"/>
          <w:spacing w:val="-3"/>
          <w:sz w:val="22"/>
          <w:szCs w:val="22"/>
          <w:lang w:val="es-CO"/>
        </w:rPr>
      </w:pPr>
      <w:r>
        <w:rPr>
          <w:rFonts w:ascii="Arial" w:hAnsi="Arial" w:cs="Arial"/>
          <w:color w:val="000000"/>
          <w:spacing w:val="-3"/>
          <w:sz w:val="22"/>
          <w:szCs w:val="22"/>
          <w:lang w:val="es-CO"/>
        </w:rPr>
        <w:t>C.C. N.º ______________________ de _________________</w:t>
      </w:r>
    </w:p>
    <w:p w:rsidR="00A67DFD" w:rsidRDefault="00A67DFD" w:rsidP="00A67DFD">
      <w:pPr>
        <w:pStyle w:val="MARITZA3"/>
        <w:tabs>
          <w:tab w:val="clear" w:pos="0"/>
          <w:tab w:val="left" w:pos="708"/>
        </w:tabs>
        <w:jc w:val="left"/>
        <w:rPr>
          <w:rFonts w:ascii="Arial" w:hAnsi="Arial" w:cs="Arial"/>
          <w:color w:val="000000"/>
          <w:spacing w:val="-3"/>
          <w:sz w:val="22"/>
          <w:szCs w:val="22"/>
          <w:lang w:val="es-CO"/>
        </w:rPr>
      </w:pPr>
    </w:p>
    <w:p w:rsidR="00A67DFD" w:rsidRDefault="00A67DFD" w:rsidP="00A67DFD">
      <w:pPr>
        <w:pStyle w:val="MARITZA3"/>
        <w:tabs>
          <w:tab w:val="clear" w:pos="0"/>
          <w:tab w:val="left" w:pos="708"/>
        </w:tabs>
        <w:jc w:val="left"/>
        <w:rPr>
          <w:rFonts w:ascii="Arial" w:hAnsi="Arial" w:cs="Arial"/>
          <w:color w:val="000000"/>
          <w:spacing w:val="-3"/>
          <w:sz w:val="22"/>
          <w:szCs w:val="22"/>
          <w:lang w:val="es-CO"/>
        </w:rPr>
      </w:pPr>
    </w:p>
    <w:p w:rsidR="00A67DFD" w:rsidRDefault="00A67DFD" w:rsidP="00A67DFD">
      <w:pPr>
        <w:pStyle w:val="MARITZA3"/>
        <w:tabs>
          <w:tab w:val="clear" w:pos="0"/>
          <w:tab w:val="left" w:pos="708"/>
        </w:tabs>
        <w:jc w:val="left"/>
        <w:rPr>
          <w:rFonts w:ascii="Arial" w:hAnsi="Arial" w:cs="Arial"/>
          <w:color w:val="000000"/>
          <w:spacing w:val="-3"/>
          <w:sz w:val="22"/>
          <w:szCs w:val="22"/>
          <w:lang w:val="es-CO"/>
        </w:rPr>
      </w:pPr>
      <w:r>
        <w:rPr>
          <w:rFonts w:ascii="Arial" w:hAnsi="Arial" w:cs="Arial"/>
          <w:color w:val="000000"/>
          <w:spacing w:val="-3"/>
          <w:sz w:val="22"/>
          <w:szCs w:val="22"/>
          <w:lang w:val="es-CO"/>
        </w:rPr>
        <w:t xml:space="preserve">FIRMA </w:t>
      </w:r>
    </w:p>
    <w:p w:rsidR="00A67DFD" w:rsidRDefault="00A67DFD" w:rsidP="00A67DFD">
      <w:pPr>
        <w:rPr>
          <w:rFonts w:ascii="Arial" w:hAnsi="Arial" w:cs="Arial"/>
          <w:color w:val="000000"/>
          <w:sz w:val="22"/>
          <w:szCs w:val="22"/>
        </w:rPr>
      </w:pPr>
      <w:r>
        <w:rPr>
          <w:rFonts w:ascii="Arial" w:hAnsi="Arial" w:cs="Arial"/>
          <w:color w:val="000000"/>
          <w:sz w:val="22"/>
          <w:szCs w:val="22"/>
        </w:rPr>
        <w:t xml:space="preserve">Dirección </w:t>
      </w:r>
    </w:p>
    <w:p w:rsidR="00A67DFD" w:rsidRDefault="00A67DFD" w:rsidP="00A67DFD">
      <w:pPr>
        <w:rPr>
          <w:rFonts w:ascii="Arial" w:hAnsi="Arial" w:cs="Arial"/>
          <w:color w:val="000000"/>
          <w:sz w:val="22"/>
          <w:szCs w:val="22"/>
        </w:rPr>
      </w:pPr>
      <w:r>
        <w:rPr>
          <w:rFonts w:ascii="Arial" w:hAnsi="Arial" w:cs="Arial"/>
          <w:color w:val="000000"/>
          <w:sz w:val="22"/>
          <w:szCs w:val="22"/>
        </w:rPr>
        <w:t xml:space="preserve">Ciudad </w:t>
      </w:r>
    </w:p>
    <w:p w:rsidR="00A67DFD" w:rsidRDefault="00A67DFD" w:rsidP="00A67DFD">
      <w:pPr>
        <w:rPr>
          <w:rFonts w:ascii="Arial" w:hAnsi="Arial" w:cs="Arial"/>
          <w:color w:val="000000"/>
          <w:sz w:val="22"/>
          <w:szCs w:val="22"/>
        </w:rPr>
      </w:pPr>
      <w:r>
        <w:rPr>
          <w:rFonts w:ascii="Arial" w:hAnsi="Arial" w:cs="Arial"/>
          <w:color w:val="000000"/>
          <w:sz w:val="22"/>
          <w:szCs w:val="22"/>
        </w:rPr>
        <w:t xml:space="preserve">Teléfono(s) </w:t>
      </w:r>
      <w:r>
        <w:rPr>
          <w:rFonts w:ascii="Arial" w:hAnsi="Arial" w:cs="Arial"/>
          <w:color w:val="000000"/>
          <w:sz w:val="22"/>
          <w:szCs w:val="22"/>
        </w:rPr>
        <w:tab/>
        <w:t xml:space="preserve"> </w:t>
      </w:r>
    </w:p>
    <w:p w:rsidR="00A67DFD" w:rsidRDefault="00A67DFD" w:rsidP="00A67DFD">
      <w:pPr>
        <w:rPr>
          <w:rFonts w:ascii="Arial" w:hAnsi="Arial" w:cs="Arial"/>
          <w:color w:val="000000"/>
          <w:sz w:val="22"/>
          <w:szCs w:val="22"/>
        </w:rPr>
      </w:pPr>
      <w:r>
        <w:rPr>
          <w:rFonts w:ascii="Arial" w:hAnsi="Arial" w:cs="Arial"/>
          <w:color w:val="000000"/>
          <w:sz w:val="22"/>
          <w:szCs w:val="22"/>
        </w:rPr>
        <w:t xml:space="preserve">Fax </w:t>
      </w:r>
    </w:p>
    <w:p w:rsidR="00A67DFD" w:rsidRDefault="00A67DFD" w:rsidP="00A67DFD">
      <w:pPr>
        <w:rPr>
          <w:rFonts w:ascii="Arial" w:hAnsi="Arial" w:cs="Arial"/>
          <w:color w:val="000000"/>
          <w:sz w:val="22"/>
          <w:szCs w:val="22"/>
        </w:rPr>
      </w:pPr>
      <w:r>
        <w:rPr>
          <w:rFonts w:ascii="Arial" w:hAnsi="Arial" w:cs="Arial"/>
          <w:color w:val="000000"/>
          <w:sz w:val="22"/>
          <w:szCs w:val="22"/>
        </w:rPr>
        <w:t>Correo Electrónico</w:t>
      </w:r>
    </w:p>
    <w:p w:rsidR="00A67DFD" w:rsidRDefault="00A67DFD" w:rsidP="00A67DFD">
      <w:pPr>
        <w:rPr>
          <w:rFonts w:ascii="Arial" w:hAnsi="Arial" w:cs="Arial"/>
          <w:sz w:val="22"/>
          <w:szCs w:val="22"/>
        </w:rPr>
      </w:pPr>
    </w:p>
    <w:p w:rsidR="00AD0ECD" w:rsidRPr="00A67DFD" w:rsidRDefault="00AD0ECD" w:rsidP="00A67DFD"/>
    <w:sectPr w:rsidR="00AD0ECD" w:rsidRPr="00A67DFD" w:rsidSect="00BE55FD">
      <w:headerReference w:type="default" r:id="rId10"/>
      <w:footerReference w:type="default" r:id="rId11"/>
      <w:pgSz w:w="12240" w:h="15840"/>
      <w:pgMar w:top="2410" w:right="1701" w:bottom="1560" w:left="1701"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BEE" w:rsidRDefault="00985BEE">
      <w:r>
        <w:separator/>
      </w:r>
    </w:p>
  </w:endnote>
  <w:endnote w:type="continuationSeparator" w:id="0">
    <w:p w:rsidR="00985BEE" w:rsidRDefault="00985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Andale Sans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7AB" w:rsidRPr="00FA67AB" w:rsidRDefault="00FA67AB" w:rsidP="00FA67AB">
    <w:pPr>
      <w:framePr w:w="5654" w:hSpace="141" w:wrap="around" w:vAnchor="text" w:hAnchor="page" w:x="1163" w:y="-1232"/>
      <w:rPr>
        <w:rFonts w:ascii="Calibri Light" w:hAnsi="Calibri Light"/>
        <w:sz w:val="12"/>
      </w:rPr>
    </w:pPr>
    <w:r w:rsidRPr="00FA67AB">
      <w:rPr>
        <w:rFonts w:ascii="Calibri Light" w:hAnsi="Calibri Light"/>
        <w:sz w:val="12"/>
      </w:rPr>
      <w:t>Formule su petición, queja, sugerencia o reclamo en el Sistema PQSR de la DIAN</w:t>
    </w:r>
  </w:p>
  <w:p w:rsidR="00E54518" w:rsidRDefault="00E54518" w:rsidP="00E54518">
    <w:pPr>
      <w:framePr w:w="5654" w:hSpace="141" w:wrap="around" w:vAnchor="text" w:hAnchor="page" w:x="1163" w:y="-1232"/>
    </w:pPr>
    <w:r w:rsidRPr="0005277B">
      <w:rPr>
        <w:rFonts w:ascii="Calibri Light" w:hAnsi="Calibri Light"/>
        <w:sz w:val="18"/>
      </w:rPr>
      <w:t xml:space="preserve">Dirección Seccional de </w:t>
    </w:r>
    <w:r w:rsidRPr="0005277B">
      <w:rPr>
        <w:rFonts w:ascii="Calibri Light" w:hAnsi="Calibri Light"/>
        <w:b/>
        <w:sz w:val="20"/>
      </w:rPr>
      <w:t>Impuestos y Aduanas de Urabá</w:t>
    </w:r>
  </w:p>
  <w:p w:rsidR="00E54518" w:rsidRPr="0005277B" w:rsidRDefault="00E54518" w:rsidP="00E54518">
    <w:pPr>
      <w:framePr w:w="5654" w:hSpace="141" w:wrap="around" w:vAnchor="text" w:hAnchor="page" w:x="1163" w:y="-1232"/>
      <w:rPr>
        <w:rFonts w:ascii="Calibri Light" w:hAnsi="Calibri Light"/>
        <w:sz w:val="18"/>
      </w:rPr>
    </w:pPr>
    <w:r w:rsidRPr="0005277B">
      <w:rPr>
        <w:rFonts w:ascii="Calibri Light" w:hAnsi="Calibri Light"/>
        <w:sz w:val="18"/>
      </w:rPr>
      <w:t>Avenida La Playa PBX 82</w:t>
    </w:r>
    <w:r>
      <w:rPr>
        <w:rFonts w:ascii="Calibri Light" w:hAnsi="Calibri Light"/>
        <w:sz w:val="18"/>
      </w:rPr>
      <w:t>2</w:t>
    </w:r>
    <w:r w:rsidRPr="0005277B">
      <w:rPr>
        <w:rFonts w:ascii="Calibri Light" w:hAnsi="Calibri Light"/>
        <w:sz w:val="18"/>
      </w:rPr>
      <w:t xml:space="preserve"> </w:t>
    </w:r>
    <w:r>
      <w:rPr>
        <w:rFonts w:ascii="Calibri Light" w:hAnsi="Calibri Light"/>
        <w:sz w:val="18"/>
      </w:rPr>
      <w:t>14</w:t>
    </w:r>
    <w:r w:rsidRPr="0005277B">
      <w:rPr>
        <w:rFonts w:ascii="Calibri Light" w:hAnsi="Calibri Light"/>
        <w:sz w:val="18"/>
      </w:rPr>
      <w:t xml:space="preserve"> 10</w:t>
    </w:r>
  </w:p>
  <w:p w:rsidR="00E54518" w:rsidRPr="0005277B" w:rsidRDefault="00E54518" w:rsidP="00E54518">
    <w:pPr>
      <w:framePr w:w="5654" w:hSpace="141" w:wrap="around" w:vAnchor="text" w:hAnchor="page" w:x="1163" w:y="-1232"/>
      <w:rPr>
        <w:rFonts w:ascii="Calibri Light" w:hAnsi="Calibri Light"/>
        <w:sz w:val="18"/>
      </w:rPr>
    </w:pPr>
    <w:r w:rsidRPr="0005277B">
      <w:rPr>
        <w:rFonts w:ascii="Calibri Light" w:hAnsi="Calibri Light"/>
        <w:sz w:val="18"/>
      </w:rPr>
      <w:t>Código postal 057810</w:t>
    </w:r>
  </w:p>
  <w:p w:rsidR="00E54518" w:rsidRDefault="00E54518" w:rsidP="00E54518">
    <w:pPr>
      <w:framePr w:w="5654" w:hSpace="141" w:wrap="around" w:vAnchor="text" w:hAnchor="page" w:x="1163" w:y="-1232"/>
    </w:pPr>
    <w:r w:rsidRPr="0005277B">
      <w:rPr>
        <w:rFonts w:ascii="Calibri Light" w:hAnsi="Calibri Light"/>
        <w:sz w:val="18"/>
      </w:rPr>
      <w:t>www.dian.gov.co</w:t>
    </w:r>
  </w:p>
  <w:p w:rsidR="00FA67AB" w:rsidRDefault="00FA67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BEE" w:rsidRDefault="00985BEE">
      <w:r>
        <w:separator/>
      </w:r>
    </w:p>
  </w:footnote>
  <w:footnote w:type="continuationSeparator" w:id="0">
    <w:p w:rsidR="00985BEE" w:rsidRDefault="00985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C67" w:rsidRDefault="009A2C79" w:rsidP="00FA67AB">
    <w:pPr>
      <w:pStyle w:val="Encabezado"/>
      <w:jc w:val="right"/>
      <w:rPr>
        <w:rFonts w:ascii="Arial" w:hAnsi="Arial" w:cs="Arial"/>
        <w:b/>
        <w:bCs/>
        <w:color w:val="000000"/>
        <w:sz w:val="18"/>
      </w:rPr>
    </w:pPr>
    <w:r>
      <w:rPr>
        <w:rFonts w:ascii="Arial" w:hAnsi="Arial" w:cs="Arial"/>
        <w:b/>
        <w:bCs/>
        <w:color w:val="000000"/>
        <w:sz w:val="18"/>
      </w:rPr>
      <w:t>IMC-41</w:t>
    </w:r>
    <w:r w:rsidR="006E7A2A">
      <w:rPr>
        <w:rFonts w:ascii="Arial" w:hAnsi="Arial" w:cs="Arial"/>
        <w:b/>
        <w:bCs/>
        <w:color w:val="000000"/>
        <w:sz w:val="18"/>
      </w:rPr>
      <w:t>-0</w:t>
    </w:r>
    <w:r w:rsidR="00DC727D">
      <w:rPr>
        <w:rFonts w:ascii="Arial" w:hAnsi="Arial" w:cs="Arial"/>
        <w:b/>
        <w:bCs/>
        <w:color w:val="000000"/>
        <w:sz w:val="18"/>
      </w:rPr>
      <w:t>03-2020</w:t>
    </w:r>
    <w:r w:rsidR="0049688D">
      <w:rPr>
        <w:rFonts w:ascii="Arial" w:hAnsi="Arial" w:cs="Arial"/>
        <w:b/>
        <w:bCs/>
        <w:color w:val="000000"/>
        <w:sz w:val="18"/>
      </w:rPr>
      <w:t xml:space="preserve">                                                                                                                               </w:t>
    </w:r>
  </w:p>
  <w:p w:rsidR="00CD2C67" w:rsidRPr="00FA67AB" w:rsidRDefault="0049688D" w:rsidP="00FA67AB">
    <w:pPr>
      <w:pStyle w:val="Encabezado"/>
      <w:rPr>
        <w:rFonts w:ascii="Arial" w:hAnsi="Arial" w:cs="Arial"/>
        <w:b/>
        <w:bCs/>
        <w:color w:val="000000"/>
        <w:sz w:val="18"/>
      </w:rPr>
    </w:pPr>
    <w:r>
      <w:rPr>
        <w:rFonts w:ascii="Arial" w:hAnsi="Arial" w:cs="Arial"/>
        <w:b/>
        <w:bCs/>
        <w:color w:val="000000"/>
        <w:sz w:val="18"/>
      </w:rPr>
      <w:tab/>
      <w:t xml:space="preserve">                                                                                                                                                      </w:t>
    </w:r>
    <w:r w:rsidR="00FA67AB">
      <w:rPr>
        <w:noProof/>
      </w:rPr>
      <w:drawing>
        <wp:anchor distT="0" distB="0" distL="114300" distR="114300" simplePos="0" relativeHeight="251659264" behindDoc="1" locked="0" layoutInCell="1" allowOverlap="1">
          <wp:simplePos x="0" y="0"/>
          <wp:positionH relativeFrom="column">
            <wp:posOffset>3994150</wp:posOffset>
          </wp:positionH>
          <wp:positionV relativeFrom="paragraph">
            <wp:posOffset>132624</wp:posOffset>
          </wp:positionV>
          <wp:extent cx="2214245" cy="368300"/>
          <wp:effectExtent l="0" t="0" r="0" b="0"/>
          <wp:wrapTight wrapText="bothSides">
            <wp:wrapPolygon edited="0">
              <wp:start x="21600" y="21600"/>
              <wp:lineTo x="21600" y="1490"/>
              <wp:lineTo x="229" y="1490"/>
              <wp:lineTo x="229" y="21600"/>
              <wp:lineTo x="21600" y="21600"/>
            </wp:wrapPolygon>
          </wp:wrapTight>
          <wp:docPr id="2" name="Imagen 2" descr=":::logoDIAN:lema gobierno 2019:MinhaciendaBN_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IAN:lema gobierno 2019:MinhaciendaBN_201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2214245"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2C67" w:rsidRDefault="00DC727D">
    <w:pPr>
      <w:pStyle w:val="Encabezado"/>
    </w:pPr>
    <w:r>
      <w:rPr>
        <w:noProof/>
      </w:rPr>
      <w:drawing>
        <wp:inline distT="0" distB="0" distL="0" distR="0">
          <wp:extent cx="1638300" cy="446405"/>
          <wp:effectExtent l="0" t="0" r="0" b="0"/>
          <wp:docPr id="3" name="Imagen 3" descr="Logo-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r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4464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A2F85"/>
    <w:multiLevelType w:val="hybridMultilevel"/>
    <w:tmpl w:val="ACE666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75579"/>
    <w:multiLevelType w:val="multilevel"/>
    <w:tmpl w:val="AF3E8D68"/>
    <w:lvl w:ilvl="0">
      <w:start w:val="5"/>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86053"/>
    <w:multiLevelType w:val="multilevel"/>
    <w:tmpl w:val="45C61C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2E7763"/>
    <w:multiLevelType w:val="hybridMultilevel"/>
    <w:tmpl w:val="B852D1E6"/>
    <w:lvl w:ilvl="0" w:tplc="782A87EA">
      <w:start w:val="9"/>
      <w:numFmt w:val="bullet"/>
      <w:lvlText w:val="-"/>
      <w:lvlJc w:val="left"/>
      <w:pPr>
        <w:ind w:left="360" w:hanging="360"/>
      </w:pPr>
      <w:rPr>
        <w:rFonts w:ascii="Arial" w:eastAsia="Calibri" w:hAnsi="Arial" w:cs="Arial" w:hint="default"/>
        <w:i w:val="0"/>
      </w:rPr>
    </w:lvl>
    <w:lvl w:ilvl="1" w:tplc="782A87EA">
      <w:start w:val="9"/>
      <w:numFmt w:val="bullet"/>
      <w:lvlText w:val="-"/>
      <w:lvlJc w:val="left"/>
      <w:pPr>
        <w:ind w:left="1080" w:hanging="360"/>
      </w:pPr>
      <w:rPr>
        <w:rFonts w:ascii="Arial" w:eastAsia="Calibri" w:hAnsi="Arial" w:cs="Arial" w:hint="default"/>
        <w:i w:val="0"/>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87357E4"/>
    <w:multiLevelType w:val="multilevel"/>
    <w:tmpl w:val="45BCD28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5C4FCB"/>
    <w:multiLevelType w:val="hybridMultilevel"/>
    <w:tmpl w:val="94C23CAA"/>
    <w:lvl w:ilvl="0" w:tplc="AA5AA9C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17D03"/>
    <w:multiLevelType w:val="hybridMultilevel"/>
    <w:tmpl w:val="9AE4ACA2"/>
    <w:lvl w:ilvl="0" w:tplc="240A000D">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8A7786"/>
    <w:multiLevelType w:val="hybridMultilevel"/>
    <w:tmpl w:val="26D07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F67391"/>
    <w:multiLevelType w:val="hybridMultilevel"/>
    <w:tmpl w:val="C4708DB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C81C2B"/>
    <w:multiLevelType w:val="hybridMultilevel"/>
    <w:tmpl w:val="AA4C921E"/>
    <w:lvl w:ilvl="0" w:tplc="B44EA07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214C54"/>
    <w:multiLevelType w:val="hybridMultilevel"/>
    <w:tmpl w:val="7EC23DDA"/>
    <w:lvl w:ilvl="0" w:tplc="782A87EA">
      <w:start w:val="9"/>
      <w:numFmt w:val="bullet"/>
      <w:lvlText w:val="-"/>
      <w:lvlJc w:val="left"/>
      <w:pPr>
        <w:ind w:left="360" w:hanging="360"/>
      </w:pPr>
      <w:rPr>
        <w:rFonts w:ascii="Arial" w:eastAsia="Calibri" w:hAnsi="Arial" w:cs="Aria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B44378C"/>
    <w:multiLevelType w:val="multilevel"/>
    <w:tmpl w:val="F9C6E22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D1F695C"/>
    <w:multiLevelType w:val="hybridMultilevel"/>
    <w:tmpl w:val="24A89100"/>
    <w:lvl w:ilvl="0" w:tplc="240A0001">
      <w:start w:val="1"/>
      <w:numFmt w:val="bullet"/>
      <w:lvlText w:val=""/>
      <w:lvlJc w:val="left"/>
      <w:pPr>
        <w:ind w:left="-548" w:hanging="360"/>
      </w:pPr>
      <w:rPr>
        <w:rFonts w:ascii="Symbol" w:hAnsi="Symbol" w:hint="default"/>
      </w:rPr>
    </w:lvl>
    <w:lvl w:ilvl="1" w:tplc="240A0003" w:tentative="1">
      <w:start w:val="1"/>
      <w:numFmt w:val="bullet"/>
      <w:lvlText w:val="o"/>
      <w:lvlJc w:val="left"/>
      <w:pPr>
        <w:ind w:left="172" w:hanging="360"/>
      </w:pPr>
      <w:rPr>
        <w:rFonts w:ascii="Courier New" w:hAnsi="Courier New" w:cs="Courier New" w:hint="default"/>
      </w:rPr>
    </w:lvl>
    <w:lvl w:ilvl="2" w:tplc="240A0005" w:tentative="1">
      <w:start w:val="1"/>
      <w:numFmt w:val="bullet"/>
      <w:lvlText w:val=""/>
      <w:lvlJc w:val="left"/>
      <w:pPr>
        <w:ind w:left="892" w:hanging="360"/>
      </w:pPr>
      <w:rPr>
        <w:rFonts w:ascii="Wingdings" w:hAnsi="Wingdings" w:hint="default"/>
      </w:rPr>
    </w:lvl>
    <w:lvl w:ilvl="3" w:tplc="240A0001" w:tentative="1">
      <w:start w:val="1"/>
      <w:numFmt w:val="bullet"/>
      <w:lvlText w:val=""/>
      <w:lvlJc w:val="left"/>
      <w:pPr>
        <w:ind w:left="1612" w:hanging="360"/>
      </w:pPr>
      <w:rPr>
        <w:rFonts w:ascii="Symbol" w:hAnsi="Symbol" w:hint="default"/>
      </w:rPr>
    </w:lvl>
    <w:lvl w:ilvl="4" w:tplc="240A0003" w:tentative="1">
      <w:start w:val="1"/>
      <w:numFmt w:val="bullet"/>
      <w:lvlText w:val="o"/>
      <w:lvlJc w:val="left"/>
      <w:pPr>
        <w:ind w:left="2332" w:hanging="360"/>
      </w:pPr>
      <w:rPr>
        <w:rFonts w:ascii="Courier New" w:hAnsi="Courier New" w:cs="Courier New" w:hint="default"/>
      </w:rPr>
    </w:lvl>
    <w:lvl w:ilvl="5" w:tplc="240A0005" w:tentative="1">
      <w:start w:val="1"/>
      <w:numFmt w:val="bullet"/>
      <w:lvlText w:val=""/>
      <w:lvlJc w:val="left"/>
      <w:pPr>
        <w:ind w:left="3052" w:hanging="360"/>
      </w:pPr>
      <w:rPr>
        <w:rFonts w:ascii="Wingdings" w:hAnsi="Wingdings" w:hint="default"/>
      </w:rPr>
    </w:lvl>
    <w:lvl w:ilvl="6" w:tplc="240A0001" w:tentative="1">
      <w:start w:val="1"/>
      <w:numFmt w:val="bullet"/>
      <w:lvlText w:val=""/>
      <w:lvlJc w:val="left"/>
      <w:pPr>
        <w:ind w:left="3772" w:hanging="360"/>
      </w:pPr>
      <w:rPr>
        <w:rFonts w:ascii="Symbol" w:hAnsi="Symbol" w:hint="default"/>
      </w:rPr>
    </w:lvl>
    <w:lvl w:ilvl="7" w:tplc="240A0003" w:tentative="1">
      <w:start w:val="1"/>
      <w:numFmt w:val="bullet"/>
      <w:lvlText w:val="o"/>
      <w:lvlJc w:val="left"/>
      <w:pPr>
        <w:ind w:left="4492" w:hanging="360"/>
      </w:pPr>
      <w:rPr>
        <w:rFonts w:ascii="Courier New" w:hAnsi="Courier New" w:cs="Courier New" w:hint="default"/>
      </w:rPr>
    </w:lvl>
    <w:lvl w:ilvl="8" w:tplc="240A0005" w:tentative="1">
      <w:start w:val="1"/>
      <w:numFmt w:val="bullet"/>
      <w:lvlText w:val=""/>
      <w:lvlJc w:val="left"/>
      <w:pPr>
        <w:ind w:left="5212" w:hanging="360"/>
      </w:pPr>
      <w:rPr>
        <w:rFonts w:ascii="Wingdings" w:hAnsi="Wingdings" w:hint="default"/>
      </w:rPr>
    </w:lvl>
  </w:abstractNum>
  <w:abstractNum w:abstractNumId="13" w15:restartNumberingAfterBreak="0">
    <w:nsid w:val="1EDA4F87"/>
    <w:multiLevelType w:val="hybridMultilevel"/>
    <w:tmpl w:val="E27E8796"/>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1F039E4"/>
    <w:multiLevelType w:val="hybridMultilevel"/>
    <w:tmpl w:val="2B42D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A13F1A"/>
    <w:multiLevelType w:val="hybridMultilevel"/>
    <w:tmpl w:val="0EB6E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BB1150"/>
    <w:multiLevelType w:val="hybridMultilevel"/>
    <w:tmpl w:val="EB70C51C"/>
    <w:lvl w:ilvl="0" w:tplc="446677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1456A7"/>
    <w:multiLevelType w:val="hybridMultilevel"/>
    <w:tmpl w:val="219485E8"/>
    <w:lvl w:ilvl="0" w:tplc="240A000F">
      <w:start w:val="1"/>
      <w:numFmt w:val="decimal"/>
      <w:lvlText w:val="%1."/>
      <w:lvlJc w:val="left"/>
      <w:pPr>
        <w:ind w:left="862" w:hanging="360"/>
      </w:pPr>
      <w:rPr>
        <w:rFont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8" w15:restartNumberingAfterBreak="0">
    <w:nsid w:val="29415E3C"/>
    <w:multiLevelType w:val="multilevel"/>
    <w:tmpl w:val="BCFEE5FC"/>
    <w:lvl w:ilvl="0">
      <w:start w:val="7"/>
      <w:numFmt w:val="decimal"/>
      <w:lvlText w:val="%1"/>
      <w:lvlJc w:val="left"/>
      <w:pPr>
        <w:ind w:left="360" w:hanging="360"/>
      </w:pPr>
      <w:rPr>
        <w:rFonts w:hint="default"/>
        <w:b/>
        <w:i/>
      </w:rPr>
    </w:lvl>
    <w:lvl w:ilvl="1">
      <w:start w:val="3"/>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9" w15:restartNumberingAfterBreak="0">
    <w:nsid w:val="36DA17DB"/>
    <w:multiLevelType w:val="hybridMultilevel"/>
    <w:tmpl w:val="C7B609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FE4156A"/>
    <w:multiLevelType w:val="hybridMultilevel"/>
    <w:tmpl w:val="BD54C9CA"/>
    <w:lvl w:ilvl="0" w:tplc="BE3EEE2E">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547000"/>
    <w:multiLevelType w:val="hybridMultilevel"/>
    <w:tmpl w:val="FC3AEABC"/>
    <w:lvl w:ilvl="0" w:tplc="D61C89CE">
      <w:start w:val="1"/>
      <w:numFmt w:val="decimal"/>
      <w:lvlText w:val="%1."/>
      <w:lvlJc w:val="left"/>
      <w:pPr>
        <w:ind w:left="720" w:hanging="360"/>
      </w:pPr>
      <w:rPr>
        <w:rFonts w:ascii="Arial" w:hAnsi="Arial" w:cs="Arial" w:hint="default"/>
        <w:b/>
      </w:rPr>
    </w:lvl>
    <w:lvl w:ilvl="1" w:tplc="D7E2B948">
      <w:start w:val="1"/>
      <w:numFmt w:val="decimal"/>
      <w:lvlText w:val="%2."/>
      <w:lvlJc w:val="left"/>
      <w:pPr>
        <w:ind w:left="1440" w:hanging="360"/>
      </w:pPr>
      <w:rPr>
        <w:rFonts w:hint="default"/>
        <w:b/>
        <w:color w:val="auto"/>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4591926"/>
    <w:multiLevelType w:val="multilevel"/>
    <w:tmpl w:val="D7DEDE56"/>
    <w:lvl w:ilvl="0">
      <w:start w:val="3"/>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6F7876"/>
    <w:multiLevelType w:val="multilevel"/>
    <w:tmpl w:val="4B2A02F4"/>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B73D15"/>
    <w:multiLevelType w:val="multilevel"/>
    <w:tmpl w:val="0E44825E"/>
    <w:lvl w:ilvl="0">
      <w:start w:val="3"/>
      <w:numFmt w:val="decimal"/>
      <w:lvlText w:val="%1."/>
      <w:lvlJc w:val="left"/>
      <w:pPr>
        <w:ind w:left="600" w:hanging="600"/>
      </w:pPr>
      <w:rPr>
        <w:rFonts w:hint="default"/>
      </w:rPr>
    </w:lvl>
    <w:lvl w:ilvl="1">
      <w:start w:val="19"/>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5C6AEF"/>
    <w:multiLevelType w:val="hybridMultilevel"/>
    <w:tmpl w:val="011289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5849F1"/>
    <w:multiLevelType w:val="hybridMultilevel"/>
    <w:tmpl w:val="58D0B7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3C46C9"/>
    <w:multiLevelType w:val="hybridMultilevel"/>
    <w:tmpl w:val="DA0ED45E"/>
    <w:lvl w:ilvl="0" w:tplc="B106D3DA">
      <w:start w:val="1"/>
      <w:numFmt w:val="lowerLetter"/>
      <w:lvlText w:val="%1."/>
      <w:lvlJc w:val="left"/>
      <w:pPr>
        <w:ind w:left="1069" w:hanging="360"/>
      </w:pPr>
      <w:rPr>
        <w:rFonts w:ascii="Arial" w:eastAsia="Times New Roman" w:hAnsi="Arial" w:cs="Arial"/>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8" w15:restartNumberingAfterBreak="0">
    <w:nsid w:val="631317F9"/>
    <w:multiLevelType w:val="hybridMultilevel"/>
    <w:tmpl w:val="010A5B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14667B"/>
    <w:multiLevelType w:val="hybridMultilevel"/>
    <w:tmpl w:val="57F4AE5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B45894"/>
    <w:multiLevelType w:val="hybridMultilevel"/>
    <w:tmpl w:val="CEE027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C606B5B"/>
    <w:multiLevelType w:val="hybridMultilevel"/>
    <w:tmpl w:val="E3ACCF5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FA72FCE"/>
    <w:multiLevelType w:val="multilevel"/>
    <w:tmpl w:val="53DECCD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267656"/>
    <w:multiLevelType w:val="hybridMultilevel"/>
    <w:tmpl w:val="01824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892373"/>
    <w:multiLevelType w:val="hybridMultilevel"/>
    <w:tmpl w:val="B928C804"/>
    <w:lvl w:ilvl="0" w:tplc="467A08C4">
      <w:start w:val="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780D5391"/>
    <w:multiLevelType w:val="multilevel"/>
    <w:tmpl w:val="6E1A3F14"/>
    <w:lvl w:ilvl="0">
      <w:start w:val="5"/>
      <w:numFmt w:val="decimal"/>
      <w:lvlText w:val="%1."/>
      <w:lvlJc w:val="left"/>
      <w:pPr>
        <w:ind w:left="495" w:hanging="495"/>
      </w:pPr>
      <w:rPr>
        <w:rFonts w:hint="default"/>
        <w:b/>
        <w:i/>
      </w:rPr>
    </w:lvl>
    <w:lvl w:ilvl="1">
      <w:start w:val="3"/>
      <w:numFmt w:val="decimal"/>
      <w:lvlText w:val="%1.%2."/>
      <w:lvlJc w:val="left"/>
      <w:pPr>
        <w:ind w:left="495" w:hanging="495"/>
      </w:pPr>
      <w:rPr>
        <w:rFonts w:hint="default"/>
        <w:b/>
        <w:i/>
      </w:rPr>
    </w:lvl>
    <w:lvl w:ilvl="2">
      <w:start w:val="4"/>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7" w15:restartNumberingAfterBreak="0">
    <w:nsid w:val="78937B71"/>
    <w:multiLevelType w:val="hybridMultilevel"/>
    <w:tmpl w:val="368C1828"/>
    <w:lvl w:ilvl="0" w:tplc="F77E342E">
      <w:start w:val="1"/>
      <w:numFmt w:val="lowerLetter"/>
      <w:lvlText w:val="%1)"/>
      <w:lvlJc w:val="left"/>
      <w:pPr>
        <w:ind w:left="720" w:hanging="360"/>
      </w:pPr>
      <w:rPr>
        <w:rFonts w:hint="default"/>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F55396"/>
    <w:multiLevelType w:val="hybridMultilevel"/>
    <w:tmpl w:val="DF3EDB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4"/>
  </w:num>
  <w:num w:numId="4">
    <w:abstractNumId w:val="18"/>
  </w:num>
  <w:num w:numId="5">
    <w:abstractNumId w:val="24"/>
  </w:num>
  <w:num w:numId="6">
    <w:abstractNumId w:val="36"/>
  </w:num>
  <w:num w:numId="7">
    <w:abstractNumId w:val="7"/>
  </w:num>
  <w:num w:numId="8">
    <w:abstractNumId w:val="5"/>
  </w:num>
  <w:num w:numId="9">
    <w:abstractNumId w:val="15"/>
  </w:num>
  <w:num w:numId="10">
    <w:abstractNumId w:val="1"/>
  </w:num>
  <w:num w:numId="11">
    <w:abstractNumId w:val="22"/>
  </w:num>
  <w:num w:numId="12">
    <w:abstractNumId w:val="16"/>
  </w:num>
  <w:num w:numId="13">
    <w:abstractNumId w:val="38"/>
  </w:num>
  <w:num w:numId="14">
    <w:abstractNumId w:val="23"/>
  </w:num>
  <w:num w:numId="15">
    <w:abstractNumId w:val="14"/>
  </w:num>
  <w:num w:numId="16">
    <w:abstractNumId w:val="6"/>
  </w:num>
  <w:num w:numId="17">
    <w:abstractNumId w:val="19"/>
  </w:num>
  <w:num w:numId="18">
    <w:abstractNumId w:val="20"/>
  </w:num>
  <w:num w:numId="19">
    <w:abstractNumId w:val="9"/>
  </w:num>
  <w:num w:numId="20">
    <w:abstractNumId w:val="27"/>
  </w:num>
  <w:num w:numId="21">
    <w:abstractNumId w:val="29"/>
  </w:num>
  <w:num w:numId="22">
    <w:abstractNumId w:val="11"/>
  </w:num>
  <w:num w:numId="23">
    <w:abstractNumId w:val="28"/>
  </w:num>
  <w:num w:numId="24">
    <w:abstractNumId w:val="0"/>
  </w:num>
  <w:num w:numId="25">
    <w:abstractNumId w:val="33"/>
  </w:num>
  <w:num w:numId="26">
    <w:abstractNumId w:val="26"/>
  </w:num>
  <w:num w:numId="27">
    <w:abstractNumId w:val="31"/>
  </w:num>
  <w:num w:numId="28">
    <w:abstractNumId w:val="32"/>
  </w:num>
  <w:num w:numId="29">
    <w:abstractNumId w:val="37"/>
  </w:num>
  <w:num w:numId="30">
    <w:abstractNumId w:val="35"/>
  </w:num>
  <w:num w:numId="31">
    <w:abstractNumId w:val="17"/>
  </w:num>
  <w:num w:numId="32">
    <w:abstractNumId w:val="8"/>
  </w:num>
  <w:num w:numId="33">
    <w:abstractNumId w:val="25"/>
  </w:num>
  <w:num w:numId="34">
    <w:abstractNumId w:val="3"/>
  </w:num>
  <w:num w:numId="35">
    <w:abstractNumId w:val="10"/>
  </w:num>
  <w:num w:numId="36">
    <w:abstractNumId w:val="12"/>
  </w:num>
  <w:num w:numId="37">
    <w:abstractNumId w:val="34"/>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lvlOverride w:ilvl="1"/>
    <w:lvlOverride w:ilvl="2"/>
    <w:lvlOverride w:ilvl="3"/>
    <w:lvlOverride w:ilvl="4"/>
    <w:lvlOverride w:ilvl="5"/>
    <w:lvlOverride w:ilvl="6"/>
    <w:lvlOverride w:ilvl="7"/>
    <w:lvlOverride w:ilvl="8"/>
  </w:num>
  <w:num w:numId="40">
    <w:abstractNumId w:val="30"/>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05AA9"/>
    <w:rsid w:val="000124D0"/>
    <w:rsid w:val="00042DA1"/>
    <w:rsid w:val="00047291"/>
    <w:rsid w:val="00051137"/>
    <w:rsid w:val="00067DCB"/>
    <w:rsid w:val="000C295B"/>
    <w:rsid w:val="000E7EE9"/>
    <w:rsid w:val="00137BAD"/>
    <w:rsid w:val="00142ECC"/>
    <w:rsid w:val="001469AC"/>
    <w:rsid w:val="001959F9"/>
    <w:rsid w:val="001D741B"/>
    <w:rsid w:val="001E4D59"/>
    <w:rsid w:val="00221883"/>
    <w:rsid w:val="002254A5"/>
    <w:rsid w:val="002274FD"/>
    <w:rsid w:val="00227E48"/>
    <w:rsid w:val="00235D9D"/>
    <w:rsid w:val="00244DA8"/>
    <w:rsid w:val="002B7683"/>
    <w:rsid w:val="002D32D0"/>
    <w:rsid w:val="002F6AD9"/>
    <w:rsid w:val="003013FD"/>
    <w:rsid w:val="003035BA"/>
    <w:rsid w:val="00331F25"/>
    <w:rsid w:val="00350D31"/>
    <w:rsid w:val="0035641A"/>
    <w:rsid w:val="0036636A"/>
    <w:rsid w:val="003B0BEA"/>
    <w:rsid w:val="003D6FAD"/>
    <w:rsid w:val="003E2FB0"/>
    <w:rsid w:val="004011A2"/>
    <w:rsid w:val="00402F40"/>
    <w:rsid w:val="00403F3B"/>
    <w:rsid w:val="0042402D"/>
    <w:rsid w:val="004655CE"/>
    <w:rsid w:val="0049688D"/>
    <w:rsid w:val="004C1963"/>
    <w:rsid w:val="005248A3"/>
    <w:rsid w:val="00537E61"/>
    <w:rsid w:val="00571AEF"/>
    <w:rsid w:val="005755DC"/>
    <w:rsid w:val="00582203"/>
    <w:rsid w:val="00595E90"/>
    <w:rsid w:val="005C4569"/>
    <w:rsid w:val="005D2616"/>
    <w:rsid w:val="005E46AD"/>
    <w:rsid w:val="00606102"/>
    <w:rsid w:val="00613E05"/>
    <w:rsid w:val="006B4CE4"/>
    <w:rsid w:val="006E7A2A"/>
    <w:rsid w:val="00745160"/>
    <w:rsid w:val="007547DB"/>
    <w:rsid w:val="00797F8A"/>
    <w:rsid w:val="007A739E"/>
    <w:rsid w:val="007B6BA4"/>
    <w:rsid w:val="00832ECD"/>
    <w:rsid w:val="00842103"/>
    <w:rsid w:val="0085516A"/>
    <w:rsid w:val="00866AF9"/>
    <w:rsid w:val="00867818"/>
    <w:rsid w:val="00867FBC"/>
    <w:rsid w:val="008A4733"/>
    <w:rsid w:val="008C7156"/>
    <w:rsid w:val="008F291C"/>
    <w:rsid w:val="009273E3"/>
    <w:rsid w:val="009325D4"/>
    <w:rsid w:val="00985BEE"/>
    <w:rsid w:val="00992AD7"/>
    <w:rsid w:val="009A2C79"/>
    <w:rsid w:val="009C3271"/>
    <w:rsid w:val="00A13746"/>
    <w:rsid w:val="00A35587"/>
    <w:rsid w:val="00A67DFD"/>
    <w:rsid w:val="00AD0ECD"/>
    <w:rsid w:val="00AF74E1"/>
    <w:rsid w:val="00B530CE"/>
    <w:rsid w:val="00B87FF2"/>
    <w:rsid w:val="00BA78B4"/>
    <w:rsid w:val="00BB19A7"/>
    <w:rsid w:val="00BE3645"/>
    <w:rsid w:val="00BE55FD"/>
    <w:rsid w:val="00C3684E"/>
    <w:rsid w:val="00C71453"/>
    <w:rsid w:val="00C912D3"/>
    <w:rsid w:val="00CD2C67"/>
    <w:rsid w:val="00D076AD"/>
    <w:rsid w:val="00D714FF"/>
    <w:rsid w:val="00DC4F58"/>
    <w:rsid w:val="00DC727D"/>
    <w:rsid w:val="00E153E4"/>
    <w:rsid w:val="00E4674D"/>
    <w:rsid w:val="00E54518"/>
    <w:rsid w:val="00E9141E"/>
    <w:rsid w:val="00EB05D3"/>
    <w:rsid w:val="00EC1EA9"/>
    <w:rsid w:val="00F006F2"/>
    <w:rsid w:val="00F9601A"/>
    <w:rsid w:val="00FA67AB"/>
    <w:rsid w:val="00FB67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746839D"/>
  <w15:chartTrackingRefBased/>
  <w15:docId w15:val="{258C2599-4207-473E-B17D-57EFBE5A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FollowedHyperlink" w:uiPriority="99"/>
    <w:lsdException w:name="Strong" w:uiPriority="22" w:qFormat="1"/>
    <w:lsdException w:name="Emphasis" w:qFormat="1"/>
    <w:lsdException w:name="Plain Text" w:uiPriority="99"/>
    <w:lsdException w:name="Normal (Web)" w:uiPriority="99"/>
    <w:lsdException w:name="HTML Cite" w:uiPriority="99"/>
    <w:lsdException w:name="HTML Typewriter" w:semiHidden="1" w:unhideWhenUsed="1"/>
    <w:lsdException w:name="Normal Table" w:semiHidden="1" w:unhideWhenUsed="1"/>
    <w:lsdException w:name="annotation subject" w:uiPriority="99"/>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uiPriority="99"/>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tulo1">
    <w:name w:val="heading 1"/>
    <w:aliases w:val="Título 1 Intro,MT1,título 1,Pregunta,h1,II+,I,h11,II+1,I1,H1,Level 1 Topic Heading,h12,h13,h111,h121,H11,h14,H12,h15,DO NOT USE_h1,Appendix,11,Header 11,12,Header 12,II+2,I2,H13,13,Header 13,II+3,I3,H14,14,Header 14,II+4,I4,H15,15,Header 15"/>
    <w:basedOn w:val="Normal"/>
    <w:next w:val="Normal"/>
    <w:link w:val="Ttulo1Car"/>
    <w:qFormat/>
    <w:rsid w:val="00227E48"/>
    <w:pPr>
      <w:keepNext/>
      <w:tabs>
        <w:tab w:val="num" w:pos="432"/>
      </w:tabs>
      <w:ind w:left="432" w:hanging="432"/>
      <w:outlineLvl w:val="0"/>
    </w:pPr>
    <w:rPr>
      <w:rFonts w:ascii="Arial" w:hAnsi="Arial"/>
      <w:b/>
      <w:caps/>
      <w:color w:val="000000"/>
      <w:sz w:val="22"/>
      <w:szCs w:val="20"/>
      <w:lang w:val="es-ES_tradnl" w:eastAsia="es-ES"/>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paragraph" w:styleId="Ttulo3">
    <w:name w:val="heading 3"/>
    <w:aliases w:val="Edgar 3,1.1.1Título 3,Título 3-BCN,3 bullet,2,Ma,H3,h3,Level 3 Topic Heading,Org Heading 1,h31,h32,h33,h311,h321,h34,h312,h322,h35,H31,h36,H32,3,H33,H311,H321,31,H34,H312,H322,32,H35,H313,H323,33,H36,H314,H324,34,H37,H315,H325,35,H38,H316,H326"/>
    <w:basedOn w:val="Normal"/>
    <w:next w:val="Normal"/>
    <w:link w:val="Ttulo3Car"/>
    <w:unhideWhenUsed/>
    <w:qFormat/>
    <w:rsid w:val="00F9601A"/>
    <w:pPr>
      <w:keepNext/>
      <w:spacing w:before="240" w:after="60"/>
      <w:outlineLvl w:val="2"/>
    </w:pPr>
    <w:rPr>
      <w:rFonts w:ascii="Calibri Light" w:hAnsi="Calibri Light"/>
      <w:b/>
      <w:bCs/>
      <w:sz w:val="26"/>
      <w:szCs w:val="26"/>
    </w:rPr>
  </w:style>
  <w:style w:type="paragraph" w:styleId="Ttulo4">
    <w:name w:val="heading 4"/>
    <w:aliases w:val="título 4,Edgar 4"/>
    <w:basedOn w:val="Normal"/>
    <w:next w:val="Normal"/>
    <w:link w:val="Ttulo4Car"/>
    <w:qFormat/>
    <w:rsid w:val="00227E48"/>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ar"/>
    <w:qFormat/>
    <w:rsid w:val="00227E48"/>
    <w:pPr>
      <w:keepNext/>
      <w:tabs>
        <w:tab w:val="num" w:pos="1008"/>
      </w:tabs>
      <w:ind w:left="1008" w:hanging="1008"/>
      <w:jc w:val="both"/>
      <w:outlineLvl w:val="4"/>
    </w:pPr>
    <w:rPr>
      <w:rFonts w:ascii="Bookman Old Style" w:hAnsi="Bookman Old Style"/>
      <w:b/>
      <w:sz w:val="20"/>
      <w:szCs w:val="20"/>
      <w:lang w:val="es-MX" w:eastAsia="es-ES"/>
    </w:rPr>
  </w:style>
  <w:style w:type="paragraph" w:styleId="Ttulo6">
    <w:name w:val="heading 6"/>
    <w:basedOn w:val="Normal"/>
    <w:next w:val="Normal"/>
    <w:link w:val="Ttulo6Car"/>
    <w:qFormat/>
    <w:rsid w:val="00227E48"/>
    <w:pPr>
      <w:keepNext/>
      <w:tabs>
        <w:tab w:val="left" w:pos="-720"/>
        <w:tab w:val="left" w:pos="900"/>
        <w:tab w:val="num" w:pos="1152"/>
      </w:tabs>
      <w:ind w:left="1152" w:right="51" w:hanging="1152"/>
      <w:jc w:val="center"/>
      <w:outlineLvl w:val="5"/>
    </w:pPr>
    <w:rPr>
      <w:rFonts w:ascii="Verdana" w:hAnsi="Verdana"/>
      <w:b/>
      <w:sz w:val="28"/>
      <w:szCs w:val="20"/>
      <w:lang w:val="es-ES_tradnl" w:eastAsia="es-ES"/>
    </w:rPr>
  </w:style>
  <w:style w:type="paragraph" w:styleId="Ttulo7">
    <w:name w:val="heading 7"/>
    <w:basedOn w:val="Normal"/>
    <w:next w:val="Normal"/>
    <w:link w:val="Ttulo7Car"/>
    <w:qFormat/>
    <w:rsid w:val="00227E48"/>
    <w:pPr>
      <w:tabs>
        <w:tab w:val="num" w:pos="1296"/>
      </w:tabs>
      <w:spacing w:before="240" w:after="60"/>
      <w:ind w:left="1296" w:hanging="1296"/>
      <w:outlineLvl w:val="6"/>
    </w:pPr>
    <w:rPr>
      <w:lang w:val="es-ES" w:eastAsia="es-ES"/>
    </w:rPr>
  </w:style>
  <w:style w:type="paragraph" w:styleId="Ttulo8">
    <w:name w:val="heading 8"/>
    <w:basedOn w:val="Normal"/>
    <w:next w:val="Normal"/>
    <w:link w:val="Ttulo8Car"/>
    <w:qFormat/>
    <w:rsid w:val="00227E48"/>
    <w:pPr>
      <w:keepNext/>
      <w:tabs>
        <w:tab w:val="num" w:pos="1440"/>
      </w:tabs>
      <w:ind w:left="1440" w:hanging="1440"/>
      <w:jc w:val="center"/>
      <w:outlineLvl w:val="7"/>
    </w:pPr>
    <w:rPr>
      <w:rFonts w:ascii="Arial" w:hAnsi="Arial"/>
      <w:b/>
      <w:szCs w:val="20"/>
      <w:lang w:val="es-ES_tradnl" w:eastAsia="es-ES"/>
    </w:rPr>
  </w:style>
  <w:style w:type="paragraph" w:styleId="Ttulo9">
    <w:name w:val="heading 9"/>
    <w:basedOn w:val="Normal"/>
    <w:next w:val="Normal"/>
    <w:link w:val="Ttulo9Car"/>
    <w:qFormat/>
    <w:rsid w:val="00227E48"/>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rsid w:val="009075B9"/>
    <w:pPr>
      <w:tabs>
        <w:tab w:val="center" w:pos="4419"/>
        <w:tab w:val="right" w:pos="8838"/>
      </w:tabs>
    </w:pPr>
  </w:style>
  <w:style w:type="paragraph" w:styleId="Piedepgina">
    <w:name w:val="footer"/>
    <w:basedOn w:val="Normal"/>
    <w:link w:val="PiedepginaCar"/>
    <w:uiPriority w:val="99"/>
    <w:rsid w:val="009075B9"/>
    <w:pPr>
      <w:tabs>
        <w:tab w:val="center" w:pos="4419"/>
        <w:tab w:val="right" w:pos="8838"/>
      </w:tabs>
    </w:pPr>
  </w:style>
  <w:style w:type="table" w:styleId="Tablaconcuadrcula">
    <w:name w:val="Table Grid"/>
    <w:basedOn w:val="Tablanormal"/>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uiPriority w:val="99"/>
    <w:rsid w:val="009E10B4"/>
    <w:rPr>
      <w:color w:val="800080"/>
      <w:u w:val="single"/>
    </w:rPr>
  </w:style>
  <w:style w:type="paragraph" w:customStyle="1" w:styleId="Default">
    <w:name w:val="Default"/>
    <w:rsid w:val="009C3271"/>
    <w:pPr>
      <w:autoSpaceDE w:val="0"/>
      <w:autoSpaceDN w:val="0"/>
      <w:adjustRightInd w:val="0"/>
    </w:pPr>
    <w:rPr>
      <w:rFonts w:ascii="Arial" w:hAnsi="Arial" w:cs="Arial"/>
      <w:color w:val="000000"/>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AD0ECD"/>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AD0ECD"/>
    <w:rPr>
      <w:rFonts w:ascii="Calibri" w:eastAsia="Calibri" w:hAnsi="Calibri"/>
      <w:sz w:val="22"/>
      <w:szCs w:val="22"/>
      <w:lang w:eastAsia="en-US"/>
    </w:rPr>
  </w:style>
  <w:style w:type="paragraph" w:customStyle="1" w:styleId="LetraContrato">
    <w:name w:val="Letra Contrato"/>
    <w:basedOn w:val="Normal"/>
    <w:rsid w:val="00AD0ECD"/>
    <w:pPr>
      <w:autoSpaceDE w:val="0"/>
      <w:autoSpaceDN w:val="0"/>
      <w:spacing w:before="120" w:line="360" w:lineRule="auto"/>
      <w:jc w:val="both"/>
    </w:pPr>
    <w:rPr>
      <w:rFonts w:ascii="Arial" w:hAnsi="Arial" w:cs="Arial"/>
      <w:sz w:val="22"/>
      <w:szCs w:val="22"/>
      <w:lang w:eastAsia="es-ES"/>
    </w:rPr>
  </w:style>
  <w:style w:type="paragraph" w:customStyle="1" w:styleId="BodyText21">
    <w:name w:val="Body Text 21"/>
    <w:basedOn w:val="Normal"/>
    <w:rsid w:val="003E2FB0"/>
    <w:pPr>
      <w:widowControl w:val="0"/>
      <w:tabs>
        <w:tab w:val="center" w:pos="576"/>
        <w:tab w:val="left" w:pos="864"/>
      </w:tabs>
      <w:jc w:val="both"/>
    </w:pPr>
    <w:rPr>
      <w:rFonts w:ascii="Arial" w:hAnsi="Arial"/>
      <w:sz w:val="16"/>
      <w:szCs w:val="20"/>
      <w:lang w:val="es-ES_tradnl" w:eastAsia="es-ES"/>
    </w:rPr>
  </w:style>
  <w:style w:type="paragraph" w:styleId="Textodeglobo">
    <w:name w:val="Balloon Text"/>
    <w:basedOn w:val="Normal"/>
    <w:link w:val="TextodegloboCar"/>
    <w:rsid w:val="00042DA1"/>
    <w:rPr>
      <w:rFonts w:ascii="Segoe UI" w:hAnsi="Segoe UI" w:cs="Segoe UI"/>
      <w:sz w:val="18"/>
      <w:szCs w:val="18"/>
    </w:rPr>
  </w:style>
  <w:style w:type="character" w:customStyle="1" w:styleId="TextodegloboCar">
    <w:name w:val="Texto de globo Car"/>
    <w:link w:val="Textodeglobo"/>
    <w:rsid w:val="00042DA1"/>
    <w:rPr>
      <w:rFonts w:ascii="Segoe UI" w:hAnsi="Segoe UI" w:cs="Segoe UI"/>
      <w:sz w:val="18"/>
      <w:szCs w:val="18"/>
    </w:rPr>
  </w:style>
  <w:style w:type="character" w:customStyle="1" w:styleId="Ttulo3Car">
    <w:name w:val="Título 3 Car"/>
    <w:aliases w:val="Edgar 3 Car,1.1.1Título 3 Car,Título 3-BCN Car,3 bullet Car,2 Car,Ma Car,H3 Car,h3 Car,Level 3 Topic Heading Car,Org Heading 1 Car,h31 Car,h32 Car,h33 Car,h311 Car,h321 Car,h34 Car,h312 Car,h322 Car,h35 Car,H31 Car,h36 Car,H32 Car,3 Car"/>
    <w:link w:val="Ttulo3"/>
    <w:rsid w:val="00F9601A"/>
    <w:rPr>
      <w:rFonts w:ascii="Calibri Light" w:hAnsi="Calibri Light"/>
      <w:b/>
      <w:bCs/>
      <w:sz w:val="26"/>
      <w:szCs w:val="26"/>
    </w:rPr>
  </w:style>
  <w:style w:type="paragraph" w:customStyle="1" w:styleId="MARITZA3">
    <w:name w:val="MARITZA3"/>
    <w:uiPriority w:val="99"/>
    <w:rsid w:val="00F9601A"/>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angra3detindependiente">
    <w:name w:val="Body Text Indent 3"/>
    <w:basedOn w:val="Normal"/>
    <w:link w:val="Sangra3detindependienteCar"/>
    <w:rsid w:val="00F9601A"/>
    <w:pPr>
      <w:spacing w:after="120"/>
      <w:ind w:left="283"/>
    </w:pPr>
    <w:rPr>
      <w:sz w:val="16"/>
      <w:szCs w:val="16"/>
      <w:lang w:val="x-none" w:eastAsia="x-none"/>
    </w:rPr>
  </w:style>
  <w:style w:type="character" w:customStyle="1" w:styleId="Sangra3detindependienteCar">
    <w:name w:val="Sangría 3 de t. independiente Car"/>
    <w:link w:val="Sangra3detindependiente"/>
    <w:rsid w:val="00F9601A"/>
    <w:rPr>
      <w:sz w:val="16"/>
      <w:szCs w:val="16"/>
      <w:lang w:val="x-none" w:eastAsia="x-none"/>
    </w:rPr>
  </w:style>
  <w:style w:type="character" w:customStyle="1" w:styleId="Ttulo1Car">
    <w:name w:val="Título 1 Car"/>
    <w:aliases w:val="Título 1 Intro Car,MT1 Car,título 1 Car,Pregunta Car,h1 Car,II+ Car,I Car,h11 Car,II+1 Car,I1 Car,H1 Car,Level 1 Topic Heading Car,h12 Car,h13 Car,h111 Car,h121 Car,H11 Car,h14 Car,H12 Car,h15 Car,DO NOT USE_h1 Car,Appendix Car,11 Car"/>
    <w:link w:val="Ttulo1"/>
    <w:rsid w:val="00227E48"/>
    <w:rPr>
      <w:rFonts w:ascii="Arial" w:hAnsi="Arial"/>
      <w:b/>
      <w:caps/>
      <w:color w:val="000000"/>
      <w:sz w:val="22"/>
      <w:lang w:val="es-ES_tradnl" w:eastAsia="es-ES"/>
    </w:rPr>
  </w:style>
  <w:style w:type="character" w:customStyle="1" w:styleId="Ttulo4Car">
    <w:name w:val="Título 4 Car"/>
    <w:aliases w:val="título 4 Car,Edgar 4 Car"/>
    <w:link w:val="Ttulo4"/>
    <w:rsid w:val="00227E48"/>
    <w:rPr>
      <w:rFonts w:ascii="Calibri" w:hAnsi="Calibri"/>
      <w:b/>
      <w:bCs/>
      <w:sz w:val="28"/>
      <w:szCs w:val="28"/>
      <w:lang w:val="x-none" w:eastAsia="x-none"/>
    </w:rPr>
  </w:style>
  <w:style w:type="character" w:customStyle="1" w:styleId="Ttulo5Car">
    <w:name w:val="Título 5 Car"/>
    <w:link w:val="Ttulo5"/>
    <w:rsid w:val="00227E48"/>
    <w:rPr>
      <w:rFonts w:ascii="Bookman Old Style" w:hAnsi="Bookman Old Style"/>
      <w:b/>
      <w:lang w:val="es-MX" w:eastAsia="es-ES"/>
    </w:rPr>
  </w:style>
  <w:style w:type="character" w:customStyle="1" w:styleId="Ttulo6Car">
    <w:name w:val="Título 6 Car"/>
    <w:link w:val="Ttulo6"/>
    <w:rsid w:val="00227E48"/>
    <w:rPr>
      <w:rFonts w:ascii="Verdana" w:hAnsi="Verdana"/>
      <w:b/>
      <w:sz w:val="28"/>
      <w:lang w:val="es-ES_tradnl" w:eastAsia="es-ES"/>
    </w:rPr>
  </w:style>
  <w:style w:type="character" w:customStyle="1" w:styleId="Ttulo7Car">
    <w:name w:val="Título 7 Car"/>
    <w:link w:val="Ttulo7"/>
    <w:rsid w:val="00227E48"/>
    <w:rPr>
      <w:sz w:val="24"/>
      <w:szCs w:val="24"/>
      <w:lang w:val="es-ES" w:eastAsia="es-ES"/>
    </w:rPr>
  </w:style>
  <w:style w:type="character" w:customStyle="1" w:styleId="Ttulo8Car">
    <w:name w:val="Título 8 Car"/>
    <w:link w:val="Ttulo8"/>
    <w:rsid w:val="00227E48"/>
    <w:rPr>
      <w:rFonts w:ascii="Arial" w:hAnsi="Arial"/>
      <w:b/>
      <w:sz w:val="24"/>
      <w:lang w:val="es-ES_tradnl" w:eastAsia="es-ES"/>
    </w:rPr>
  </w:style>
  <w:style w:type="character" w:customStyle="1" w:styleId="Ttulo9Car">
    <w:name w:val="Título 9 Car"/>
    <w:link w:val="Ttulo9"/>
    <w:rsid w:val="00227E48"/>
    <w:rPr>
      <w:rFonts w:ascii="Cambria" w:hAnsi="Cambria"/>
      <w:sz w:val="22"/>
      <w:szCs w:val="22"/>
      <w:lang w:val="x-none" w:eastAsia="x-none"/>
    </w:rPr>
  </w:style>
  <w:style w:type="paragraph" w:customStyle="1" w:styleId="Sangra2detindependiente1">
    <w:name w:val="Sangría 2 de t. independiente1"/>
    <w:basedOn w:val="Normal"/>
    <w:rsid w:val="00227E48"/>
    <w:pPr>
      <w:ind w:left="1701" w:hanging="1"/>
      <w:jc w:val="both"/>
    </w:pPr>
    <w:rPr>
      <w:rFonts w:ascii="Lucida Casual" w:hAnsi="Lucida Casual"/>
      <w:szCs w:val="20"/>
      <w:lang w:val="es-ES_tradnl" w:eastAsia="es-ES"/>
    </w:rPr>
  </w:style>
  <w:style w:type="paragraph" w:styleId="Sangra2detindependiente">
    <w:name w:val="Body Text Indent 2"/>
    <w:basedOn w:val="Normal"/>
    <w:link w:val="Sangra2detindependienteCar"/>
    <w:rsid w:val="00227E48"/>
    <w:pPr>
      <w:spacing w:after="120" w:line="480" w:lineRule="auto"/>
      <w:ind w:left="283"/>
    </w:pPr>
    <w:rPr>
      <w:lang w:val="x-none" w:eastAsia="x-none"/>
    </w:rPr>
  </w:style>
  <w:style w:type="character" w:customStyle="1" w:styleId="Sangra2detindependienteCar">
    <w:name w:val="Sangría 2 de t. independiente Car"/>
    <w:link w:val="Sangra2detindependiente"/>
    <w:rsid w:val="00227E48"/>
    <w:rPr>
      <w:sz w:val="24"/>
      <w:szCs w:val="24"/>
      <w:lang w:val="x-none" w:eastAsia="x-none"/>
    </w:rPr>
  </w:style>
  <w:style w:type="paragraph" w:customStyle="1" w:styleId="Titulo">
    <w:name w:val="Titulo"/>
    <w:basedOn w:val="Normal"/>
    <w:rsid w:val="00227E48"/>
    <w:pPr>
      <w:jc w:val="center"/>
    </w:pPr>
    <w:rPr>
      <w:rFonts w:ascii="Arial" w:hAnsi="Arial"/>
      <w:b/>
      <w:sz w:val="22"/>
      <w:szCs w:val="20"/>
      <w:lang w:val="es-ES" w:eastAsia="es-ES"/>
    </w:rPr>
  </w:style>
  <w:style w:type="paragraph" w:styleId="TDC1">
    <w:name w:val="toc 1"/>
    <w:basedOn w:val="Normal"/>
    <w:next w:val="Normal"/>
    <w:autoRedefine/>
    <w:rsid w:val="00227E48"/>
    <w:rPr>
      <w:rFonts w:ascii="Arial" w:hAnsi="Arial"/>
      <w:sz w:val="22"/>
      <w:szCs w:val="20"/>
      <w:lang w:val="es-ES" w:eastAsia="es-ES"/>
    </w:rPr>
  </w:style>
  <w:style w:type="paragraph" w:styleId="TDC2">
    <w:name w:val="toc 2"/>
    <w:basedOn w:val="Normal"/>
    <w:next w:val="Normal"/>
    <w:autoRedefine/>
    <w:rsid w:val="00227E48"/>
    <w:pPr>
      <w:ind w:left="220"/>
    </w:pPr>
    <w:rPr>
      <w:rFonts w:ascii="Arial" w:hAnsi="Arial"/>
      <w:sz w:val="22"/>
      <w:szCs w:val="20"/>
      <w:lang w:val="es-ES" w:eastAsia="es-ES"/>
    </w:rPr>
  </w:style>
  <w:style w:type="paragraph" w:customStyle="1" w:styleId="Titulo1">
    <w:name w:val="Titulo 1"/>
    <w:basedOn w:val="Titulo"/>
    <w:autoRedefine/>
    <w:rsid w:val="00227E48"/>
    <w:pPr>
      <w:outlineLvl w:val="0"/>
    </w:pPr>
    <w:rPr>
      <w:rFonts w:cs="Arial"/>
      <w:szCs w:val="22"/>
    </w:rPr>
  </w:style>
  <w:style w:type="paragraph" w:styleId="Sangradetextonormal">
    <w:name w:val="Body Text Indent"/>
    <w:basedOn w:val="Normal"/>
    <w:link w:val="SangradetextonormalCar1"/>
    <w:rsid w:val="00227E48"/>
    <w:pPr>
      <w:spacing w:after="120"/>
      <w:ind w:left="283"/>
    </w:pPr>
    <w:rPr>
      <w:rFonts w:ascii="Arial" w:hAnsi="Arial"/>
      <w:sz w:val="22"/>
      <w:szCs w:val="20"/>
      <w:lang w:val="es-ES" w:eastAsia="es-ES"/>
    </w:rPr>
  </w:style>
  <w:style w:type="character" w:customStyle="1" w:styleId="SangradetextonormalCar">
    <w:name w:val="Sangría de texto normal Car"/>
    <w:rsid w:val="00227E48"/>
    <w:rPr>
      <w:sz w:val="24"/>
      <w:szCs w:val="24"/>
    </w:rPr>
  </w:style>
  <w:style w:type="paragraph" w:styleId="Textoindependiente3">
    <w:name w:val="Body Text 3"/>
    <w:basedOn w:val="Normal"/>
    <w:link w:val="Textoindependiente3Car"/>
    <w:rsid w:val="00227E48"/>
    <w:pPr>
      <w:jc w:val="both"/>
    </w:pPr>
    <w:rPr>
      <w:rFonts w:ascii="Arial" w:hAnsi="Arial"/>
      <w:sz w:val="22"/>
      <w:szCs w:val="20"/>
      <w:lang w:val="es-ES" w:eastAsia="es-ES"/>
    </w:rPr>
  </w:style>
  <w:style w:type="character" w:customStyle="1" w:styleId="Textoindependiente3Car">
    <w:name w:val="Texto independiente 3 Car"/>
    <w:link w:val="Textoindependiente3"/>
    <w:rsid w:val="00227E48"/>
    <w:rPr>
      <w:rFonts w:ascii="Arial" w:hAnsi="Arial"/>
      <w:sz w:val="22"/>
      <w:lang w:val="es-ES" w:eastAsia="es-ES"/>
    </w:rPr>
  </w:style>
  <w:style w:type="paragraph" w:styleId="Textonotapie">
    <w:name w:val="footnote text"/>
    <w:basedOn w:val="Normal"/>
    <w:link w:val="TextonotapieCar"/>
    <w:rsid w:val="00227E48"/>
    <w:rPr>
      <w:rFonts w:ascii="Arial" w:hAnsi="Arial"/>
      <w:sz w:val="20"/>
      <w:szCs w:val="20"/>
      <w:lang w:val="es-ES" w:eastAsia="es-ES"/>
    </w:rPr>
  </w:style>
  <w:style w:type="character" w:customStyle="1" w:styleId="TextonotapieCar">
    <w:name w:val="Texto nota pie Car"/>
    <w:link w:val="Textonotapie"/>
    <w:rsid w:val="00227E48"/>
    <w:rPr>
      <w:rFonts w:ascii="Arial" w:hAnsi="Arial"/>
      <w:lang w:val="es-ES" w:eastAsia="es-ES"/>
    </w:rPr>
  </w:style>
  <w:style w:type="character" w:styleId="Refdenotaalpie">
    <w:name w:val="footnote reference"/>
    <w:rsid w:val="00227E48"/>
    <w:rPr>
      <w:vertAlign w:val="superscript"/>
    </w:rPr>
  </w:style>
  <w:style w:type="paragraph" w:customStyle="1" w:styleId="Textoindependiente31">
    <w:name w:val="Texto independiente 31"/>
    <w:basedOn w:val="Normal"/>
    <w:rsid w:val="00227E48"/>
    <w:pPr>
      <w:widowControl w:val="0"/>
      <w:jc w:val="both"/>
    </w:pPr>
    <w:rPr>
      <w:rFonts w:ascii="Arial" w:hAnsi="Arial"/>
      <w:szCs w:val="20"/>
      <w:lang w:val="es-ES_tradnl" w:eastAsia="es-ES"/>
    </w:rPr>
  </w:style>
  <w:style w:type="paragraph" w:customStyle="1" w:styleId="Textoindependiente21">
    <w:name w:val="Texto independiente 21"/>
    <w:basedOn w:val="Normal"/>
    <w:rsid w:val="00227E48"/>
    <w:pPr>
      <w:widowControl w:val="0"/>
      <w:tabs>
        <w:tab w:val="left" w:pos="6804"/>
      </w:tabs>
      <w:jc w:val="both"/>
    </w:pPr>
    <w:rPr>
      <w:rFonts w:ascii="Arial" w:hAnsi="Arial"/>
      <w:b/>
      <w:szCs w:val="20"/>
      <w:lang w:val="es-ES_tradnl" w:eastAsia="es-ES"/>
    </w:rPr>
  </w:style>
  <w:style w:type="paragraph" w:customStyle="1" w:styleId="Sangra2detindependiente11">
    <w:name w:val="Sangría 2 de t. independiente11"/>
    <w:basedOn w:val="Normal"/>
    <w:rsid w:val="00227E48"/>
    <w:pPr>
      <w:tabs>
        <w:tab w:val="left" w:pos="709"/>
      </w:tabs>
      <w:ind w:left="1418" w:hanging="1418"/>
      <w:jc w:val="both"/>
    </w:pPr>
    <w:rPr>
      <w:rFonts w:ascii="Arial" w:hAnsi="Arial"/>
      <w:b/>
      <w:szCs w:val="20"/>
      <w:lang w:val="es-ES_tradnl" w:eastAsia="es-ES"/>
    </w:rPr>
  </w:style>
  <w:style w:type="paragraph" w:styleId="Continuarlista">
    <w:name w:val="List Continue"/>
    <w:basedOn w:val="Normal"/>
    <w:rsid w:val="00227E48"/>
    <w:pPr>
      <w:spacing w:after="120"/>
      <w:ind w:left="283"/>
    </w:pPr>
    <w:rPr>
      <w:szCs w:val="20"/>
      <w:lang w:val="es-ES_tradnl" w:eastAsia="es-ES"/>
    </w:rPr>
  </w:style>
  <w:style w:type="paragraph" w:styleId="Listaconvietas">
    <w:name w:val="List Bullet"/>
    <w:basedOn w:val="Normal"/>
    <w:autoRedefine/>
    <w:rsid w:val="00227E48"/>
    <w:pPr>
      <w:tabs>
        <w:tab w:val="left" w:pos="800"/>
      </w:tabs>
      <w:spacing w:before="100" w:beforeAutospacing="1" w:after="120"/>
      <w:ind w:right="-376"/>
      <w:jc w:val="both"/>
    </w:pPr>
    <w:rPr>
      <w:rFonts w:ascii="Arial" w:hAnsi="Arial" w:cs="Arial"/>
      <w:b/>
      <w:bCs/>
      <w:sz w:val="22"/>
      <w:szCs w:val="22"/>
      <w:lang w:val="es-ES_tradnl" w:eastAsia="es-ES"/>
    </w:rPr>
  </w:style>
  <w:style w:type="paragraph" w:customStyle="1" w:styleId="Ttulo10">
    <w:name w:val="Título1"/>
    <w:basedOn w:val="Normal"/>
    <w:next w:val="Ttulo"/>
    <w:qFormat/>
    <w:rsid w:val="00227E48"/>
    <w:pPr>
      <w:jc w:val="center"/>
    </w:pPr>
    <w:rPr>
      <w:b/>
      <w:bCs/>
      <w:lang w:val="es-MX" w:eastAsia="es-ES"/>
    </w:rPr>
  </w:style>
  <w:style w:type="character" w:customStyle="1" w:styleId="TtuloCar">
    <w:name w:val="Título Car"/>
    <w:rsid w:val="00227E48"/>
    <w:rPr>
      <w:b/>
      <w:bCs/>
      <w:sz w:val="24"/>
      <w:szCs w:val="24"/>
      <w:lang w:val="es-MX" w:eastAsia="es-ES"/>
    </w:rPr>
  </w:style>
  <w:style w:type="paragraph" w:customStyle="1" w:styleId="Sangra3detindependiente1">
    <w:name w:val="Sangría 3 de t. independiente1"/>
    <w:basedOn w:val="Normal"/>
    <w:rsid w:val="00227E48"/>
    <w:pPr>
      <w:widowControl w:val="0"/>
      <w:tabs>
        <w:tab w:val="left" w:pos="709"/>
      </w:tabs>
      <w:ind w:left="567" w:hanging="567"/>
      <w:jc w:val="both"/>
    </w:pPr>
    <w:rPr>
      <w:rFonts w:ascii="Arial" w:hAnsi="Arial"/>
      <w:sz w:val="20"/>
      <w:szCs w:val="20"/>
      <w:lang w:val="es-ES_tradnl" w:eastAsia="es-ES"/>
    </w:rPr>
  </w:style>
  <w:style w:type="paragraph" w:customStyle="1" w:styleId="MARITZA4">
    <w:name w:val="MARITZA4"/>
    <w:basedOn w:val="MARITZA3"/>
    <w:rsid w:val="00227E48"/>
    <w:pPr>
      <w:jc w:val="center"/>
    </w:pPr>
    <w:rPr>
      <w:b/>
    </w:rPr>
  </w:style>
  <w:style w:type="character" w:styleId="Nmerodepgina">
    <w:name w:val="page number"/>
    <w:rsid w:val="00227E48"/>
  </w:style>
  <w:style w:type="paragraph" w:customStyle="1" w:styleId="EstiloTtulo2TimesNewRomanNegrita">
    <w:name w:val="Estilo Título 2 + Times New Roman Negrita"/>
    <w:basedOn w:val="Ttulo2"/>
    <w:rsid w:val="00227E48"/>
    <w:pPr>
      <w:jc w:val="both"/>
    </w:pPr>
    <w:rPr>
      <w:bCs/>
      <w:i w:val="0"/>
      <w:snapToGrid/>
      <w:color w:val="auto"/>
      <w:sz w:val="24"/>
      <w:lang w:val="es-ES" w:eastAsia="es-ES"/>
    </w:rPr>
  </w:style>
  <w:style w:type="paragraph" w:styleId="TDC3">
    <w:name w:val="toc 3"/>
    <w:basedOn w:val="Normal"/>
    <w:next w:val="Normal"/>
    <w:autoRedefine/>
    <w:rsid w:val="00227E48"/>
    <w:pPr>
      <w:ind w:left="440"/>
    </w:pPr>
    <w:rPr>
      <w:rFonts w:ascii="Arial" w:hAnsi="Arial"/>
      <w:sz w:val="22"/>
      <w:szCs w:val="20"/>
      <w:lang w:val="es-ES" w:eastAsia="es-ES"/>
    </w:rPr>
  </w:style>
  <w:style w:type="paragraph" w:styleId="TDC4">
    <w:name w:val="toc 4"/>
    <w:basedOn w:val="Normal"/>
    <w:next w:val="Normal"/>
    <w:autoRedefine/>
    <w:rsid w:val="00227E48"/>
    <w:pPr>
      <w:ind w:left="720"/>
    </w:pPr>
    <w:rPr>
      <w:lang w:val="es-ES" w:eastAsia="es-ES"/>
    </w:rPr>
  </w:style>
  <w:style w:type="paragraph" w:styleId="TDC5">
    <w:name w:val="toc 5"/>
    <w:basedOn w:val="Normal"/>
    <w:next w:val="Normal"/>
    <w:autoRedefine/>
    <w:rsid w:val="00227E48"/>
    <w:pPr>
      <w:ind w:left="960"/>
    </w:pPr>
    <w:rPr>
      <w:lang w:val="es-ES" w:eastAsia="es-ES"/>
    </w:rPr>
  </w:style>
  <w:style w:type="paragraph" w:styleId="TDC6">
    <w:name w:val="toc 6"/>
    <w:basedOn w:val="Normal"/>
    <w:next w:val="Normal"/>
    <w:autoRedefine/>
    <w:rsid w:val="00227E48"/>
    <w:pPr>
      <w:ind w:left="1200"/>
    </w:pPr>
    <w:rPr>
      <w:lang w:val="es-ES" w:eastAsia="es-ES"/>
    </w:rPr>
  </w:style>
  <w:style w:type="paragraph" w:styleId="TDC7">
    <w:name w:val="toc 7"/>
    <w:basedOn w:val="Normal"/>
    <w:next w:val="Normal"/>
    <w:autoRedefine/>
    <w:rsid w:val="00227E48"/>
    <w:pPr>
      <w:ind w:left="1440"/>
    </w:pPr>
    <w:rPr>
      <w:lang w:val="es-ES" w:eastAsia="es-ES"/>
    </w:rPr>
  </w:style>
  <w:style w:type="paragraph" w:styleId="TDC8">
    <w:name w:val="toc 8"/>
    <w:basedOn w:val="Normal"/>
    <w:next w:val="Normal"/>
    <w:autoRedefine/>
    <w:rsid w:val="00227E48"/>
    <w:pPr>
      <w:ind w:left="1680"/>
    </w:pPr>
    <w:rPr>
      <w:lang w:val="es-ES" w:eastAsia="es-ES"/>
    </w:rPr>
  </w:style>
  <w:style w:type="paragraph" w:styleId="TDC9">
    <w:name w:val="toc 9"/>
    <w:basedOn w:val="Normal"/>
    <w:next w:val="Normal"/>
    <w:autoRedefine/>
    <w:rsid w:val="00227E48"/>
    <w:pPr>
      <w:ind w:left="1920"/>
    </w:pPr>
    <w:rPr>
      <w:lang w:val="es-ES" w:eastAsia="es-ES"/>
    </w:rPr>
  </w:style>
  <w:style w:type="paragraph" w:customStyle="1" w:styleId="Cdetexto">
    <w:name w:val="C  de texto"/>
    <w:rsid w:val="00227E48"/>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BodyText31">
    <w:name w:val="Body Text 31"/>
    <w:basedOn w:val="Normal"/>
    <w:rsid w:val="00227E48"/>
    <w:pPr>
      <w:widowControl w:val="0"/>
      <w:jc w:val="both"/>
    </w:pPr>
    <w:rPr>
      <w:rFonts w:ascii="Arial" w:hAnsi="Arial"/>
      <w:szCs w:val="20"/>
      <w:lang w:val="es-ES_tradnl" w:eastAsia="es-ES"/>
    </w:rPr>
  </w:style>
  <w:style w:type="paragraph" w:customStyle="1" w:styleId="BodyText24">
    <w:name w:val="Body Text 24"/>
    <w:basedOn w:val="Normal"/>
    <w:rsid w:val="00227E48"/>
    <w:pPr>
      <w:overflowPunct w:val="0"/>
      <w:autoSpaceDE w:val="0"/>
      <w:autoSpaceDN w:val="0"/>
      <w:adjustRightInd w:val="0"/>
      <w:jc w:val="both"/>
      <w:textAlignment w:val="baseline"/>
    </w:pPr>
    <w:rPr>
      <w:szCs w:val="20"/>
      <w:lang w:eastAsia="es-ES"/>
    </w:rPr>
  </w:style>
  <w:style w:type="paragraph" w:customStyle="1" w:styleId="Textoindependiente1">
    <w:name w:val="Texto independiente1"/>
    <w:basedOn w:val="Normal"/>
    <w:rsid w:val="00227E48"/>
    <w:pPr>
      <w:widowControl w:val="0"/>
      <w:suppressAutoHyphens/>
      <w:jc w:val="both"/>
    </w:pPr>
    <w:rPr>
      <w:rFonts w:ascii="Arial" w:eastAsia="Lucida Sans Unicode" w:hAnsi="Arial"/>
      <w:color w:val="000000"/>
      <w:szCs w:val="20"/>
      <w:lang w:val="es-ES_tradnl"/>
    </w:rPr>
  </w:style>
  <w:style w:type="paragraph" w:customStyle="1" w:styleId="1">
    <w:name w:val="1"/>
    <w:basedOn w:val="Normal"/>
    <w:next w:val="Sangradetextonormal"/>
    <w:rsid w:val="00227E48"/>
    <w:pPr>
      <w:ind w:left="709"/>
      <w:jc w:val="both"/>
    </w:pPr>
    <w:rPr>
      <w:rFonts w:ascii="Arial" w:hAnsi="Arial"/>
      <w:sz w:val="22"/>
      <w:szCs w:val="20"/>
      <w:lang w:val="es-ES" w:eastAsia="es-ES"/>
    </w:rPr>
  </w:style>
  <w:style w:type="paragraph" w:customStyle="1" w:styleId="Car">
    <w:name w:val="Car"/>
    <w:basedOn w:val="Normal"/>
    <w:rsid w:val="00227E48"/>
    <w:pPr>
      <w:spacing w:after="160" w:line="240" w:lineRule="exact"/>
    </w:pPr>
    <w:rPr>
      <w:rFonts w:ascii="Verdana" w:hAnsi="Verdana"/>
      <w:sz w:val="20"/>
      <w:szCs w:val="20"/>
      <w:lang w:val="es-ES" w:eastAsia="en-US"/>
    </w:rPr>
  </w:style>
  <w:style w:type="paragraph" w:styleId="NormalWeb">
    <w:name w:val="Normal (Web)"/>
    <w:basedOn w:val="Normal"/>
    <w:uiPriority w:val="99"/>
    <w:rsid w:val="00227E48"/>
    <w:pPr>
      <w:spacing w:before="100" w:beforeAutospacing="1" w:after="100" w:afterAutospacing="1"/>
    </w:pPr>
    <w:rPr>
      <w:lang w:val="es-ES" w:eastAsia="es-ES"/>
    </w:rPr>
  </w:style>
  <w:style w:type="character" w:customStyle="1" w:styleId="lsarmiento">
    <w:name w:val="lsarmiento"/>
    <w:semiHidden/>
    <w:rsid w:val="00227E48"/>
    <w:rPr>
      <w:rFonts w:ascii="Arial" w:hAnsi="Arial" w:cs="Arial"/>
      <w:color w:val="auto"/>
      <w:sz w:val="20"/>
      <w:szCs w:val="20"/>
    </w:rPr>
  </w:style>
  <w:style w:type="paragraph" w:customStyle="1" w:styleId="CarCarCarCar">
    <w:name w:val="Car Car Car Car"/>
    <w:basedOn w:val="Normal"/>
    <w:rsid w:val="00227E48"/>
    <w:pPr>
      <w:spacing w:after="160" w:line="240" w:lineRule="exact"/>
    </w:pPr>
    <w:rPr>
      <w:rFonts w:ascii="Verdana" w:hAnsi="Verdana"/>
      <w:sz w:val="20"/>
      <w:szCs w:val="20"/>
      <w:lang w:val="en-US" w:eastAsia="en-US"/>
    </w:rPr>
  </w:style>
  <w:style w:type="paragraph" w:customStyle="1" w:styleId="BodyText28">
    <w:name w:val="Body Text 28"/>
    <w:basedOn w:val="Normal"/>
    <w:rsid w:val="00227E48"/>
    <w:pPr>
      <w:widowControl w:val="0"/>
      <w:jc w:val="both"/>
    </w:pPr>
    <w:rPr>
      <w:rFonts w:ascii="Arial" w:hAnsi="Arial"/>
      <w:sz w:val="22"/>
      <w:szCs w:val="20"/>
      <w:lang w:val="x-none" w:eastAsia="es-ES"/>
    </w:rPr>
  </w:style>
  <w:style w:type="character" w:customStyle="1" w:styleId="BodyText28Car">
    <w:name w:val="Body Text 28 Car"/>
    <w:rsid w:val="00227E48"/>
    <w:rPr>
      <w:rFonts w:ascii="Arial" w:hAnsi="Arial"/>
      <w:sz w:val="22"/>
      <w:lang w:eastAsia="es-ES"/>
    </w:rPr>
  </w:style>
  <w:style w:type="paragraph" w:customStyle="1" w:styleId="Car12CarCarCarCarCarCarCarCarCarCarCarCarCarCar">
    <w:name w:val="Car12 Car Car Car Car Car Car Car Car Car Car Car Car Car Car"/>
    <w:basedOn w:val="Normal"/>
    <w:rsid w:val="00227E48"/>
    <w:pPr>
      <w:spacing w:after="160" w:line="240" w:lineRule="exact"/>
    </w:pPr>
    <w:rPr>
      <w:rFonts w:ascii="Verdana" w:hAnsi="Verdana"/>
      <w:sz w:val="20"/>
      <w:szCs w:val="20"/>
      <w:lang w:val="en-US" w:eastAsia="en-US"/>
    </w:rPr>
  </w:style>
  <w:style w:type="paragraph" w:customStyle="1" w:styleId="toa">
    <w:name w:val="toa"/>
    <w:basedOn w:val="Normal"/>
    <w:rsid w:val="00227E48"/>
    <w:pPr>
      <w:tabs>
        <w:tab w:val="left" w:pos="0"/>
        <w:tab w:val="left" w:pos="9000"/>
        <w:tab w:val="right" w:pos="9360"/>
      </w:tabs>
      <w:suppressAutoHyphens/>
      <w:overflowPunct w:val="0"/>
      <w:autoSpaceDE w:val="0"/>
      <w:autoSpaceDN w:val="0"/>
      <w:adjustRightInd w:val="0"/>
      <w:jc w:val="both"/>
      <w:textAlignment w:val="baseline"/>
    </w:pPr>
    <w:rPr>
      <w:spacing w:val="-2"/>
      <w:lang w:val="en-US" w:eastAsia="es-ES"/>
    </w:rPr>
  </w:style>
  <w:style w:type="paragraph" w:customStyle="1" w:styleId="MINUTAS">
    <w:name w:val="MINUTAS"/>
    <w:rsid w:val="00227E48"/>
    <w:pPr>
      <w:spacing w:before="170"/>
      <w:ind w:left="170" w:right="170"/>
      <w:jc w:val="both"/>
    </w:pPr>
    <w:rPr>
      <w:rFonts w:ascii="Helvetica" w:hAnsi="Helvetica"/>
      <w:lang w:val="en-US" w:eastAsia="es-ES"/>
    </w:rPr>
  </w:style>
  <w:style w:type="paragraph" w:customStyle="1" w:styleId="cuerpotexto">
    <w:name w:val="cuerpotexto"/>
    <w:basedOn w:val="Normal"/>
    <w:rsid w:val="00227E48"/>
    <w:pPr>
      <w:autoSpaceDE w:val="0"/>
      <w:autoSpaceDN w:val="0"/>
      <w:spacing w:before="28" w:after="28" w:line="200" w:lineRule="atLeast"/>
      <w:ind w:firstLine="283"/>
      <w:jc w:val="both"/>
    </w:pPr>
    <w:rPr>
      <w:color w:val="000000"/>
      <w:sz w:val="19"/>
      <w:szCs w:val="19"/>
      <w:lang w:val="es-ES" w:eastAsia="es-ES"/>
    </w:rPr>
  </w:style>
  <w:style w:type="paragraph" w:customStyle="1" w:styleId="bodytext2">
    <w:name w:val="bodytext2"/>
    <w:basedOn w:val="Normal"/>
    <w:rsid w:val="00227E48"/>
    <w:pPr>
      <w:jc w:val="both"/>
    </w:pPr>
    <w:rPr>
      <w:rFonts w:ascii="Arial" w:eastAsia="Calibri" w:hAnsi="Arial" w:cs="Arial"/>
      <w:b/>
      <w:bCs/>
      <w:lang w:val="es-ES" w:eastAsia="es-ES"/>
    </w:rPr>
  </w:style>
  <w:style w:type="character" w:customStyle="1" w:styleId="EncabezadoCar">
    <w:name w:val="Encabezado Car"/>
    <w:aliases w:val="h Car1,h8 Car1,h9 Car1,h10 Car1,h18 Car"/>
    <w:rsid w:val="00227E48"/>
    <w:rPr>
      <w:sz w:val="24"/>
      <w:szCs w:val="24"/>
    </w:rPr>
  </w:style>
  <w:style w:type="paragraph" w:customStyle="1" w:styleId="Textoindependiente32">
    <w:name w:val="Texto independiente 32"/>
    <w:basedOn w:val="Normal"/>
    <w:rsid w:val="00227E48"/>
    <w:pPr>
      <w:widowControl w:val="0"/>
      <w:jc w:val="both"/>
    </w:pPr>
    <w:rPr>
      <w:rFonts w:ascii="Arial" w:hAnsi="Arial"/>
      <w:szCs w:val="20"/>
      <w:lang w:val="es-ES_tradnl" w:eastAsia="es-ES"/>
    </w:rPr>
  </w:style>
  <w:style w:type="paragraph" w:customStyle="1" w:styleId="Textoindependiente22">
    <w:name w:val="Texto independiente 22"/>
    <w:basedOn w:val="Normal"/>
    <w:rsid w:val="00227E48"/>
    <w:pPr>
      <w:widowControl w:val="0"/>
      <w:tabs>
        <w:tab w:val="left" w:pos="6804"/>
      </w:tabs>
      <w:jc w:val="both"/>
    </w:pPr>
    <w:rPr>
      <w:rFonts w:ascii="Arial" w:hAnsi="Arial"/>
      <w:b/>
      <w:szCs w:val="20"/>
      <w:lang w:val="es-ES_tradnl" w:eastAsia="es-ES"/>
    </w:rPr>
  </w:style>
  <w:style w:type="character" w:customStyle="1" w:styleId="CLAUDIACARDOZO">
    <w:name w:val="CLAUDIA CARDOZO"/>
    <w:semiHidden/>
    <w:rsid w:val="00227E48"/>
    <w:rPr>
      <w:rFonts w:ascii="Arial" w:hAnsi="Arial" w:cs="Arial"/>
      <w:b w:val="0"/>
      <w:bCs w:val="0"/>
      <w:i w:val="0"/>
      <w:iCs w:val="0"/>
      <w:strike w:val="0"/>
      <w:color w:val="auto"/>
      <w:sz w:val="22"/>
      <w:szCs w:val="22"/>
      <w:u w:val="none"/>
    </w:rPr>
  </w:style>
  <w:style w:type="paragraph" w:customStyle="1" w:styleId="xl59">
    <w:name w:val="xl59"/>
    <w:basedOn w:val="Normal"/>
    <w:rsid w:val="00227E48"/>
    <w:pPr>
      <w:pBdr>
        <w:left w:val="single" w:sz="6" w:space="0" w:color="auto"/>
      </w:pBdr>
      <w:spacing w:before="100" w:after="100"/>
    </w:pPr>
    <w:rPr>
      <w:rFonts w:ascii="Arial" w:hAnsi="Arial"/>
      <w:b/>
      <w:sz w:val="18"/>
      <w:szCs w:val="20"/>
      <w:lang w:val="es-ES" w:eastAsia="es-ES"/>
    </w:rPr>
  </w:style>
  <w:style w:type="paragraph" w:styleId="Sinespaciado">
    <w:name w:val="No Spacing"/>
    <w:qFormat/>
    <w:rsid w:val="00227E48"/>
    <w:pPr>
      <w:ind w:right="-425"/>
      <w:jc w:val="both"/>
    </w:pPr>
    <w:rPr>
      <w:rFonts w:ascii="Calibri" w:eastAsia="Calibri" w:hAnsi="Calibri"/>
      <w:sz w:val="22"/>
      <w:szCs w:val="22"/>
      <w:lang w:eastAsia="en-US"/>
    </w:rPr>
  </w:style>
  <w:style w:type="paragraph" w:customStyle="1" w:styleId="p8">
    <w:name w:val="p8"/>
    <w:basedOn w:val="Normal"/>
    <w:rsid w:val="00227E48"/>
    <w:pPr>
      <w:widowControl w:val="0"/>
      <w:tabs>
        <w:tab w:val="left" w:pos="720"/>
      </w:tabs>
      <w:spacing w:line="240" w:lineRule="atLeast"/>
      <w:jc w:val="both"/>
    </w:pPr>
    <w:rPr>
      <w:snapToGrid w:val="0"/>
      <w:lang w:val="es-ES" w:eastAsia="es-ES"/>
    </w:rPr>
  </w:style>
  <w:style w:type="paragraph" w:customStyle="1" w:styleId="BodyTextIndent21">
    <w:name w:val="Body Text Indent 21"/>
    <w:basedOn w:val="Normal"/>
    <w:rsid w:val="00227E48"/>
    <w:pPr>
      <w:ind w:left="1701" w:hanging="1"/>
      <w:jc w:val="both"/>
    </w:pPr>
    <w:rPr>
      <w:rFonts w:ascii="Lucida Casual" w:hAnsi="Lucida Casual"/>
      <w:szCs w:val="20"/>
      <w:lang w:val="es-ES_tradnl" w:eastAsia="es-ES"/>
    </w:rPr>
  </w:style>
  <w:style w:type="paragraph" w:customStyle="1" w:styleId="Textoindependiente0">
    <w:name w:val="Texto independiente(."/>
    <w:basedOn w:val="Normal"/>
    <w:rsid w:val="00227E48"/>
    <w:pPr>
      <w:tabs>
        <w:tab w:val="left" w:pos="-720"/>
      </w:tabs>
      <w:suppressAutoHyphens/>
      <w:spacing w:after="120"/>
      <w:jc w:val="both"/>
    </w:pPr>
    <w:rPr>
      <w:rFonts w:ascii="Arial" w:hAnsi="Arial"/>
      <w:spacing w:val="-2"/>
      <w:szCs w:val="20"/>
      <w:lang w:val="es-ES_tradnl" w:eastAsia="es-ES"/>
    </w:rPr>
  </w:style>
  <w:style w:type="paragraph" w:customStyle="1" w:styleId="font8">
    <w:name w:val="font8"/>
    <w:basedOn w:val="Normal"/>
    <w:rsid w:val="00227E48"/>
    <w:pPr>
      <w:spacing w:before="100" w:beforeAutospacing="1" w:after="100" w:afterAutospacing="1"/>
    </w:pPr>
    <w:rPr>
      <w:rFonts w:ascii="Comic Sans MS" w:eastAsia="Arial Unicode MS" w:hAnsi="Comic Sans MS" w:cs="Arial Unicode MS"/>
      <w:sz w:val="22"/>
      <w:szCs w:val="22"/>
      <w:lang w:val="es-ES" w:eastAsia="es-ES"/>
    </w:rPr>
  </w:style>
  <w:style w:type="paragraph" w:customStyle="1" w:styleId="Textoindependiente10">
    <w:name w:val="Texto independiente(.1"/>
    <w:basedOn w:val="Normal"/>
    <w:rsid w:val="00227E48"/>
    <w:pPr>
      <w:tabs>
        <w:tab w:val="left" w:pos="-720"/>
      </w:tabs>
      <w:suppressAutoHyphens/>
      <w:spacing w:after="120"/>
      <w:jc w:val="both"/>
    </w:pPr>
    <w:rPr>
      <w:rFonts w:ascii="Arial" w:hAnsi="Arial"/>
      <w:spacing w:val="-2"/>
      <w:szCs w:val="20"/>
      <w:lang w:val="es-ES_tradnl" w:eastAsia="es-ES"/>
    </w:rPr>
  </w:style>
  <w:style w:type="paragraph" w:customStyle="1" w:styleId="font7">
    <w:name w:val="font7"/>
    <w:basedOn w:val="Normal"/>
    <w:rsid w:val="00227E48"/>
    <w:pPr>
      <w:spacing w:before="100" w:beforeAutospacing="1" w:after="100" w:afterAutospacing="1"/>
    </w:pPr>
    <w:rPr>
      <w:rFonts w:ascii="Comic Sans MS" w:eastAsia="Arial Unicode MS" w:hAnsi="Comic Sans MS" w:cs="Arial Unicode MS"/>
      <w:b/>
      <w:bCs/>
      <w:sz w:val="22"/>
      <w:szCs w:val="22"/>
      <w:lang w:val="es-ES" w:eastAsia="es-ES"/>
    </w:rPr>
  </w:style>
  <w:style w:type="paragraph" w:customStyle="1" w:styleId="Pa16">
    <w:name w:val="Pa16"/>
    <w:basedOn w:val="Normal"/>
    <w:next w:val="Normal"/>
    <w:rsid w:val="00227E48"/>
    <w:pPr>
      <w:widowControl w:val="0"/>
      <w:suppressAutoHyphens/>
      <w:spacing w:line="191" w:lineRule="atLeast"/>
    </w:pPr>
    <w:rPr>
      <w:rFonts w:ascii="Thorndale" w:eastAsia="Andale Sans UI" w:hAnsi="Thorndale" w:cs="Tahoma"/>
      <w:lang w:val="en-US"/>
    </w:rPr>
  </w:style>
  <w:style w:type="character" w:customStyle="1" w:styleId="A9">
    <w:name w:val="A9"/>
    <w:rsid w:val="00227E48"/>
    <w:rPr>
      <w:color w:val="000000"/>
      <w:sz w:val="19"/>
      <w:szCs w:val="19"/>
    </w:rPr>
  </w:style>
  <w:style w:type="paragraph" w:customStyle="1" w:styleId="Pa39">
    <w:name w:val="Pa39"/>
    <w:basedOn w:val="Normal"/>
    <w:next w:val="Normal"/>
    <w:uiPriority w:val="99"/>
    <w:rsid w:val="00227E48"/>
    <w:pPr>
      <w:suppressAutoHyphens/>
      <w:autoSpaceDE w:val="0"/>
      <w:spacing w:before="40" w:after="40" w:line="181" w:lineRule="atLeast"/>
    </w:pPr>
    <w:rPr>
      <w:rFonts w:eastAsia="Calibri"/>
      <w:lang w:val="es-ES" w:eastAsia="ar-SA"/>
    </w:rPr>
  </w:style>
  <w:style w:type="paragraph" w:styleId="Mapadeldocumento">
    <w:name w:val="Document Map"/>
    <w:basedOn w:val="Normal"/>
    <w:link w:val="MapadeldocumentoCar"/>
    <w:rsid w:val="00227E48"/>
    <w:pPr>
      <w:shd w:val="clear" w:color="auto" w:fill="000080"/>
    </w:pPr>
    <w:rPr>
      <w:rFonts w:ascii="Tahoma" w:hAnsi="Tahoma"/>
      <w:sz w:val="20"/>
      <w:szCs w:val="20"/>
      <w:lang w:val="x-none" w:eastAsia="x-none"/>
    </w:rPr>
  </w:style>
  <w:style w:type="character" w:customStyle="1" w:styleId="MapadeldocumentoCar">
    <w:name w:val="Mapa del documento Car"/>
    <w:link w:val="Mapadeldocumento"/>
    <w:rsid w:val="00227E48"/>
    <w:rPr>
      <w:rFonts w:ascii="Tahoma" w:hAnsi="Tahoma"/>
      <w:shd w:val="clear" w:color="auto" w:fill="000080"/>
      <w:lang w:val="x-none" w:eastAsia="x-none"/>
    </w:rPr>
  </w:style>
  <w:style w:type="character" w:customStyle="1" w:styleId="hCar">
    <w:name w:val="h Car"/>
    <w:aliases w:val="h8 Car,h9 Car,h10 Car,h18 Car Car"/>
    <w:rsid w:val="00227E48"/>
    <w:rPr>
      <w:sz w:val="24"/>
      <w:szCs w:val="24"/>
    </w:rPr>
  </w:style>
  <w:style w:type="paragraph" w:customStyle="1" w:styleId="epgrafe">
    <w:name w:val="epígrafe"/>
    <w:basedOn w:val="Normal"/>
    <w:rsid w:val="00227E48"/>
    <w:rPr>
      <w:rFonts w:ascii="Courier New" w:hAnsi="Courier New"/>
      <w:szCs w:val="20"/>
      <w:lang w:eastAsia="es-ES"/>
    </w:rPr>
  </w:style>
  <w:style w:type="character" w:styleId="Textoennegrita">
    <w:name w:val="Strong"/>
    <w:uiPriority w:val="22"/>
    <w:qFormat/>
    <w:rsid w:val="00227E48"/>
    <w:rPr>
      <w:b/>
      <w:bCs/>
    </w:rPr>
  </w:style>
  <w:style w:type="paragraph" w:styleId="Textoindependienteprimerasangra2">
    <w:name w:val="Body Text First Indent 2"/>
    <w:basedOn w:val="Sangradetextonormal"/>
    <w:link w:val="Textoindependienteprimerasangra2Car"/>
    <w:rsid w:val="00227E48"/>
    <w:pPr>
      <w:ind w:firstLine="210"/>
    </w:pPr>
    <w:rPr>
      <w:sz w:val="24"/>
      <w:szCs w:val="24"/>
    </w:rPr>
  </w:style>
  <w:style w:type="character" w:customStyle="1" w:styleId="Textoindependienteprimerasangra2Car">
    <w:name w:val="Texto independiente primera sangría 2 Car"/>
    <w:link w:val="Textoindependienteprimerasangra2"/>
    <w:rsid w:val="00227E48"/>
    <w:rPr>
      <w:rFonts w:ascii="Arial" w:hAnsi="Arial"/>
      <w:sz w:val="24"/>
      <w:szCs w:val="24"/>
      <w:lang w:val="es-ES" w:eastAsia="es-ES"/>
    </w:rPr>
  </w:style>
  <w:style w:type="character" w:customStyle="1" w:styleId="SangradetextonormalCar1">
    <w:name w:val="Sangría de texto normal Car1"/>
    <w:link w:val="Sangradetextonormal"/>
    <w:rsid w:val="00227E48"/>
    <w:rPr>
      <w:rFonts w:ascii="Arial" w:hAnsi="Arial"/>
      <w:sz w:val="22"/>
      <w:lang w:val="es-ES" w:eastAsia="es-ES"/>
    </w:rPr>
  </w:style>
  <w:style w:type="paragraph" w:styleId="Lista">
    <w:name w:val="List"/>
    <w:basedOn w:val="Normal"/>
    <w:rsid w:val="00227E48"/>
    <w:pPr>
      <w:ind w:left="283" w:hanging="283"/>
      <w:contextualSpacing/>
    </w:pPr>
  </w:style>
  <w:style w:type="paragraph" w:styleId="Lista2">
    <w:name w:val="List 2"/>
    <w:basedOn w:val="Normal"/>
    <w:rsid w:val="00227E48"/>
    <w:pPr>
      <w:ind w:left="566" w:hanging="283"/>
      <w:contextualSpacing/>
    </w:pPr>
  </w:style>
  <w:style w:type="paragraph" w:styleId="Lista3">
    <w:name w:val="List 3"/>
    <w:basedOn w:val="Normal"/>
    <w:rsid w:val="00227E48"/>
    <w:pPr>
      <w:ind w:left="849" w:hanging="283"/>
      <w:contextualSpacing/>
    </w:pPr>
  </w:style>
  <w:style w:type="paragraph" w:styleId="Saludo">
    <w:name w:val="Salutation"/>
    <w:basedOn w:val="Normal"/>
    <w:next w:val="Normal"/>
    <w:link w:val="SaludoCar"/>
    <w:rsid w:val="00227E48"/>
    <w:rPr>
      <w:lang w:val="x-none" w:eastAsia="x-none"/>
    </w:rPr>
  </w:style>
  <w:style w:type="character" w:customStyle="1" w:styleId="SaludoCar">
    <w:name w:val="Saludo Car"/>
    <w:link w:val="Saludo"/>
    <w:rsid w:val="00227E48"/>
    <w:rPr>
      <w:sz w:val="24"/>
      <w:szCs w:val="24"/>
      <w:lang w:val="x-none" w:eastAsia="x-none"/>
    </w:rPr>
  </w:style>
  <w:style w:type="paragraph" w:styleId="Listaconvietas2">
    <w:name w:val="List Bullet 2"/>
    <w:basedOn w:val="Normal"/>
    <w:rsid w:val="00227E48"/>
    <w:pPr>
      <w:tabs>
        <w:tab w:val="num" w:pos="643"/>
      </w:tabs>
      <w:ind w:left="643" w:hanging="360"/>
      <w:contextualSpacing/>
    </w:pPr>
  </w:style>
  <w:style w:type="paragraph" w:styleId="Continuarlista2">
    <w:name w:val="List Continue 2"/>
    <w:basedOn w:val="Normal"/>
    <w:rsid w:val="00227E48"/>
    <w:pPr>
      <w:spacing w:after="120"/>
      <w:ind w:left="566"/>
      <w:contextualSpacing/>
    </w:pPr>
  </w:style>
  <w:style w:type="paragraph" w:styleId="Descripcin">
    <w:name w:val="caption"/>
    <w:aliases w:val="Epígrafe"/>
    <w:basedOn w:val="Normal"/>
    <w:next w:val="Normal"/>
    <w:unhideWhenUsed/>
    <w:qFormat/>
    <w:rsid w:val="00227E48"/>
    <w:rPr>
      <w:b/>
      <w:bCs/>
      <w:sz w:val="20"/>
      <w:szCs w:val="20"/>
    </w:rPr>
  </w:style>
  <w:style w:type="paragraph" w:customStyle="1" w:styleId="xl66">
    <w:name w:val="xl66"/>
    <w:basedOn w:val="Normal"/>
    <w:rsid w:val="00227E48"/>
    <w:pPr>
      <w:spacing w:before="100" w:beforeAutospacing="1" w:after="100" w:afterAutospacing="1"/>
      <w:jc w:val="center"/>
      <w:textAlignment w:val="top"/>
    </w:pPr>
    <w:rPr>
      <w:rFonts w:ascii="Verdana" w:hAnsi="Verdana"/>
      <w:sz w:val="16"/>
      <w:szCs w:val="16"/>
      <w:lang w:val="es-ES" w:eastAsia="es-ES"/>
    </w:rPr>
  </w:style>
  <w:style w:type="paragraph" w:customStyle="1" w:styleId="xl67">
    <w:name w:val="xl67"/>
    <w:basedOn w:val="Normal"/>
    <w:rsid w:val="00227E48"/>
    <w:pPr>
      <w:spacing w:before="100" w:beforeAutospacing="1" w:after="100" w:afterAutospacing="1"/>
    </w:pPr>
    <w:rPr>
      <w:rFonts w:ascii="Verdana" w:hAnsi="Verdana"/>
      <w:sz w:val="16"/>
      <w:szCs w:val="16"/>
      <w:lang w:val="es-ES" w:eastAsia="es-ES"/>
    </w:rPr>
  </w:style>
  <w:style w:type="paragraph" w:customStyle="1" w:styleId="xl68">
    <w:name w:val="xl68"/>
    <w:basedOn w:val="Normal"/>
    <w:rsid w:val="00227E48"/>
    <w:pPr>
      <w:spacing w:before="100" w:beforeAutospacing="1" w:after="100" w:afterAutospacing="1"/>
      <w:textAlignment w:val="top"/>
    </w:pPr>
    <w:rPr>
      <w:rFonts w:ascii="Verdana" w:hAnsi="Verdana"/>
      <w:sz w:val="16"/>
      <w:szCs w:val="16"/>
      <w:lang w:val="es-ES" w:eastAsia="es-ES"/>
    </w:rPr>
  </w:style>
  <w:style w:type="paragraph" w:customStyle="1" w:styleId="xl69">
    <w:name w:val="xl6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70">
    <w:name w:val="xl7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71">
    <w:name w:val="xl7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sz w:val="16"/>
      <w:szCs w:val="16"/>
      <w:lang w:val="es-ES" w:eastAsia="es-ES"/>
    </w:rPr>
  </w:style>
  <w:style w:type="paragraph" w:customStyle="1" w:styleId="xl72">
    <w:name w:val="xl72"/>
    <w:basedOn w:val="Normal"/>
    <w:rsid w:val="00227E48"/>
    <w:pPr>
      <w:spacing w:before="100" w:beforeAutospacing="1" w:after="100" w:afterAutospacing="1"/>
    </w:pPr>
    <w:rPr>
      <w:rFonts w:ascii="Verdana" w:hAnsi="Verdana"/>
      <w:b/>
      <w:bCs/>
      <w:sz w:val="16"/>
      <w:szCs w:val="16"/>
      <w:lang w:val="es-ES" w:eastAsia="es-ES"/>
    </w:rPr>
  </w:style>
  <w:style w:type="paragraph" w:customStyle="1" w:styleId="xl73">
    <w:name w:val="xl73"/>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4">
    <w:name w:val="xl74"/>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5">
    <w:name w:val="xl75"/>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b/>
      <w:bCs/>
      <w:sz w:val="16"/>
      <w:szCs w:val="16"/>
      <w:lang w:val="es-ES" w:eastAsia="es-ES"/>
    </w:rPr>
  </w:style>
  <w:style w:type="paragraph" w:customStyle="1" w:styleId="xl76">
    <w:name w:val="xl76"/>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7">
    <w:name w:val="xl77"/>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8">
    <w:name w:val="xl78"/>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9">
    <w:name w:val="xl7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0">
    <w:name w:val="xl8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81">
    <w:name w:val="xl8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olor w:val="000000"/>
      <w:sz w:val="16"/>
      <w:szCs w:val="16"/>
      <w:lang w:val="es-ES" w:eastAsia="es-ES"/>
    </w:rPr>
  </w:style>
  <w:style w:type="paragraph" w:customStyle="1" w:styleId="xl82">
    <w:name w:val="xl82"/>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000000"/>
      <w:sz w:val="16"/>
      <w:szCs w:val="16"/>
      <w:lang w:val="es-ES" w:eastAsia="es-ES"/>
    </w:rPr>
  </w:style>
  <w:style w:type="paragraph" w:customStyle="1" w:styleId="xl83">
    <w:name w:val="xl83"/>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4">
    <w:name w:val="xl84"/>
    <w:basedOn w:val="Normal"/>
    <w:rsid w:val="00227E48"/>
    <w:pPr>
      <w:pBdr>
        <w:top w:val="single" w:sz="4" w:space="0" w:color="auto"/>
        <w:left w:val="single" w:sz="4" w:space="0" w:color="auto"/>
        <w:bottom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85">
    <w:name w:val="xl85"/>
    <w:basedOn w:val="Normal"/>
    <w:rsid w:val="00227E48"/>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6">
    <w:name w:val="xl86"/>
    <w:basedOn w:val="Normal"/>
    <w:rsid w:val="00227E48"/>
    <w:pPr>
      <w:pBdr>
        <w:top w:val="single" w:sz="4" w:space="0" w:color="auto"/>
        <w:bottom w:val="single" w:sz="4" w:space="0" w:color="auto"/>
        <w:right w:val="single" w:sz="4" w:space="0" w:color="auto"/>
      </w:pBdr>
      <w:spacing w:before="100" w:beforeAutospacing="1" w:after="100" w:afterAutospacing="1"/>
    </w:pPr>
    <w:rPr>
      <w:rFonts w:ascii="Verdana" w:hAnsi="Verdana"/>
      <w:b/>
      <w:bCs/>
      <w:color w:val="FF0000"/>
      <w:sz w:val="16"/>
      <w:szCs w:val="16"/>
      <w:lang w:val="es-ES" w:eastAsia="es-ES"/>
    </w:rPr>
  </w:style>
  <w:style w:type="paragraph" w:customStyle="1" w:styleId="xl87">
    <w:name w:val="xl87"/>
    <w:basedOn w:val="Normal"/>
    <w:rsid w:val="00227E48"/>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8">
    <w:name w:val="xl88"/>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9">
    <w:name w:val="xl89"/>
    <w:basedOn w:val="Normal"/>
    <w:rsid w:val="00227E48"/>
    <w:pPr>
      <w:pBdr>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0">
    <w:name w:val="xl90"/>
    <w:basedOn w:val="Normal"/>
    <w:rsid w:val="00227E48"/>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1">
    <w:name w:val="xl9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styleId="Textosinformato">
    <w:name w:val="Plain Text"/>
    <w:basedOn w:val="Normal"/>
    <w:link w:val="TextosinformatoCar"/>
    <w:uiPriority w:val="99"/>
    <w:rsid w:val="00227E48"/>
    <w:rPr>
      <w:rFonts w:ascii="Arial" w:eastAsia="Calibri" w:hAnsi="Arial"/>
      <w:i/>
      <w:color w:val="548DD4"/>
      <w:sz w:val="21"/>
      <w:szCs w:val="21"/>
      <w:lang w:val="es-ES" w:eastAsia="en-US"/>
    </w:rPr>
  </w:style>
  <w:style w:type="character" w:customStyle="1" w:styleId="TextosinformatoCar">
    <w:name w:val="Texto sin formato Car"/>
    <w:link w:val="Textosinformato"/>
    <w:uiPriority w:val="99"/>
    <w:rsid w:val="00227E48"/>
    <w:rPr>
      <w:rFonts w:ascii="Arial" w:eastAsia="Calibri" w:hAnsi="Arial"/>
      <w:i/>
      <w:color w:val="548DD4"/>
      <w:sz w:val="21"/>
      <w:szCs w:val="21"/>
      <w:lang w:val="es-ES" w:eastAsia="en-US"/>
    </w:rPr>
  </w:style>
  <w:style w:type="paragraph" w:customStyle="1" w:styleId="Car1">
    <w:name w:val="Car1"/>
    <w:basedOn w:val="Normal"/>
    <w:rsid w:val="00227E48"/>
    <w:pPr>
      <w:spacing w:after="160" w:line="240" w:lineRule="exact"/>
    </w:pPr>
    <w:rPr>
      <w:rFonts w:ascii="Verdana" w:hAnsi="Verdana"/>
      <w:sz w:val="20"/>
      <w:szCs w:val="20"/>
      <w:lang w:val="es-ES" w:eastAsia="en-US"/>
    </w:rPr>
  </w:style>
  <w:style w:type="paragraph" w:styleId="HTMLconformatoprevio">
    <w:name w:val="HTML Preformatted"/>
    <w:basedOn w:val="Normal"/>
    <w:link w:val="HTMLconformatoprevioCar"/>
    <w:rsid w:val="00227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8"/>
      <w:szCs w:val="18"/>
      <w:lang w:val="es-ES" w:eastAsia="es-ES"/>
    </w:rPr>
  </w:style>
  <w:style w:type="character" w:customStyle="1" w:styleId="HTMLconformatoprevioCar">
    <w:name w:val="HTML con formato previo Car"/>
    <w:link w:val="HTMLconformatoprevio"/>
    <w:rsid w:val="00227E48"/>
    <w:rPr>
      <w:rFonts w:ascii="Verdana" w:eastAsia="Arial Unicode MS" w:hAnsi="Verdana"/>
      <w:color w:val="000000"/>
      <w:sz w:val="18"/>
      <w:szCs w:val="18"/>
      <w:lang w:val="es-ES" w:eastAsia="es-ES"/>
    </w:rPr>
  </w:style>
  <w:style w:type="paragraph" w:customStyle="1" w:styleId="Body1">
    <w:name w:val="Body 1"/>
    <w:rsid w:val="00227E48"/>
    <w:pPr>
      <w:outlineLvl w:val="0"/>
    </w:pPr>
    <w:rPr>
      <w:rFonts w:eastAsia="Arial Unicode MS"/>
      <w:color w:val="000000"/>
      <w:sz w:val="24"/>
      <w:u w:color="000000"/>
      <w:lang w:val="es-ES" w:eastAsia="es-ES"/>
    </w:rPr>
  </w:style>
  <w:style w:type="character" w:styleId="CitaHTML">
    <w:name w:val="HTML Cite"/>
    <w:uiPriority w:val="99"/>
    <w:unhideWhenUsed/>
    <w:rsid w:val="00227E48"/>
    <w:rPr>
      <w:i/>
      <w:iCs/>
    </w:rPr>
  </w:style>
  <w:style w:type="paragraph" w:customStyle="1" w:styleId="Prrafodelista1">
    <w:name w:val="Párrafo de lista1"/>
    <w:basedOn w:val="Normal"/>
    <w:rsid w:val="00227E48"/>
    <w:pPr>
      <w:ind w:left="708"/>
    </w:pPr>
    <w:rPr>
      <w:rFonts w:ascii="Arial" w:eastAsia="Calibri" w:hAnsi="Arial"/>
      <w:sz w:val="22"/>
      <w:szCs w:val="20"/>
      <w:lang w:val="es-ES" w:eastAsia="es-ES"/>
    </w:rPr>
  </w:style>
  <w:style w:type="paragraph" w:customStyle="1" w:styleId="Sangra2detindependiente2">
    <w:name w:val="Sangría 2 de t. independiente2"/>
    <w:basedOn w:val="Normal"/>
    <w:rsid w:val="00227E48"/>
    <w:pPr>
      <w:tabs>
        <w:tab w:val="left" w:pos="709"/>
      </w:tabs>
      <w:ind w:left="1418" w:hanging="1418"/>
      <w:jc w:val="both"/>
    </w:pPr>
    <w:rPr>
      <w:rFonts w:ascii="Arial" w:hAnsi="Arial"/>
      <w:b/>
      <w:szCs w:val="20"/>
      <w:lang w:val="es-ES_tradnl" w:eastAsia="es-ES"/>
    </w:rPr>
  </w:style>
  <w:style w:type="paragraph" w:customStyle="1" w:styleId="Prrafodelista2">
    <w:name w:val="Párrafo de lista2"/>
    <w:basedOn w:val="Normal"/>
    <w:rsid w:val="00227E48"/>
    <w:pPr>
      <w:suppressAutoHyphens/>
      <w:ind w:left="720"/>
    </w:pPr>
    <w:rPr>
      <w:kern w:val="1"/>
    </w:rPr>
  </w:style>
  <w:style w:type="character" w:customStyle="1" w:styleId="PiedepginaCar">
    <w:name w:val="Pie de página Car"/>
    <w:link w:val="Piedepgina"/>
    <w:uiPriority w:val="99"/>
    <w:rsid w:val="00227E48"/>
    <w:rPr>
      <w:sz w:val="24"/>
      <w:szCs w:val="24"/>
    </w:rPr>
  </w:style>
  <w:style w:type="character" w:customStyle="1" w:styleId="apple-converted-space">
    <w:name w:val="apple-converted-space"/>
    <w:basedOn w:val="Fuentedeprrafopredeter"/>
    <w:rsid w:val="00227E48"/>
  </w:style>
  <w:style w:type="paragraph" w:customStyle="1" w:styleId="western">
    <w:name w:val="western"/>
    <w:basedOn w:val="Normal"/>
    <w:rsid w:val="00227E48"/>
    <w:pPr>
      <w:spacing w:before="100" w:beforeAutospacing="1" w:after="100" w:afterAutospacing="1"/>
    </w:pPr>
  </w:style>
  <w:style w:type="paragraph" w:customStyle="1" w:styleId="CM42">
    <w:name w:val="CM42"/>
    <w:basedOn w:val="Default"/>
    <w:next w:val="Default"/>
    <w:uiPriority w:val="99"/>
    <w:rsid w:val="00227E48"/>
    <w:rPr>
      <w:color w:val="auto"/>
    </w:rPr>
  </w:style>
  <w:style w:type="character" w:styleId="Refdecomentario">
    <w:name w:val="annotation reference"/>
    <w:unhideWhenUsed/>
    <w:rsid w:val="00227E48"/>
    <w:rPr>
      <w:sz w:val="16"/>
      <w:szCs w:val="16"/>
    </w:rPr>
  </w:style>
  <w:style w:type="paragraph" w:styleId="Textocomentario">
    <w:name w:val="annotation text"/>
    <w:basedOn w:val="Normal"/>
    <w:link w:val="TextocomentarioCar"/>
    <w:unhideWhenUsed/>
    <w:rsid w:val="00227E48"/>
    <w:rPr>
      <w:sz w:val="20"/>
      <w:szCs w:val="20"/>
    </w:rPr>
  </w:style>
  <w:style w:type="character" w:customStyle="1" w:styleId="TextocomentarioCar">
    <w:name w:val="Texto comentario Car"/>
    <w:basedOn w:val="Fuentedeprrafopredeter"/>
    <w:link w:val="Textocomentario"/>
    <w:rsid w:val="00227E48"/>
  </w:style>
  <w:style w:type="paragraph" w:customStyle="1" w:styleId="Sangra2detindependiente10">
    <w:name w:val="Sangría 2 de t.independiente1"/>
    <w:basedOn w:val="Normal"/>
    <w:rsid w:val="00227E48"/>
    <w:pPr>
      <w:tabs>
        <w:tab w:val="left" w:pos="709"/>
      </w:tabs>
      <w:ind w:left="1418" w:hanging="1418"/>
      <w:jc w:val="both"/>
    </w:pPr>
    <w:rPr>
      <w:rFonts w:ascii="Arial" w:hAnsi="Arial"/>
      <w:b/>
      <w:szCs w:val="20"/>
      <w:lang w:val="es-ES_tradnl" w:eastAsia="es-ES"/>
    </w:rPr>
  </w:style>
  <w:style w:type="paragraph" w:styleId="Asuntodelcomentario">
    <w:name w:val="annotation subject"/>
    <w:basedOn w:val="Textocomentario"/>
    <w:next w:val="Textocomentario"/>
    <w:link w:val="AsuntodelcomentarioCar"/>
    <w:uiPriority w:val="99"/>
    <w:unhideWhenUsed/>
    <w:rsid w:val="00227E48"/>
    <w:rPr>
      <w:b/>
      <w:bCs/>
      <w:lang w:val="x-none" w:eastAsia="x-none"/>
    </w:rPr>
  </w:style>
  <w:style w:type="character" w:customStyle="1" w:styleId="AsuntodelcomentarioCar">
    <w:name w:val="Asunto del comentario Car"/>
    <w:link w:val="Asuntodelcomentario"/>
    <w:uiPriority w:val="99"/>
    <w:rsid w:val="00227E48"/>
    <w:rPr>
      <w:b/>
      <w:bCs/>
      <w:lang w:val="x-none" w:eastAsia="x-none"/>
    </w:rPr>
  </w:style>
  <w:style w:type="paragraph" w:styleId="Subttulo">
    <w:name w:val="Subtitle"/>
    <w:basedOn w:val="Normal"/>
    <w:next w:val="Normal"/>
    <w:link w:val="SubttuloCar"/>
    <w:uiPriority w:val="11"/>
    <w:qFormat/>
    <w:rsid w:val="00227E48"/>
    <w:pPr>
      <w:spacing w:after="60"/>
      <w:jc w:val="center"/>
      <w:outlineLvl w:val="1"/>
    </w:pPr>
    <w:rPr>
      <w:rFonts w:ascii="Cambria" w:hAnsi="Cambria"/>
      <w:lang w:val="es-ES" w:eastAsia="x-none"/>
    </w:rPr>
  </w:style>
  <w:style w:type="character" w:customStyle="1" w:styleId="SubttuloCar">
    <w:name w:val="Subtítulo Car"/>
    <w:link w:val="Subttulo"/>
    <w:uiPriority w:val="11"/>
    <w:rsid w:val="00227E48"/>
    <w:rPr>
      <w:rFonts w:ascii="Cambria" w:hAnsi="Cambria"/>
      <w:sz w:val="24"/>
      <w:szCs w:val="24"/>
      <w:lang w:val="es-ES" w:eastAsia="x-none"/>
    </w:rPr>
  </w:style>
  <w:style w:type="paragraph" w:styleId="Revisin">
    <w:name w:val="Revision"/>
    <w:hidden/>
    <w:uiPriority w:val="99"/>
    <w:rsid w:val="00227E48"/>
    <w:rPr>
      <w:sz w:val="24"/>
      <w:szCs w:val="24"/>
    </w:rPr>
  </w:style>
  <w:style w:type="table" w:styleId="Tablanormal1">
    <w:name w:val="Plain Table 1"/>
    <w:basedOn w:val="Tablanormal"/>
    <w:uiPriority w:val="41"/>
    <w:rsid w:val="00227E4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227E48"/>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rrafodelista3">
    <w:name w:val="Párrafo de lista3"/>
    <w:basedOn w:val="Normal"/>
    <w:rsid w:val="00227E48"/>
    <w:pPr>
      <w:suppressAutoHyphens/>
      <w:ind w:left="720"/>
    </w:pPr>
    <w:rPr>
      <w:kern w:val="1"/>
    </w:rPr>
  </w:style>
  <w:style w:type="character" w:customStyle="1" w:styleId="Cuerpodeltexto2">
    <w:name w:val="Cuerpo del texto (2)"/>
    <w:rsid w:val="00227E48"/>
    <w:rPr>
      <w:rFonts w:ascii="Arial" w:eastAsia="Arial" w:hAnsi="Arial" w:cs="Arial"/>
      <w:b w:val="0"/>
      <w:bCs w:val="0"/>
      <w:i w:val="0"/>
      <w:iCs w:val="0"/>
      <w:smallCaps w:val="0"/>
      <w:strike w:val="0"/>
      <w:color w:val="554F4F"/>
      <w:spacing w:val="0"/>
      <w:w w:val="100"/>
      <w:position w:val="0"/>
      <w:sz w:val="20"/>
      <w:szCs w:val="20"/>
      <w:u w:val="none"/>
      <w:lang w:val="es-ES" w:eastAsia="es-ES" w:bidi="es-ES"/>
    </w:rPr>
  </w:style>
  <w:style w:type="paragraph" w:customStyle="1" w:styleId="default0">
    <w:name w:val="default"/>
    <w:basedOn w:val="Normal"/>
    <w:uiPriority w:val="99"/>
    <w:rsid w:val="00227E48"/>
    <w:rPr>
      <w:rFonts w:eastAsia="Calibri"/>
    </w:rPr>
  </w:style>
  <w:style w:type="paragraph" w:customStyle="1" w:styleId="msonormal0">
    <w:name w:val="msonormal"/>
    <w:basedOn w:val="Normal"/>
    <w:rsid w:val="00227E48"/>
    <w:pPr>
      <w:spacing w:before="100" w:beforeAutospacing="1" w:after="100" w:afterAutospacing="1"/>
    </w:pPr>
  </w:style>
  <w:style w:type="paragraph" w:customStyle="1" w:styleId="font5">
    <w:name w:val="font5"/>
    <w:basedOn w:val="Normal"/>
    <w:rsid w:val="00227E48"/>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227E48"/>
    <w:pPr>
      <w:spacing w:before="100" w:beforeAutospacing="1" w:after="100" w:afterAutospacing="1"/>
    </w:pPr>
    <w:rPr>
      <w:rFonts w:ascii="Arial" w:hAnsi="Arial" w:cs="Arial"/>
      <w:color w:val="000000"/>
      <w:sz w:val="16"/>
      <w:szCs w:val="16"/>
    </w:rPr>
  </w:style>
  <w:style w:type="paragraph" w:customStyle="1" w:styleId="xl65">
    <w:name w:val="xl65"/>
    <w:basedOn w:val="Normal"/>
    <w:rsid w:val="00227E48"/>
    <w:pPr>
      <w:pBdr>
        <w:top w:val="single" w:sz="4" w:space="0" w:color="auto"/>
        <w:left w:val="single" w:sz="4" w:space="0" w:color="auto"/>
      </w:pBdr>
      <w:spacing w:before="100" w:beforeAutospacing="1" w:after="100" w:afterAutospacing="1"/>
    </w:pPr>
  </w:style>
  <w:style w:type="paragraph" w:customStyle="1" w:styleId="xl92">
    <w:name w:val="xl92"/>
    <w:basedOn w:val="Normal"/>
    <w:rsid w:val="00227E4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3">
    <w:name w:val="xl93"/>
    <w:basedOn w:val="Normal"/>
    <w:rsid w:val="00227E4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94">
    <w:name w:val="xl94"/>
    <w:basedOn w:val="Normal"/>
    <w:rsid w:val="00227E48"/>
    <w:pPr>
      <w:pBdr>
        <w:top w:val="single" w:sz="4" w:space="0" w:color="auto"/>
        <w:bottom w:val="single" w:sz="4" w:space="0" w:color="auto"/>
      </w:pBdr>
      <w:spacing w:before="100" w:beforeAutospacing="1" w:after="100" w:afterAutospacing="1"/>
    </w:pPr>
    <w:rPr>
      <w:rFonts w:ascii="Arial" w:hAnsi="Arial" w:cs="Arial"/>
    </w:rPr>
  </w:style>
  <w:style w:type="paragraph" w:customStyle="1" w:styleId="xl95">
    <w:name w:val="xl95"/>
    <w:basedOn w:val="Normal"/>
    <w:rsid w:val="00227E48"/>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6">
    <w:name w:val="xl96"/>
    <w:basedOn w:val="Normal"/>
    <w:rsid w:val="00227E48"/>
    <w:pPr>
      <w:pBdr>
        <w:top w:val="single" w:sz="4" w:space="0" w:color="auto"/>
        <w:left w:val="single" w:sz="4" w:space="0" w:color="auto"/>
      </w:pBdr>
      <w:spacing w:before="100" w:beforeAutospacing="1" w:after="100" w:afterAutospacing="1"/>
      <w:textAlignment w:val="center"/>
    </w:pPr>
    <w:rPr>
      <w:rFonts w:ascii="Arial" w:hAnsi="Arial" w:cs="Arial"/>
    </w:rPr>
  </w:style>
  <w:style w:type="paragraph" w:customStyle="1" w:styleId="xl97">
    <w:name w:val="xl97"/>
    <w:basedOn w:val="Normal"/>
    <w:rsid w:val="00227E48"/>
    <w:pPr>
      <w:pBdr>
        <w:top w:val="single" w:sz="4" w:space="0" w:color="auto"/>
      </w:pBdr>
      <w:spacing w:before="100" w:beforeAutospacing="1" w:after="100" w:afterAutospacing="1"/>
      <w:textAlignment w:val="center"/>
    </w:pPr>
    <w:rPr>
      <w:rFonts w:ascii="Arial" w:hAnsi="Arial" w:cs="Arial"/>
    </w:rPr>
  </w:style>
  <w:style w:type="paragraph" w:customStyle="1" w:styleId="xl98">
    <w:name w:val="xl98"/>
    <w:basedOn w:val="Normal"/>
    <w:rsid w:val="00227E48"/>
    <w:pPr>
      <w:pBdr>
        <w:top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227E48"/>
    <w:pPr>
      <w:pBdr>
        <w:left w:val="single" w:sz="4" w:space="0" w:color="auto"/>
      </w:pBdr>
      <w:spacing w:before="100" w:beforeAutospacing="1" w:after="100" w:afterAutospacing="1"/>
      <w:textAlignment w:val="center"/>
    </w:pPr>
    <w:rPr>
      <w:rFonts w:ascii="Arial" w:hAnsi="Arial" w:cs="Arial"/>
    </w:rPr>
  </w:style>
  <w:style w:type="paragraph" w:customStyle="1" w:styleId="xl100">
    <w:name w:val="xl100"/>
    <w:basedOn w:val="Normal"/>
    <w:rsid w:val="00227E48"/>
    <w:pPr>
      <w:spacing w:before="100" w:beforeAutospacing="1" w:after="100" w:afterAutospacing="1"/>
      <w:textAlignment w:val="center"/>
    </w:pPr>
    <w:rPr>
      <w:rFonts w:ascii="Arial" w:hAnsi="Arial" w:cs="Arial"/>
    </w:rPr>
  </w:style>
  <w:style w:type="paragraph" w:customStyle="1" w:styleId="xl101">
    <w:name w:val="xl101"/>
    <w:basedOn w:val="Normal"/>
    <w:rsid w:val="00227E48"/>
    <w:pPr>
      <w:pBdr>
        <w:right w:val="single" w:sz="4" w:space="0" w:color="auto"/>
      </w:pBdr>
      <w:spacing w:before="100" w:beforeAutospacing="1" w:after="100" w:afterAutospacing="1"/>
      <w:textAlignment w:val="center"/>
    </w:pPr>
    <w:rPr>
      <w:rFonts w:ascii="Arial" w:hAnsi="Arial" w:cs="Arial"/>
    </w:rPr>
  </w:style>
  <w:style w:type="paragraph" w:customStyle="1" w:styleId="xl102">
    <w:name w:val="xl102"/>
    <w:basedOn w:val="Normal"/>
    <w:rsid w:val="00227E48"/>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03">
    <w:name w:val="xl103"/>
    <w:basedOn w:val="Normal"/>
    <w:rsid w:val="00227E48"/>
    <w:pPr>
      <w:pBdr>
        <w:bottom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al"/>
    <w:rsid w:val="00227E48"/>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227E48"/>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8">
    <w:name w:val="xl108"/>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10">
    <w:name w:val="xl11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table" w:customStyle="1" w:styleId="Tablaconcuadrcula1">
    <w:name w:val="Tabla con cuadrícula1"/>
    <w:basedOn w:val="Tablanormal"/>
    <w:next w:val="Tablaconcuadrcula"/>
    <w:uiPriority w:val="59"/>
    <w:rsid w:val="00227E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Puesto"/>
    <w:basedOn w:val="Normal"/>
    <w:next w:val="Normal"/>
    <w:link w:val="TtuloCar1"/>
    <w:qFormat/>
    <w:rsid w:val="00227E48"/>
    <w:pPr>
      <w:spacing w:before="240" w:after="60"/>
      <w:jc w:val="center"/>
      <w:outlineLvl w:val="0"/>
    </w:pPr>
    <w:rPr>
      <w:rFonts w:ascii="Calibri Light" w:hAnsi="Calibri Light"/>
      <w:b/>
      <w:bCs/>
      <w:kern w:val="28"/>
      <w:sz w:val="32"/>
      <w:szCs w:val="32"/>
    </w:rPr>
  </w:style>
  <w:style w:type="character" w:customStyle="1" w:styleId="TtuloCar1">
    <w:name w:val="Título Car1"/>
    <w:aliases w:val="Puesto Car"/>
    <w:link w:val="Ttulo"/>
    <w:rsid w:val="00227E48"/>
    <w:rPr>
      <w:rFonts w:ascii="Calibri Light" w:hAnsi="Calibri Light"/>
      <w:b/>
      <w:bCs/>
      <w:kern w:val="28"/>
      <w:sz w:val="32"/>
      <w:szCs w:val="32"/>
    </w:rPr>
  </w:style>
  <w:style w:type="character" w:customStyle="1" w:styleId="Cuerpodeltexto20">
    <w:name w:val="Cuerpo del texto (2)_"/>
    <w:rsid w:val="00227E48"/>
    <w:rPr>
      <w:rFonts w:ascii="Arial" w:eastAsia="Arial" w:hAnsi="Arial" w:cs="Arial"/>
      <w:sz w:val="19"/>
      <w:szCs w:val="19"/>
      <w:shd w:val="clear" w:color="auto" w:fill="FFFFFF"/>
    </w:rPr>
  </w:style>
  <w:style w:type="paragraph" w:customStyle="1" w:styleId="xmsonormal">
    <w:name w:val="x_msonormal"/>
    <w:basedOn w:val="Normal"/>
    <w:rsid w:val="00227E48"/>
    <w:rPr>
      <w:rFonts w:ascii="Calibri" w:eastAsia="Calibri" w:hAnsi="Calibri" w:cs="Calibri"/>
      <w:sz w:val="22"/>
      <w:szCs w:val="22"/>
    </w:rPr>
  </w:style>
  <w:style w:type="paragraph" w:customStyle="1" w:styleId="xmsolistparagraph">
    <w:name w:val="x_msolistparagraph"/>
    <w:basedOn w:val="Normal"/>
    <w:rsid w:val="00227E48"/>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121844">
      <w:bodyDiv w:val="1"/>
      <w:marLeft w:val="0"/>
      <w:marRight w:val="0"/>
      <w:marTop w:val="0"/>
      <w:marBottom w:val="0"/>
      <w:divBdr>
        <w:top w:val="none" w:sz="0" w:space="0" w:color="auto"/>
        <w:left w:val="none" w:sz="0" w:space="0" w:color="auto"/>
        <w:bottom w:val="none" w:sz="0" w:space="0" w:color="auto"/>
        <w:right w:val="none" w:sz="0" w:space="0" w:color="auto"/>
      </w:divBdr>
    </w:div>
    <w:div w:id="1196694935">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4" ma:contentTypeDescription="Crear nuevo documento." ma:contentTypeScope="" ma:versionID="aea6e10881ff740bdd9ae67e32eb28f2">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1c271411dff5f1e4f41b2a21e5b86d91"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16CEEC-1C4A-476E-8FED-48CB61D7D38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8339213-6f5d-42db-9c26-b79065184bab"/>
    <ds:schemaRef ds:uri="894b2a2d-082a-4704-ae49-8d3f23abefc4"/>
    <ds:schemaRef ds:uri="http://www.w3.org/XML/1998/namespace"/>
    <ds:schemaRef ds:uri="http://purl.org/dc/dcmitype/"/>
  </ds:schemaRefs>
</ds:datastoreItem>
</file>

<file path=customXml/itemProps2.xml><?xml version="1.0" encoding="utf-8"?>
<ds:datastoreItem xmlns:ds="http://schemas.openxmlformats.org/officeDocument/2006/customXml" ds:itemID="{18563658-6EC8-4BD2-8B7D-F3AB27246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6C32F2-7152-4073-AFA4-974F07B43D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732</Words>
  <Characters>4101</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4824</CharactersWithSpaces>
  <SharedDoc>false</SharedDoc>
  <HLinks>
    <vt:vector size="66" baseType="variant">
      <vt:variant>
        <vt:i4>2097222</vt:i4>
      </vt:variant>
      <vt:variant>
        <vt:i4>30</vt:i4>
      </vt:variant>
      <vt:variant>
        <vt:i4>0</vt:i4>
      </vt:variant>
      <vt:variant>
        <vt:i4>5</vt:i4>
      </vt:variant>
      <vt:variant>
        <vt:lpwstr>mailto:licitacion@dian.gov.co</vt:lpwstr>
      </vt:variant>
      <vt:variant>
        <vt:lpwstr/>
      </vt:variant>
      <vt:variant>
        <vt:i4>5439509</vt:i4>
      </vt:variant>
      <vt:variant>
        <vt:i4>27</vt:i4>
      </vt:variant>
      <vt:variant>
        <vt:i4>0</vt:i4>
      </vt:variant>
      <vt:variant>
        <vt:i4>5</vt:i4>
      </vt:variant>
      <vt:variant>
        <vt:lpwstr>https://www.colombiacompra.gov.co/sites/cce_public/files/cce_step/03_20180803_pc_guia_proponenteplural_proveedor_v3.pdf</vt:lpwstr>
      </vt:variant>
      <vt:variant>
        <vt:lpwstr/>
      </vt:variant>
      <vt:variant>
        <vt:i4>2162814</vt:i4>
      </vt:variant>
      <vt:variant>
        <vt:i4>24</vt:i4>
      </vt:variant>
      <vt:variant>
        <vt:i4>0</vt:i4>
      </vt:variant>
      <vt:variant>
        <vt:i4>5</vt:i4>
      </vt:variant>
      <vt:variant>
        <vt:lpwstr>https://www.colombiacompra.gov.co/sites/cce_public/files/cce_step/07_20180803_ms_guia_subastaelectronica_proveedor_v3.pdf</vt:lpwstr>
      </vt:variant>
      <vt:variant>
        <vt:lpwstr/>
      </vt:variant>
      <vt:variant>
        <vt:i4>2097200</vt:i4>
      </vt:variant>
      <vt:variant>
        <vt:i4>21</vt:i4>
      </vt:variant>
      <vt:variant>
        <vt:i4>0</vt:i4>
      </vt:variant>
      <vt:variant>
        <vt:i4>5</vt:i4>
      </vt:variant>
      <vt:variant>
        <vt:lpwstr>http://www.colombiacompra.gov.co/secop/que-es-el-secop-ii/secop-ii-para-proveedores</vt:lpwstr>
      </vt:variant>
      <vt:variant>
        <vt:lpwstr/>
      </vt:variant>
      <vt:variant>
        <vt:i4>327697</vt:i4>
      </vt:variant>
      <vt:variant>
        <vt:i4>18</vt:i4>
      </vt:variant>
      <vt:variant>
        <vt:i4>0</vt:i4>
      </vt:variant>
      <vt:variant>
        <vt:i4>5</vt:i4>
      </vt:variant>
      <vt:variant>
        <vt:lpwstr>http://www.colombiacompra.gov.co/secop/que-es-el-secop-ii</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2097200</vt:i4>
      </vt:variant>
      <vt:variant>
        <vt:i4>9</vt:i4>
      </vt:variant>
      <vt:variant>
        <vt:i4>0</vt:i4>
      </vt:variant>
      <vt:variant>
        <vt:i4>5</vt:i4>
      </vt:variant>
      <vt:variant>
        <vt:lpwstr>http://www.colombiacompra.gov.co/secop/que-es-el-secop-ii/secop-ii-para-proveedores</vt:lpwstr>
      </vt:variant>
      <vt:variant>
        <vt:lpwstr/>
      </vt:variant>
      <vt:variant>
        <vt:i4>327697</vt:i4>
      </vt:variant>
      <vt:variant>
        <vt:i4>6</vt:i4>
      </vt:variant>
      <vt:variant>
        <vt:i4>0</vt:i4>
      </vt:variant>
      <vt:variant>
        <vt:i4>5</vt:i4>
      </vt:variant>
      <vt:variant>
        <vt:lpwstr>http://www.colombiacompra.gov.co/secop/que-es-el-secop-ii</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JPINEDAC</dc:creator>
  <cp:keywords/>
  <cp:lastModifiedBy>Jhon Jader Fernandez Hernandez</cp:lastModifiedBy>
  <cp:revision>25</cp:revision>
  <cp:lastPrinted>2018-08-22T19:37:00Z</cp:lastPrinted>
  <dcterms:created xsi:type="dcterms:W3CDTF">2018-08-30T17:27:00Z</dcterms:created>
  <dcterms:modified xsi:type="dcterms:W3CDTF">2020-10-27T14:56:00Z</dcterms:modified>
</cp:coreProperties>
</file>