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6F9D8E" w14:textId="77777777" w:rsidR="00721D94" w:rsidRPr="002406D2" w:rsidRDefault="00CE2B12" w:rsidP="002406D2">
      <w:pPr>
        <w:widowControl w:val="0"/>
        <w:overflowPunct w:val="0"/>
        <w:autoSpaceDE w:val="0"/>
        <w:autoSpaceDN w:val="0"/>
        <w:adjustRightInd w:val="0"/>
        <w:jc w:val="both"/>
        <w:rPr>
          <w:rFonts w:ascii="Arial" w:hAnsi="Arial" w:cs="Arial"/>
          <w:b/>
          <w:sz w:val="24"/>
          <w:szCs w:val="24"/>
        </w:rPr>
      </w:pPr>
      <w:r w:rsidRPr="002406D2">
        <w:rPr>
          <w:rFonts w:ascii="Arial" w:hAnsi="Arial" w:cs="Arial"/>
          <w:b/>
          <w:sz w:val="24"/>
          <w:szCs w:val="24"/>
        </w:rPr>
        <w:t xml:space="preserve"> </w:t>
      </w:r>
    </w:p>
    <w:p w14:paraId="3FFC4579" w14:textId="77777777" w:rsidR="008928A6" w:rsidRPr="002406D2" w:rsidRDefault="008928A6" w:rsidP="002406D2">
      <w:pPr>
        <w:widowControl w:val="0"/>
        <w:overflowPunct w:val="0"/>
        <w:autoSpaceDE w:val="0"/>
        <w:autoSpaceDN w:val="0"/>
        <w:adjustRightInd w:val="0"/>
        <w:jc w:val="both"/>
        <w:rPr>
          <w:rFonts w:ascii="Arial" w:hAnsi="Arial" w:cs="Arial"/>
          <w:b/>
          <w:sz w:val="24"/>
          <w:szCs w:val="24"/>
        </w:rPr>
      </w:pPr>
    </w:p>
    <w:p w14:paraId="4C021A95" w14:textId="77777777" w:rsidR="005F5F1F" w:rsidRPr="002406D2" w:rsidRDefault="005F5F1F" w:rsidP="002406D2">
      <w:pPr>
        <w:widowControl w:val="0"/>
        <w:overflowPunct w:val="0"/>
        <w:autoSpaceDE w:val="0"/>
        <w:autoSpaceDN w:val="0"/>
        <w:adjustRightInd w:val="0"/>
        <w:jc w:val="center"/>
        <w:rPr>
          <w:rFonts w:ascii="Arial" w:hAnsi="Arial" w:cs="Arial"/>
          <w:b/>
          <w:sz w:val="24"/>
          <w:szCs w:val="24"/>
        </w:rPr>
      </w:pPr>
    </w:p>
    <w:p w14:paraId="07C2A7FD" w14:textId="77777777" w:rsidR="005F5F1F" w:rsidRPr="002406D2" w:rsidRDefault="005F5F1F" w:rsidP="002406D2">
      <w:pPr>
        <w:widowControl w:val="0"/>
        <w:overflowPunct w:val="0"/>
        <w:autoSpaceDE w:val="0"/>
        <w:autoSpaceDN w:val="0"/>
        <w:adjustRightInd w:val="0"/>
        <w:jc w:val="center"/>
        <w:rPr>
          <w:rFonts w:ascii="Arial" w:hAnsi="Arial" w:cs="Arial"/>
          <w:b/>
          <w:sz w:val="24"/>
          <w:szCs w:val="24"/>
        </w:rPr>
      </w:pPr>
    </w:p>
    <w:p w14:paraId="51B350ED" w14:textId="77777777" w:rsidR="005F5F1F" w:rsidRPr="002406D2" w:rsidRDefault="005F5F1F" w:rsidP="002406D2">
      <w:pPr>
        <w:widowControl w:val="0"/>
        <w:overflowPunct w:val="0"/>
        <w:autoSpaceDE w:val="0"/>
        <w:autoSpaceDN w:val="0"/>
        <w:adjustRightInd w:val="0"/>
        <w:jc w:val="center"/>
        <w:rPr>
          <w:rFonts w:ascii="Arial" w:hAnsi="Arial" w:cs="Arial"/>
          <w:b/>
          <w:sz w:val="24"/>
          <w:szCs w:val="24"/>
        </w:rPr>
      </w:pPr>
    </w:p>
    <w:p w14:paraId="673480E4" w14:textId="5B0349E3" w:rsidR="008928A6" w:rsidRPr="002406D2" w:rsidRDefault="008928A6" w:rsidP="002406D2">
      <w:pPr>
        <w:widowControl w:val="0"/>
        <w:overflowPunct w:val="0"/>
        <w:autoSpaceDE w:val="0"/>
        <w:autoSpaceDN w:val="0"/>
        <w:adjustRightInd w:val="0"/>
        <w:jc w:val="center"/>
        <w:rPr>
          <w:rFonts w:ascii="Arial" w:hAnsi="Arial" w:cs="Arial"/>
          <w:b/>
          <w:sz w:val="24"/>
          <w:szCs w:val="24"/>
        </w:rPr>
      </w:pPr>
      <w:r w:rsidRPr="002406D2">
        <w:rPr>
          <w:rFonts w:ascii="Arial" w:hAnsi="Arial" w:cs="Arial"/>
          <w:b/>
          <w:sz w:val="24"/>
          <w:szCs w:val="24"/>
        </w:rPr>
        <w:t>PROCESO DE MINIMA CUANTIA</w:t>
      </w:r>
      <w:r w:rsidR="00EB0B70" w:rsidRPr="002406D2">
        <w:rPr>
          <w:rFonts w:ascii="Arial" w:hAnsi="Arial" w:cs="Arial"/>
          <w:b/>
          <w:bCs/>
          <w:sz w:val="24"/>
          <w:szCs w:val="24"/>
        </w:rPr>
        <w:t xml:space="preserve"> N</w:t>
      </w:r>
      <w:r w:rsidR="00DB0D39">
        <w:rPr>
          <w:rFonts w:ascii="Arial" w:hAnsi="Arial" w:cs="Arial"/>
          <w:b/>
          <w:bCs/>
          <w:sz w:val="24"/>
          <w:szCs w:val="24"/>
        </w:rPr>
        <w:t>°</w:t>
      </w:r>
      <w:r w:rsidR="00EB0B70" w:rsidRPr="002406D2">
        <w:rPr>
          <w:rFonts w:ascii="Arial" w:hAnsi="Arial" w:cs="Arial"/>
          <w:b/>
          <w:bCs/>
          <w:sz w:val="24"/>
          <w:szCs w:val="24"/>
        </w:rPr>
        <w:t xml:space="preserve"> </w:t>
      </w:r>
      <w:r w:rsidR="00461D41" w:rsidRPr="002406D2">
        <w:rPr>
          <w:rFonts w:ascii="Arial" w:hAnsi="Arial" w:cs="Arial"/>
          <w:b/>
          <w:bCs/>
          <w:sz w:val="24"/>
          <w:szCs w:val="24"/>
        </w:rPr>
        <w:t>MC-</w:t>
      </w:r>
      <w:r w:rsidR="00BF0653" w:rsidRPr="002406D2">
        <w:rPr>
          <w:rFonts w:ascii="Arial" w:hAnsi="Arial" w:cs="Arial"/>
          <w:b/>
          <w:sz w:val="24"/>
          <w:szCs w:val="24"/>
        </w:rPr>
        <w:t>0</w:t>
      </w:r>
      <w:r w:rsidR="00A73209">
        <w:rPr>
          <w:rFonts w:ascii="Arial" w:hAnsi="Arial" w:cs="Arial"/>
          <w:b/>
          <w:sz w:val="24"/>
          <w:szCs w:val="24"/>
        </w:rPr>
        <w:t>5</w:t>
      </w:r>
      <w:r w:rsidR="00FE6D69">
        <w:rPr>
          <w:rFonts w:ascii="Arial" w:hAnsi="Arial" w:cs="Arial"/>
          <w:b/>
          <w:sz w:val="24"/>
          <w:szCs w:val="24"/>
        </w:rPr>
        <w:t>7</w:t>
      </w:r>
      <w:r w:rsidR="00461D41" w:rsidRPr="002406D2">
        <w:rPr>
          <w:rFonts w:ascii="Arial" w:hAnsi="Arial" w:cs="Arial"/>
          <w:b/>
          <w:sz w:val="24"/>
          <w:szCs w:val="24"/>
        </w:rPr>
        <w:t>-BASPC17-20</w:t>
      </w:r>
      <w:r w:rsidR="00676700">
        <w:rPr>
          <w:rFonts w:ascii="Arial" w:hAnsi="Arial" w:cs="Arial"/>
          <w:b/>
          <w:sz w:val="24"/>
          <w:szCs w:val="24"/>
        </w:rPr>
        <w:t>20</w:t>
      </w:r>
    </w:p>
    <w:p w14:paraId="6441A123" w14:textId="77777777" w:rsidR="008928A6" w:rsidRPr="002406D2" w:rsidRDefault="008928A6" w:rsidP="002406D2">
      <w:pPr>
        <w:widowControl w:val="0"/>
        <w:overflowPunct w:val="0"/>
        <w:autoSpaceDE w:val="0"/>
        <w:autoSpaceDN w:val="0"/>
        <w:adjustRightInd w:val="0"/>
        <w:jc w:val="center"/>
        <w:rPr>
          <w:rFonts w:ascii="Arial" w:hAnsi="Arial" w:cs="Arial"/>
          <w:b/>
          <w:sz w:val="24"/>
          <w:szCs w:val="24"/>
        </w:rPr>
      </w:pPr>
    </w:p>
    <w:p w14:paraId="44CFB4A6" w14:textId="77777777" w:rsidR="005F5F1F" w:rsidRPr="002406D2" w:rsidRDefault="005F5F1F" w:rsidP="002406D2">
      <w:pPr>
        <w:widowControl w:val="0"/>
        <w:overflowPunct w:val="0"/>
        <w:autoSpaceDE w:val="0"/>
        <w:autoSpaceDN w:val="0"/>
        <w:adjustRightInd w:val="0"/>
        <w:jc w:val="center"/>
        <w:rPr>
          <w:rFonts w:ascii="Arial" w:hAnsi="Arial" w:cs="Arial"/>
          <w:b/>
          <w:sz w:val="24"/>
          <w:szCs w:val="24"/>
        </w:rPr>
      </w:pPr>
    </w:p>
    <w:p w14:paraId="6F522496" w14:textId="77777777" w:rsidR="005F5F1F" w:rsidRPr="002406D2" w:rsidRDefault="005F5F1F" w:rsidP="002406D2">
      <w:pPr>
        <w:widowControl w:val="0"/>
        <w:overflowPunct w:val="0"/>
        <w:autoSpaceDE w:val="0"/>
        <w:autoSpaceDN w:val="0"/>
        <w:adjustRightInd w:val="0"/>
        <w:jc w:val="center"/>
        <w:rPr>
          <w:rFonts w:ascii="Arial" w:hAnsi="Arial" w:cs="Arial"/>
          <w:b/>
          <w:sz w:val="24"/>
          <w:szCs w:val="24"/>
        </w:rPr>
      </w:pPr>
    </w:p>
    <w:p w14:paraId="3D5277FE" w14:textId="77777777" w:rsidR="00F66E37" w:rsidRPr="002406D2" w:rsidRDefault="00F66E37" w:rsidP="002406D2">
      <w:pPr>
        <w:widowControl w:val="0"/>
        <w:overflowPunct w:val="0"/>
        <w:autoSpaceDE w:val="0"/>
        <w:autoSpaceDN w:val="0"/>
        <w:adjustRightInd w:val="0"/>
        <w:jc w:val="center"/>
        <w:rPr>
          <w:rFonts w:ascii="Arial" w:hAnsi="Arial" w:cs="Arial"/>
          <w:b/>
          <w:sz w:val="24"/>
          <w:szCs w:val="24"/>
        </w:rPr>
      </w:pPr>
    </w:p>
    <w:p w14:paraId="1FD21B86" w14:textId="77777777" w:rsidR="005F5F1F" w:rsidRPr="002406D2" w:rsidRDefault="005F5F1F" w:rsidP="002406D2">
      <w:pPr>
        <w:widowControl w:val="0"/>
        <w:overflowPunct w:val="0"/>
        <w:autoSpaceDE w:val="0"/>
        <w:autoSpaceDN w:val="0"/>
        <w:adjustRightInd w:val="0"/>
        <w:jc w:val="center"/>
        <w:rPr>
          <w:rFonts w:ascii="Arial" w:hAnsi="Arial" w:cs="Arial"/>
          <w:b/>
          <w:sz w:val="24"/>
          <w:szCs w:val="24"/>
        </w:rPr>
      </w:pPr>
    </w:p>
    <w:p w14:paraId="5A76ABC2" w14:textId="77777777" w:rsidR="008928A6" w:rsidRPr="002406D2" w:rsidRDefault="008928A6" w:rsidP="002406D2">
      <w:pPr>
        <w:widowControl w:val="0"/>
        <w:overflowPunct w:val="0"/>
        <w:autoSpaceDE w:val="0"/>
        <w:autoSpaceDN w:val="0"/>
        <w:adjustRightInd w:val="0"/>
        <w:jc w:val="center"/>
        <w:rPr>
          <w:rFonts w:ascii="Arial" w:hAnsi="Arial" w:cs="Arial"/>
          <w:b/>
          <w:sz w:val="24"/>
          <w:szCs w:val="24"/>
        </w:rPr>
      </w:pPr>
    </w:p>
    <w:p w14:paraId="15A827A4" w14:textId="77777777" w:rsidR="008928A6" w:rsidRPr="002406D2" w:rsidRDefault="008928A6" w:rsidP="002406D2">
      <w:pPr>
        <w:widowControl w:val="0"/>
        <w:overflowPunct w:val="0"/>
        <w:autoSpaceDE w:val="0"/>
        <w:autoSpaceDN w:val="0"/>
        <w:adjustRightInd w:val="0"/>
        <w:jc w:val="center"/>
        <w:rPr>
          <w:rFonts w:ascii="Arial" w:hAnsi="Arial" w:cs="Arial"/>
          <w:b/>
          <w:sz w:val="24"/>
          <w:szCs w:val="24"/>
        </w:rPr>
      </w:pPr>
      <w:r w:rsidRPr="002406D2">
        <w:rPr>
          <w:rFonts w:ascii="Arial" w:hAnsi="Arial" w:cs="Arial"/>
          <w:b/>
          <w:sz w:val="24"/>
          <w:szCs w:val="24"/>
        </w:rPr>
        <w:t>ANEX</w:t>
      </w:r>
      <w:r w:rsidR="00626155" w:rsidRPr="002406D2">
        <w:rPr>
          <w:rFonts w:ascii="Arial" w:hAnsi="Arial" w:cs="Arial"/>
          <w:b/>
          <w:sz w:val="24"/>
          <w:szCs w:val="24"/>
        </w:rPr>
        <w:t>O COMPLEMENTARIO DE LA INVITACIÓ</w:t>
      </w:r>
      <w:r w:rsidRPr="002406D2">
        <w:rPr>
          <w:rFonts w:ascii="Arial" w:hAnsi="Arial" w:cs="Arial"/>
          <w:b/>
          <w:sz w:val="24"/>
          <w:szCs w:val="24"/>
        </w:rPr>
        <w:t>N PÚBLICA</w:t>
      </w:r>
      <w:r w:rsidR="005F5F1F" w:rsidRPr="002406D2">
        <w:rPr>
          <w:rFonts w:ascii="Arial" w:hAnsi="Arial" w:cs="Arial"/>
          <w:b/>
          <w:sz w:val="24"/>
          <w:szCs w:val="24"/>
        </w:rPr>
        <w:t xml:space="preserve"> ELECTRÓNICA</w:t>
      </w:r>
    </w:p>
    <w:p w14:paraId="6F058336" w14:textId="77777777" w:rsidR="008928A6" w:rsidRPr="002406D2" w:rsidRDefault="008928A6" w:rsidP="002406D2">
      <w:pPr>
        <w:widowControl w:val="0"/>
        <w:overflowPunct w:val="0"/>
        <w:autoSpaceDE w:val="0"/>
        <w:autoSpaceDN w:val="0"/>
        <w:adjustRightInd w:val="0"/>
        <w:jc w:val="center"/>
        <w:rPr>
          <w:rFonts w:ascii="Arial" w:hAnsi="Arial" w:cs="Arial"/>
          <w:b/>
          <w:sz w:val="24"/>
          <w:szCs w:val="24"/>
        </w:rPr>
      </w:pPr>
    </w:p>
    <w:p w14:paraId="41879724" w14:textId="77777777" w:rsidR="008928A6" w:rsidRPr="002406D2" w:rsidRDefault="008928A6" w:rsidP="002406D2">
      <w:pPr>
        <w:widowControl w:val="0"/>
        <w:overflowPunct w:val="0"/>
        <w:autoSpaceDE w:val="0"/>
        <w:autoSpaceDN w:val="0"/>
        <w:adjustRightInd w:val="0"/>
        <w:jc w:val="center"/>
        <w:rPr>
          <w:rFonts w:ascii="Arial" w:hAnsi="Arial" w:cs="Arial"/>
          <w:b/>
          <w:sz w:val="24"/>
          <w:szCs w:val="24"/>
        </w:rPr>
      </w:pPr>
    </w:p>
    <w:p w14:paraId="09BE28E8" w14:textId="77777777" w:rsidR="005F5F1F" w:rsidRPr="002406D2" w:rsidRDefault="005F5F1F" w:rsidP="002406D2">
      <w:pPr>
        <w:widowControl w:val="0"/>
        <w:overflowPunct w:val="0"/>
        <w:autoSpaceDE w:val="0"/>
        <w:autoSpaceDN w:val="0"/>
        <w:adjustRightInd w:val="0"/>
        <w:jc w:val="center"/>
        <w:rPr>
          <w:rFonts w:ascii="Arial" w:hAnsi="Arial" w:cs="Arial"/>
          <w:b/>
          <w:sz w:val="24"/>
          <w:szCs w:val="24"/>
        </w:rPr>
      </w:pPr>
    </w:p>
    <w:p w14:paraId="5F34042D" w14:textId="77777777" w:rsidR="00EA0ABC" w:rsidRPr="002406D2" w:rsidRDefault="00EA0ABC" w:rsidP="002406D2">
      <w:pPr>
        <w:widowControl w:val="0"/>
        <w:overflowPunct w:val="0"/>
        <w:autoSpaceDE w:val="0"/>
        <w:autoSpaceDN w:val="0"/>
        <w:adjustRightInd w:val="0"/>
        <w:jc w:val="center"/>
        <w:rPr>
          <w:rFonts w:ascii="Arial" w:hAnsi="Arial" w:cs="Arial"/>
          <w:b/>
          <w:sz w:val="24"/>
          <w:szCs w:val="24"/>
        </w:rPr>
      </w:pPr>
    </w:p>
    <w:p w14:paraId="69911F84" w14:textId="77777777" w:rsidR="005F5F1F" w:rsidRPr="002406D2" w:rsidRDefault="005F5F1F" w:rsidP="002406D2">
      <w:pPr>
        <w:widowControl w:val="0"/>
        <w:overflowPunct w:val="0"/>
        <w:autoSpaceDE w:val="0"/>
        <w:autoSpaceDN w:val="0"/>
        <w:adjustRightInd w:val="0"/>
        <w:jc w:val="center"/>
        <w:rPr>
          <w:rFonts w:ascii="Arial" w:hAnsi="Arial" w:cs="Arial"/>
          <w:b/>
          <w:sz w:val="24"/>
          <w:szCs w:val="24"/>
        </w:rPr>
      </w:pPr>
    </w:p>
    <w:p w14:paraId="7F72FDBD" w14:textId="77777777" w:rsidR="00B057D7" w:rsidRPr="002406D2" w:rsidRDefault="00B057D7" w:rsidP="002406D2">
      <w:pPr>
        <w:widowControl w:val="0"/>
        <w:overflowPunct w:val="0"/>
        <w:autoSpaceDE w:val="0"/>
        <w:autoSpaceDN w:val="0"/>
        <w:adjustRightInd w:val="0"/>
        <w:jc w:val="center"/>
        <w:rPr>
          <w:rFonts w:ascii="Arial" w:hAnsi="Arial" w:cs="Arial"/>
          <w:b/>
          <w:sz w:val="24"/>
          <w:szCs w:val="24"/>
        </w:rPr>
      </w:pPr>
    </w:p>
    <w:p w14:paraId="797D4659" w14:textId="77777777" w:rsidR="008928A6" w:rsidRPr="002406D2" w:rsidRDefault="008928A6" w:rsidP="002406D2">
      <w:pPr>
        <w:widowControl w:val="0"/>
        <w:overflowPunct w:val="0"/>
        <w:autoSpaceDE w:val="0"/>
        <w:autoSpaceDN w:val="0"/>
        <w:adjustRightInd w:val="0"/>
        <w:jc w:val="center"/>
        <w:rPr>
          <w:rFonts w:ascii="Arial" w:hAnsi="Arial" w:cs="Arial"/>
          <w:b/>
          <w:sz w:val="24"/>
          <w:szCs w:val="24"/>
        </w:rPr>
      </w:pPr>
    </w:p>
    <w:p w14:paraId="5600CCED" w14:textId="77777777" w:rsidR="008928A6" w:rsidRPr="002406D2" w:rsidRDefault="008928A6" w:rsidP="002406D2">
      <w:pPr>
        <w:widowControl w:val="0"/>
        <w:overflowPunct w:val="0"/>
        <w:autoSpaceDE w:val="0"/>
        <w:autoSpaceDN w:val="0"/>
        <w:adjustRightInd w:val="0"/>
        <w:jc w:val="center"/>
        <w:rPr>
          <w:rFonts w:ascii="Arial" w:hAnsi="Arial" w:cs="Arial"/>
          <w:b/>
          <w:sz w:val="24"/>
          <w:szCs w:val="24"/>
        </w:rPr>
      </w:pPr>
      <w:r w:rsidRPr="002406D2">
        <w:rPr>
          <w:rFonts w:ascii="Arial" w:hAnsi="Arial" w:cs="Arial"/>
          <w:b/>
          <w:sz w:val="24"/>
          <w:szCs w:val="24"/>
        </w:rPr>
        <w:t>OBJETO DEL CONTRATO</w:t>
      </w:r>
    </w:p>
    <w:p w14:paraId="77C27F07" w14:textId="77777777" w:rsidR="008928A6" w:rsidRPr="002406D2" w:rsidRDefault="008928A6" w:rsidP="002406D2">
      <w:pPr>
        <w:widowControl w:val="0"/>
        <w:overflowPunct w:val="0"/>
        <w:autoSpaceDE w:val="0"/>
        <w:autoSpaceDN w:val="0"/>
        <w:adjustRightInd w:val="0"/>
        <w:jc w:val="center"/>
        <w:rPr>
          <w:rFonts w:ascii="Arial" w:hAnsi="Arial" w:cs="Arial"/>
          <w:b/>
          <w:sz w:val="24"/>
          <w:szCs w:val="24"/>
        </w:rPr>
      </w:pPr>
    </w:p>
    <w:p w14:paraId="7B903510" w14:textId="77777777" w:rsidR="00F66E37" w:rsidRPr="002406D2" w:rsidRDefault="00F66E37" w:rsidP="002406D2">
      <w:pPr>
        <w:widowControl w:val="0"/>
        <w:overflowPunct w:val="0"/>
        <w:autoSpaceDE w:val="0"/>
        <w:autoSpaceDN w:val="0"/>
        <w:adjustRightInd w:val="0"/>
        <w:jc w:val="center"/>
        <w:rPr>
          <w:rFonts w:ascii="Arial" w:hAnsi="Arial" w:cs="Arial"/>
          <w:b/>
          <w:sz w:val="24"/>
          <w:szCs w:val="24"/>
        </w:rPr>
      </w:pPr>
    </w:p>
    <w:p w14:paraId="66509B06" w14:textId="77777777" w:rsidR="00B057D7" w:rsidRPr="002406D2" w:rsidRDefault="00B057D7" w:rsidP="002406D2">
      <w:pPr>
        <w:widowControl w:val="0"/>
        <w:overflowPunct w:val="0"/>
        <w:autoSpaceDE w:val="0"/>
        <w:autoSpaceDN w:val="0"/>
        <w:adjustRightInd w:val="0"/>
        <w:jc w:val="center"/>
        <w:rPr>
          <w:rFonts w:ascii="Arial" w:hAnsi="Arial" w:cs="Arial"/>
          <w:b/>
          <w:sz w:val="24"/>
          <w:szCs w:val="24"/>
        </w:rPr>
      </w:pPr>
    </w:p>
    <w:p w14:paraId="3D582AE4" w14:textId="77777777" w:rsidR="00EA0ABC" w:rsidRPr="002406D2" w:rsidRDefault="00EA0ABC" w:rsidP="002406D2">
      <w:pPr>
        <w:widowControl w:val="0"/>
        <w:overflowPunct w:val="0"/>
        <w:autoSpaceDE w:val="0"/>
        <w:autoSpaceDN w:val="0"/>
        <w:adjustRightInd w:val="0"/>
        <w:jc w:val="center"/>
        <w:rPr>
          <w:rFonts w:ascii="Arial" w:hAnsi="Arial" w:cs="Arial"/>
          <w:b/>
          <w:sz w:val="24"/>
          <w:szCs w:val="24"/>
        </w:rPr>
      </w:pPr>
    </w:p>
    <w:p w14:paraId="7A725460" w14:textId="77777777" w:rsidR="00F66E37" w:rsidRPr="002406D2" w:rsidRDefault="00F66E37" w:rsidP="002406D2">
      <w:pPr>
        <w:widowControl w:val="0"/>
        <w:overflowPunct w:val="0"/>
        <w:autoSpaceDE w:val="0"/>
        <w:autoSpaceDN w:val="0"/>
        <w:adjustRightInd w:val="0"/>
        <w:jc w:val="both"/>
        <w:rPr>
          <w:rFonts w:ascii="Arial" w:hAnsi="Arial" w:cs="Arial"/>
          <w:b/>
          <w:sz w:val="24"/>
          <w:szCs w:val="24"/>
        </w:rPr>
      </w:pPr>
    </w:p>
    <w:p w14:paraId="0F1BE821" w14:textId="77777777" w:rsidR="005F5F1F" w:rsidRPr="002406D2" w:rsidRDefault="005F5F1F" w:rsidP="002406D2">
      <w:pPr>
        <w:widowControl w:val="0"/>
        <w:overflowPunct w:val="0"/>
        <w:autoSpaceDE w:val="0"/>
        <w:autoSpaceDN w:val="0"/>
        <w:adjustRightInd w:val="0"/>
        <w:jc w:val="both"/>
        <w:rPr>
          <w:rFonts w:ascii="Arial" w:hAnsi="Arial" w:cs="Arial"/>
          <w:b/>
          <w:sz w:val="24"/>
          <w:szCs w:val="24"/>
        </w:rPr>
      </w:pPr>
    </w:p>
    <w:p w14:paraId="3CA4FA34" w14:textId="418F8E18" w:rsidR="00BF0653" w:rsidRPr="002406D2" w:rsidRDefault="00BF0653" w:rsidP="002406D2">
      <w:pPr>
        <w:widowControl w:val="0"/>
        <w:tabs>
          <w:tab w:val="center" w:pos="0"/>
        </w:tabs>
        <w:overflowPunct w:val="0"/>
        <w:autoSpaceDE w:val="0"/>
        <w:autoSpaceDN w:val="0"/>
        <w:adjustRightInd w:val="0"/>
        <w:jc w:val="both"/>
        <w:rPr>
          <w:rFonts w:ascii="Arial" w:hAnsi="Arial" w:cs="Arial"/>
          <w:b/>
          <w:bCs/>
          <w:color w:val="000000"/>
          <w:sz w:val="24"/>
          <w:szCs w:val="24"/>
        </w:rPr>
      </w:pPr>
      <w:r w:rsidRPr="002406D2">
        <w:rPr>
          <w:rFonts w:ascii="Arial" w:hAnsi="Arial" w:cs="Arial"/>
          <w:b/>
          <w:bCs/>
          <w:sz w:val="24"/>
          <w:szCs w:val="24"/>
        </w:rPr>
        <w:t>“</w:t>
      </w:r>
      <w:bookmarkStart w:id="0" w:name="_Hlk54260362"/>
      <w:r w:rsidR="00FE6D69" w:rsidRPr="00FE6D69">
        <w:rPr>
          <w:rFonts w:ascii="Arial" w:hAnsi="Arial" w:cs="Arial"/>
          <w:b/>
          <w:sz w:val="24"/>
          <w:szCs w:val="24"/>
        </w:rPr>
        <w:t>GRUPO 1 CONTRATAR LA PRESTACIÓN DE SERVICIOS PARA APOYAR A LA OFICINA JURIDICA DE LA DÉCIMO SÉPTIMA BRIGADA, EN EL CUMPLIMIENTO DE LO DISPUESTO EN LA LEY 1862 DE 2017., GRUPO 2 “CONTRATAR LOS SERVICIOS PROFESIONALES DE UN ABOGADO CON EL FIN DE ASESORAR JURÍDICAMENTE LOS PROCESOS ADMINISTRATIVOS, PRECONTRACTUALES, DE EJECUCIÓN CONTRACTUAL, SUPERVISIÓN Y LIQUIDACIÓN QUE SE ADELANTAN POR EL BASPC 17.”</w:t>
      </w:r>
      <w:bookmarkEnd w:id="0"/>
    </w:p>
    <w:p w14:paraId="201F69EB" w14:textId="77777777" w:rsidR="00EA0ABC" w:rsidRPr="002406D2" w:rsidRDefault="00EA0ABC" w:rsidP="002406D2">
      <w:pPr>
        <w:widowControl w:val="0"/>
        <w:overflowPunct w:val="0"/>
        <w:autoSpaceDE w:val="0"/>
        <w:autoSpaceDN w:val="0"/>
        <w:adjustRightInd w:val="0"/>
        <w:jc w:val="both"/>
        <w:rPr>
          <w:rFonts w:ascii="Arial" w:hAnsi="Arial" w:cs="Arial"/>
          <w:b/>
          <w:sz w:val="24"/>
          <w:szCs w:val="24"/>
        </w:rPr>
      </w:pPr>
    </w:p>
    <w:p w14:paraId="702F2BB8" w14:textId="77777777" w:rsidR="00EA0ABC" w:rsidRPr="002406D2" w:rsidRDefault="00EA0ABC" w:rsidP="002406D2">
      <w:pPr>
        <w:widowControl w:val="0"/>
        <w:overflowPunct w:val="0"/>
        <w:autoSpaceDE w:val="0"/>
        <w:autoSpaceDN w:val="0"/>
        <w:adjustRightInd w:val="0"/>
        <w:jc w:val="center"/>
        <w:rPr>
          <w:rFonts w:ascii="Arial" w:hAnsi="Arial" w:cs="Arial"/>
          <w:b/>
          <w:sz w:val="24"/>
          <w:szCs w:val="24"/>
        </w:rPr>
      </w:pPr>
    </w:p>
    <w:p w14:paraId="5CAD1965" w14:textId="77777777" w:rsidR="00EA0ABC" w:rsidRPr="002406D2" w:rsidRDefault="00EA0ABC" w:rsidP="002406D2">
      <w:pPr>
        <w:widowControl w:val="0"/>
        <w:overflowPunct w:val="0"/>
        <w:autoSpaceDE w:val="0"/>
        <w:autoSpaceDN w:val="0"/>
        <w:adjustRightInd w:val="0"/>
        <w:jc w:val="center"/>
        <w:rPr>
          <w:rFonts w:ascii="Arial" w:hAnsi="Arial" w:cs="Arial"/>
          <w:b/>
          <w:sz w:val="24"/>
          <w:szCs w:val="24"/>
        </w:rPr>
      </w:pPr>
    </w:p>
    <w:p w14:paraId="77B412BA" w14:textId="77777777" w:rsidR="00EA0ABC" w:rsidRPr="002406D2" w:rsidRDefault="00EA0ABC" w:rsidP="002406D2">
      <w:pPr>
        <w:widowControl w:val="0"/>
        <w:overflowPunct w:val="0"/>
        <w:autoSpaceDE w:val="0"/>
        <w:autoSpaceDN w:val="0"/>
        <w:adjustRightInd w:val="0"/>
        <w:jc w:val="center"/>
        <w:rPr>
          <w:rFonts w:ascii="Arial" w:hAnsi="Arial" w:cs="Arial"/>
          <w:b/>
          <w:sz w:val="24"/>
          <w:szCs w:val="24"/>
        </w:rPr>
      </w:pPr>
    </w:p>
    <w:p w14:paraId="523F5E02" w14:textId="77777777" w:rsidR="00F66E37" w:rsidRPr="002406D2" w:rsidRDefault="00F66E37" w:rsidP="002406D2">
      <w:pPr>
        <w:widowControl w:val="0"/>
        <w:overflowPunct w:val="0"/>
        <w:autoSpaceDE w:val="0"/>
        <w:autoSpaceDN w:val="0"/>
        <w:adjustRightInd w:val="0"/>
        <w:jc w:val="center"/>
        <w:rPr>
          <w:rFonts w:ascii="Arial" w:hAnsi="Arial" w:cs="Arial"/>
          <w:b/>
          <w:sz w:val="24"/>
          <w:szCs w:val="24"/>
        </w:rPr>
      </w:pPr>
    </w:p>
    <w:p w14:paraId="6406570E" w14:textId="77777777" w:rsidR="00B057D7" w:rsidRPr="002406D2" w:rsidRDefault="00B057D7" w:rsidP="002406D2">
      <w:pPr>
        <w:widowControl w:val="0"/>
        <w:overflowPunct w:val="0"/>
        <w:autoSpaceDE w:val="0"/>
        <w:autoSpaceDN w:val="0"/>
        <w:adjustRightInd w:val="0"/>
        <w:jc w:val="center"/>
        <w:rPr>
          <w:rFonts w:ascii="Arial" w:hAnsi="Arial" w:cs="Arial"/>
          <w:b/>
          <w:sz w:val="24"/>
          <w:szCs w:val="24"/>
        </w:rPr>
      </w:pPr>
    </w:p>
    <w:p w14:paraId="6246963D" w14:textId="77777777" w:rsidR="008928A6" w:rsidRPr="002406D2" w:rsidRDefault="008928A6" w:rsidP="002406D2">
      <w:pPr>
        <w:widowControl w:val="0"/>
        <w:overflowPunct w:val="0"/>
        <w:autoSpaceDE w:val="0"/>
        <w:autoSpaceDN w:val="0"/>
        <w:adjustRightInd w:val="0"/>
        <w:jc w:val="center"/>
        <w:rPr>
          <w:rFonts w:ascii="Arial" w:hAnsi="Arial" w:cs="Arial"/>
          <w:b/>
          <w:sz w:val="24"/>
          <w:szCs w:val="24"/>
        </w:rPr>
      </w:pPr>
    </w:p>
    <w:p w14:paraId="48FEA06A" w14:textId="77777777" w:rsidR="008928A6" w:rsidRPr="002406D2" w:rsidRDefault="008928A6" w:rsidP="002406D2">
      <w:pPr>
        <w:widowControl w:val="0"/>
        <w:overflowPunct w:val="0"/>
        <w:autoSpaceDE w:val="0"/>
        <w:autoSpaceDN w:val="0"/>
        <w:adjustRightInd w:val="0"/>
        <w:jc w:val="center"/>
        <w:rPr>
          <w:rFonts w:ascii="Arial" w:hAnsi="Arial" w:cs="Arial"/>
          <w:b/>
          <w:sz w:val="24"/>
          <w:szCs w:val="24"/>
        </w:rPr>
      </w:pPr>
    </w:p>
    <w:p w14:paraId="6B5CDED1" w14:textId="0BDD4772" w:rsidR="008928A6" w:rsidRPr="002406D2" w:rsidRDefault="008928A6" w:rsidP="002406D2">
      <w:pPr>
        <w:widowControl w:val="0"/>
        <w:overflowPunct w:val="0"/>
        <w:autoSpaceDE w:val="0"/>
        <w:autoSpaceDN w:val="0"/>
        <w:adjustRightInd w:val="0"/>
        <w:jc w:val="center"/>
        <w:rPr>
          <w:rFonts w:ascii="Arial" w:hAnsi="Arial" w:cs="Arial"/>
          <w:b/>
          <w:bCs/>
          <w:sz w:val="24"/>
          <w:szCs w:val="24"/>
          <w:highlight w:val="yellow"/>
        </w:rPr>
      </w:pPr>
      <w:r w:rsidRPr="002406D2">
        <w:rPr>
          <w:rFonts w:ascii="Arial" w:hAnsi="Arial" w:cs="Arial"/>
          <w:b/>
          <w:sz w:val="24"/>
          <w:szCs w:val="24"/>
        </w:rPr>
        <w:lastRenderedPageBreak/>
        <w:t xml:space="preserve">CAREPA, </w:t>
      </w:r>
      <w:r w:rsidR="009337EA">
        <w:rPr>
          <w:rFonts w:ascii="Arial" w:hAnsi="Arial" w:cs="Arial"/>
          <w:b/>
          <w:sz w:val="24"/>
          <w:szCs w:val="24"/>
        </w:rPr>
        <w:t>OCTU</w:t>
      </w:r>
      <w:r w:rsidR="00A73209">
        <w:rPr>
          <w:rFonts w:ascii="Arial" w:hAnsi="Arial" w:cs="Arial"/>
          <w:b/>
          <w:sz w:val="24"/>
          <w:szCs w:val="24"/>
        </w:rPr>
        <w:t>BRE</w:t>
      </w:r>
      <w:r w:rsidRPr="002406D2">
        <w:rPr>
          <w:rFonts w:ascii="Arial" w:hAnsi="Arial" w:cs="Arial"/>
          <w:b/>
          <w:sz w:val="24"/>
          <w:szCs w:val="24"/>
        </w:rPr>
        <w:t xml:space="preserve"> DE 20</w:t>
      </w:r>
      <w:r w:rsidR="006221A4">
        <w:rPr>
          <w:rFonts w:ascii="Arial" w:hAnsi="Arial" w:cs="Arial"/>
          <w:b/>
          <w:sz w:val="24"/>
          <w:szCs w:val="24"/>
        </w:rPr>
        <w:t>20</w:t>
      </w:r>
    </w:p>
    <w:p w14:paraId="64DCEFBC" w14:textId="77777777" w:rsidR="006221A4" w:rsidRDefault="006221A4" w:rsidP="002406D2">
      <w:pPr>
        <w:widowControl w:val="0"/>
        <w:overflowPunct w:val="0"/>
        <w:autoSpaceDE w:val="0"/>
        <w:autoSpaceDN w:val="0"/>
        <w:adjustRightInd w:val="0"/>
        <w:jc w:val="center"/>
        <w:rPr>
          <w:rFonts w:ascii="Arial" w:hAnsi="Arial" w:cs="Arial"/>
          <w:b/>
          <w:sz w:val="24"/>
          <w:szCs w:val="24"/>
        </w:rPr>
      </w:pPr>
    </w:p>
    <w:p w14:paraId="0AE5EA39" w14:textId="77777777" w:rsidR="00A747BC" w:rsidRPr="002406D2" w:rsidRDefault="005F5F1F" w:rsidP="002406D2">
      <w:pPr>
        <w:widowControl w:val="0"/>
        <w:overflowPunct w:val="0"/>
        <w:autoSpaceDE w:val="0"/>
        <w:autoSpaceDN w:val="0"/>
        <w:adjustRightInd w:val="0"/>
        <w:jc w:val="center"/>
        <w:rPr>
          <w:rFonts w:ascii="Arial" w:hAnsi="Arial" w:cs="Arial"/>
          <w:b/>
          <w:sz w:val="24"/>
          <w:szCs w:val="24"/>
        </w:rPr>
      </w:pPr>
      <w:r w:rsidRPr="002406D2">
        <w:rPr>
          <w:rFonts w:ascii="Arial" w:hAnsi="Arial" w:cs="Arial"/>
          <w:b/>
          <w:sz w:val="24"/>
          <w:szCs w:val="24"/>
        </w:rPr>
        <w:t>INTRODUCCIÓ</w:t>
      </w:r>
      <w:r w:rsidR="00A747BC" w:rsidRPr="002406D2">
        <w:rPr>
          <w:rFonts w:ascii="Arial" w:hAnsi="Arial" w:cs="Arial"/>
          <w:b/>
          <w:sz w:val="24"/>
          <w:szCs w:val="24"/>
        </w:rPr>
        <w:t>N</w:t>
      </w:r>
    </w:p>
    <w:p w14:paraId="315747E7" w14:textId="77777777" w:rsidR="00A747BC" w:rsidRPr="002406D2" w:rsidRDefault="00A747BC" w:rsidP="002406D2">
      <w:pPr>
        <w:widowControl w:val="0"/>
        <w:overflowPunct w:val="0"/>
        <w:autoSpaceDE w:val="0"/>
        <w:autoSpaceDN w:val="0"/>
        <w:adjustRightInd w:val="0"/>
        <w:jc w:val="both"/>
        <w:rPr>
          <w:rFonts w:ascii="Arial" w:hAnsi="Arial" w:cs="Arial"/>
          <w:b/>
          <w:sz w:val="24"/>
          <w:szCs w:val="24"/>
        </w:rPr>
      </w:pPr>
    </w:p>
    <w:p w14:paraId="7C6E2F6C" w14:textId="77777777" w:rsidR="00A747BC" w:rsidRPr="002406D2" w:rsidRDefault="00A747BC" w:rsidP="002406D2">
      <w:pPr>
        <w:widowControl w:val="0"/>
        <w:overflowPunct w:val="0"/>
        <w:autoSpaceDE w:val="0"/>
        <w:autoSpaceDN w:val="0"/>
        <w:adjustRightInd w:val="0"/>
        <w:jc w:val="both"/>
        <w:rPr>
          <w:rFonts w:ascii="Arial" w:hAnsi="Arial" w:cs="Arial"/>
          <w:sz w:val="24"/>
          <w:szCs w:val="24"/>
        </w:rPr>
      </w:pPr>
      <w:r w:rsidRPr="002406D2">
        <w:rPr>
          <w:rFonts w:ascii="Arial" w:hAnsi="Arial" w:cs="Arial"/>
          <w:sz w:val="24"/>
          <w:szCs w:val="24"/>
        </w:rPr>
        <w:t>El procedimiento regulado por el presente anexo complementario tiene como finalidad seleccionar un contratista mediante la modalidad de mínima cuantía establecida por las Leyes 80 de 1993 y 1150 de 2007 y por el Decreto 1082 de 2015, teniendo en cuenta la naturaleza y cuantía del contrato, según lo dispuesto en la Ley 1150 de 2007.</w:t>
      </w:r>
    </w:p>
    <w:p w14:paraId="2A1E3F84" w14:textId="77777777" w:rsidR="005F5F1F" w:rsidRPr="002406D2" w:rsidRDefault="005F5F1F" w:rsidP="002406D2">
      <w:pPr>
        <w:widowControl w:val="0"/>
        <w:overflowPunct w:val="0"/>
        <w:autoSpaceDE w:val="0"/>
        <w:autoSpaceDN w:val="0"/>
        <w:adjustRightInd w:val="0"/>
        <w:jc w:val="both"/>
        <w:rPr>
          <w:rFonts w:ascii="Arial" w:hAnsi="Arial" w:cs="Arial"/>
          <w:sz w:val="24"/>
          <w:szCs w:val="24"/>
        </w:rPr>
      </w:pPr>
    </w:p>
    <w:p w14:paraId="65777967" w14:textId="77777777" w:rsidR="00A747BC" w:rsidRPr="002406D2" w:rsidRDefault="00A747BC" w:rsidP="002406D2">
      <w:pPr>
        <w:widowControl w:val="0"/>
        <w:overflowPunct w:val="0"/>
        <w:autoSpaceDE w:val="0"/>
        <w:autoSpaceDN w:val="0"/>
        <w:adjustRightInd w:val="0"/>
        <w:jc w:val="center"/>
        <w:rPr>
          <w:rFonts w:ascii="Arial" w:hAnsi="Arial" w:cs="Arial"/>
          <w:b/>
          <w:bCs/>
          <w:sz w:val="24"/>
          <w:szCs w:val="24"/>
        </w:rPr>
      </w:pPr>
      <w:r w:rsidRPr="002406D2">
        <w:rPr>
          <w:rFonts w:ascii="Arial" w:hAnsi="Arial" w:cs="Arial"/>
          <w:b/>
          <w:bCs/>
          <w:sz w:val="24"/>
          <w:szCs w:val="24"/>
        </w:rPr>
        <w:t>COMUNICACIONES</w:t>
      </w:r>
    </w:p>
    <w:p w14:paraId="33794514" w14:textId="77777777" w:rsidR="00A747BC" w:rsidRPr="002406D2" w:rsidRDefault="00A747BC" w:rsidP="002406D2">
      <w:pPr>
        <w:widowControl w:val="0"/>
        <w:overflowPunct w:val="0"/>
        <w:autoSpaceDE w:val="0"/>
        <w:autoSpaceDN w:val="0"/>
        <w:adjustRightInd w:val="0"/>
        <w:jc w:val="center"/>
        <w:rPr>
          <w:rFonts w:ascii="Arial" w:hAnsi="Arial" w:cs="Arial"/>
          <w:b/>
          <w:bCs/>
          <w:sz w:val="24"/>
          <w:szCs w:val="24"/>
        </w:rPr>
      </w:pPr>
    </w:p>
    <w:p w14:paraId="4E5BCFE1" w14:textId="77777777" w:rsidR="00FA1B4B" w:rsidRPr="002406D2" w:rsidRDefault="00A747BC" w:rsidP="002406D2">
      <w:pPr>
        <w:widowControl w:val="0"/>
        <w:overflowPunct w:val="0"/>
        <w:autoSpaceDE w:val="0"/>
        <w:autoSpaceDN w:val="0"/>
        <w:adjustRightInd w:val="0"/>
        <w:jc w:val="both"/>
        <w:rPr>
          <w:rFonts w:ascii="Arial" w:hAnsi="Arial" w:cs="Arial"/>
          <w:iCs/>
          <w:sz w:val="24"/>
          <w:szCs w:val="24"/>
        </w:rPr>
      </w:pPr>
      <w:r w:rsidRPr="002406D2">
        <w:rPr>
          <w:rFonts w:ascii="Arial" w:hAnsi="Arial" w:cs="Arial"/>
          <w:iCs/>
          <w:sz w:val="24"/>
          <w:szCs w:val="24"/>
        </w:rPr>
        <w:t>Con la publicación de los estudios y documentos previos la entidad busca proporcionar la información necesaria para que los oferentes puedan valorar adecuadamente el alcance de la necesidad que se pretende satisfacer con el proceso de contratación. Estos estudios estarán a disposición de los oferentes interesados y en general a quien manifieste interés en ellos, en el Portal Único de Contratación (SECOP II) en la dirección:</w:t>
      </w:r>
    </w:p>
    <w:p w14:paraId="3342CCBF" w14:textId="77777777" w:rsidR="00A747BC" w:rsidRPr="002406D2" w:rsidRDefault="00636E08" w:rsidP="002406D2">
      <w:pPr>
        <w:widowControl w:val="0"/>
        <w:overflowPunct w:val="0"/>
        <w:autoSpaceDE w:val="0"/>
        <w:autoSpaceDN w:val="0"/>
        <w:adjustRightInd w:val="0"/>
        <w:jc w:val="both"/>
        <w:rPr>
          <w:rFonts w:ascii="Arial" w:hAnsi="Arial" w:cs="Arial"/>
          <w:b/>
          <w:bCs/>
          <w:sz w:val="24"/>
          <w:szCs w:val="24"/>
        </w:rPr>
      </w:pPr>
      <w:hyperlink r:id="rId8" w:history="1">
        <w:r w:rsidR="00A747BC" w:rsidRPr="002406D2">
          <w:rPr>
            <w:rStyle w:val="Hipervnculo"/>
            <w:rFonts w:ascii="Arial" w:hAnsi="Arial" w:cs="Arial"/>
            <w:iCs/>
            <w:sz w:val="24"/>
            <w:szCs w:val="24"/>
          </w:rPr>
          <w:t>https://community.secop.gov.co/Public/Tendering/ContractNoticeManagement/Index?currentLanguage=es-CO&amp;Page=login&amp;Country=CO&amp;SkinName=CCE</w:t>
        </w:r>
      </w:hyperlink>
      <w:r w:rsidR="00A747BC" w:rsidRPr="002406D2">
        <w:rPr>
          <w:rFonts w:ascii="Arial" w:hAnsi="Arial" w:cs="Arial"/>
          <w:iCs/>
          <w:sz w:val="24"/>
          <w:szCs w:val="24"/>
        </w:rPr>
        <w:t xml:space="preserve">. </w:t>
      </w:r>
    </w:p>
    <w:p w14:paraId="24B58558" w14:textId="77777777" w:rsidR="00A747BC" w:rsidRPr="002406D2" w:rsidRDefault="00A747BC" w:rsidP="002406D2">
      <w:pPr>
        <w:jc w:val="both"/>
        <w:rPr>
          <w:rFonts w:ascii="Arial" w:hAnsi="Arial" w:cs="Arial"/>
          <w:iCs/>
          <w:sz w:val="24"/>
          <w:szCs w:val="24"/>
        </w:rPr>
      </w:pPr>
    </w:p>
    <w:p w14:paraId="62C93F28" w14:textId="77777777" w:rsidR="00A747BC" w:rsidRPr="002406D2" w:rsidRDefault="00A747BC" w:rsidP="002406D2">
      <w:pPr>
        <w:jc w:val="both"/>
        <w:rPr>
          <w:rFonts w:ascii="Arial" w:eastAsia="Calibri" w:hAnsi="Arial" w:cs="Arial"/>
          <w:sz w:val="24"/>
          <w:szCs w:val="24"/>
        </w:rPr>
      </w:pPr>
      <w:r w:rsidRPr="002406D2">
        <w:rPr>
          <w:rFonts w:ascii="Arial" w:eastAsia="Calibri" w:hAnsi="Arial" w:cs="Arial"/>
          <w:sz w:val="24"/>
          <w:szCs w:val="24"/>
        </w:rPr>
        <w:t xml:space="preserve">El presente estudio previo y la invitación pública, así como cualquier documento que haga parte integral del presente proceso de selección, deberán ser consultados y descargados de Internet en las siguientes direcciones: </w:t>
      </w:r>
      <w:hyperlink r:id="rId9" w:history="1">
        <w:r w:rsidRPr="002406D2">
          <w:rPr>
            <w:rStyle w:val="Hipervnculo"/>
            <w:rFonts w:ascii="Arial" w:hAnsi="Arial" w:cs="Arial"/>
            <w:iCs/>
            <w:sz w:val="24"/>
            <w:szCs w:val="24"/>
          </w:rPr>
          <w:t>https://community.secop.gov.co/STS/Users/Login/Index?SkinName=CCE</w:t>
        </w:r>
      </w:hyperlink>
      <w:r w:rsidR="00461D41" w:rsidRPr="002406D2">
        <w:rPr>
          <w:rFonts w:ascii="Arial" w:hAnsi="Arial" w:cs="Arial"/>
        </w:rPr>
        <w:t xml:space="preserve"> </w:t>
      </w:r>
      <w:r w:rsidRPr="002406D2">
        <w:rPr>
          <w:rFonts w:ascii="Arial" w:eastAsia="Calibri" w:hAnsi="Arial" w:cs="Arial"/>
          <w:sz w:val="24"/>
          <w:szCs w:val="24"/>
        </w:rPr>
        <w:t>a partir de la fecha de apertura del Proceso de Selección. Las versiones que allí aparezcan de los documentos del proceso de selección, tienen el carácter de oficiales. El EJÉRCITO</w:t>
      </w:r>
      <w:r w:rsidR="00DB0D39">
        <w:rPr>
          <w:rFonts w:ascii="Arial" w:eastAsia="Calibri" w:hAnsi="Arial" w:cs="Arial"/>
          <w:sz w:val="24"/>
          <w:szCs w:val="24"/>
        </w:rPr>
        <w:t xml:space="preserve"> NACIONAL - BATALLON DE ASPC N° </w:t>
      </w:r>
      <w:r w:rsidRPr="002406D2">
        <w:rPr>
          <w:rFonts w:ascii="Arial" w:eastAsia="Calibri" w:hAnsi="Arial" w:cs="Arial"/>
          <w:sz w:val="24"/>
          <w:szCs w:val="24"/>
        </w:rPr>
        <w:t xml:space="preserve">17 no entregará documentos en medio físico. </w:t>
      </w:r>
    </w:p>
    <w:p w14:paraId="5D88D897" w14:textId="77777777" w:rsidR="00833B70" w:rsidRPr="002406D2" w:rsidRDefault="00833B70" w:rsidP="002406D2">
      <w:pPr>
        <w:jc w:val="both"/>
        <w:rPr>
          <w:rFonts w:ascii="Arial" w:eastAsia="Calibri" w:hAnsi="Arial" w:cs="Arial"/>
          <w:sz w:val="24"/>
          <w:szCs w:val="24"/>
        </w:rPr>
      </w:pPr>
    </w:p>
    <w:p w14:paraId="65EA0ABF" w14:textId="77777777" w:rsidR="00A747BC" w:rsidRPr="002406D2" w:rsidRDefault="00A747BC" w:rsidP="002406D2">
      <w:pPr>
        <w:jc w:val="both"/>
        <w:rPr>
          <w:rFonts w:ascii="Arial" w:eastAsia="Calibri" w:hAnsi="Arial" w:cs="Arial"/>
          <w:sz w:val="24"/>
          <w:szCs w:val="24"/>
        </w:rPr>
      </w:pPr>
      <w:r w:rsidRPr="002406D2">
        <w:rPr>
          <w:rFonts w:ascii="Arial" w:eastAsia="Calibri" w:hAnsi="Arial" w:cs="Arial"/>
          <w:sz w:val="24"/>
          <w:szCs w:val="24"/>
        </w:rPr>
        <w:t xml:space="preserve">El sitio </w:t>
      </w:r>
      <w:hyperlink r:id="rId10" w:history="1">
        <w:r w:rsidRPr="002406D2">
          <w:rPr>
            <w:rStyle w:val="Hipervnculo"/>
            <w:rFonts w:ascii="Arial" w:hAnsi="Arial" w:cs="Arial"/>
            <w:iCs/>
            <w:sz w:val="24"/>
            <w:szCs w:val="24"/>
          </w:rPr>
          <w:t>https://community.secop.gov.co/STS/Users/Login/Index?SkinName=CCE</w:t>
        </w:r>
      </w:hyperlink>
      <w:r w:rsidRPr="002406D2">
        <w:rPr>
          <w:rFonts w:ascii="Arial" w:eastAsia="Calibri" w:hAnsi="Arial" w:cs="Arial"/>
          <w:sz w:val="24"/>
          <w:szCs w:val="24"/>
        </w:rPr>
        <w:t xml:space="preserve"> constituye el mecanismo de comunicación electrónica entre el EJÉRCITO NACIONAL - BATALLON DE ASPC No.17 y los interesados, y los mensajes de datos por él transmitidos para este proceso tienen carácter oficial para el mismo. Eventualmente se podrán publicar documentos escaneados o los archivos magnéticos idénticos sin firma, teniendo en cuenta la disponibilidad del servicio de escáner y la urgencia de publicación del documento. </w:t>
      </w:r>
    </w:p>
    <w:p w14:paraId="5EAB1ED2" w14:textId="77777777" w:rsidR="00461D41" w:rsidRPr="002406D2" w:rsidRDefault="00461D41" w:rsidP="002406D2">
      <w:pPr>
        <w:jc w:val="both"/>
        <w:rPr>
          <w:rFonts w:ascii="Arial" w:eastAsia="Calibri" w:hAnsi="Arial" w:cs="Arial"/>
          <w:sz w:val="24"/>
          <w:szCs w:val="24"/>
        </w:rPr>
      </w:pPr>
    </w:p>
    <w:p w14:paraId="65CA4B88" w14:textId="77777777" w:rsidR="00A747BC" w:rsidRPr="002406D2" w:rsidRDefault="00A747BC" w:rsidP="002406D2">
      <w:pPr>
        <w:widowControl w:val="0"/>
        <w:overflowPunct w:val="0"/>
        <w:autoSpaceDE w:val="0"/>
        <w:autoSpaceDN w:val="0"/>
        <w:adjustRightInd w:val="0"/>
        <w:jc w:val="both"/>
        <w:rPr>
          <w:rStyle w:val="Hipervnculo"/>
          <w:rFonts w:ascii="Arial" w:hAnsi="Arial" w:cs="Arial"/>
          <w:iCs/>
          <w:sz w:val="24"/>
          <w:szCs w:val="24"/>
        </w:rPr>
      </w:pPr>
      <w:r w:rsidRPr="002406D2">
        <w:rPr>
          <w:rFonts w:ascii="Arial" w:eastAsia="Calibri" w:hAnsi="Arial" w:cs="Arial"/>
          <w:sz w:val="24"/>
          <w:szCs w:val="24"/>
        </w:rPr>
        <w:t xml:space="preserve">Las observaciones y comunicaciones presentadas a la invitación pública electrónica podrán ser enviadas por los interesados a través de </w:t>
      </w:r>
      <w:hyperlink r:id="rId11" w:history="1">
        <w:r w:rsidRPr="002406D2">
          <w:rPr>
            <w:rStyle w:val="Hipervnculo"/>
            <w:rFonts w:ascii="Arial" w:hAnsi="Arial" w:cs="Arial"/>
            <w:iCs/>
            <w:sz w:val="24"/>
            <w:szCs w:val="24"/>
          </w:rPr>
          <w:t>https://community.secop.gov.co/STS/Users/Login/Index?SkinName=CCE</w:t>
        </w:r>
      </w:hyperlink>
      <w:r w:rsidRPr="002406D2">
        <w:rPr>
          <w:rStyle w:val="Hipervnculo"/>
          <w:rFonts w:ascii="Arial" w:hAnsi="Arial" w:cs="Arial"/>
          <w:iCs/>
          <w:sz w:val="24"/>
          <w:szCs w:val="24"/>
        </w:rPr>
        <w:t>.</w:t>
      </w:r>
    </w:p>
    <w:p w14:paraId="1CC09A2B" w14:textId="77777777" w:rsidR="00A747BC" w:rsidRPr="002406D2" w:rsidRDefault="00A747BC" w:rsidP="002406D2">
      <w:pPr>
        <w:widowControl w:val="0"/>
        <w:overflowPunct w:val="0"/>
        <w:autoSpaceDE w:val="0"/>
        <w:autoSpaceDN w:val="0"/>
        <w:adjustRightInd w:val="0"/>
        <w:jc w:val="both"/>
        <w:rPr>
          <w:rFonts w:ascii="Arial" w:hAnsi="Arial" w:cs="Arial"/>
          <w:b/>
          <w:sz w:val="24"/>
          <w:szCs w:val="24"/>
        </w:rPr>
      </w:pPr>
    </w:p>
    <w:p w14:paraId="660E87C7" w14:textId="77777777" w:rsidR="00FE6D69" w:rsidRPr="00FE6D69" w:rsidRDefault="008928A6" w:rsidP="00FE6D69">
      <w:pPr>
        <w:jc w:val="both"/>
        <w:rPr>
          <w:rFonts w:ascii="Arial" w:hAnsi="Arial" w:cs="Arial"/>
          <w:b/>
          <w:sz w:val="24"/>
          <w:szCs w:val="24"/>
        </w:rPr>
      </w:pPr>
      <w:r w:rsidRPr="002406D2">
        <w:rPr>
          <w:rFonts w:ascii="Arial" w:hAnsi="Arial" w:cs="Arial"/>
          <w:b/>
          <w:sz w:val="24"/>
          <w:szCs w:val="24"/>
        </w:rPr>
        <w:lastRenderedPageBreak/>
        <w:t xml:space="preserve">ANEXO COMPLEMENTARIO DE LA INVITACION PÚBLICA </w:t>
      </w:r>
      <w:r w:rsidR="00FE6D69" w:rsidRPr="000C2B97">
        <w:rPr>
          <w:rFonts w:ascii="Arial" w:eastAsia="Arial" w:hAnsi="Arial"/>
          <w:b/>
        </w:rPr>
        <w:t xml:space="preserve">MÍNIMA CUANTÍA NO. </w:t>
      </w:r>
      <w:r w:rsidR="00FE6D69" w:rsidRPr="00FE6D69">
        <w:rPr>
          <w:rFonts w:ascii="Arial" w:hAnsi="Arial" w:cs="Arial"/>
          <w:b/>
          <w:sz w:val="24"/>
          <w:szCs w:val="24"/>
        </w:rPr>
        <w:t>057 – BASPC17– 2020, CUYO OBJETO ES GRUPO 1 CONTRATAR LA PRESTACIÓN DE SERVICIOS PARA APOYAR A LA OFICINA JURIDICA DE LA DÉCIMO SÉPTIMA BRIGADA, EN EL CUMPLIMIENTO DE LO DISPUESTO EN LA LEY 1862 DE 2017., GRUPO 2 “CONTRATAR LOS SERVICIOS PROFESIONALES DE UN ABOGADO CON EL FIN DE ASESORAR JURÍDICAMENTE LOS PROCESOS ADMINISTRATIVOS, PRECONTRACTUALES, DE EJECUCIÓN CONTRACTUAL, SUPERVISIÓN Y LIQUIDACIÓN QUE SE ADELANTAN POR EL BASPC 17.”</w:t>
      </w:r>
    </w:p>
    <w:p w14:paraId="23E71D78" w14:textId="6C8283FE" w:rsidR="00BF0653" w:rsidRPr="002406D2" w:rsidRDefault="00BF0653" w:rsidP="002406D2">
      <w:pPr>
        <w:widowControl w:val="0"/>
        <w:tabs>
          <w:tab w:val="center" w:pos="0"/>
        </w:tabs>
        <w:overflowPunct w:val="0"/>
        <w:autoSpaceDE w:val="0"/>
        <w:autoSpaceDN w:val="0"/>
        <w:adjustRightInd w:val="0"/>
        <w:jc w:val="both"/>
        <w:rPr>
          <w:rFonts w:ascii="Arial" w:hAnsi="Arial" w:cs="Arial"/>
          <w:bCs/>
          <w:color w:val="000000"/>
          <w:sz w:val="24"/>
          <w:szCs w:val="24"/>
        </w:rPr>
      </w:pPr>
    </w:p>
    <w:p w14:paraId="746240C2" w14:textId="77777777" w:rsidR="00B057D7" w:rsidRPr="002406D2" w:rsidRDefault="00B057D7" w:rsidP="002406D2">
      <w:pPr>
        <w:widowControl w:val="0"/>
        <w:overflowPunct w:val="0"/>
        <w:autoSpaceDE w:val="0"/>
        <w:autoSpaceDN w:val="0"/>
        <w:adjustRightInd w:val="0"/>
        <w:jc w:val="both"/>
        <w:rPr>
          <w:rFonts w:ascii="Arial" w:hAnsi="Arial" w:cs="Arial"/>
          <w:b/>
          <w:sz w:val="24"/>
          <w:szCs w:val="24"/>
        </w:rPr>
      </w:pPr>
    </w:p>
    <w:p w14:paraId="785B4D35" w14:textId="77777777" w:rsidR="00772870" w:rsidRPr="002406D2" w:rsidRDefault="00EA1C85" w:rsidP="002406D2">
      <w:pPr>
        <w:pStyle w:val="Default"/>
        <w:jc w:val="both"/>
      </w:pPr>
      <w:r w:rsidRPr="002406D2">
        <w:t>De acuerdo con lo dispuesto en el</w:t>
      </w:r>
      <w:r w:rsidR="00F66E37" w:rsidRPr="002406D2">
        <w:t xml:space="preserve"> </w:t>
      </w:r>
      <w:r w:rsidR="00B40C9B" w:rsidRPr="002406D2">
        <w:t xml:space="preserve">numeral 5 del artículo 2 de la Ley 1150 de 2007 y los artículos Artículo </w:t>
      </w:r>
      <w:proofErr w:type="gramStart"/>
      <w:r w:rsidR="00B40C9B" w:rsidRPr="002406D2">
        <w:t>2.2.1.2.1.5.1  y</w:t>
      </w:r>
      <w:proofErr w:type="gramEnd"/>
      <w:r w:rsidR="00B40C9B" w:rsidRPr="002406D2">
        <w:t xml:space="preserve"> 2.2.1.2.1.5.2   del Decreto 1082  de 2015</w:t>
      </w:r>
      <w:r w:rsidR="00772870" w:rsidRPr="002406D2">
        <w:t xml:space="preserve">,  se </w:t>
      </w:r>
      <w:r w:rsidR="00AB56C7" w:rsidRPr="002406D2">
        <w:t>elaboraron los estudios previos</w:t>
      </w:r>
      <w:r w:rsidR="00772870" w:rsidRPr="002406D2">
        <w:t>, y la invitación pública, para el presente proceso de selección, el cual se adecua al Programa General de Compras del año en curso.</w:t>
      </w:r>
    </w:p>
    <w:p w14:paraId="61ADD879" w14:textId="77777777" w:rsidR="00772870" w:rsidRPr="002406D2" w:rsidRDefault="00772870" w:rsidP="002406D2">
      <w:pPr>
        <w:jc w:val="both"/>
        <w:rPr>
          <w:rFonts w:ascii="Arial" w:hAnsi="Arial" w:cs="Arial"/>
          <w:sz w:val="24"/>
          <w:szCs w:val="24"/>
        </w:rPr>
      </w:pPr>
    </w:p>
    <w:p w14:paraId="65567B49" w14:textId="77777777" w:rsidR="0011583A" w:rsidRPr="002406D2" w:rsidRDefault="00772870" w:rsidP="002406D2">
      <w:pPr>
        <w:jc w:val="both"/>
        <w:rPr>
          <w:rFonts w:ascii="Arial" w:hAnsi="Arial" w:cs="Arial"/>
          <w:sz w:val="24"/>
          <w:szCs w:val="24"/>
        </w:rPr>
      </w:pPr>
      <w:r w:rsidRPr="002406D2">
        <w:rPr>
          <w:rFonts w:ascii="Arial" w:hAnsi="Arial" w:cs="Arial"/>
          <w:sz w:val="24"/>
          <w:szCs w:val="24"/>
        </w:rPr>
        <w:t>En cumplimiento a lo preceptuado en el artículo 66 de la ley 80 de 1983, ley 1150 de 2007, el Batallón de Apoyo y Servicios para el Combate No. 17 “CLARA ELISA NARVAEZ ARTEAGA”, convoca a las veedurías ciudadanas, órganos de control, las asociaciones cívicas, comunitarias, de profesionales, benéficas o de utilidad común, para que realicen el control social y acompañamiento al presente proceso de selección.</w:t>
      </w:r>
    </w:p>
    <w:p w14:paraId="41C49DD9" w14:textId="77777777" w:rsidR="00833B70" w:rsidRPr="002406D2" w:rsidRDefault="00833B70" w:rsidP="002406D2">
      <w:pPr>
        <w:jc w:val="both"/>
        <w:rPr>
          <w:rFonts w:ascii="Arial" w:hAnsi="Arial" w:cs="Arial"/>
          <w:sz w:val="24"/>
          <w:szCs w:val="24"/>
        </w:rPr>
      </w:pPr>
    </w:p>
    <w:p w14:paraId="2EE8711D" w14:textId="77777777" w:rsidR="0011583A" w:rsidRPr="002406D2" w:rsidRDefault="0011583A" w:rsidP="002406D2">
      <w:pPr>
        <w:autoSpaceDE w:val="0"/>
        <w:autoSpaceDN w:val="0"/>
        <w:adjustRightInd w:val="0"/>
        <w:jc w:val="center"/>
        <w:rPr>
          <w:rFonts w:ascii="Arial" w:eastAsia="HelveticaNeueLTStd-Th" w:hAnsi="Arial" w:cs="Arial"/>
          <w:b/>
          <w:color w:val="000000"/>
          <w:sz w:val="24"/>
          <w:szCs w:val="24"/>
        </w:rPr>
      </w:pPr>
      <w:r w:rsidRPr="002406D2">
        <w:rPr>
          <w:rFonts w:ascii="Arial" w:eastAsia="HelveticaNeueLTStd-Th" w:hAnsi="Arial" w:cs="Arial"/>
          <w:b/>
          <w:color w:val="000000"/>
          <w:sz w:val="24"/>
          <w:szCs w:val="24"/>
        </w:rPr>
        <w:t>RECOMENDACIONES</w:t>
      </w:r>
    </w:p>
    <w:p w14:paraId="264832DD" w14:textId="77777777" w:rsidR="00833B70" w:rsidRPr="002406D2" w:rsidRDefault="00833B70" w:rsidP="002406D2">
      <w:pPr>
        <w:autoSpaceDE w:val="0"/>
        <w:autoSpaceDN w:val="0"/>
        <w:adjustRightInd w:val="0"/>
        <w:jc w:val="center"/>
        <w:rPr>
          <w:rFonts w:ascii="Arial" w:eastAsia="HelveticaNeueLTStd-Th" w:hAnsi="Arial" w:cs="Arial"/>
          <w:b/>
          <w:color w:val="000000"/>
          <w:sz w:val="24"/>
          <w:szCs w:val="24"/>
        </w:rPr>
      </w:pPr>
    </w:p>
    <w:p w14:paraId="3AD40D25" w14:textId="77777777" w:rsidR="0011583A" w:rsidRPr="002406D2" w:rsidRDefault="0011583A" w:rsidP="002406D2">
      <w:pPr>
        <w:autoSpaceDE w:val="0"/>
        <w:autoSpaceDN w:val="0"/>
        <w:adjustRightInd w:val="0"/>
        <w:jc w:val="center"/>
        <w:rPr>
          <w:rFonts w:ascii="Arial" w:eastAsia="HelveticaNeueLTStd-Th" w:hAnsi="Arial" w:cs="Arial"/>
          <w:b/>
          <w:color w:val="000000"/>
          <w:sz w:val="24"/>
          <w:szCs w:val="24"/>
        </w:rPr>
      </w:pPr>
    </w:p>
    <w:p w14:paraId="74091B81"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SEÑOR PROPONENTE TENGA EN CUENTA LAS SIGUIENTES RECOMENDACIONES: </w:t>
      </w:r>
    </w:p>
    <w:p w14:paraId="1C71269E" w14:textId="77777777" w:rsidR="0011583A" w:rsidRPr="002406D2" w:rsidRDefault="0011583A" w:rsidP="002406D2">
      <w:pPr>
        <w:autoSpaceDE w:val="0"/>
        <w:autoSpaceDN w:val="0"/>
        <w:adjustRightInd w:val="0"/>
        <w:jc w:val="both"/>
        <w:rPr>
          <w:rFonts w:ascii="Arial" w:hAnsi="Arial" w:cs="Arial"/>
          <w:sz w:val="24"/>
          <w:szCs w:val="24"/>
        </w:rPr>
      </w:pPr>
    </w:p>
    <w:p w14:paraId="3BE32D87"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sym w:font="Symbol" w:char="F0B7"/>
      </w:r>
      <w:r w:rsidRPr="002406D2">
        <w:rPr>
          <w:rFonts w:ascii="Arial" w:hAnsi="Arial" w:cs="Arial"/>
          <w:sz w:val="24"/>
          <w:szCs w:val="24"/>
        </w:rPr>
        <w:t xml:space="preserve"> Examine rigurosamente el contenido de la invitación publica electrónica y el presente anexo complementario, los documentos que hacen parte del mismo, sus formatos, anexos y estudio previo y las normas que regulan la Contratación Administrativa con entidades del Estado, así como la asignación de riesgos propuestos sobre los cuales tiene la oportunidad de pronunciarse en la etapa correspondiente.</w:t>
      </w:r>
    </w:p>
    <w:p w14:paraId="15565B61" w14:textId="77777777" w:rsidR="0011583A" w:rsidRPr="002406D2" w:rsidRDefault="0011583A" w:rsidP="002406D2">
      <w:pPr>
        <w:autoSpaceDE w:val="0"/>
        <w:autoSpaceDN w:val="0"/>
        <w:adjustRightInd w:val="0"/>
        <w:jc w:val="both"/>
        <w:rPr>
          <w:rFonts w:ascii="Arial" w:hAnsi="Arial" w:cs="Arial"/>
          <w:sz w:val="24"/>
          <w:szCs w:val="24"/>
        </w:rPr>
      </w:pPr>
    </w:p>
    <w:p w14:paraId="2CFC48B8"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Verifique no estar incurso en ninguna de las inhabilidades, incompatibilidades, prohibiciones o conflicto de interés, para participar en el presente proceso de selección, ni para celebrar contratos con las entidades estatales según lo dispuesto en la normatividad legal vigente. </w:t>
      </w:r>
    </w:p>
    <w:p w14:paraId="657E8253" w14:textId="77777777" w:rsidR="0011583A" w:rsidRPr="002406D2" w:rsidRDefault="0011583A" w:rsidP="002406D2">
      <w:pPr>
        <w:autoSpaceDE w:val="0"/>
        <w:autoSpaceDN w:val="0"/>
        <w:adjustRightInd w:val="0"/>
        <w:jc w:val="both"/>
        <w:rPr>
          <w:rFonts w:ascii="Arial" w:hAnsi="Arial" w:cs="Arial"/>
          <w:sz w:val="24"/>
          <w:szCs w:val="24"/>
        </w:rPr>
      </w:pPr>
    </w:p>
    <w:p w14:paraId="415A8EEE"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sym w:font="Symbol" w:char="F0B7"/>
      </w:r>
      <w:r w:rsidRPr="002406D2">
        <w:rPr>
          <w:rFonts w:ascii="Arial" w:hAnsi="Arial" w:cs="Arial"/>
          <w:sz w:val="24"/>
          <w:szCs w:val="24"/>
        </w:rPr>
        <w:t xml:space="preserve"> Cerciórese que cumple las condiciones y reúne los requisitos aquí señalados. </w:t>
      </w:r>
    </w:p>
    <w:p w14:paraId="4A2A2610" w14:textId="77777777" w:rsidR="0011583A" w:rsidRPr="002406D2" w:rsidRDefault="0011583A" w:rsidP="002406D2">
      <w:pPr>
        <w:autoSpaceDE w:val="0"/>
        <w:autoSpaceDN w:val="0"/>
        <w:adjustRightInd w:val="0"/>
        <w:jc w:val="both"/>
        <w:rPr>
          <w:rFonts w:ascii="Arial" w:hAnsi="Arial" w:cs="Arial"/>
          <w:sz w:val="24"/>
          <w:szCs w:val="24"/>
        </w:rPr>
      </w:pPr>
    </w:p>
    <w:p w14:paraId="4E031957"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sym w:font="Symbol" w:char="F0B7"/>
      </w:r>
      <w:r w:rsidRPr="002406D2">
        <w:rPr>
          <w:rFonts w:ascii="Arial" w:hAnsi="Arial" w:cs="Arial"/>
          <w:sz w:val="24"/>
          <w:szCs w:val="24"/>
        </w:rPr>
        <w:t xml:space="preserve"> Adelante oportunamente los trámites tendientes a la obtención de los documentos que se deben allegar con las propuestas y verifique que contienen la información completa y vigente que acredite el cumplimiento de los requisitos exigidos en la Ley, en el estudio previo y en la invitación pública electrónica. </w:t>
      </w:r>
    </w:p>
    <w:p w14:paraId="67EFFD2A" w14:textId="77777777" w:rsidR="0011583A" w:rsidRPr="002406D2" w:rsidRDefault="0011583A" w:rsidP="002406D2">
      <w:pPr>
        <w:autoSpaceDE w:val="0"/>
        <w:autoSpaceDN w:val="0"/>
        <w:adjustRightInd w:val="0"/>
        <w:jc w:val="both"/>
        <w:rPr>
          <w:rFonts w:ascii="Arial" w:hAnsi="Arial" w:cs="Arial"/>
          <w:sz w:val="24"/>
          <w:szCs w:val="24"/>
        </w:rPr>
      </w:pPr>
    </w:p>
    <w:p w14:paraId="7CD016EF"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sym w:font="Symbol" w:char="F0B7"/>
      </w:r>
      <w:r w:rsidRPr="002406D2">
        <w:rPr>
          <w:rFonts w:ascii="Arial" w:hAnsi="Arial" w:cs="Arial"/>
          <w:sz w:val="24"/>
          <w:szCs w:val="24"/>
        </w:rPr>
        <w:t xml:space="preserve"> Tenga en cuenta el presupuesto oficial establecido para este proceso de selección. </w:t>
      </w:r>
    </w:p>
    <w:p w14:paraId="560CD77E" w14:textId="77777777" w:rsidR="0011583A" w:rsidRPr="002406D2" w:rsidRDefault="0011583A" w:rsidP="002406D2">
      <w:pPr>
        <w:autoSpaceDE w:val="0"/>
        <w:autoSpaceDN w:val="0"/>
        <w:adjustRightInd w:val="0"/>
        <w:jc w:val="both"/>
        <w:rPr>
          <w:rFonts w:ascii="Arial" w:hAnsi="Arial" w:cs="Arial"/>
          <w:sz w:val="24"/>
          <w:szCs w:val="24"/>
        </w:rPr>
      </w:pPr>
    </w:p>
    <w:p w14:paraId="45B3E29A"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sym w:font="Symbol" w:char="F0B7"/>
      </w:r>
      <w:r w:rsidRPr="002406D2">
        <w:rPr>
          <w:rFonts w:ascii="Arial" w:hAnsi="Arial" w:cs="Arial"/>
          <w:sz w:val="24"/>
          <w:szCs w:val="24"/>
        </w:rPr>
        <w:t xml:space="preserve"> Cumpla las instrucciones que en la invitación pública se indiquen, así como en el anexo complementario de la invitación pública los cuales se imparten para la elaboración de su propuesta. </w:t>
      </w:r>
    </w:p>
    <w:p w14:paraId="21090204" w14:textId="77777777" w:rsidR="0011583A" w:rsidRPr="002406D2" w:rsidRDefault="0011583A" w:rsidP="002406D2">
      <w:pPr>
        <w:autoSpaceDE w:val="0"/>
        <w:autoSpaceDN w:val="0"/>
        <w:adjustRightInd w:val="0"/>
        <w:jc w:val="both"/>
        <w:rPr>
          <w:rFonts w:ascii="Arial" w:hAnsi="Arial" w:cs="Arial"/>
          <w:sz w:val="24"/>
          <w:szCs w:val="24"/>
        </w:rPr>
      </w:pPr>
    </w:p>
    <w:p w14:paraId="719F25A6"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sym w:font="Symbol" w:char="F0B7"/>
      </w:r>
      <w:r w:rsidRPr="002406D2">
        <w:rPr>
          <w:rFonts w:ascii="Arial" w:hAnsi="Arial" w:cs="Arial"/>
          <w:sz w:val="24"/>
          <w:szCs w:val="24"/>
        </w:rPr>
        <w:t xml:space="preserve"> Identifique su propuesta, en la forma indicada en este documento. </w:t>
      </w:r>
    </w:p>
    <w:p w14:paraId="0174351D" w14:textId="77777777" w:rsidR="0011583A" w:rsidRPr="002406D2" w:rsidRDefault="0011583A" w:rsidP="002406D2">
      <w:pPr>
        <w:autoSpaceDE w:val="0"/>
        <w:autoSpaceDN w:val="0"/>
        <w:adjustRightInd w:val="0"/>
        <w:jc w:val="both"/>
        <w:rPr>
          <w:rFonts w:ascii="Arial" w:hAnsi="Arial" w:cs="Arial"/>
          <w:sz w:val="24"/>
          <w:szCs w:val="24"/>
        </w:rPr>
      </w:pPr>
    </w:p>
    <w:p w14:paraId="62264AE9"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sym w:font="Symbol" w:char="F0B7"/>
      </w:r>
      <w:r w:rsidRPr="002406D2">
        <w:rPr>
          <w:rFonts w:ascii="Arial" w:hAnsi="Arial" w:cs="Arial"/>
          <w:sz w:val="24"/>
          <w:szCs w:val="24"/>
        </w:rPr>
        <w:t xml:space="preserve"> Revise los anexos y diligencie totalmente los formatos contenidos en la invitación pública electrónica. </w:t>
      </w:r>
    </w:p>
    <w:p w14:paraId="7214C162" w14:textId="77777777" w:rsidR="0011583A" w:rsidRPr="002406D2" w:rsidRDefault="0011583A" w:rsidP="002406D2">
      <w:pPr>
        <w:autoSpaceDE w:val="0"/>
        <w:autoSpaceDN w:val="0"/>
        <w:adjustRightInd w:val="0"/>
        <w:jc w:val="both"/>
        <w:rPr>
          <w:rFonts w:ascii="Arial" w:hAnsi="Arial" w:cs="Arial"/>
          <w:sz w:val="24"/>
          <w:szCs w:val="24"/>
        </w:rPr>
      </w:pPr>
    </w:p>
    <w:p w14:paraId="214BB1C2"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sym w:font="Symbol" w:char="F0B7"/>
      </w:r>
      <w:r w:rsidRPr="002406D2">
        <w:rPr>
          <w:rFonts w:ascii="Arial" w:hAnsi="Arial" w:cs="Arial"/>
          <w:sz w:val="24"/>
          <w:szCs w:val="24"/>
        </w:rPr>
        <w:t xml:space="preserve"> Tenga presente la fecha y hora límite para la presentación de las propuestas, en ningún caso se recibirán propuestas físicas, ni radicadas fuera del término previsto, ni presentadas fuera de la plataforma del SECOP II. </w:t>
      </w:r>
    </w:p>
    <w:p w14:paraId="6FEF1B57" w14:textId="77777777" w:rsidR="0011583A" w:rsidRPr="002406D2" w:rsidRDefault="0011583A" w:rsidP="002406D2">
      <w:pPr>
        <w:autoSpaceDE w:val="0"/>
        <w:autoSpaceDN w:val="0"/>
        <w:adjustRightInd w:val="0"/>
        <w:jc w:val="both"/>
        <w:rPr>
          <w:rFonts w:ascii="Arial" w:hAnsi="Arial" w:cs="Arial"/>
          <w:sz w:val="24"/>
          <w:szCs w:val="24"/>
        </w:rPr>
      </w:pPr>
    </w:p>
    <w:p w14:paraId="42F8DDD4"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sym w:font="Symbol" w:char="F0B7"/>
      </w:r>
      <w:r w:rsidRPr="002406D2">
        <w:rPr>
          <w:rFonts w:ascii="Arial" w:hAnsi="Arial" w:cs="Arial"/>
          <w:sz w:val="24"/>
          <w:szCs w:val="24"/>
        </w:rPr>
        <w:t xml:space="preserve"> No se atenderán consultas personales ni telefónicas. No podrá haber contacto de ningún tipo con el personal del BASPC17 antes o durante el desarrollo de la etapa precontractual. Toda consulta deberá formularse por los medios establecidos en la invitación. </w:t>
      </w:r>
    </w:p>
    <w:p w14:paraId="6062E65B" w14:textId="77777777" w:rsidR="0011583A" w:rsidRPr="002406D2" w:rsidRDefault="0011583A" w:rsidP="002406D2">
      <w:pPr>
        <w:autoSpaceDE w:val="0"/>
        <w:autoSpaceDN w:val="0"/>
        <w:adjustRightInd w:val="0"/>
        <w:jc w:val="both"/>
        <w:rPr>
          <w:rFonts w:ascii="Arial" w:hAnsi="Arial" w:cs="Arial"/>
          <w:sz w:val="24"/>
          <w:szCs w:val="24"/>
        </w:rPr>
      </w:pPr>
    </w:p>
    <w:p w14:paraId="4D2C10D1" w14:textId="77777777" w:rsidR="0011583A" w:rsidRPr="002406D2" w:rsidRDefault="0011583A" w:rsidP="002406D2">
      <w:pPr>
        <w:autoSpaceDE w:val="0"/>
        <w:autoSpaceDN w:val="0"/>
        <w:adjustRightInd w:val="0"/>
        <w:jc w:val="both"/>
        <w:rPr>
          <w:rFonts w:ascii="Arial" w:eastAsia="HelveticaNeueLTStd-Th" w:hAnsi="Arial" w:cs="Arial"/>
          <w:color w:val="000000"/>
          <w:sz w:val="24"/>
          <w:szCs w:val="24"/>
        </w:rPr>
      </w:pPr>
      <w:r w:rsidRPr="002406D2">
        <w:rPr>
          <w:rFonts w:ascii="Arial" w:hAnsi="Arial" w:cs="Arial"/>
          <w:sz w:val="24"/>
          <w:szCs w:val="24"/>
        </w:rPr>
        <w:sym w:font="Symbol" w:char="F0B7"/>
      </w:r>
      <w:r w:rsidRPr="002406D2">
        <w:rPr>
          <w:rFonts w:ascii="Arial" w:hAnsi="Arial" w:cs="Arial"/>
          <w:sz w:val="24"/>
          <w:szCs w:val="24"/>
        </w:rPr>
        <w:t xml:space="preserve"> Revise la garantía de seriedad de la propuesta, en especial el nombre del tomador, objeto asegurado, la vigencia, amparos y el valor asegurado, de acuerdo a lo exigido.</w:t>
      </w:r>
    </w:p>
    <w:p w14:paraId="2E8E0103" w14:textId="77777777" w:rsidR="0011583A" w:rsidRPr="002406D2" w:rsidRDefault="0011583A" w:rsidP="002406D2">
      <w:pPr>
        <w:autoSpaceDE w:val="0"/>
        <w:autoSpaceDN w:val="0"/>
        <w:adjustRightInd w:val="0"/>
        <w:jc w:val="both"/>
        <w:rPr>
          <w:rFonts w:ascii="Arial" w:eastAsia="HelveticaNeueLTStd-Th" w:hAnsi="Arial" w:cs="Arial"/>
          <w:color w:val="000000"/>
          <w:sz w:val="24"/>
          <w:szCs w:val="24"/>
        </w:rPr>
      </w:pPr>
    </w:p>
    <w:p w14:paraId="18C996D3" w14:textId="77777777" w:rsidR="0011583A" w:rsidRPr="002406D2" w:rsidRDefault="0011583A" w:rsidP="002406D2">
      <w:pPr>
        <w:autoSpaceDE w:val="0"/>
        <w:autoSpaceDN w:val="0"/>
        <w:adjustRightInd w:val="0"/>
        <w:jc w:val="both"/>
        <w:rPr>
          <w:rFonts w:ascii="Arial" w:eastAsia="HelveticaNeueLTStd-Th" w:hAnsi="Arial" w:cs="Arial"/>
          <w:color w:val="000000"/>
          <w:sz w:val="24"/>
          <w:szCs w:val="24"/>
        </w:rPr>
      </w:pPr>
      <w:r w:rsidRPr="002406D2">
        <w:rPr>
          <w:rFonts w:ascii="Arial" w:hAnsi="Arial" w:cs="Arial"/>
          <w:sz w:val="24"/>
          <w:szCs w:val="24"/>
        </w:rPr>
        <w:t xml:space="preserve">Los proponentes por la sola presentación de la propuesta, autorizan a la entidad para verificar toda la información que en ella se suministre. </w:t>
      </w:r>
    </w:p>
    <w:p w14:paraId="08ABE21D" w14:textId="77777777" w:rsidR="0011583A" w:rsidRPr="002406D2" w:rsidRDefault="0011583A" w:rsidP="002406D2">
      <w:pPr>
        <w:autoSpaceDE w:val="0"/>
        <w:autoSpaceDN w:val="0"/>
        <w:adjustRightInd w:val="0"/>
        <w:jc w:val="both"/>
        <w:rPr>
          <w:rFonts w:ascii="Arial" w:hAnsi="Arial" w:cs="Arial"/>
          <w:sz w:val="24"/>
          <w:szCs w:val="24"/>
        </w:rPr>
      </w:pPr>
    </w:p>
    <w:p w14:paraId="450E349F"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sym w:font="Symbol" w:char="F0B7"/>
      </w:r>
      <w:r w:rsidRPr="002406D2">
        <w:rPr>
          <w:rFonts w:ascii="Arial" w:hAnsi="Arial" w:cs="Arial"/>
          <w:sz w:val="24"/>
          <w:szCs w:val="24"/>
        </w:rPr>
        <w:t xml:space="preserve"> La presentación de la propuesta por parte del oferente evidencia que se estudiaron completamente las condiciones especificaciones, formatos y demás documentos del presente proceso; que recibió las aclaraciones necesarias a las inquietudes o dudas previas consultadas, que ha conocido y aceptado que esta invitación </w:t>
      </w:r>
      <w:r w:rsidR="009C5424" w:rsidRPr="002406D2">
        <w:rPr>
          <w:rFonts w:ascii="Arial" w:hAnsi="Arial" w:cs="Arial"/>
          <w:sz w:val="24"/>
          <w:szCs w:val="24"/>
        </w:rPr>
        <w:t>pública</w:t>
      </w:r>
      <w:r w:rsidRPr="002406D2">
        <w:rPr>
          <w:rFonts w:ascii="Arial" w:hAnsi="Arial" w:cs="Arial"/>
          <w:sz w:val="24"/>
          <w:szCs w:val="24"/>
        </w:rPr>
        <w:t xml:space="preserve"> y sus adendas y que tales documentos están completos, claros y adecuados para identificar el alcance del servicio requerido por el batallón y que ha tenido en cuenta todo lo anterior para definir las obligaciones que se adquieran en virtud del contrato que se celebre. </w:t>
      </w:r>
    </w:p>
    <w:p w14:paraId="4D05998B" w14:textId="77777777" w:rsidR="001424DD" w:rsidRPr="002406D2" w:rsidRDefault="001424DD" w:rsidP="002406D2">
      <w:pPr>
        <w:autoSpaceDE w:val="0"/>
        <w:autoSpaceDN w:val="0"/>
        <w:adjustRightInd w:val="0"/>
        <w:jc w:val="both"/>
        <w:rPr>
          <w:rFonts w:ascii="Arial" w:hAnsi="Arial" w:cs="Arial"/>
          <w:sz w:val="24"/>
          <w:szCs w:val="24"/>
        </w:rPr>
      </w:pPr>
    </w:p>
    <w:p w14:paraId="6AE044E8"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lastRenderedPageBreak/>
        <w:sym w:font="Symbol" w:char="F0B7"/>
      </w:r>
      <w:r w:rsidRPr="002406D2">
        <w:rPr>
          <w:rFonts w:ascii="Arial" w:hAnsi="Arial" w:cs="Arial"/>
          <w:sz w:val="24"/>
          <w:szCs w:val="24"/>
        </w:rPr>
        <w:t xml:space="preserve"> La invitación electrónica y el presente anexo complementario deben ser interpretados como un todo y sus disposiciones no deben ser entendidas de manera separada de lo que indica su contexto general. Por lo tanto, se entienden integrados a ellos los formatos que los acompañan, anexos, apéndices y adendas que posteriormente se expidan si a ello hubiere lugar. </w:t>
      </w:r>
    </w:p>
    <w:p w14:paraId="38C06933" w14:textId="77777777" w:rsidR="0011583A" w:rsidRPr="002406D2" w:rsidRDefault="0011583A" w:rsidP="002406D2">
      <w:pPr>
        <w:autoSpaceDE w:val="0"/>
        <w:autoSpaceDN w:val="0"/>
        <w:adjustRightInd w:val="0"/>
        <w:jc w:val="both"/>
        <w:rPr>
          <w:rFonts w:ascii="Arial" w:hAnsi="Arial" w:cs="Arial"/>
          <w:sz w:val="24"/>
          <w:szCs w:val="24"/>
        </w:rPr>
      </w:pPr>
    </w:p>
    <w:p w14:paraId="4890992D"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sym w:font="Symbol" w:char="F0B7"/>
      </w:r>
      <w:r w:rsidRPr="002406D2">
        <w:rPr>
          <w:rFonts w:ascii="Arial" w:hAnsi="Arial" w:cs="Arial"/>
          <w:sz w:val="24"/>
          <w:szCs w:val="24"/>
        </w:rPr>
        <w:t xml:space="preserve"> Las interpretaciones o deducciones que el proponente haga de lo establecido en la invitación pública electrónica y su anexo complementario, serán de su exclusiva responsabilidad. En consecuencia, el BASPC17 no será responsable por descuidos, errores, omisiones, conjeturas, suposiciones, mala interpretación u otros hechos desfavorables en que incurra el proponente y que puedan incidir en la elaboración de su oferta. </w:t>
      </w:r>
    </w:p>
    <w:p w14:paraId="6E513068" w14:textId="77777777" w:rsidR="0011583A" w:rsidRPr="002406D2" w:rsidRDefault="0011583A" w:rsidP="002406D2">
      <w:pPr>
        <w:autoSpaceDE w:val="0"/>
        <w:autoSpaceDN w:val="0"/>
        <w:adjustRightInd w:val="0"/>
        <w:jc w:val="both"/>
        <w:rPr>
          <w:rFonts w:ascii="Arial" w:hAnsi="Arial" w:cs="Arial"/>
          <w:sz w:val="24"/>
          <w:szCs w:val="24"/>
        </w:rPr>
      </w:pPr>
    </w:p>
    <w:p w14:paraId="3BBAF68D"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sym w:font="Symbol" w:char="F0B7"/>
      </w:r>
      <w:r w:rsidRPr="002406D2">
        <w:rPr>
          <w:rFonts w:ascii="Arial" w:hAnsi="Arial" w:cs="Arial"/>
          <w:sz w:val="24"/>
          <w:szCs w:val="24"/>
        </w:rPr>
        <w:t xml:space="preserve"> Será responsabilidad del proponente realizar todas las evaluaciones que sean necesarias para presentar su propuesta sobre la base de un examen cuidadoso de las características del negocio. </w:t>
      </w:r>
    </w:p>
    <w:p w14:paraId="0E9140F0" w14:textId="77777777" w:rsidR="0011583A" w:rsidRPr="002406D2" w:rsidRDefault="0011583A" w:rsidP="002406D2">
      <w:pPr>
        <w:autoSpaceDE w:val="0"/>
        <w:autoSpaceDN w:val="0"/>
        <w:adjustRightInd w:val="0"/>
        <w:jc w:val="both"/>
        <w:rPr>
          <w:rFonts w:ascii="Arial" w:hAnsi="Arial" w:cs="Arial"/>
          <w:sz w:val="24"/>
          <w:szCs w:val="24"/>
        </w:rPr>
      </w:pPr>
    </w:p>
    <w:p w14:paraId="7574F620"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sym w:font="Symbol" w:char="F0B7"/>
      </w:r>
      <w:r w:rsidRPr="002406D2">
        <w:rPr>
          <w:rFonts w:ascii="Arial" w:hAnsi="Arial" w:cs="Arial"/>
          <w:sz w:val="24"/>
          <w:szCs w:val="24"/>
        </w:rPr>
        <w:t xml:space="preserve"> La propuesta, correspondencia y todos los documentos que la integran deberán estar redactados en idioma castellano. Los documentos que no estén en idioma castellano deberán presentarse por los proponentes acompañados de una traducción simple a dicho idioma. </w:t>
      </w:r>
    </w:p>
    <w:p w14:paraId="231319A5" w14:textId="77777777" w:rsidR="0011583A" w:rsidRPr="002406D2" w:rsidRDefault="0011583A" w:rsidP="002406D2">
      <w:pPr>
        <w:autoSpaceDE w:val="0"/>
        <w:autoSpaceDN w:val="0"/>
        <w:adjustRightInd w:val="0"/>
        <w:jc w:val="both"/>
        <w:rPr>
          <w:rFonts w:ascii="Arial" w:hAnsi="Arial" w:cs="Arial"/>
          <w:sz w:val="24"/>
          <w:szCs w:val="24"/>
        </w:rPr>
      </w:pPr>
    </w:p>
    <w:p w14:paraId="2ECB97B3"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sym w:font="Symbol" w:char="F0B7"/>
      </w:r>
      <w:r w:rsidRPr="002406D2">
        <w:rPr>
          <w:rFonts w:ascii="Arial" w:hAnsi="Arial" w:cs="Arial"/>
          <w:sz w:val="24"/>
          <w:szCs w:val="24"/>
        </w:rPr>
        <w:t xml:space="preserve"> El proponente que resulte adjudicatario deberá presentar la traducción oficial de todos los documentos antes de la firma del contrato. Dicha traducción deberá ser efectuada por un traductor debidamente registrado como tal en Colombia o en el país de origen del Proponente y su firma debe ser legalizada en los términos que establece la normatividad vigente. Se deberá acreditar la calidad de traductor oficial en los términos señalados en la Ley Aplicable o de la ley vigente en el país de origen de la traducción. </w:t>
      </w:r>
    </w:p>
    <w:p w14:paraId="53876FD0" w14:textId="77777777" w:rsidR="0011583A" w:rsidRPr="002406D2" w:rsidRDefault="0011583A" w:rsidP="002406D2">
      <w:pPr>
        <w:autoSpaceDE w:val="0"/>
        <w:autoSpaceDN w:val="0"/>
        <w:adjustRightInd w:val="0"/>
        <w:jc w:val="both"/>
        <w:rPr>
          <w:rFonts w:ascii="Arial" w:hAnsi="Arial" w:cs="Arial"/>
          <w:sz w:val="24"/>
          <w:szCs w:val="24"/>
        </w:rPr>
      </w:pPr>
    </w:p>
    <w:p w14:paraId="0DD96AD6"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sym w:font="Symbol" w:char="F0B7"/>
      </w:r>
      <w:r w:rsidRPr="002406D2">
        <w:rPr>
          <w:rFonts w:ascii="Arial" w:hAnsi="Arial" w:cs="Arial"/>
          <w:sz w:val="24"/>
          <w:szCs w:val="24"/>
        </w:rPr>
        <w:t xml:space="preserve"> El proponente es el único responsable de la elaboración de su oferta y de la consecución de toda la información necesaria para ello, motivo por el cual no podrá efectuar reclamaciones, solicitar reembolsos, ajustes de ninguna naturaleza o reconocimientos adicionales por parte del contratante, que se deriven de su falta de diligencia. </w:t>
      </w:r>
    </w:p>
    <w:p w14:paraId="68E45946" w14:textId="77777777" w:rsidR="0011583A" w:rsidRPr="002406D2" w:rsidRDefault="0011583A" w:rsidP="002406D2">
      <w:pPr>
        <w:autoSpaceDE w:val="0"/>
        <w:autoSpaceDN w:val="0"/>
        <w:adjustRightInd w:val="0"/>
        <w:jc w:val="both"/>
        <w:rPr>
          <w:rFonts w:ascii="Arial" w:hAnsi="Arial" w:cs="Arial"/>
          <w:sz w:val="24"/>
          <w:szCs w:val="24"/>
        </w:rPr>
      </w:pPr>
    </w:p>
    <w:p w14:paraId="1B41C1DA"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sym w:font="Symbol" w:char="F0B7"/>
      </w:r>
      <w:r w:rsidRPr="002406D2">
        <w:rPr>
          <w:rFonts w:ascii="Arial" w:hAnsi="Arial" w:cs="Arial"/>
          <w:sz w:val="24"/>
          <w:szCs w:val="24"/>
        </w:rPr>
        <w:t xml:space="preserve"> Como consecuencia de lo anterior, el proponente, al elaborar su propuesta, debe tener en cuenta que el cálculo de los costos y gastos, cualesquiera que ellos sean, se deben basar estrictamente en sus propios estudios técnicos y en sus propias estimaciones. </w:t>
      </w:r>
    </w:p>
    <w:p w14:paraId="44B67F7E" w14:textId="77777777" w:rsidR="0011583A" w:rsidRPr="002406D2" w:rsidRDefault="0011583A" w:rsidP="002406D2">
      <w:pPr>
        <w:autoSpaceDE w:val="0"/>
        <w:autoSpaceDN w:val="0"/>
        <w:adjustRightInd w:val="0"/>
        <w:jc w:val="both"/>
        <w:rPr>
          <w:rFonts w:ascii="Arial" w:hAnsi="Arial" w:cs="Arial"/>
          <w:sz w:val="24"/>
          <w:szCs w:val="24"/>
        </w:rPr>
      </w:pPr>
    </w:p>
    <w:p w14:paraId="2845E090"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lastRenderedPageBreak/>
        <w:sym w:font="Symbol" w:char="F0B7"/>
      </w:r>
      <w:r w:rsidRPr="002406D2">
        <w:rPr>
          <w:rFonts w:ascii="Arial" w:hAnsi="Arial" w:cs="Arial"/>
          <w:sz w:val="24"/>
          <w:szCs w:val="24"/>
        </w:rPr>
        <w:t xml:space="preserve"> Los proponentes tienen la responsabilidad de determinar, evaluar y asumir los impuestos, tasas y contribuciones, así como los demás costos tributarios y de cualquier otra naturaleza que conlleve la celebración del contrato. </w:t>
      </w:r>
    </w:p>
    <w:p w14:paraId="1BC4BB59" w14:textId="77777777" w:rsidR="0011583A" w:rsidRPr="002406D2" w:rsidRDefault="0011583A" w:rsidP="002406D2">
      <w:pPr>
        <w:autoSpaceDE w:val="0"/>
        <w:autoSpaceDN w:val="0"/>
        <w:adjustRightInd w:val="0"/>
        <w:jc w:val="both"/>
        <w:rPr>
          <w:rFonts w:ascii="Arial" w:hAnsi="Arial" w:cs="Arial"/>
          <w:sz w:val="24"/>
          <w:szCs w:val="24"/>
        </w:rPr>
      </w:pPr>
    </w:p>
    <w:p w14:paraId="6554004C" w14:textId="77777777" w:rsidR="0011583A" w:rsidRPr="002406D2" w:rsidRDefault="0011583A" w:rsidP="002406D2">
      <w:pPr>
        <w:autoSpaceDE w:val="0"/>
        <w:autoSpaceDN w:val="0"/>
        <w:adjustRightInd w:val="0"/>
        <w:jc w:val="both"/>
        <w:rPr>
          <w:rFonts w:ascii="Arial" w:hAnsi="Arial" w:cs="Arial"/>
          <w:sz w:val="24"/>
          <w:szCs w:val="24"/>
        </w:rPr>
      </w:pPr>
      <w:r w:rsidRPr="002406D2">
        <w:rPr>
          <w:rFonts w:ascii="Arial" w:hAnsi="Arial" w:cs="Arial"/>
          <w:sz w:val="24"/>
          <w:szCs w:val="24"/>
        </w:rPr>
        <w:sym w:font="Symbol" w:char="F0B7"/>
      </w:r>
      <w:r w:rsidRPr="002406D2">
        <w:rPr>
          <w:rFonts w:ascii="Arial" w:hAnsi="Arial" w:cs="Arial"/>
          <w:sz w:val="24"/>
          <w:szCs w:val="24"/>
        </w:rPr>
        <w:t xml:space="preserve"> Podrá consultar permanentemente los documentos del presente proceso de selección en la página web del SECOP- SECOP II en la dirección: </w:t>
      </w:r>
      <w:hyperlink r:id="rId12" w:history="1">
        <w:r w:rsidRPr="002406D2">
          <w:rPr>
            <w:rStyle w:val="Hipervnculo"/>
            <w:rFonts w:ascii="Arial" w:hAnsi="Arial" w:cs="Arial"/>
            <w:sz w:val="24"/>
            <w:szCs w:val="24"/>
          </w:rPr>
          <w:t>https://community.secop.gov.co/STS/Users/Login/Index?SkinName=CCE</w:t>
        </w:r>
      </w:hyperlink>
      <w:r w:rsidRPr="002406D2">
        <w:rPr>
          <w:rFonts w:ascii="Arial" w:hAnsi="Arial" w:cs="Arial"/>
          <w:sz w:val="24"/>
          <w:szCs w:val="24"/>
        </w:rPr>
        <w:t xml:space="preserve">. </w:t>
      </w:r>
    </w:p>
    <w:p w14:paraId="629C61F0" w14:textId="77777777" w:rsidR="00BF0653" w:rsidRPr="002406D2" w:rsidRDefault="00BF0653" w:rsidP="002406D2">
      <w:pPr>
        <w:jc w:val="center"/>
        <w:rPr>
          <w:rFonts w:ascii="Arial" w:hAnsi="Arial" w:cs="Arial"/>
          <w:b/>
          <w:sz w:val="24"/>
          <w:szCs w:val="24"/>
        </w:rPr>
      </w:pPr>
    </w:p>
    <w:p w14:paraId="2331D998" w14:textId="602D0360" w:rsidR="00DB0D39" w:rsidRDefault="00DB0D39" w:rsidP="003C20A6">
      <w:pPr>
        <w:rPr>
          <w:rFonts w:ascii="Arial" w:hAnsi="Arial" w:cs="Arial"/>
          <w:b/>
          <w:sz w:val="24"/>
          <w:szCs w:val="24"/>
        </w:rPr>
      </w:pPr>
    </w:p>
    <w:p w14:paraId="4A75735C" w14:textId="77777777" w:rsidR="007458CD" w:rsidRPr="002406D2" w:rsidRDefault="007458CD" w:rsidP="002406D2">
      <w:pPr>
        <w:jc w:val="center"/>
        <w:rPr>
          <w:rFonts w:ascii="Arial" w:hAnsi="Arial" w:cs="Arial"/>
          <w:b/>
          <w:sz w:val="24"/>
          <w:szCs w:val="24"/>
        </w:rPr>
      </w:pPr>
      <w:r w:rsidRPr="002406D2">
        <w:rPr>
          <w:rFonts w:ascii="Arial" w:hAnsi="Arial" w:cs="Arial"/>
          <w:b/>
          <w:sz w:val="24"/>
          <w:szCs w:val="24"/>
        </w:rPr>
        <w:t>CAPÍTULO I</w:t>
      </w:r>
    </w:p>
    <w:p w14:paraId="16D773C8" w14:textId="77777777" w:rsidR="009B7564" w:rsidRPr="002406D2" w:rsidRDefault="009B7564" w:rsidP="002406D2">
      <w:pPr>
        <w:jc w:val="center"/>
        <w:rPr>
          <w:rFonts w:ascii="Arial" w:hAnsi="Arial" w:cs="Arial"/>
          <w:sz w:val="24"/>
          <w:szCs w:val="24"/>
        </w:rPr>
      </w:pPr>
    </w:p>
    <w:p w14:paraId="62816D96" w14:textId="77777777" w:rsidR="007458CD" w:rsidRPr="002406D2" w:rsidRDefault="007458CD" w:rsidP="002406D2">
      <w:pPr>
        <w:pStyle w:val="Prrafodelista"/>
        <w:numPr>
          <w:ilvl w:val="0"/>
          <w:numId w:val="2"/>
        </w:numPr>
        <w:tabs>
          <w:tab w:val="left" w:pos="426"/>
        </w:tabs>
        <w:ind w:left="0" w:firstLine="0"/>
        <w:jc w:val="both"/>
        <w:rPr>
          <w:rFonts w:ascii="Arial" w:hAnsi="Arial" w:cs="Arial"/>
          <w:b/>
          <w:sz w:val="24"/>
          <w:szCs w:val="24"/>
          <w:u w:val="single"/>
        </w:rPr>
      </w:pPr>
      <w:r w:rsidRPr="002406D2">
        <w:rPr>
          <w:rFonts w:ascii="Arial" w:hAnsi="Arial" w:cs="Arial"/>
          <w:b/>
          <w:sz w:val="24"/>
          <w:szCs w:val="24"/>
          <w:u w:val="single"/>
        </w:rPr>
        <w:t>DESCRIPCIÓN GENERAL DEL PROCESO Y CONDICIONES DE LA OFERTA.</w:t>
      </w:r>
    </w:p>
    <w:p w14:paraId="1A55FA99" w14:textId="77777777" w:rsidR="00833B70" w:rsidRPr="002406D2" w:rsidRDefault="00833B70" w:rsidP="002406D2">
      <w:pPr>
        <w:pStyle w:val="Prrafodelista"/>
        <w:tabs>
          <w:tab w:val="left" w:pos="426"/>
        </w:tabs>
        <w:ind w:left="0"/>
        <w:jc w:val="both"/>
        <w:rPr>
          <w:rFonts w:ascii="Arial" w:hAnsi="Arial" w:cs="Arial"/>
          <w:b/>
          <w:sz w:val="24"/>
          <w:szCs w:val="24"/>
          <w:u w:val="single"/>
        </w:rPr>
      </w:pPr>
    </w:p>
    <w:p w14:paraId="6F7B70A8" w14:textId="77777777" w:rsidR="007458CD" w:rsidRPr="002406D2" w:rsidRDefault="007458CD" w:rsidP="002406D2">
      <w:pPr>
        <w:pStyle w:val="Prrafodelista"/>
        <w:numPr>
          <w:ilvl w:val="1"/>
          <w:numId w:val="2"/>
        </w:numPr>
        <w:ind w:hanging="720"/>
        <w:jc w:val="both"/>
        <w:rPr>
          <w:rFonts w:ascii="Arial" w:hAnsi="Arial" w:cs="Arial"/>
          <w:b/>
          <w:sz w:val="24"/>
          <w:szCs w:val="24"/>
        </w:rPr>
      </w:pPr>
      <w:r w:rsidRPr="002406D2">
        <w:rPr>
          <w:rFonts w:ascii="Arial" w:hAnsi="Arial" w:cs="Arial"/>
          <w:b/>
          <w:sz w:val="24"/>
          <w:szCs w:val="24"/>
        </w:rPr>
        <w:t>OBJETO</w:t>
      </w:r>
    </w:p>
    <w:p w14:paraId="6D9DDC42" w14:textId="77777777" w:rsidR="007458CD" w:rsidRPr="002406D2" w:rsidRDefault="007458CD" w:rsidP="002406D2">
      <w:pPr>
        <w:pStyle w:val="Prrafodelista"/>
        <w:jc w:val="both"/>
        <w:rPr>
          <w:rFonts w:ascii="Arial" w:hAnsi="Arial" w:cs="Arial"/>
          <w:sz w:val="24"/>
          <w:szCs w:val="24"/>
        </w:rPr>
      </w:pPr>
    </w:p>
    <w:p w14:paraId="5C17BA4C" w14:textId="28D30C7B" w:rsidR="00BF0653" w:rsidRPr="002406D2" w:rsidRDefault="00BF4DDC" w:rsidP="002406D2">
      <w:pPr>
        <w:widowControl w:val="0"/>
        <w:tabs>
          <w:tab w:val="center" w:pos="0"/>
        </w:tabs>
        <w:overflowPunct w:val="0"/>
        <w:autoSpaceDE w:val="0"/>
        <w:autoSpaceDN w:val="0"/>
        <w:adjustRightInd w:val="0"/>
        <w:jc w:val="both"/>
        <w:rPr>
          <w:rFonts w:ascii="Arial" w:hAnsi="Arial" w:cs="Arial"/>
          <w:bCs/>
          <w:color w:val="000000"/>
          <w:sz w:val="24"/>
          <w:szCs w:val="24"/>
        </w:rPr>
      </w:pPr>
      <w:r w:rsidRPr="002406D2">
        <w:rPr>
          <w:rFonts w:ascii="Arial" w:hAnsi="Arial" w:cs="Arial"/>
          <w:sz w:val="24"/>
          <w:szCs w:val="24"/>
        </w:rPr>
        <w:t>E</w:t>
      </w:r>
      <w:r w:rsidR="007458CD" w:rsidRPr="002406D2">
        <w:rPr>
          <w:rFonts w:ascii="Arial" w:hAnsi="Arial" w:cs="Arial"/>
          <w:sz w:val="24"/>
          <w:szCs w:val="24"/>
        </w:rPr>
        <w:t xml:space="preserve">l Ministerio de Defensa Nacional – Ejército Nacional - </w:t>
      </w:r>
      <w:r w:rsidR="00CD4B47" w:rsidRPr="002406D2">
        <w:rPr>
          <w:rFonts w:ascii="Arial" w:hAnsi="Arial" w:cs="Arial"/>
          <w:sz w:val="24"/>
          <w:szCs w:val="24"/>
        </w:rPr>
        <w:t>Batallón de Apoyo y Servicios para el Combate N</w:t>
      </w:r>
      <w:r w:rsidR="00205418">
        <w:rPr>
          <w:rFonts w:ascii="Arial" w:hAnsi="Arial" w:cs="Arial"/>
          <w:sz w:val="24"/>
          <w:szCs w:val="24"/>
        </w:rPr>
        <w:t>°</w:t>
      </w:r>
      <w:r w:rsidR="00CD4B47" w:rsidRPr="002406D2">
        <w:rPr>
          <w:rFonts w:ascii="Arial" w:hAnsi="Arial" w:cs="Arial"/>
          <w:sz w:val="24"/>
          <w:szCs w:val="24"/>
        </w:rPr>
        <w:t xml:space="preserve"> 17 </w:t>
      </w:r>
      <w:r w:rsidR="008928A6" w:rsidRPr="002406D2">
        <w:rPr>
          <w:rFonts w:ascii="Arial" w:hAnsi="Arial" w:cs="Arial"/>
          <w:sz w:val="24"/>
          <w:szCs w:val="24"/>
        </w:rPr>
        <w:t>está interesado en</w:t>
      </w:r>
      <w:r w:rsidR="00F66E37" w:rsidRPr="002406D2">
        <w:rPr>
          <w:rFonts w:ascii="Arial" w:hAnsi="Arial" w:cs="Arial"/>
          <w:sz w:val="24"/>
          <w:szCs w:val="24"/>
        </w:rPr>
        <w:t xml:space="preserve"> </w:t>
      </w:r>
      <w:r w:rsidR="00BF0653" w:rsidRPr="0067476E">
        <w:rPr>
          <w:rFonts w:ascii="Arial" w:hAnsi="Arial" w:cs="Arial"/>
          <w:sz w:val="24"/>
          <w:szCs w:val="24"/>
        </w:rPr>
        <w:t>“</w:t>
      </w:r>
      <w:r w:rsidR="0067476E" w:rsidRPr="0067476E">
        <w:rPr>
          <w:rFonts w:ascii="Arial" w:hAnsi="Arial" w:cs="Arial"/>
          <w:sz w:val="24"/>
          <w:szCs w:val="24"/>
        </w:rPr>
        <w:t>GRUPO 1 CONTRATAR LA PRESTACIÓN DE SERVICIOS PARA APOYAR A LA OFICINA JURIDICA DE LA DÉCIMO SÉPTIMA BRIGADA, EN EL CUMPLIMIENTO DE LO DISPUESTO EN LA LEY 1862 DE 2017., GRUPO 2 “CONTRATAR LOS SERVICIOS PROFESIONALES DE UN ABOGADO CON EL FIN DE ASESORAR JURÍDICAMENTE LOS PROCESOS ADMINISTRATIVOS, PRECONTRACTUALES, DE EJECUCIÓN CONTRACTUAL, SUPERVISIÓN Y LIQUIDACIÓN QUE SE ADELANTAN POR EL BASPC 17.”</w:t>
      </w:r>
    </w:p>
    <w:p w14:paraId="1552EC39" w14:textId="77777777" w:rsidR="00EA0ABC" w:rsidRPr="002406D2" w:rsidRDefault="00EA0ABC" w:rsidP="002406D2">
      <w:pPr>
        <w:widowControl w:val="0"/>
        <w:overflowPunct w:val="0"/>
        <w:autoSpaceDE w:val="0"/>
        <w:autoSpaceDN w:val="0"/>
        <w:adjustRightInd w:val="0"/>
        <w:jc w:val="both"/>
        <w:rPr>
          <w:rFonts w:ascii="Arial" w:hAnsi="Arial" w:cs="Arial"/>
          <w:sz w:val="24"/>
          <w:szCs w:val="24"/>
        </w:rPr>
      </w:pPr>
    </w:p>
    <w:p w14:paraId="293D0ECA" w14:textId="77777777" w:rsidR="00A747BC" w:rsidRPr="002406D2" w:rsidRDefault="00A747BC" w:rsidP="002406D2">
      <w:pPr>
        <w:pStyle w:val="Prrafodelista"/>
        <w:numPr>
          <w:ilvl w:val="2"/>
          <w:numId w:val="8"/>
        </w:numPr>
        <w:autoSpaceDE w:val="0"/>
        <w:autoSpaceDN w:val="0"/>
        <w:adjustRightInd w:val="0"/>
        <w:jc w:val="both"/>
        <w:rPr>
          <w:rFonts w:ascii="Arial" w:hAnsi="Arial" w:cs="Arial"/>
          <w:b/>
          <w:sz w:val="24"/>
          <w:szCs w:val="24"/>
        </w:rPr>
      </w:pPr>
      <w:r w:rsidRPr="002406D2">
        <w:rPr>
          <w:rFonts w:ascii="Arial" w:hAnsi="Arial" w:cs="Arial"/>
          <w:b/>
          <w:sz w:val="24"/>
          <w:szCs w:val="24"/>
        </w:rPr>
        <w:t xml:space="preserve">CLASIFICACIÓN UNSPSC </w:t>
      </w:r>
    </w:p>
    <w:p w14:paraId="266D2B2F" w14:textId="77777777" w:rsidR="00A747BC" w:rsidRPr="002406D2" w:rsidRDefault="00A747BC" w:rsidP="002406D2">
      <w:pPr>
        <w:autoSpaceDE w:val="0"/>
        <w:autoSpaceDN w:val="0"/>
        <w:adjustRightInd w:val="0"/>
        <w:jc w:val="both"/>
        <w:rPr>
          <w:rFonts w:ascii="Arial" w:hAnsi="Arial" w:cs="Arial"/>
          <w:sz w:val="24"/>
          <w:szCs w:val="24"/>
        </w:rPr>
      </w:pPr>
    </w:p>
    <w:p w14:paraId="451E6EB5" w14:textId="77777777" w:rsidR="00205418" w:rsidRPr="00D46656" w:rsidRDefault="00205418" w:rsidP="00205418">
      <w:pPr>
        <w:autoSpaceDE w:val="0"/>
        <w:adjustRightInd w:val="0"/>
        <w:jc w:val="both"/>
        <w:rPr>
          <w:rFonts w:ascii="Arial" w:hAnsi="Arial" w:cs="Arial"/>
          <w:color w:val="000000" w:themeColor="text1"/>
          <w:sz w:val="24"/>
          <w:szCs w:val="24"/>
        </w:rPr>
      </w:pPr>
      <w:r w:rsidRPr="00D46656">
        <w:rPr>
          <w:rFonts w:ascii="Arial" w:hAnsi="Arial" w:cs="Arial"/>
          <w:color w:val="000000" w:themeColor="text1"/>
          <w:sz w:val="24"/>
          <w:szCs w:val="24"/>
        </w:rPr>
        <w:t>Conforme al numeral 2 del artículo 2.2.1.2.1.5.1 del Decreto 1082 del 26 de mayo de 2015, el Código Clasificador de Bienes y Servicios “UNSPSC” a contratar es el siguiente:</w:t>
      </w:r>
    </w:p>
    <w:p w14:paraId="3B89FE48" w14:textId="77777777" w:rsidR="00766771" w:rsidRPr="002406D2" w:rsidRDefault="00766771" w:rsidP="002406D2">
      <w:pPr>
        <w:jc w:val="both"/>
        <w:rPr>
          <w:rFonts w:ascii="Arial" w:hAnsi="Arial" w:cs="Arial"/>
          <w:b/>
          <w:sz w:val="24"/>
          <w:szCs w:val="24"/>
        </w:rPr>
      </w:pPr>
    </w:p>
    <w:tbl>
      <w:tblPr>
        <w:tblStyle w:val="Tablaconcuadrcula"/>
        <w:tblW w:w="0" w:type="auto"/>
        <w:jc w:val="center"/>
        <w:tblLook w:val="04A0" w:firstRow="1" w:lastRow="0" w:firstColumn="1" w:lastColumn="0" w:noHBand="0" w:noVBand="1"/>
      </w:tblPr>
      <w:tblGrid>
        <w:gridCol w:w="1284"/>
        <w:gridCol w:w="7329"/>
      </w:tblGrid>
      <w:tr w:rsidR="00C178CC" w:rsidRPr="00365ABE" w14:paraId="1355F5CA" w14:textId="77777777" w:rsidTr="0045033A">
        <w:trPr>
          <w:jc w:val="center"/>
        </w:trPr>
        <w:tc>
          <w:tcPr>
            <w:tcW w:w="8613" w:type="dxa"/>
            <w:gridSpan w:val="2"/>
            <w:shd w:val="clear" w:color="auto" w:fill="BFBFBF" w:themeFill="background1" w:themeFillShade="BF"/>
          </w:tcPr>
          <w:p w14:paraId="37ECD28B" w14:textId="77777777" w:rsidR="00C178CC" w:rsidRPr="008D704D" w:rsidRDefault="00C178CC" w:rsidP="0045033A">
            <w:pPr>
              <w:autoSpaceDE w:val="0"/>
              <w:adjustRightInd w:val="0"/>
              <w:jc w:val="center"/>
              <w:rPr>
                <w:rFonts w:ascii="Arial" w:hAnsi="Arial" w:cs="Arial"/>
                <w:b/>
                <w:sz w:val="24"/>
                <w:szCs w:val="24"/>
              </w:rPr>
            </w:pPr>
            <w:r w:rsidRPr="008D704D">
              <w:rPr>
                <w:rFonts w:ascii="Arial" w:hAnsi="Arial" w:cs="Arial"/>
                <w:b/>
                <w:sz w:val="24"/>
                <w:szCs w:val="24"/>
              </w:rPr>
              <w:t>CÓDIGOS UNSPSC - TERCER NIVEL</w:t>
            </w:r>
          </w:p>
        </w:tc>
      </w:tr>
      <w:tr w:rsidR="00C178CC" w:rsidRPr="00365ABE" w14:paraId="64D20C5C" w14:textId="77777777" w:rsidTr="0045033A">
        <w:trPr>
          <w:jc w:val="center"/>
        </w:trPr>
        <w:tc>
          <w:tcPr>
            <w:tcW w:w="1284" w:type="dxa"/>
            <w:vAlign w:val="center"/>
          </w:tcPr>
          <w:p w14:paraId="63C3114F" w14:textId="132866B8" w:rsidR="00C178CC" w:rsidRPr="008D704D" w:rsidRDefault="0067476E" w:rsidP="0045033A">
            <w:pPr>
              <w:autoSpaceDE w:val="0"/>
              <w:adjustRightInd w:val="0"/>
              <w:jc w:val="center"/>
              <w:rPr>
                <w:rFonts w:ascii="Arial" w:hAnsi="Arial" w:cs="Arial"/>
                <w:b/>
                <w:sz w:val="24"/>
                <w:szCs w:val="24"/>
              </w:rPr>
            </w:pPr>
            <w:r>
              <w:rPr>
                <w:rFonts w:ascii="Arial" w:hAnsi="Arial" w:cs="Arial"/>
                <w:b/>
                <w:sz w:val="24"/>
                <w:szCs w:val="24"/>
              </w:rPr>
              <w:t>80111701</w:t>
            </w:r>
          </w:p>
        </w:tc>
        <w:tc>
          <w:tcPr>
            <w:tcW w:w="7329" w:type="dxa"/>
            <w:shd w:val="clear" w:color="auto" w:fill="FFFFFF"/>
          </w:tcPr>
          <w:p w14:paraId="279D9E63" w14:textId="4E435E9F" w:rsidR="00C178CC" w:rsidRPr="008D704D" w:rsidRDefault="0067476E" w:rsidP="00C31A39">
            <w:pPr>
              <w:autoSpaceDE w:val="0"/>
              <w:adjustRightInd w:val="0"/>
              <w:jc w:val="both"/>
              <w:rPr>
                <w:rFonts w:ascii="Arial" w:hAnsi="Arial" w:cs="Arial"/>
                <w:sz w:val="24"/>
                <w:szCs w:val="24"/>
              </w:rPr>
            </w:pPr>
            <w:r w:rsidRPr="000C2B97">
              <w:rPr>
                <w:rFonts w:ascii="Arial" w:eastAsia="Arial" w:hAnsi="Arial"/>
                <w:bCs/>
                <w:w w:val="99"/>
              </w:rPr>
              <w:t>servicios de gestión, servicios profesionales de empresas y servicios administrativos</w:t>
            </w:r>
          </w:p>
        </w:tc>
      </w:tr>
    </w:tbl>
    <w:p w14:paraId="693121CD" w14:textId="77777777" w:rsidR="006D49D4" w:rsidRDefault="006D49D4" w:rsidP="002406D2">
      <w:pPr>
        <w:jc w:val="both"/>
        <w:rPr>
          <w:rFonts w:ascii="Arial" w:hAnsi="Arial" w:cs="Arial"/>
          <w:b/>
          <w:sz w:val="24"/>
          <w:szCs w:val="24"/>
        </w:rPr>
      </w:pPr>
    </w:p>
    <w:p w14:paraId="1CEAA365" w14:textId="77777777" w:rsidR="00205418" w:rsidRPr="00D46656" w:rsidRDefault="00F95F78" w:rsidP="00205418">
      <w:pPr>
        <w:autoSpaceDE w:val="0"/>
        <w:adjustRightInd w:val="0"/>
        <w:jc w:val="both"/>
        <w:rPr>
          <w:rFonts w:ascii="Arial" w:hAnsi="Arial" w:cs="Arial"/>
          <w:sz w:val="24"/>
          <w:szCs w:val="24"/>
        </w:rPr>
      </w:pPr>
      <w:r w:rsidRPr="00D46656">
        <w:rPr>
          <w:rFonts w:ascii="Arial" w:hAnsi="Arial" w:cs="Arial"/>
          <w:sz w:val="24"/>
          <w:szCs w:val="24"/>
        </w:rPr>
        <w:t>Artículo</w:t>
      </w:r>
      <w:r w:rsidR="00205418" w:rsidRPr="00D46656">
        <w:rPr>
          <w:rFonts w:ascii="Arial" w:hAnsi="Arial" w:cs="Arial"/>
          <w:sz w:val="24"/>
          <w:szCs w:val="24"/>
        </w:rPr>
        <w:t xml:space="preserve"> 6 de la ley 1150 de 2007 “No se requerirá de este registro, ni de calificación, en los casos de contratación directa; contratos para la prestación de servicios de salud; contratos cuyo valor no supere el diez por ciento (10%) de la menor cuantía de la respectiva entidad”.</w:t>
      </w:r>
    </w:p>
    <w:p w14:paraId="708B1F13" w14:textId="77777777" w:rsidR="00205418" w:rsidRPr="00D46656" w:rsidRDefault="00205418" w:rsidP="00205418">
      <w:pPr>
        <w:autoSpaceDE w:val="0"/>
        <w:adjustRightInd w:val="0"/>
        <w:jc w:val="both"/>
        <w:rPr>
          <w:rFonts w:ascii="Arial" w:hAnsi="Arial" w:cs="Arial"/>
          <w:sz w:val="24"/>
          <w:szCs w:val="24"/>
        </w:rPr>
      </w:pPr>
    </w:p>
    <w:p w14:paraId="2433FD63" w14:textId="77777777" w:rsidR="00205418" w:rsidRDefault="00205418" w:rsidP="00205418">
      <w:pPr>
        <w:autoSpaceDE w:val="0"/>
        <w:adjustRightInd w:val="0"/>
        <w:jc w:val="both"/>
        <w:rPr>
          <w:rFonts w:ascii="Arial" w:hAnsi="Arial" w:cs="Arial"/>
          <w:sz w:val="24"/>
          <w:szCs w:val="24"/>
        </w:rPr>
      </w:pPr>
      <w:r w:rsidRPr="00D46656">
        <w:rPr>
          <w:rFonts w:ascii="Arial" w:hAnsi="Arial" w:cs="Arial"/>
          <w:sz w:val="24"/>
          <w:szCs w:val="24"/>
        </w:rPr>
        <w:t>De acuerdo a lo señalado en la circular N</w:t>
      </w:r>
      <w:r w:rsidR="000A0FD2">
        <w:rPr>
          <w:rFonts w:ascii="Arial" w:hAnsi="Arial" w:cs="Arial"/>
          <w:sz w:val="24"/>
          <w:szCs w:val="24"/>
        </w:rPr>
        <w:t>°</w:t>
      </w:r>
      <w:r w:rsidRPr="00D46656">
        <w:rPr>
          <w:rFonts w:ascii="Arial" w:hAnsi="Arial" w:cs="Arial"/>
          <w:sz w:val="24"/>
          <w:szCs w:val="24"/>
        </w:rPr>
        <w:t xml:space="preserve"> 12 del 5 de mayo de 2014, expedida por Colombia Compra Eficiente, la clasificación del proponente no es un requisito </w:t>
      </w:r>
      <w:r w:rsidRPr="00D46656">
        <w:rPr>
          <w:rFonts w:ascii="Arial" w:hAnsi="Arial" w:cs="Arial"/>
          <w:sz w:val="24"/>
          <w:szCs w:val="24"/>
        </w:rPr>
        <w:lastRenderedPageBreak/>
        <w:t>habilitante, sino un mecanismo para establecer un lenguaje común entre los participantes del Sistema de Compras y Contratación Pública.</w:t>
      </w:r>
    </w:p>
    <w:p w14:paraId="798C7E93" w14:textId="77777777" w:rsidR="00205418" w:rsidRPr="002406D2" w:rsidRDefault="00205418" w:rsidP="002406D2">
      <w:pPr>
        <w:jc w:val="both"/>
        <w:rPr>
          <w:rFonts w:ascii="Arial" w:hAnsi="Arial" w:cs="Arial"/>
          <w:b/>
          <w:sz w:val="24"/>
          <w:szCs w:val="24"/>
        </w:rPr>
      </w:pPr>
    </w:p>
    <w:p w14:paraId="1DE0D5C6" w14:textId="77777777" w:rsidR="007458CD" w:rsidRPr="002406D2" w:rsidRDefault="007458CD" w:rsidP="002406D2">
      <w:pPr>
        <w:pStyle w:val="Prrafodelista"/>
        <w:numPr>
          <w:ilvl w:val="1"/>
          <w:numId w:val="8"/>
        </w:numPr>
        <w:jc w:val="both"/>
        <w:rPr>
          <w:rFonts w:ascii="Arial" w:hAnsi="Arial" w:cs="Arial"/>
          <w:b/>
          <w:sz w:val="24"/>
          <w:szCs w:val="24"/>
        </w:rPr>
      </w:pPr>
      <w:r w:rsidRPr="002406D2">
        <w:rPr>
          <w:rFonts w:ascii="Arial" w:hAnsi="Arial" w:cs="Arial"/>
          <w:b/>
          <w:sz w:val="24"/>
          <w:szCs w:val="24"/>
        </w:rPr>
        <w:t>PRESUPUESTO</w:t>
      </w:r>
    </w:p>
    <w:p w14:paraId="5575D6E2" w14:textId="77777777" w:rsidR="00E47D57" w:rsidRPr="002406D2" w:rsidRDefault="00E47D57" w:rsidP="002406D2">
      <w:pPr>
        <w:jc w:val="both"/>
        <w:rPr>
          <w:rFonts w:ascii="Arial" w:hAnsi="Arial" w:cs="Arial"/>
          <w:sz w:val="24"/>
          <w:szCs w:val="24"/>
        </w:rPr>
      </w:pPr>
    </w:p>
    <w:p w14:paraId="24C180A8" w14:textId="77777777" w:rsidR="00C178CC" w:rsidRPr="00D46656" w:rsidRDefault="00C178CC" w:rsidP="00C178CC">
      <w:pPr>
        <w:autoSpaceDE w:val="0"/>
        <w:adjustRightInd w:val="0"/>
        <w:jc w:val="both"/>
        <w:rPr>
          <w:rFonts w:ascii="Arial" w:hAnsi="Arial" w:cs="Arial"/>
          <w:sz w:val="24"/>
          <w:szCs w:val="24"/>
        </w:rPr>
      </w:pPr>
      <w:r w:rsidRPr="00D46656">
        <w:rPr>
          <w:rFonts w:ascii="Arial" w:hAnsi="Arial" w:cs="Arial"/>
          <w:sz w:val="24"/>
          <w:szCs w:val="24"/>
        </w:rPr>
        <w:t>El Gobierno Nacional mediante Decreto N</w:t>
      </w:r>
      <w:r>
        <w:rPr>
          <w:rFonts w:ascii="Arial" w:hAnsi="Arial" w:cs="Arial"/>
          <w:sz w:val="24"/>
          <w:szCs w:val="24"/>
        </w:rPr>
        <w:t>°</w:t>
      </w:r>
      <w:r w:rsidRPr="00D46656">
        <w:rPr>
          <w:rFonts w:ascii="Arial" w:hAnsi="Arial" w:cs="Arial"/>
          <w:sz w:val="24"/>
          <w:szCs w:val="24"/>
        </w:rPr>
        <w:t xml:space="preserve"> 24</w:t>
      </w:r>
      <w:r>
        <w:rPr>
          <w:rFonts w:ascii="Arial" w:hAnsi="Arial" w:cs="Arial"/>
          <w:sz w:val="24"/>
          <w:szCs w:val="24"/>
        </w:rPr>
        <w:t>11</w:t>
      </w:r>
      <w:r w:rsidRPr="00D46656">
        <w:rPr>
          <w:rFonts w:ascii="Arial" w:hAnsi="Arial" w:cs="Arial"/>
          <w:sz w:val="24"/>
          <w:szCs w:val="24"/>
        </w:rPr>
        <w:t xml:space="preserve"> del </w:t>
      </w:r>
      <w:r>
        <w:rPr>
          <w:rFonts w:ascii="Arial" w:hAnsi="Arial" w:cs="Arial"/>
          <w:sz w:val="24"/>
          <w:szCs w:val="24"/>
        </w:rPr>
        <w:t xml:space="preserve">30 de </w:t>
      </w:r>
      <w:proofErr w:type="gramStart"/>
      <w:r>
        <w:rPr>
          <w:rFonts w:ascii="Arial" w:hAnsi="Arial" w:cs="Arial"/>
          <w:sz w:val="24"/>
          <w:szCs w:val="24"/>
        </w:rPr>
        <w:t>D</w:t>
      </w:r>
      <w:r w:rsidRPr="00D46656">
        <w:rPr>
          <w:rFonts w:ascii="Arial" w:hAnsi="Arial" w:cs="Arial"/>
          <w:sz w:val="24"/>
          <w:szCs w:val="24"/>
        </w:rPr>
        <w:t>iciembre</w:t>
      </w:r>
      <w:proofErr w:type="gramEnd"/>
      <w:r w:rsidRPr="00D46656">
        <w:rPr>
          <w:rFonts w:ascii="Arial" w:hAnsi="Arial" w:cs="Arial"/>
          <w:sz w:val="24"/>
          <w:szCs w:val="24"/>
        </w:rPr>
        <w:t xml:space="preserve"> de 201</w:t>
      </w:r>
      <w:r>
        <w:rPr>
          <w:rFonts w:ascii="Arial" w:hAnsi="Arial" w:cs="Arial"/>
          <w:sz w:val="24"/>
          <w:szCs w:val="24"/>
        </w:rPr>
        <w:t>9</w:t>
      </w:r>
      <w:r w:rsidRPr="00D46656">
        <w:rPr>
          <w:rFonts w:ascii="Arial" w:hAnsi="Arial" w:cs="Arial"/>
          <w:sz w:val="24"/>
          <w:szCs w:val="24"/>
        </w:rPr>
        <w:t>, liquidó el Presupuesto General de la Nació</w:t>
      </w:r>
      <w:r>
        <w:rPr>
          <w:rFonts w:ascii="Arial" w:hAnsi="Arial" w:cs="Arial"/>
          <w:sz w:val="24"/>
          <w:szCs w:val="24"/>
        </w:rPr>
        <w:t>n para la vigencia fiscal de 2020</w:t>
      </w:r>
      <w:r w:rsidRPr="00D46656">
        <w:rPr>
          <w:rFonts w:ascii="Arial" w:hAnsi="Arial" w:cs="Arial"/>
          <w:sz w:val="24"/>
          <w:szCs w:val="24"/>
        </w:rPr>
        <w:t xml:space="preserve">. </w:t>
      </w:r>
    </w:p>
    <w:p w14:paraId="2E717DBB" w14:textId="77777777" w:rsidR="00C178CC" w:rsidRPr="00D46656" w:rsidRDefault="00C178CC" w:rsidP="00C178CC">
      <w:pPr>
        <w:autoSpaceDE w:val="0"/>
        <w:adjustRightInd w:val="0"/>
        <w:jc w:val="both"/>
        <w:rPr>
          <w:rFonts w:ascii="Arial" w:hAnsi="Arial" w:cs="Arial"/>
          <w:sz w:val="24"/>
          <w:szCs w:val="24"/>
        </w:rPr>
      </w:pPr>
    </w:p>
    <w:p w14:paraId="52F13A76" w14:textId="77777777" w:rsidR="00C178CC" w:rsidRPr="00CE51EC" w:rsidRDefault="00C178CC" w:rsidP="00C178CC">
      <w:pPr>
        <w:autoSpaceDE w:val="0"/>
        <w:adjustRightInd w:val="0"/>
        <w:jc w:val="both"/>
        <w:rPr>
          <w:rFonts w:ascii="Arial" w:hAnsi="Arial" w:cs="Arial"/>
          <w:sz w:val="26"/>
          <w:szCs w:val="26"/>
        </w:rPr>
      </w:pPr>
      <w:r w:rsidRPr="00CE51EC">
        <w:rPr>
          <w:rFonts w:ascii="Arial" w:hAnsi="Arial" w:cs="Arial"/>
          <w:sz w:val="26"/>
          <w:szCs w:val="26"/>
        </w:rPr>
        <w:t xml:space="preserve">La distribución de los recursos asignados por el Gobierno Nacional para el MDN-Ejército Nacional, fue realizada por la Jefatura Financiera y Presupuestal del Ejército, conforme a la Orden Administrativa de Partidas Fijas para la vigencia 2020 y de acuerdo con la necesidad previamente establecida, la cual quedó consignada en el plan de compras para la vigencia 2020. </w:t>
      </w:r>
    </w:p>
    <w:p w14:paraId="0B5C9E4E" w14:textId="77777777" w:rsidR="00C178CC" w:rsidRPr="00CE51EC" w:rsidRDefault="00C178CC" w:rsidP="00C178CC">
      <w:pPr>
        <w:autoSpaceDE w:val="0"/>
        <w:adjustRightInd w:val="0"/>
        <w:jc w:val="both"/>
        <w:rPr>
          <w:rFonts w:ascii="Arial" w:hAnsi="Arial" w:cs="Arial"/>
          <w:sz w:val="26"/>
          <w:szCs w:val="26"/>
        </w:rPr>
      </w:pPr>
    </w:p>
    <w:p w14:paraId="276ECDBB" w14:textId="77777777" w:rsidR="0067476E" w:rsidRPr="0067476E" w:rsidRDefault="0067476E" w:rsidP="0067476E">
      <w:pPr>
        <w:ind w:right="240"/>
        <w:jc w:val="both"/>
        <w:rPr>
          <w:rFonts w:ascii="Arial" w:hAnsi="Arial" w:cs="Arial"/>
          <w:sz w:val="26"/>
          <w:szCs w:val="26"/>
        </w:rPr>
      </w:pPr>
      <w:r w:rsidRPr="0067476E">
        <w:rPr>
          <w:rFonts w:ascii="Arial" w:hAnsi="Arial" w:cs="Arial"/>
          <w:sz w:val="26"/>
          <w:szCs w:val="26"/>
        </w:rPr>
        <w:t>El presupuesto oficial asignado para la ejecución del presente proceso es de DIEZ MILLONES SETECIENTOS CINCUENTA Y NUEVE MIL QUINIENTOS OCHENTA Y DOS PESOS M/CTE ($10.759.582). M/CTE / INCLUIDO, soportado bajo el Certificado de Disponibilidad Presupuestal No.9020, expedido por el Jefe de Presupuesto del Batallón de ASPC N°17 el día (21) de octubre de 2020, cuyo rubro presupuestal es A-02-02-02-008-002 SERVICIOS JURÍDICOS Y CONTABLES</w:t>
      </w:r>
    </w:p>
    <w:p w14:paraId="430080BD" w14:textId="77777777" w:rsidR="00C178CC" w:rsidRPr="004549AA" w:rsidRDefault="00C178CC" w:rsidP="00C178CC">
      <w:pPr>
        <w:jc w:val="both"/>
        <w:rPr>
          <w:rFonts w:ascii="Arial" w:hAnsi="Arial" w:cs="Arial"/>
          <w:sz w:val="24"/>
          <w:szCs w:val="24"/>
        </w:rPr>
      </w:pPr>
    </w:p>
    <w:tbl>
      <w:tblPr>
        <w:tblW w:w="8443" w:type="dxa"/>
        <w:tblLayout w:type="fixed"/>
        <w:tblCellMar>
          <w:left w:w="70" w:type="dxa"/>
          <w:right w:w="70" w:type="dxa"/>
        </w:tblCellMar>
        <w:tblLook w:val="04A0" w:firstRow="1" w:lastRow="0" w:firstColumn="1" w:lastColumn="0" w:noHBand="0" w:noVBand="1"/>
      </w:tblPr>
      <w:tblGrid>
        <w:gridCol w:w="1601"/>
        <w:gridCol w:w="804"/>
        <w:gridCol w:w="1985"/>
        <w:gridCol w:w="1417"/>
        <w:gridCol w:w="1276"/>
        <w:gridCol w:w="1360"/>
      </w:tblGrid>
      <w:tr w:rsidR="00C31A39" w:rsidRPr="00C31A39" w14:paraId="66BB3A3D" w14:textId="77777777" w:rsidTr="00C31A39">
        <w:trPr>
          <w:trHeight w:val="885"/>
        </w:trPr>
        <w:tc>
          <w:tcPr>
            <w:tcW w:w="1601" w:type="dxa"/>
            <w:tcBorders>
              <w:top w:val="single" w:sz="4" w:space="0" w:color="auto"/>
              <w:left w:val="single" w:sz="4" w:space="0" w:color="auto"/>
              <w:bottom w:val="single" w:sz="4" w:space="0" w:color="auto"/>
              <w:right w:val="single" w:sz="4" w:space="0" w:color="000000"/>
            </w:tcBorders>
            <w:shd w:val="clear" w:color="000000" w:fill="D9D9D9"/>
            <w:vAlign w:val="center"/>
            <w:hideMark/>
          </w:tcPr>
          <w:p w14:paraId="0557B2F2" w14:textId="77777777" w:rsidR="00C31A39" w:rsidRPr="00C31A39" w:rsidRDefault="00C31A39" w:rsidP="00C31A39">
            <w:pPr>
              <w:jc w:val="center"/>
              <w:rPr>
                <w:rFonts w:ascii="Arial" w:hAnsi="Arial" w:cs="Arial"/>
                <w:b/>
                <w:bCs/>
                <w:color w:val="000000"/>
                <w:sz w:val="18"/>
                <w:szCs w:val="18"/>
                <w:lang w:eastAsia="es-CO"/>
              </w:rPr>
            </w:pPr>
            <w:r w:rsidRPr="00C31A39">
              <w:rPr>
                <w:rFonts w:ascii="Arial" w:hAnsi="Arial" w:cs="Arial"/>
                <w:b/>
                <w:bCs/>
                <w:color w:val="000000"/>
                <w:sz w:val="18"/>
                <w:szCs w:val="18"/>
                <w:lang w:eastAsia="es-CO"/>
              </w:rPr>
              <w:t>ARTICULO PRESUPUESTAL  (SIIF NACIÓN)</w:t>
            </w:r>
          </w:p>
        </w:tc>
        <w:tc>
          <w:tcPr>
            <w:tcW w:w="804" w:type="dxa"/>
            <w:tcBorders>
              <w:top w:val="single" w:sz="4" w:space="0" w:color="auto"/>
              <w:left w:val="nil"/>
              <w:bottom w:val="single" w:sz="4" w:space="0" w:color="auto"/>
              <w:right w:val="single" w:sz="4" w:space="0" w:color="auto"/>
            </w:tcBorders>
            <w:shd w:val="clear" w:color="000000" w:fill="D9D9D9"/>
            <w:vAlign w:val="center"/>
            <w:hideMark/>
          </w:tcPr>
          <w:p w14:paraId="1078B10E" w14:textId="77777777" w:rsidR="00C31A39" w:rsidRPr="00C31A39" w:rsidRDefault="00C31A39" w:rsidP="00C31A39">
            <w:pPr>
              <w:rPr>
                <w:rFonts w:ascii="Arial" w:hAnsi="Arial" w:cs="Arial"/>
                <w:b/>
                <w:bCs/>
                <w:color w:val="000000"/>
                <w:sz w:val="18"/>
                <w:szCs w:val="18"/>
                <w:lang w:eastAsia="es-CO"/>
              </w:rPr>
            </w:pPr>
            <w:r w:rsidRPr="00C31A39">
              <w:rPr>
                <w:rFonts w:ascii="Arial" w:hAnsi="Arial" w:cs="Arial"/>
                <w:b/>
                <w:bCs/>
                <w:color w:val="000000"/>
                <w:sz w:val="18"/>
                <w:szCs w:val="18"/>
                <w:lang w:eastAsia="es-CO"/>
              </w:rPr>
              <w:t>RECURSO</w:t>
            </w:r>
          </w:p>
        </w:tc>
        <w:tc>
          <w:tcPr>
            <w:tcW w:w="1985" w:type="dxa"/>
            <w:tcBorders>
              <w:top w:val="single" w:sz="4" w:space="0" w:color="auto"/>
              <w:left w:val="nil"/>
              <w:bottom w:val="single" w:sz="4" w:space="0" w:color="auto"/>
              <w:right w:val="single" w:sz="4" w:space="0" w:color="000000"/>
            </w:tcBorders>
            <w:shd w:val="clear" w:color="000000" w:fill="D9D9D9"/>
            <w:vAlign w:val="center"/>
            <w:hideMark/>
          </w:tcPr>
          <w:p w14:paraId="012D0FFA" w14:textId="77777777" w:rsidR="00C31A39" w:rsidRPr="00C31A39" w:rsidRDefault="00C31A39" w:rsidP="00C31A39">
            <w:pPr>
              <w:jc w:val="center"/>
              <w:rPr>
                <w:rFonts w:ascii="Arial" w:hAnsi="Arial" w:cs="Arial"/>
                <w:b/>
                <w:bCs/>
                <w:color w:val="000000"/>
                <w:sz w:val="18"/>
                <w:szCs w:val="18"/>
                <w:lang w:eastAsia="es-CO"/>
              </w:rPr>
            </w:pPr>
            <w:r w:rsidRPr="00C31A39">
              <w:rPr>
                <w:rFonts w:ascii="Arial" w:hAnsi="Arial" w:cs="Arial"/>
                <w:b/>
                <w:bCs/>
                <w:color w:val="000000"/>
                <w:sz w:val="18"/>
                <w:szCs w:val="18"/>
                <w:lang w:eastAsia="es-CO"/>
              </w:rPr>
              <w:t>DESCRIPCIÓN DEL RUBRO</w:t>
            </w:r>
          </w:p>
        </w:tc>
        <w:tc>
          <w:tcPr>
            <w:tcW w:w="1417" w:type="dxa"/>
            <w:tcBorders>
              <w:top w:val="single" w:sz="4" w:space="0" w:color="auto"/>
              <w:left w:val="nil"/>
              <w:bottom w:val="single" w:sz="4" w:space="0" w:color="auto"/>
              <w:right w:val="single" w:sz="4" w:space="0" w:color="000000"/>
            </w:tcBorders>
            <w:shd w:val="clear" w:color="000000" w:fill="D9D9D9"/>
            <w:vAlign w:val="center"/>
            <w:hideMark/>
          </w:tcPr>
          <w:p w14:paraId="38CA8B8A" w14:textId="77777777" w:rsidR="00C31A39" w:rsidRPr="00C31A39" w:rsidRDefault="00C31A39" w:rsidP="00C31A39">
            <w:pPr>
              <w:jc w:val="center"/>
              <w:rPr>
                <w:rFonts w:ascii="Arial" w:hAnsi="Arial" w:cs="Arial"/>
                <w:b/>
                <w:bCs/>
                <w:color w:val="000000"/>
                <w:sz w:val="18"/>
                <w:szCs w:val="18"/>
                <w:lang w:eastAsia="es-CO"/>
              </w:rPr>
            </w:pPr>
            <w:r w:rsidRPr="00C31A39">
              <w:rPr>
                <w:rFonts w:ascii="Arial" w:hAnsi="Arial" w:cs="Arial"/>
                <w:b/>
                <w:bCs/>
                <w:color w:val="000000"/>
                <w:sz w:val="18"/>
                <w:szCs w:val="18"/>
                <w:lang w:eastAsia="es-CO"/>
              </w:rPr>
              <w:t>UNIDAD BENEFICIADA</w:t>
            </w:r>
          </w:p>
        </w:tc>
        <w:tc>
          <w:tcPr>
            <w:tcW w:w="1276" w:type="dxa"/>
            <w:tcBorders>
              <w:top w:val="single" w:sz="4" w:space="0" w:color="auto"/>
              <w:left w:val="nil"/>
              <w:bottom w:val="single" w:sz="4" w:space="0" w:color="auto"/>
              <w:right w:val="single" w:sz="4" w:space="0" w:color="000000"/>
            </w:tcBorders>
            <w:shd w:val="clear" w:color="000000" w:fill="D9D9D9"/>
            <w:vAlign w:val="center"/>
            <w:hideMark/>
          </w:tcPr>
          <w:p w14:paraId="4D57FCEF" w14:textId="77777777" w:rsidR="00C31A39" w:rsidRPr="00C31A39" w:rsidRDefault="00C31A39" w:rsidP="00C31A39">
            <w:pPr>
              <w:jc w:val="center"/>
              <w:rPr>
                <w:rFonts w:ascii="Arial" w:hAnsi="Arial" w:cs="Arial"/>
                <w:b/>
                <w:bCs/>
                <w:color w:val="000000"/>
                <w:sz w:val="18"/>
                <w:szCs w:val="18"/>
                <w:lang w:eastAsia="es-CO"/>
              </w:rPr>
            </w:pPr>
            <w:r w:rsidRPr="00C31A39">
              <w:rPr>
                <w:rFonts w:ascii="Arial" w:hAnsi="Arial" w:cs="Arial"/>
                <w:b/>
                <w:bCs/>
                <w:color w:val="000000"/>
                <w:sz w:val="18"/>
                <w:szCs w:val="18"/>
                <w:lang w:eastAsia="es-CO"/>
              </w:rPr>
              <w:t>PORCENTAJE</w:t>
            </w:r>
          </w:p>
        </w:tc>
        <w:tc>
          <w:tcPr>
            <w:tcW w:w="1360" w:type="dxa"/>
            <w:tcBorders>
              <w:top w:val="single" w:sz="4" w:space="0" w:color="auto"/>
              <w:left w:val="nil"/>
              <w:bottom w:val="single" w:sz="4" w:space="0" w:color="auto"/>
              <w:right w:val="single" w:sz="4" w:space="0" w:color="auto"/>
            </w:tcBorders>
            <w:shd w:val="clear" w:color="000000" w:fill="D9D9D9"/>
            <w:vAlign w:val="center"/>
            <w:hideMark/>
          </w:tcPr>
          <w:p w14:paraId="438F2CEC" w14:textId="77777777" w:rsidR="00C31A39" w:rsidRPr="00C31A39" w:rsidRDefault="00C31A39" w:rsidP="00C31A39">
            <w:pPr>
              <w:jc w:val="center"/>
              <w:rPr>
                <w:rFonts w:ascii="Arial" w:hAnsi="Arial" w:cs="Arial"/>
                <w:b/>
                <w:bCs/>
                <w:color w:val="000000"/>
                <w:sz w:val="18"/>
                <w:szCs w:val="18"/>
                <w:lang w:eastAsia="es-CO"/>
              </w:rPr>
            </w:pPr>
            <w:r w:rsidRPr="00C31A39">
              <w:rPr>
                <w:rFonts w:ascii="Arial" w:hAnsi="Arial" w:cs="Arial"/>
                <w:b/>
                <w:bCs/>
                <w:color w:val="000000"/>
                <w:sz w:val="18"/>
                <w:szCs w:val="18"/>
                <w:lang w:eastAsia="es-CO"/>
              </w:rPr>
              <w:t>PRESUPUESTO</w:t>
            </w:r>
          </w:p>
        </w:tc>
      </w:tr>
      <w:tr w:rsidR="00C31A39" w:rsidRPr="00C31A39" w14:paraId="7928E3C4" w14:textId="77777777" w:rsidTr="00C31A39">
        <w:trPr>
          <w:trHeight w:val="660"/>
        </w:trPr>
        <w:tc>
          <w:tcPr>
            <w:tcW w:w="16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B63491" w14:textId="16C34330" w:rsidR="00C31A39" w:rsidRPr="00C31A39" w:rsidRDefault="0067476E" w:rsidP="00C31A39">
            <w:pPr>
              <w:jc w:val="center"/>
              <w:rPr>
                <w:rFonts w:ascii="Arial" w:hAnsi="Arial" w:cs="Arial"/>
                <w:sz w:val="18"/>
                <w:szCs w:val="18"/>
                <w:lang w:eastAsia="es-CO"/>
              </w:rPr>
            </w:pPr>
            <w:r>
              <w:rPr>
                <w:rFonts w:ascii="Arial" w:hAnsi="Arial" w:cs="Arial"/>
                <w:sz w:val="18"/>
                <w:szCs w:val="18"/>
                <w:lang w:eastAsia="es-CO"/>
              </w:rPr>
              <w:t>A-02-02-02-008-002</w:t>
            </w:r>
          </w:p>
        </w:tc>
        <w:tc>
          <w:tcPr>
            <w:tcW w:w="804" w:type="dxa"/>
            <w:tcBorders>
              <w:top w:val="nil"/>
              <w:left w:val="nil"/>
              <w:bottom w:val="single" w:sz="4" w:space="0" w:color="auto"/>
              <w:right w:val="single" w:sz="4" w:space="0" w:color="auto"/>
            </w:tcBorders>
            <w:shd w:val="clear" w:color="auto" w:fill="auto"/>
            <w:vAlign w:val="center"/>
            <w:hideMark/>
          </w:tcPr>
          <w:p w14:paraId="640B628F" w14:textId="77777777" w:rsidR="00C31A39" w:rsidRPr="00C31A39" w:rsidRDefault="00C31A39" w:rsidP="00C31A39">
            <w:pPr>
              <w:jc w:val="center"/>
              <w:rPr>
                <w:rFonts w:ascii="Arial" w:hAnsi="Arial" w:cs="Arial"/>
                <w:sz w:val="18"/>
                <w:szCs w:val="18"/>
                <w:lang w:eastAsia="es-CO"/>
              </w:rPr>
            </w:pPr>
            <w:r w:rsidRPr="00C31A39">
              <w:rPr>
                <w:rFonts w:ascii="Arial" w:hAnsi="Arial" w:cs="Arial"/>
                <w:sz w:val="18"/>
                <w:szCs w:val="18"/>
                <w:lang w:eastAsia="es-CO"/>
              </w:rPr>
              <w:t>10</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23D0F785" w14:textId="40F45D9C" w:rsidR="00C31A39" w:rsidRPr="00C31A39" w:rsidRDefault="00C31A39" w:rsidP="0067476E">
            <w:pPr>
              <w:jc w:val="center"/>
              <w:rPr>
                <w:rFonts w:ascii="Arial" w:hAnsi="Arial" w:cs="Arial"/>
                <w:sz w:val="18"/>
                <w:szCs w:val="18"/>
                <w:lang w:eastAsia="es-CO"/>
              </w:rPr>
            </w:pPr>
            <w:r w:rsidRPr="00C31A39">
              <w:rPr>
                <w:rFonts w:ascii="Arial" w:hAnsi="Arial" w:cs="Arial"/>
                <w:sz w:val="18"/>
                <w:szCs w:val="18"/>
                <w:lang w:eastAsia="es-CO"/>
              </w:rPr>
              <w:t xml:space="preserve">SERVICIOS </w:t>
            </w:r>
            <w:r w:rsidR="0067476E">
              <w:rPr>
                <w:rFonts w:ascii="Arial" w:hAnsi="Arial" w:cs="Arial"/>
                <w:sz w:val="18"/>
                <w:szCs w:val="18"/>
                <w:lang w:eastAsia="es-CO"/>
              </w:rPr>
              <w:t>JURICOS Y CONTABLES</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2B46E8D" w14:textId="77777777" w:rsidR="00C31A39" w:rsidRPr="00C31A39" w:rsidRDefault="00C31A39" w:rsidP="00C31A39">
            <w:pPr>
              <w:jc w:val="center"/>
              <w:rPr>
                <w:rFonts w:ascii="Arial" w:hAnsi="Arial" w:cs="Arial"/>
                <w:sz w:val="18"/>
                <w:szCs w:val="18"/>
                <w:lang w:eastAsia="es-CO"/>
              </w:rPr>
            </w:pPr>
            <w:r w:rsidRPr="00C31A39">
              <w:rPr>
                <w:rFonts w:ascii="Arial" w:hAnsi="Arial" w:cs="Arial"/>
                <w:sz w:val="18"/>
                <w:szCs w:val="18"/>
                <w:lang w:eastAsia="es-CO"/>
              </w:rPr>
              <w:t>DECIMA SEPTIMA BRIGADA  </w:t>
            </w:r>
            <w:r w:rsidRPr="00C31A39">
              <w:rPr>
                <w:rFonts w:ascii="Arial" w:hAnsi="Arial" w:cs="Arial"/>
                <w:sz w:val="18"/>
                <w:szCs w:val="18"/>
                <w:lang w:eastAsia="es-CO"/>
              </w:rPr>
              <w:b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F01EAC4" w14:textId="77777777" w:rsidR="00C31A39" w:rsidRPr="00C31A39" w:rsidRDefault="00C31A39" w:rsidP="00C31A39">
            <w:pPr>
              <w:jc w:val="center"/>
              <w:rPr>
                <w:rFonts w:ascii="Arial" w:hAnsi="Arial" w:cs="Arial"/>
                <w:color w:val="000000"/>
                <w:sz w:val="18"/>
                <w:szCs w:val="18"/>
                <w:lang w:eastAsia="es-CO"/>
              </w:rPr>
            </w:pPr>
            <w:r w:rsidRPr="00C31A39">
              <w:rPr>
                <w:rFonts w:ascii="Arial" w:hAnsi="Arial" w:cs="Arial"/>
                <w:color w:val="000000"/>
                <w:sz w:val="18"/>
                <w:szCs w:val="18"/>
                <w:lang w:eastAsia="es-CO"/>
              </w:rPr>
              <w:t>100%</w:t>
            </w:r>
          </w:p>
        </w:tc>
        <w:tc>
          <w:tcPr>
            <w:tcW w:w="1360" w:type="dxa"/>
            <w:tcBorders>
              <w:top w:val="nil"/>
              <w:left w:val="nil"/>
              <w:bottom w:val="single" w:sz="4" w:space="0" w:color="auto"/>
              <w:right w:val="single" w:sz="4" w:space="0" w:color="auto"/>
            </w:tcBorders>
            <w:shd w:val="clear" w:color="000000" w:fill="FFFFFF"/>
            <w:noWrap/>
            <w:vAlign w:val="center"/>
            <w:hideMark/>
          </w:tcPr>
          <w:p w14:paraId="07984F5A" w14:textId="79CBB89D" w:rsidR="00C31A39" w:rsidRPr="00C31A39" w:rsidRDefault="00C31A39" w:rsidP="0067476E">
            <w:pPr>
              <w:jc w:val="center"/>
              <w:rPr>
                <w:rFonts w:ascii="Arial" w:hAnsi="Arial" w:cs="Arial"/>
                <w:color w:val="000000"/>
                <w:sz w:val="18"/>
                <w:szCs w:val="18"/>
                <w:lang w:eastAsia="es-CO"/>
              </w:rPr>
            </w:pPr>
            <w:r>
              <w:rPr>
                <w:rFonts w:ascii="Arial" w:hAnsi="Arial" w:cs="Arial"/>
                <w:color w:val="000000"/>
                <w:sz w:val="18"/>
                <w:szCs w:val="18"/>
                <w:lang w:eastAsia="es-CO"/>
              </w:rPr>
              <w:t xml:space="preserve"> </w:t>
            </w:r>
            <w:r w:rsidRPr="00C31A39">
              <w:rPr>
                <w:rFonts w:ascii="Arial" w:hAnsi="Arial" w:cs="Arial"/>
                <w:color w:val="000000"/>
                <w:sz w:val="16"/>
                <w:szCs w:val="18"/>
                <w:lang w:eastAsia="es-CO"/>
              </w:rPr>
              <w:t>$10.</w:t>
            </w:r>
            <w:r w:rsidR="0067476E">
              <w:rPr>
                <w:rFonts w:ascii="Arial" w:hAnsi="Arial" w:cs="Arial"/>
                <w:color w:val="000000"/>
                <w:sz w:val="16"/>
                <w:szCs w:val="18"/>
                <w:lang w:eastAsia="es-CO"/>
              </w:rPr>
              <w:t>759.582</w:t>
            </w:r>
            <w:r w:rsidRPr="00C31A39">
              <w:rPr>
                <w:rFonts w:ascii="Arial" w:hAnsi="Arial" w:cs="Arial"/>
                <w:color w:val="000000"/>
                <w:sz w:val="16"/>
                <w:szCs w:val="18"/>
                <w:lang w:eastAsia="es-CO"/>
              </w:rPr>
              <w:t>,00</w:t>
            </w:r>
            <w:r w:rsidRPr="00C31A39">
              <w:rPr>
                <w:rFonts w:ascii="Arial" w:hAnsi="Arial" w:cs="Arial"/>
                <w:color w:val="000000"/>
                <w:sz w:val="18"/>
                <w:szCs w:val="18"/>
                <w:lang w:eastAsia="es-CO"/>
              </w:rPr>
              <w:t xml:space="preserve"> </w:t>
            </w:r>
          </w:p>
        </w:tc>
      </w:tr>
    </w:tbl>
    <w:p w14:paraId="30B6DF9F" w14:textId="77777777" w:rsidR="00B057D7" w:rsidRDefault="00B057D7" w:rsidP="002406D2">
      <w:pPr>
        <w:jc w:val="both"/>
        <w:rPr>
          <w:rFonts w:ascii="Arial" w:hAnsi="Arial" w:cs="Arial"/>
          <w:sz w:val="24"/>
          <w:szCs w:val="24"/>
        </w:rPr>
      </w:pPr>
    </w:p>
    <w:p w14:paraId="72ADB5B1" w14:textId="16A6BBC3" w:rsidR="00A25E21" w:rsidRPr="00CE51EC" w:rsidRDefault="00A25E21" w:rsidP="00A25E21">
      <w:pPr>
        <w:jc w:val="both"/>
        <w:rPr>
          <w:rFonts w:ascii="Arial" w:eastAsia="HelveticaNeueLTStd-Th" w:hAnsi="Arial" w:cs="Arial"/>
          <w:b/>
          <w:sz w:val="26"/>
          <w:szCs w:val="26"/>
        </w:rPr>
      </w:pPr>
      <w:r w:rsidRPr="00154710">
        <w:rPr>
          <w:rFonts w:ascii="Arial" w:hAnsi="Arial" w:cs="Arial"/>
          <w:sz w:val="26"/>
          <w:szCs w:val="26"/>
          <w:lang w:val="es-ES"/>
        </w:rPr>
        <w:t>En consideración</w:t>
      </w:r>
      <w:r w:rsidRPr="00CE51EC">
        <w:rPr>
          <w:rFonts w:ascii="Arial" w:hAnsi="Arial" w:cs="Arial"/>
          <w:sz w:val="26"/>
          <w:szCs w:val="26"/>
          <w:lang w:val="es-ES"/>
        </w:rPr>
        <w:t xml:space="preserve"> a las cantidades proyectadas a adquirir y el estudio de mercado se define que el presupuesto oficial máximo a ofertar</w:t>
      </w:r>
      <w:r w:rsidR="00026DC4">
        <w:rPr>
          <w:rFonts w:ascii="Arial" w:hAnsi="Arial" w:cs="Arial"/>
          <w:sz w:val="26"/>
          <w:szCs w:val="26"/>
          <w:lang w:val="es-ES"/>
        </w:rPr>
        <w:t xml:space="preserve"> para el GRUPO 1 </w:t>
      </w:r>
      <w:r w:rsidR="00026DC4" w:rsidRPr="00CE51EC">
        <w:rPr>
          <w:rFonts w:ascii="Arial" w:hAnsi="Arial" w:cs="Arial"/>
          <w:sz w:val="26"/>
          <w:szCs w:val="26"/>
          <w:lang w:val="es-ES"/>
        </w:rPr>
        <w:t>es</w:t>
      </w:r>
      <w:r w:rsidRPr="00CE51EC">
        <w:rPr>
          <w:rFonts w:ascii="Arial" w:hAnsi="Arial" w:cs="Arial"/>
          <w:sz w:val="26"/>
          <w:szCs w:val="26"/>
          <w:lang w:val="es-ES"/>
        </w:rPr>
        <w:t xml:space="preserve"> por valor total </w:t>
      </w:r>
      <w:r w:rsidR="00026DC4">
        <w:rPr>
          <w:rFonts w:ascii="Arial" w:eastAsia="HelveticaNeueLTStd-Th" w:hAnsi="Arial" w:cs="Arial"/>
          <w:b/>
          <w:color w:val="000000"/>
          <w:sz w:val="26"/>
          <w:szCs w:val="26"/>
          <w:lang w:val="es-ES"/>
        </w:rPr>
        <w:t xml:space="preserve">CINCO MILLONES OCHENTA Y NUEVE MIL QUINIENTOS OCHENTA Y DOS </w:t>
      </w:r>
      <w:r w:rsidR="00F35D2B" w:rsidRPr="00CE51EC">
        <w:rPr>
          <w:rFonts w:ascii="Arial" w:eastAsia="HelveticaNeueLTStd-Th" w:hAnsi="Arial" w:cs="Arial"/>
          <w:b/>
          <w:color w:val="000000"/>
          <w:sz w:val="26"/>
          <w:szCs w:val="26"/>
        </w:rPr>
        <w:t>PESOS M/CTE ($</w:t>
      </w:r>
      <w:r w:rsidR="00026DC4" w:rsidRPr="00026DC4">
        <w:rPr>
          <w:rFonts w:ascii="Arial" w:eastAsia="HelveticaNeueLTStd-Th" w:hAnsi="Arial" w:cs="Arial"/>
          <w:b/>
          <w:color w:val="000000"/>
          <w:sz w:val="26"/>
          <w:szCs w:val="26"/>
        </w:rPr>
        <w:t>5.089.582</w:t>
      </w:r>
      <w:r w:rsidR="00F35D2B" w:rsidRPr="00CE51EC">
        <w:rPr>
          <w:rFonts w:ascii="Arial" w:eastAsia="HelveticaNeueLTStd-Th" w:hAnsi="Arial" w:cs="Arial"/>
          <w:b/>
          <w:color w:val="000000"/>
          <w:sz w:val="26"/>
          <w:szCs w:val="26"/>
        </w:rPr>
        <w:t>,00)</w:t>
      </w:r>
      <w:r w:rsidR="003C20A6">
        <w:rPr>
          <w:rFonts w:ascii="Arial" w:eastAsia="HelveticaNeueLTStd-Th" w:hAnsi="Arial" w:cs="Arial"/>
          <w:b/>
          <w:color w:val="000000"/>
          <w:sz w:val="26"/>
          <w:szCs w:val="26"/>
        </w:rPr>
        <w:t>.</w:t>
      </w:r>
    </w:p>
    <w:p w14:paraId="0D204CD4" w14:textId="14766383" w:rsidR="0045033A" w:rsidRDefault="0045033A" w:rsidP="00A25E21">
      <w:pPr>
        <w:jc w:val="both"/>
        <w:rPr>
          <w:rFonts w:ascii="Arial" w:hAnsi="Arial" w:cs="Arial"/>
          <w:sz w:val="26"/>
          <w:szCs w:val="26"/>
          <w:lang w:val="es-ES"/>
        </w:rPr>
      </w:pPr>
    </w:p>
    <w:p w14:paraId="1BCA13C4" w14:textId="5A390827" w:rsidR="00026DC4" w:rsidRPr="006A00C7" w:rsidRDefault="00026DC4" w:rsidP="00026DC4">
      <w:pPr>
        <w:jc w:val="both"/>
        <w:rPr>
          <w:rFonts w:ascii="Arial" w:eastAsia="HelveticaNeueLTStd-Th" w:hAnsi="Arial" w:cs="Arial"/>
          <w:b/>
          <w:color w:val="000000"/>
          <w:sz w:val="26"/>
          <w:szCs w:val="26"/>
          <w:lang w:val="es-ES"/>
        </w:rPr>
      </w:pPr>
      <w:r>
        <w:rPr>
          <w:rFonts w:ascii="Arial" w:hAnsi="Arial" w:cs="Arial"/>
          <w:sz w:val="26"/>
          <w:szCs w:val="26"/>
          <w:lang w:val="es-ES"/>
        </w:rPr>
        <w:t xml:space="preserve">GRUPO 2 </w:t>
      </w:r>
      <w:r w:rsidRPr="00CE51EC">
        <w:rPr>
          <w:rFonts w:ascii="Arial" w:hAnsi="Arial" w:cs="Arial"/>
          <w:sz w:val="26"/>
          <w:szCs w:val="26"/>
          <w:lang w:val="es-ES"/>
        </w:rPr>
        <w:t xml:space="preserve">es por valor total </w:t>
      </w:r>
      <w:r>
        <w:rPr>
          <w:rFonts w:ascii="Arial" w:eastAsia="HelveticaNeueLTStd-Th" w:hAnsi="Arial" w:cs="Arial"/>
          <w:b/>
          <w:color w:val="000000"/>
          <w:sz w:val="26"/>
          <w:szCs w:val="26"/>
          <w:lang w:val="es-ES"/>
        </w:rPr>
        <w:t xml:space="preserve">CINCO MILLONES </w:t>
      </w:r>
      <w:r w:rsidR="006A00C7">
        <w:rPr>
          <w:rFonts w:ascii="Arial" w:eastAsia="HelveticaNeueLTStd-Th" w:hAnsi="Arial" w:cs="Arial"/>
          <w:b/>
          <w:color w:val="000000"/>
          <w:sz w:val="26"/>
          <w:szCs w:val="26"/>
          <w:lang w:val="es-ES"/>
        </w:rPr>
        <w:t>SEISCIENTOS SETENTA MIL</w:t>
      </w:r>
      <w:r>
        <w:rPr>
          <w:rFonts w:ascii="Arial" w:eastAsia="HelveticaNeueLTStd-Th" w:hAnsi="Arial" w:cs="Arial"/>
          <w:b/>
          <w:color w:val="000000"/>
          <w:sz w:val="26"/>
          <w:szCs w:val="26"/>
          <w:lang w:val="es-ES"/>
        </w:rPr>
        <w:t xml:space="preserve"> </w:t>
      </w:r>
      <w:r w:rsidRPr="00CE51EC">
        <w:rPr>
          <w:rFonts w:ascii="Arial" w:eastAsia="HelveticaNeueLTStd-Th" w:hAnsi="Arial" w:cs="Arial"/>
          <w:b/>
          <w:color w:val="000000"/>
          <w:sz w:val="26"/>
          <w:szCs w:val="26"/>
        </w:rPr>
        <w:t xml:space="preserve">PESOS M/CTE </w:t>
      </w:r>
      <w:r w:rsidR="006A00C7">
        <w:rPr>
          <w:rFonts w:ascii="Arial" w:eastAsia="HelveticaNeueLTStd-Th" w:hAnsi="Arial" w:cs="Arial"/>
          <w:b/>
          <w:color w:val="000000"/>
          <w:sz w:val="26"/>
          <w:szCs w:val="26"/>
          <w:lang w:val="es-ES"/>
        </w:rPr>
        <w:t>(</w:t>
      </w:r>
      <w:r w:rsidR="006A00C7" w:rsidRPr="006A00C7">
        <w:rPr>
          <w:rFonts w:ascii="Arial" w:eastAsia="HelveticaNeueLTStd-Th" w:hAnsi="Arial" w:cs="Arial"/>
          <w:b/>
          <w:color w:val="000000"/>
          <w:sz w:val="26"/>
          <w:szCs w:val="26"/>
          <w:lang w:val="es-ES"/>
        </w:rPr>
        <w:t>$5.670.000</w:t>
      </w:r>
      <w:r w:rsidRPr="006A00C7">
        <w:rPr>
          <w:rFonts w:ascii="Arial" w:eastAsia="HelveticaNeueLTStd-Th" w:hAnsi="Arial" w:cs="Arial"/>
          <w:b/>
          <w:color w:val="000000"/>
          <w:sz w:val="26"/>
          <w:szCs w:val="26"/>
          <w:lang w:val="es-ES"/>
        </w:rPr>
        <w:t>,00).</w:t>
      </w:r>
    </w:p>
    <w:p w14:paraId="1CD44420" w14:textId="77777777" w:rsidR="00026DC4" w:rsidRPr="006A00C7" w:rsidRDefault="00026DC4" w:rsidP="00A25E21">
      <w:pPr>
        <w:jc w:val="both"/>
        <w:rPr>
          <w:rFonts w:ascii="Arial" w:eastAsia="HelveticaNeueLTStd-Th" w:hAnsi="Arial" w:cs="Arial"/>
          <w:b/>
          <w:color w:val="000000"/>
          <w:sz w:val="26"/>
          <w:szCs w:val="26"/>
          <w:lang w:val="es-ES"/>
        </w:rPr>
      </w:pPr>
    </w:p>
    <w:p w14:paraId="2B300881" w14:textId="77777777" w:rsidR="00A25E21" w:rsidRPr="00CE51EC" w:rsidRDefault="00A25E21" w:rsidP="00A25E21">
      <w:pPr>
        <w:jc w:val="both"/>
        <w:rPr>
          <w:rFonts w:ascii="Arial" w:hAnsi="Arial" w:cs="Arial"/>
          <w:sz w:val="26"/>
          <w:szCs w:val="26"/>
          <w:lang w:val="es-ES"/>
        </w:rPr>
      </w:pPr>
      <w:r w:rsidRPr="00CE51EC">
        <w:rPr>
          <w:rFonts w:ascii="Arial" w:hAnsi="Arial" w:cs="Arial"/>
          <w:sz w:val="26"/>
          <w:szCs w:val="26"/>
          <w:lang w:val="es-ES"/>
        </w:rPr>
        <w:t xml:space="preserve">NO PODRÁ SUPERAR EL VALOR TOTAL DE REFERENCIA NI EL VALOR POR CADA ITEM. </w:t>
      </w:r>
    </w:p>
    <w:p w14:paraId="6CC30C23" w14:textId="77777777" w:rsidR="00A25E21" w:rsidRPr="002406D2" w:rsidRDefault="00A25E21" w:rsidP="002406D2">
      <w:pPr>
        <w:jc w:val="both"/>
        <w:rPr>
          <w:rFonts w:ascii="Arial" w:hAnsi="Arial" w:cs="Arial"/>
          <w:sz w:val="24"/>
          <w:szCs w:val="24"/>
        </w:rPr>
      </w:pPr>
    </w:p>
    <w:p w14:paraId="11B57B4D" w14:textId="77777777" w:rsidR="000C149C" w:rsidRPr="002406D2" w:rsidRDefault="000C149C" w:rsidP="002406D2">
      <w:pPr>
        <w:autoSpaceDE w:val="0"/>
        <w:autoSpaceDN w:val="0"/>
        <w:adjustRightInd w:val="0"/>
        <w:rPr>
          <w:rFonts w:ascii="Arial" w:eastAsia="HelveticaNeueLTStd-Th" w:hAnsi="Arial" w:cs="Arial"/>
          <w:b/>
          <w:sz w:val="24"/>
          <w:szCs w:val="24"/>
          <w:lang w:eastAsia="es-CO"/>
        </w:rPr>
      </w:pPr>
      <w:r w:rsidRPr="002406D2">
        <w:rPr>
          <w:rFonts w:ascii="Arial" w:eastAsia="HelveticaNeueLTStd-Th" w:hAnsi="Arial" w:cs="Arial"/>
          <w:b/>
          <w:sz w:val="24"/>
          <w:szCs w:val="24"/>
          <w:lang w:eastAsia="es-CO"/>
        </w:rPr>
        <w:t>1.3. ADMISIBILIDAD Y CAUSALES DE RECHAZO DE LAS OFERTAS</w:t>
      </w:r>
    </w:p>
    <w:p w14:paraId="7A47F1B1" w14:textId="77777777" w:rsidR="000C149C" w:rsidRPr="002406D2" w:rsidRDefault="000C149C" w:rsidP="002406D2">
      <w:pPr>
        <w:tabs>
          <w:tab w:val="left" w:pos="567"/>
        </w:tabs>
        <w:ind w:right="51"/>
        <w:jc w:val="both"/>
        <w:rPr>
          <w:rFonts w:ascii="Arial" w:eastAsia="HelveticaNeueLTStd-Th" w:hAnsi="Arial" w:cs="Arial"/>
          <w:b/>
          <w:sz w:val="24"/>
          <w:szCs w:val="24"/>
          <w:lang w:eastAsia="es-CO"/>
        </w:rPr>
      </w:pPr>
    </w:p>
    <w:p w14:paraId="35100066" w14:textId="77777777" w:rsidR="000C149C" w:rsidRPr="002406D2" w:rsidRDefault="000C149C" w:rsidP="002406D2">
      <w:pPr>
        <w:tabs>
          <w:tab w:val="left" w:pos="567"/>
        </w:tabs>
        <w:ind w:right="51"/>
        <w:jc w:val="both"/>
        <w:rPr>
          <w:rFonts w:ascii="Arial" w:eastAsia="HelveticaNeueLTStd-Th" w:hAnsi="Arial" w:cs="Arial"/>
          <w:b/>
          <w:sz w:val="24"/>
          <w:szCs w:val="24"/>
          <w:lang w:eastAsia="es-CO"/>
        </w:rPr>
      </w:pPr>
      <w:r w:rsidRPr="002406D2">
        <w:rPr>
          <w:rFonts w:ascii="Arial" w:eastAsia="HelveticaNeueLTStd-Th" w:hAnsi="Arial" w:cs="Arial"/>
          <w:b/>
          <w:sz w:val="24"/>
          <w:szCs w:val="24"/>
          <w:lang w:eastAsia="es-CO"/>
        </w:rPr>
        <w:t>1.3.1 ADMISIBILIDAD</w:t>
      </w:r>
    </w:p>
    <w:p w14:paraId="41EC0E83" w14:textId="77777777" w:rsidR="000C149C" w:rsidRPr="002406D2" w:rsidRDefault="000C149C" w:rsidP="002406D2">
      <w:pPr>
        <w:tabs>
          <w:tab w:val="left" w:pos="567"/>
        </w:tabs>
        <w:ind w:right="51"/>
        <w:jc w:val="both"/>
        <w:rPr>
          <w:rFonts w:ascii="Arial" w:hAnsi="Arial" w:cs="Arial"/>
          <w:sz w:val="24"/>
          <w:szCs w:val="24"/>
        </w:rPr>
      </w:pPr>
    </w:p>
    <w:p w14:paraId="17F5A00B" w14:textId="77777777" w:rsidR="000C149C" w:rsidRPr="002406D2" w:rsidRDefault="000C149C" w:rsidP="002406D2">
      <w:pPr>
        <w:ind w:right="51"/>
        <w:jc w:val="both"/>
        <w:rPr>
          <w:rFonts w:ascii="Arial" w:hAnsi="Arial" w:cs="Arial"/>
          <w:sz w:val="24"/>
          <w:szCs w:val="24"/>
        </w:rPr>
      </w:pPr>
      <w:r w:rsidRPr="002406D2">
        <w:rPr>
          <w:rFonts w:ascii="Arial" w:hAnsi="Arial" w:cs="Arial"/>
          <w:sz w:val="24"/>
          <w:szCs w:val="24"/>
        </w:rPr>
        <w:t>Una propuesta será admisible cuando haya sido presentada oportunamente en la fecha y hora estipulada en la Invitación pública</w:t>
      </w:r>
      <w:r w:rsidR="00BC7422" w:rsidRPr="002406D2">
        <w:rPr>
          <w:rFonts w:ascii="Arial" w:hAnsi="Arial" w:cs="Arial"/>
          <w:sz w:val="24"/>
          <w:szCs w:val="24"/>
        </w:rPr>
        <w:t xml:space="preserve"> electrónica</w:t>
      </w:r>
      <w:r w:rsidRPr="002406D2">
        <w:rPr>
          <w:rFonts w:ascii="Arial" w:hAnsi="Arial" w:cs="Arial"/>
          <w:sz w:val="24"/>
          <w:szCs w:val="24"/>
        </w:rPr>
        <w:t xml:space="preserve"> y cumpla con los requisitos habilitantes exigidos en la presente invitación pública. </w:t>
      </w:r>
    </w:p>
    <w:p w14:paraId="4509816A" w14:textId="77777777" w:rsidR="000C149C" w:rsidRPr="002406D2" w:rsidRDefault="000C149C" w:rsidP="002406D2">
      <w:pPr>
        <w:ind w:right="51"/>
        <w:jc w:val="both"/>
        <w:rPr>
          <w:rFonts w:ascii="Arial" w:hAnsi="Arial" w:cs="Arial"/>
          <w:sz w:val="24"/>
          <w:szCs w:val="24"/>
        </w:rPr>
      </w:pPr>
    </w:p>
    <w:p w14:paraId="18B69AEC" w14:textId="77777777" w:rsidR="000C149C" w:rsidRPr="002406D2" w:rsidRDefault="000C149C" w:rsidP="002406D2">
      <w:pPr>
        <w:pStyle w:val="Textoindependiente"/>
        <w:tabs>
          <w:tab w:val="left" w:pos="567"/>
        </w:tabs>
        <w:ind w:right="51"/>
        <w:rPr>
          <w:rFonts w:eastAsia="HelveticaNeueLTStd-Th" w:cs="Arial"/>
          <w:b/>
          <w:sz w:val="24"/>
          <w:szCs w:val="24"/>
          <w:lang w:eastAsia="es-CO"/>
        </w:rPr>
      </w:pPr>
      <w:r w:rsidRPr="002406D2">
        <w:rPr>
          <w:rFonts w:eastAsia="HelveticaNeueLTStd-Th" w:cs="Arial"/>
          <w:b/>
          <w:sz w:val="24"/>
          <w:szCs w:val="24"/>
          <w:lang w:eastAsia="es-CO"/>
        </w:rPr>
        <w:t>1.3.2 CAUSALES DE RECHAZO</w:t>
      </w:r>
    </w:p>
    <w:p w14:paraId="30621A4A" w14:textId="77777777" w:rsidR="000C149C" w:rsidRPr="002406D2" w:rsidRDefault="000C149C" w:rsidP="002406D2">
      <w:pPr>
        <w:pStyle w:val="Textoindependiente"/>
        <w:tabs>
          <w:tab w:val="left" w:pos="567"/>
        </w:tabs>
        <w:ind w:right="51"/>
        <w:rPr>
          <w:rFonts w:cs="Arial"/>
          <w:sz w:val="24"/>
          <w:szCs w:val="24"/>
        </w:rPr>
      </w:pPr>
    </w:p>
    <w:p w14:paraId="3E975875" w14:textId="77777777" w:rsidR="000C149C" w:rsidRPr="002406D2" w:rsidRDefault="000C149C" w:rsidP="002406D2">
      <w:pPr>
        <w:tabs>
          <w:tab w:val="left" w:pos="284"/>
        </w:tabs>
        <w:jc w:val="both"/>
        <w:rPr>
          <w:rFonts w:ascii="Arial" w:hAnsi="Arial" w:cs="Arial"/>
          <w:sz w:val="24"/>
          <w:szCs w:val="24"/>
        </w:rPr>
      </w:pPr>
      <w:r w:rsidRPr="002406D2">
        <w:rPr>
          <w:rFonts w:ascii="Arial" w:hAnsi="Arial" w:cs="Arial"/>
          <w:sz w:val="24"/>
          <w:szCs w:val="24"/>
        </w:rPr>
        <w:t xml:space="preserve">Son causales para el rechazo de las propuestas, las siguientes: </w:t>
      </w:r>
    </w:p>
    <w:p w14:paraId="4F295699" w14:textId="77777777" w:rsidR="00A21556" w:rsidRPr="00174FBF" w:rsidRDefault="00A21556" w:rsidP="00A21556">
      <w:pPr>
        <w:tabs>
          <w:tab w:val="left" w:pos="284"/>
        </w:tabs>
        <w:jc w:val="both"/>
        <w:rPr>
          <w:rFonts w:ascii="Arial" w:hAnsi="Arial" w:cs="Arial"/>
          <w:sz w:val="24"/>
          <w:szCs w:val="24"/>
        </w:rPr>
      </w:pPr>
    </w:p>
    <w:p w14:paraId="7FEBFA1A" w14:textId="77777777" w:rsidR="00A21556" w:rsidRPr="00174FBF" w:rsidRDefault="00A21556" w:rsidP="00A21556">
      <w:pPr>
        <w:pStyle w:val="Prrafodelista"/>
        <w:numPr>
          <w:ilvl w:val="0"/>
          <w:numId w:val="4"/>
        </w:numPr>
        <w:tabs>
          <w:tab w:val="left" w:pos="284"/>
        </w:tabs>
        <w:autoSpaceDE w:val="0"/>
        <w:autoSpaceDN w:val="0"/>
        <w:adjustRightInd w:val="0"/>
        <w:ind w:left="0" w:firstLine="0"/>
        <w:jc w:val="both"/>
        <w:rPr>
          <w:rFonts w:ascii="Arial" w:eastAsia="HelveticaNeueLTStd-Th" w:hAnsi="Arial" w:cs="Arial"/>
          <w:color w:val="000000"/>
          <w:sz w:val="24"/>
          <w:szCs w:val="24"/>
          <w:lang w:eastAsia="es-CO"/>
        </w:rPr>
      </w:pPr>
      <w:r w:rsidRPr="00174FBF">
        <w:rPr>
          <w:rFonts w:ascii="Arial" w:eastAsia="HelveticaNeueLTStd-Th" w:hAnsi="Arial" w:cs="Arial"/>
          <w:color w:val="000000"/>
          <w:sz w:val="24"/>
          <w:szCs w:val="24"/>
          <w:lang w:eastAsia="es-CO"/>
        </w:rPr>
        <w:t>Cuando el valor de la propuesta supere el precio unitario estimado y el precio total estimado, los cuales surgen de los estudios previos “precios de referencia” de la lista de artículos de la propuesta económica de la invitación electrónica.</w:t>
      </w:r>
    </w:p>
    <w:p w14:paraId="1AE6C570" w14:textId="77777777" w:rsidR="00A21556" w:rsidRPr="00174FBF" w:rsidRDefault="00A21556" w:rsidP="00A21556">
      <w:pPr>
        <w:tabs>
          <w:tab w:val="left" w:pos="284"/>
        </w:tabs>
        <w:autoSpaceDE w:val="0"/>
        <w:autoSpaceDN w:val="0"/>
        <w:adjustRightInd w:val="0"/>
        <w:jc w:val="both"/>
        <w:rPr>
          <w:rFonts w:ascii="Arial" w:eastAsia="HelveticaNeueLTStd-Th" w:hAnsi="Arial" w:cs="Arial"/>
          <w:color w:val="000000"/>
          <w:sz w:val="24"/>
          <w:szCs w:val="24"/>
          <w:lang w:eastAsia="es-CO"/>
        </w:rPr>
      </w:pPr>
    </w:p>
    <w:p w14:paraId="22311542" w14:textId="77777777" w:rsidR="00A21556" w:rsidRPr="00174FBF" w:rsidRDefault="00A21556" w:rsidP="00A21556">
      <w:pPr>
        <w:pStyle w:val="Prrafodelista"/>
        <w:numPr>
          <w:ilvl w:val="0"/>
          <w:numId w:val="4"/>
        </w:numPr>
        <w:tabs>
          <w:tab w:val="left" w:pos="284"/>
        </w:tabs>
        <w:autoSpaceDE w:val="0"/>
        <w:autoSpaceDN w:val="0"/>
        <w:adjustRightInd w:val="0"/>
        <w:ind w:left="0" w:firstLine="0"/>
        <w:jc w:val="both"/>
        <w:rPr>
          <w:rFonts w:ascii="Arial" w:eastAsia="HelveticaNeueLTStd-Th" w:hAnsi="Arial" w:cs="Arial"/>
          <w:color w:val="000000"/>
          <w:sz w:val="24"/>
          <w:szCs w:val="24"/>
          <w:lang w:eastAsia="es-CO"/>
        </w:rPr>
      </w:pPr>
      <w:r w:rsidRPr="00174FBF">
        <w:rPr>
          <w:rFonts w:ascii="Arial" w:eastAsia="HelveticaNeueLTStd-Th" w:hAnsi="Arial" w:cs="Arial"/>
          <w:color w:val="000000"/>
          <w:sz w:val="24"/>
          <w:szCs w:val="24"/>
          <w:lang w:eastAsia="es-CO"/>
        </w:rPr>
        <w:t>Cuando se ofrezcan cantidades distintas a las exigidas en el formato N</w:t>
      </w:r>
      <w:r w:rsidR="00885F2A">
        <w:rPr>
          <w:rFonts w:ascii="Arial" w:eastAsia="HelveticaNeueLTStd-Th" w:hAnsi="Arial" w:cs="Arial"/>
          <w:color w:val="000000"/>
          <w:sz w:val="24"/>
          <w:szCs w:val="24"/>
          <w:lang w:eastAsia="es-CO"/>
        </w:rPr>
        <w:t>°</w:t>
      </w:r>
      <w:r w:rsidRPr="00174FBF">
        <w:rPr>
          <w:rFonts w:ascii="Arial" w:eastAsia="HelveticaNeueLTStd-Th" w:hAnsi="Arial" w:cs="Arial"/>
          <w:color w:val="000000"/>
          <w:sz w:val="24"/>
          <w:szCs w:val="24"/>
          <w:lang w:eastAsia="es-CO"/>
        </w:rPr>
        <w:t xml:space="preserve"> 9 fichas técnicas. </w:t>
      </w:r>
    </w:p>
    <w:p w14:paraId="500947F6" w14:textId="77777777" w:rsidR="00A21556" w:rsidRPr="00174FBF" w:rsidRDefault="00A21556" w:rsidP="00A21556">
      <w:pPr>
        <w:tabs>
          <w:tab w:val="left" w:pos="284"/>
        </w:tabs>
        <w:autoSpaceDE w:val="0"/>
        <w:autoSpaceDN w:val="0"/>
        <w:adjustRightInd w:val="0"/>
        <w:jc w:val="both"/>
        <w:rPr>
          <w:rFonts w:ascii="Arial" w:eastAsia="HelveticaNeueLTStd-Th" w:hAnsi="Arial" w:cs="Arial"/>
          <w:color w:val="000000"/>
          <w:sz w:val="24"/>
          <w:szCs w:val="24"/>
          <w:lang w:eastAsia="es-CO"/>
        </w:rPr>
      </w:pPr>
    </w:p>
    <w:p w14:paraId="0F1A910C" w14:textId="77777777" w:rsidR="00A21556" w:rsidRPr="00174FBF" w:rsidRDefault="00A21556" w:rsidP="00A21556">
      <w:pPr>
        <w:pStyle w:val="Prrafodelista"/>
        <w:numPr>
          <w:ilvl w:val="0"/>
          <w:numId w:val="4"/>
        </w:numPr>
        <w:tabs>
          <w:tab w:val="left" w:pos="284"/>
        </w:tabs>
        <w:autoSpaceDE w:val="0"/>
        <w:autoSpaceDN w:val="0"/>
        <w:adjustRightInd w:val="0"/>
        <w:ind w:left="0" w:firstLine="0"/>
        <w:jc w:val="both"/>
        <w:rPr>
          <w:rFonts w:ascii="Arial" w:eastAsia="HelveticaNeueLTStd-Th" w:hAnsi="Arial" w:cs="Arial"/>
          <w:color w:val="000000"/>
          <w:sz w:val="24"/>
          <w:szCs w:val="24"/>
          <w:lang w:eastAsia="es-CO"/>
        </w:rPr>
      </w:pPr>
      <w:r w:rsidRPr="00174FBF">
        <w:rPr>
          <w:rFonts w:ascii="Arial" w:eastAsia="HelveticaNeueLTStd-Th" w:hAnsi="Arial" w:cs="Arial"/>
          <w:color w:val="000000"/>
          <w:sz w:val="24"/>
          <w:szCs w:val="24"/>
          <w:lang w:eastAsia="es-CO"/>
        </w:rPr>
        <w:t>cuando se compruebe que un oferente ha interferido, influenciado, u obtenido Correspondencia interna, proyectos de concepto de evaluación o de respuesta a observaciones, no enviados oficialmente a los oferentes.</w:t>
      </w:r>
    </w:p>
    <w:p w14:paraId="093B2353" w14:textId="77777777" w:rsidR="00A21556" w:rsidRPr="00174FBF" w:rsidRDefault="00A21556" w:rsidP="00A21556">
      <w:pPr>
        <w:pStyle w:val="Prrafodelista"/>
        <w:tabs>
          <w:tab w:val="left" w:pos="284"/>
        </w:tabs>
        <w:autoSpaceDE w:val="0"/>
        <w:autoSpaceDN w:val="0"/>
        <w:adjustRightInd w:val="0"/>
        <w:ind w:left="0"/>
        <w:jc w:val="both"/>
        <w:rPr>
          <w:rFonts w:ascii="Arial" w:eastAsia="HelveticaNeueLTStd-Th" w:hAnsi="Arial" w:cs="Arial"/>
          <w:color w:val="000000"/>
          <w:sz w:val="24"/>
          <w:szCs w:val="24"/>
          <w:lang w:eastAsia="es-CO"/>
        </w:rPr>
      </w:pPr>
    </w:p>
    <w:p w14:paraId="3CC6CFD7" w14:textId="77777777" w:rsidR="00A21556" w:rsidRPr="00174FBF" w:rsidRDefault="00A21556" w:rsidP="00A21556">
      <w:pPr>
        <w:pStyle w:val="Prrafodelista"/>
        <w:numPr>
          <w:ilvl w:val="0"/>
          <w:numId w:val="4"/>
        </w:numPr>
        <w:tabs>
          <w:tab w:val="left" w:pos="284"/>
        </w:tabs>
        <w:autoSpaceDE w:val="0"/>
        <w:autoSpaceDN w:val="0"/>
        <w:adjustRightInd w:val="0"/>
        <w:ind w:left="0" w:firstLine="0"/>
        <w:jc w:val="both"/>
        <w:rPr>
          <w:rFonts w:ascii="Arial" w:eastAsia="HelveticaNeueLTStd-Th" w:hAnsi="Arial" w:cs="Arial"/>
          <w:color w:val="000000"/>
          <w:sz w:val="24"/>
          <w:szCs w:val="24"/>
          <w:lang w:eastAsia="es-CO"/>
        </w:rPr>
      </w:pPr>
      <w:r w:rsidRPr="00174FBF">
        <w:rPr>
          <w:rFonts w:ascii="Arial" w:eastAsia="HelveticaNeueLTStd-Th" w:hAnsi="Arial" w:cs="Arial"/>
          <w:color w:val="000000"/>
          <w:sz w:val="24"/>
          <w:szCs w:val="24"/>
          <w:lang w:eastAsia="es-CO"/>
        </w:rPr>
        <w:t>Cuando se compruebe confabulación entre los oferentes que altere la aplicación del principio de selección objetiva.</w:t>
      </w:r>
    </w:p>
    <w:p w14:paraId="322036C9" w14:textId="77777777" w:rsidR="00A21556" w:rsidRPr="00174FBF" w:rsidRDefault="00A21556" w:rsidP="00A21556">
      <w:pPr>
        <w:tabs>
          <w:tab w:val="left" w:pos="284"/>
        </w:tabs>
        <w:autoSpaceDE w:val="0"/>
        <w:autoSpaceDN w:val="0"/>
        <w:adjustRightInd w:val="0"/>
        <w:jc w:val="both"/>
        <w:rPr>
          <w:rFonts w:ascii="Arial" w:eastAsia="HelveticaNeueLTStd-Th" w:hAnsi="Arial" w:cs="Arial"/>
          <w:i/>
          <w:iCs/>
          <w:color w:val="FFFFFF"/>
          <w:sz w:val="24"/>
          <w:szCs w:val="24"/>
          <w:lang w:eastAsia="es-CO"/>
        </w:rPr>
      </w:pPr>
      <w:r w:rsidRPr="00174FBF">
        <w:rPr>
          <w:rFonts w:ascii="Arial" w:eastAsia="HelveticaNeueLTStd-Th" w:hAnsi="Arial" w:cs="Arial"/>
          <w:i/>
          <w:iCs/>
          <w:color w:val="FFFFFF"/>
          <w:sz w:val="24"/>
          <w:szCs w:val="24"/>
          <w:lang w:eastAsia="es-CO"/>
        </w:rPr>
        <w:t>469</w:t>
      </w:r>
    </w:p>
    <w:p w14:paraId="18E28208" w14:textId="77777777" w:rsidR="00A21556" w:rsidRPr="00174FBF" w:rsidRDefault="00A21556" w:rsidP="00A21556">
      <w:pPr>
        <w:pStyle w:val="Prrafodelista"/>
        <w:numPr>
          <w:ilvl w:val="0"/>
          <w:numId w:val="4"/>
        </w:numPr>
        <w:tabs>
          <w:tab w:val="left" w:pos="284"/>
        </w:tabs>
        <w:autoSpaceDE w:val="0"/>
        <w:autoSpaceDN w:val="0"/>
        <w:adjustRightInd w:val="0"/>
        <w:ind w:left="0" w:firstLine="0"/>
        <w:jc w:val="both"/>
        <w:rPr>
          <w:rFonts w:ascii="Arial" w:eastAsia="HelveticaNeueLTStd-Th" w:hAnsi="Arial" w:cs="Arial"/>
          <w:color w:val="000000"/>
          <w:sz w:val="24"/>
          <w:szCs w:val="24"/>
          <w:lang w:eastAsia="es-CO"/>
        </w:rPr>
      </w:pPr>
      <w:r w:rsidRPr="00174FBF">
        <w:rPr>
          <w:rFonts w:ascii="Arial" w:eastAsia="HelveticaNeueLTStd-Th" w:hAnsi="Arial" w:cs="Arial"/>
          <w:color w:val="000000"/>
          <w:sz w:val="24"/>
          <w:szCs w:val="24"/>
          <w:lang w:eastAsia="es-CO"/>
        </w:rPr>
        <w:t>Cuando el oferente, sea persona natural o jurídica o alguno de los miembros del consorcio o unión temporal se encuentre incurso en las causales de inhabilidades o incompatibilidad fijadas por la Constitución y la ley.</w:t>
      </w:r>
    </w:p>
    <w:p w14:paraId="44A32B8C" w14:textId="77777777" w:rsidR="00A21556" w:rsidRPr="00174FBF" w:rsidRDefault="00A21556" w:rsidP="00A21556">
      <w:pPr>
        <w:tabs>
          <w:tab w:val="left" w:pos="284"/>
        </w:tabs>
        <w:autoSpaceDE w:val="0"/>
        <w:autoSpaceDN w:val="0"/>
        <w:adjustRightInd w:val="0"/>
        <w:jc w:val="both"/>
        <w:rPr>
          <w:rFonts w:ascii="Arial" w:eastAsia="HelveticaNeueLTStd-Th" w:hAnsi="Arial" w:cs="Arial"/>
          <w:color w:val="000000"/>
          <w:sz w:val="24"/>
          <w:szCs w:val="24"/>
          <w:lang w:eastAsia="es-CO"/>
        </w:rPr>
      </w:pPr>
    </w:p>
    <w:p w14:paraId="42CA6E01" w14:textId="77777777" w:rsidR="00A21556" w:rsidRPr="00174FBF" w:rsidRDefault="00A21556" w:rsidP="00A21556">
      <w:pPr>
        <w:pStyle w:val="Prrafodelista"/>
        <w:numPr>
          <w:ilvl w:val="0"/>
          <w:numId w:val="4"/>
        </w:numPr>
        <w:tabs>
          <w:tab w:val="left" w:pos="284"/>
        </w:tabs>
        <w:autoSpaceDE w:val="0"/>
        <w:autoSpaceDN w:val="0"/>
        <w:adjustRightInd w:val="0"/>
        <w:ind w:left="0" w:firstLine="0"/>
        <w:jc w:val="both"/>
        <w:rPr>
          <w:rFonts w:ascii="Arial" w:eastAsia="HelveticaNeueLTStd-Th" w:hAnsi="Arial" w:cs="Arial"/>
          <w:color w:val="000000"/>
          <w:sz w:val="24"/>
          <w:szCs w:val="24"/>
          <w:lang w:eastAsia="es-CO"/>
        </w:rPr>
      </w:pPr>
      <w:r w:rsidRPr="00174FBF">
        <w:rPr>
          <w:rFonts w:ascii="Arial" w:eastAsia="HelveticaNeueLTStd-Th" w:hAnsi="Arial" w:cs="Arial"/>
          <w:color w:val="000000"/>
          <w:sz w:val="24"/>
          <w:szCs w:val="24"/>
          <w:lang w:eastAsia="es-CO"/>
        </w:rPr>
        <w:t>Cuando en la oferta se encuentre información o documentos que contengan datos tergiversados o alterados que impidan la comparación objetiva de las propuestas.</w:t>
      </w:r>
    </w:p>
    <w:p w14:paraId="6AEAF587" w14:textId="77777777" w:rsidR="00A21556" w:rsidRPr="00174FBF" w:rsidRDefault="00A21556" w:rsidP="00A21556">
      <w:pPr>
        <w:tabs>
          <w:tab w:val="left" w:pos="284"/>
        </w:tabs>
        <w:autoSpaceDE w:val="0"/>
        <w:autoSpaceDN w:val="0"/>
        <w:adjustRightInd w:val="0"/>
        <w:jc w:val="both"/>
        <w:rPr>
          <w:rFonts w:ascii="Arial" w:eastAsia="HelveticaNeueLTStd-Th" w:hAnsi="Arial" w:cs="Arial"/>
          <w:color w:val="000000"/>
          <w:sz w:val="24"/>
          <w:szCs w:val="24"/>
          <w:lang w:eastAsia="es-CO"/>
        </w:rPr>
      </w:pPr>
    </w:p>
    <w:p w14:paraId="52DA1BBA" w14:textId="77777777" w:rsidR="00A21556" w:rsidRPr="00174FBF" w:rsidRDefault="00A21556" w:rsidP="00A21556">
      <w:pPr>
        <w:pStyle w:val="Prrafodelista"/>
        <w:numPr>
          <w:ilvl w:val="0"/>
          <w:numId w:val="4"/>
        </w:numPr>
        <w:tabs>
          <w:tab w:val="left" w:pos="284"/>
        </w:tabs>
        <w:autoSpaceDE w:val="0"/>
        <w:autoSpaceDN w:val="0"/>
        <w:adjustRightInd w:val="0"/>
        <w:ind w:left="0" w:firstLine="0"/>
        <w:jc w:val="both"/>
        <w:rPr>
          <w:rFonts w:ascii="Arial" w:eastAsia="HelveticaNeueLTStd-Th" w:hAnsi="Arial" w:cs="Arial"/>
          <w:color w:val="000000"/>
          <w:sz w:val="24"/>
          <w:szCs w:val="24"/>
          <w:lang w:eastAsia="es-CO"/>
        </w:rPr>
      </w:pPr>
      <w:r w:rsidRPr="00174FBF">
        <w:rPr>
          <w:rFonts w:ascii="Arial" w:eastAsia="HelveticaNeueLTStd-Th" w:hAnsi="Arial" w:cs="Arial"/>
          <w:color w:val="000000"/>
          <w:sz w:val="24"/>
          <w:szCs w:val="24"/>
          <w:lang w:eastAsia="es-CO"/>
        </w:rPr>
        <w:t>Cuando estén incompletas en cuanto omitan la inclusión de información o de alguno de los documentos necesarios para la comparación objetiva de las propuestas y solicitada su aclaración, no se presente o se presente en forma incompleta, extemporánea o insuficiente las aclaraciones solicitadas dentro del término establecido por el MDN-EJERCITO NACIONAL, salvo cuando el evaluador pueda inferir o deducir la información necesaria para la comparación de los demás documentos que conforman la propuesta.</w:t>
      </w:r>
    </w:p>
    <w:p w14:paraId="146686C4" w14:textId="77777777" w:rsidR="00A21556" w:rsidRPr="00174FBF" w:rsidRDefault="00A21556" w:rsidP="00A21556">
      <w:pPr>
        <w:pStyle w:val="Prrafodelista"/>
        <w:tabs>
          <w:tab w:val="left" w:pos="284"/>
        </w:tabs>
        <w:autoSpaceDE w:val="0"/>
        <w:autoSpaceDN w:val="0"/>
        <w:adjustRightInd w:val="0"/>
        <w:ind w:left="0"/>
        <w:jc w:val="both"/>
        <w:rPr>
          <w:rFonts w:ascii="Arial" w:eastAsia="HelveticaNeueLTStd-Th" w:hAnsi="Arial" w:cs="Arial"/>
          <w:color w:val="000000"/>
          <w:sz w:val="24"/>
          <w:szCs w:val="24"/>
          <w:lang w:eastAsia="es-CO"/>
        </w:rPr>
      </w:pPr>
    </w:p>
    <w:p w14:paraId="3C4CB8A9" w14:textId="77777777" w:rsidR="00A21556" w:rsidRPr="00174FBF" w:rsidRDefault="00A21556" w:rsidP="00A21556">
      <w:pPr>
        <w:pStyle w:val="Prrafodelista"/>
        <w:numPr>
          <w:ilvl w:val="0"/>
          <w:numId w:val="4"/>
        </w:numPr>
        <w:tabs>
          <w:tab w:val="left" w:pos="284"/>
        </w:tabs>
        <w:autoSpaceDE w:val="0"/>
        <w:autoSpaceDN w:val="0"/>
        <w:adjustRightInd w:val="0"/>
        <w:ind w:left="0" w:firstLine="0"/>
        <w:jc w:val="both"/>
        <w:rPr>
          <w:rFonts w:ascii="Arial" w:eastAsia="HelveticaNeueLTStd-Th" w:hAnsi="Arial" w:cs="Arial"/>
          <w:color w:val="000000"/>
          <w:sz w:val="24"/>
          <w:szCs w:val="24"/>
          <w:lang w:eastAsia="es-CO"/>
        </w:rPr>
      </w:pPr>
      <w:r w:rsidRPr="00174FBF">
        <w:rPr>
          <w:rFonts w:ascii="Arial" w:eastAsia="HelveticaNeueLTStd-Th" w:hAnsi="Arial" w:cs="Arial"/>
          <w:color w:val="000000"/>
          <w:sz w:val="24"/>
          <w:szCs w:val="24"/>
          <w:lang w:eastAsia="es-CO"/>
        </w:rPr>
        <w:t>Cuando se presente la propuesta en forma subordinada al cumplimiento de cualquier condición o modalidad.</w:t>
      </w:r>
    </w:p>
    <w:p w14:paraId="665512B8" w14:textId="77777777" w:rsidR="00A21556" w:rsidRPr="00174FBF" w:rsidRDefault="00A21556" w:rsidP="00A21556">
      <w:pPr>
        <w:tabs>
          <w:tab w:val="left" w:pos="284"/>
        </w:tabs>
        <w:autoSpaceDE w:val="0"/>
        <w:autoSpaceDN w:val="0"/>
        <w:adjustRightInd w:val="0"/>
        <w:jc w:val="both"/>
        <w:rPr>
          <w:rFonts w:ascii="Arial" w:eastAsia="HelveticaNeueLTStd-Th" w:hAnsi="Arial" w:cs="Arial"/>
          <w:color w:val="000000"/>
          <w:sz w:val="24"/>
          <w:szCs w:val="24"/>
          <w:lang w:eastAsia="es-CO"/>
        </w:rPr>
      </w:pPr>
    </w:p>
    <w:p w14:paraId="68BC0930" w14:textId="77777777" w:rsidR="00A21556" w:rsidRPr="00174FBF" w:rsidRDefault="00A21556" w:rsidP="00A21556">
      <w:pPr>
        <w:pStyle w:val="Prrafodelista"/>
        <w:numPr>
          <w:ilvl w:val="0"/>
          <w:numId w:val="4"/>
        </w:numPr>
        <w:tabs>
          <w:tab w:val="left" w:pos="284"/>
        </w:tabs>
        <w:autoSpaceDE w:val="0"/>
        <w:autoSpaceDN w:val="0"/>
        <w:adjustRightInd w:val="0"/>
        <w:ind w:left="0" w:firstLine="0"/>
        <w:jc w:val="both"/>
        <w:rPr>
          <w:rFonts w:ascii="Arial" w:eastAsia="HelveticaNeueLTStd-Th" w:hAnsi="Arial" w:cs="Arial"/>
          <w:color w:val="000000"/>
          <w:sz w:val="24"/>
          <w:szCs w:val="24"/>
          <w:lang w:eastAsia="es-CO"/>
        </w:rPr>
      </w:pPr>
      <w:r w:rsidRPr="00174FBF">
        <w:rPr>
          <w:rFonts w:ascii="Arial" w:eastAsia="HelveticaNeueLTStd-Th" w:hAnsi="Arial" w:cs="Arial"/>
          <w:color w:val="000000"/>
          <w:sz w:val="24"/>
          <w:szCs w:val="24"/>
          <w:lang w:eastAsia="es-CO"/>
        </w:rPr>
        <w:t>La presentación de oferta parcial por parte del oferente</w:t>
      </w:r>
    </w:p>
    <w:p w14:paraId="10B9694E" w14:textId="77777777" w:rsidR="00A21556" w:rsidRPr="00174FBF" w:rsidRDefault="00A21556" w:rsidP="00A21556">
      <w:pPr>
        <w:tabs>
          <w:tab w:val="left" w:pos="284"/>
        </w:tabs>
        <w:autoSpaceDE w:val="0"/>
        <w:autoSpaceDN w:val="0"/>
        <w:adjustRightInd w:val="0"/>
        <w:jc w:val="both"/>
        <w:rPr>
          <w:rFonts w:ascii="Arial" w:eastAsia="HelveticaNeueLTStd-Th" w:hAnsi="Arial" w:cs="Arial"/>
          <w:color w:val="000000"/>
          <w:sz w:val="24"/>
          <w:szCs w:val="24"/>
          <w:lang w:eastAsia="es-CO"/>
        </w:rPr>
      </w:pPr>
    </w:p>
    <w:p w14:paraId="34099A45" w14:textId="77777777" w:rsidR="00A21556" w:rsidRPr="00174FBF" w:rsidRDefault="00A21556" w:rsidP="00A21556">
      <w:pPr>
        <w:pStyle w:val="Prrafodelista"/>
        <w:numPr>
          <w:ilvl w:val="0"/>
          <w:numId w:val="4"/>
        </w:numPr>
        <w:tabs>
          <w:tab w:val="left" w:pos="284"/>
        </w:tabs>
        <w:autoSpaceDE w:val="0"/>
        <w:autoSpaceDN w:val="0"/>
        <w:adjustRightInd w:val="0"/>
        <w:ind w:left="0" w:firstLine="0"/>
        <w:jc w:val="both"/>
        <w:rPr>
          <w:rFonts w:ascii="Arial" w:eastAsia="HelveticaNeueLTStd-Th" w:hAnsi="Arial" w:cs="Arial"/>
          <w:color w:val="000000"/>
          <w:sz w:val="24"/>
          <w:szCs w:val="24"/>
          <w:lang w:eastAsia="es-CO"/>
        </w:rPr>
      </w:pPr>
      <w:r w:rsidRPr="00174FBF">
        <w:rPr>
          <w:rFonts w:ascii="Arial" w:eastAsia="HelveticaNeueLTStd-Th" w:hAnsi="Arial" w:cs="Arial"/>
          <w:color w:val="000000"/>
          <w:sz w:val="24"/>
          <w:szCs w:val="24"/>
          <w:lang w:eastAsia="es-CO"/>
        </w:rPr>
        <w:t>Cuando la propuesta omita un aspecto técnico de carácter obligatorio en las condiciones establecidas.</w:t>
      </w:r>
    </w:p>
    <w:p w14:paraId="6F702719" w14:textId="77777777" w:rsidR="00A21556" w:rsidRPr="00174FBF" w:rsidRDefault="00A21556" w:rsidP="00A21556">
      <w:pPr>
        <w:tabs>
          <w:tab w:val="left" w:pos="284"/>
        </w:tabs>
        <w:autoSpaceDE w:val="0"/>
        <w:autoSpaceDN w:val="0"/>
        <w:adjustRightInd w:val="0"/>
        <w:jc w:val="both"/>
        <w:rPr>
          <w:rFonts w:ascii="Arial" w:eastAsia="HelveticaNeueLTStd-Th" w:hAnsi="Arial" w:cs="Arial"/>
          <w:color w:val="000000"/>
          <w:sz w:val="24"/>
          <w:szCs w:val="24"/>
          <w:lang w:eastAsia="es-CO"/>
        </w:rPr>
      </w:pPr>
    </w:p>
    <w:p w14:paraId="3C98E8B6" w14:textId="77777777" w:rsidR="00A21556" w:rsidRPr="00174FBF" w:rsidRDefault="00A21556" w:rsidP="00A21556">
      <w:pPr>
        <w:pStyle w:val="Prrafodelista"/>
        <w:numPr>
          <w:ilvl w:val="0"/>
          <w:numId w:val="4"/>
        </w:numPr>
        <w:tabs>
          <w:tab w:val="left" w:pos="284"/>
        </w:tabs>
        <w:autoSpaceDE w:val="0"/>
        <w:autoSpaceDN w:val="0"/>
        <w:adjustRightInd w:val="0"/>
        <w:ind w:left="0" w:firstLine="0"/>
        <w:jc w:val="both"/>
        <w:rPr>
          <w:rFonts w:ascii="Arial" w:eastAsia="HelveticaNeueLTStd-Th" w:hAnsi="Arial" w:cs="Arial"/>
          <w:color w:val="000000"/>
          <w:sz w:val="24"/>
          <w:szCs w:val="24"/>
          <w:lang w:eastAsia="es-CO"/>
        </w:rPr>
      </w:pPr>
      <w:r w:rsidRPr="00174FBF">
        <w:rPr>
          <w:rFonts w:ascii="Arial" w:eastAsia="HelveticaNeueLTStd-Th" w:hAnsi="Arial" w:cs="Arial"/>
          <w:color w:val="000000"/>
          <w:sz w:val="24"/>
          <w:szCs w:val="24"/>
          <w:lang w:eastAsia="es-CO"/>
        </w:rPr>
        <w:t>Cuando el objeto social principal del oferente, o de cada uno de los miembros de la Unión Temporal o Consorcio o la actividad mercantil del comerciante no tenga una relación directa con el objeto del proceso contractual, dependiendo del tipo de sociedad.</w:t>
      </w:r>
    </w:p>
    <w:p w14:paraId="5124670E" w14:textId="77777777" w:rsidR="00A21556" w:rsidRPr="00174FBF" w:rsidRDefault="00A21556" w:rsidP="00A21556">
      <w:pPr>
        <w:pStyle w:val="Prrafodelista"/>
        <w:numPr>
          <w:ilvl w:val="0"/>
          <w:numId w:val="4"/>
        </w:numPr>
        <w:tabs>
          <w:tab w:val="left" w:pos="284"/>
        </w:tabs>
        <w:autoSpaceDE w:val="0"/>
        <w:autoSpaceDN w:val="0"/>
        <w:adjustRightInd w:val="0"/>
        <w:ind w:left="0" w:firstLine="0"/>
        <w:jc w:val="both"/>
        <w:rPr>
          <w:rFonts w:ascii="Arial" w:eastAsia="HelveticaNeueLTStd-Th" w:hAnsi="Arial" w:cs="Arial"/>
          <w:color w:val="000000"/>
          <w:sz w:val="24"/>
          <w:szCs w:val="24"/>
          <w:lang w:eastAsia="es-CO"/>
        </w:rPr>
      </w:pPr>
      <w:r w:rsidRPr="00174FBF">
        <w:rPr>
          <w:rFonts w:ascii="Arial" w:eastAsia="HelveticaNeueLTStd-Th" w:hAnsi="Arial" w:cs="Arial"/>
          <w:color w:val="000000"/>
          <w:sz w:val="24"/>
          <w:szCs w:val="24"/>
          <w:lang w:eastAsia="es-CO"/>
        </w:rPr>
        <w:t>La presentación de varias ofertas, por el mismo oferente, por si o por interpuesta persona, en Consorcio, Unión Temporal o individualmente.</w:t>
      </w:r>
    </w:p>
    <w:p w14:paraId="7C927539" w14:textId="77777777" w:rsidR="00A21556" w:rsidRPr="00174FBF" w:rsidRDefault="00A21556" w:rsidP="00A21556">
      <w:pPr>
        <w:tabs>
          <w:tab w:val="left" w:pos="284"/>
        </w:tabs>
        <w:autoSpaceDE w:val="0"/>
        <w:autoSpaceDN w:val="0"/>
        <w:adjustRightInd w:val="0"/>
        <w:jc w:val="both"/>
        <w:rPr>
          <w:rFonts w:ascii="Arial" w:eastAsia="HelveticaNeueLTStd-Th" w:hAnsi="Arial" w:cs="Arial"/>
          <w:color w:val="000000"/>
          <w:sz w:val="24"/>
          <w:szCs w:val="24"/>
          <w:lang w:eastAsia="es-CO"/>
        </w:rPr>
      </w:pPr>
    </w:p>
    <w:p w14:paraId="19A8168D" w14:textId="77777777" w:rsidR="00A21556" w:rsidRPr="00174FBF" w:rsidRDefault="00A21556" w:rsidP="00A21556">
      <w:pPr>
        <w:pStyle w:val="Prrafodelista"/>
        <w:numPr>
          <w:ilvl w:val="0"/>
          <w:numId w:val="4"/>
        </w:numPr>
        <w:tabs>
          <w:tab w:val="left" w:pos="284"/>
        </w:tabs>
        <w:autoSpaceDE w:val="0"/>
        <w:autoSpaceDN w:val="0"/>
        <w:adjustRightInd w:val="0"/>
        <w:ind w:left="0" w:firstLine="0"/>
        <w:jc w:val="both"/>
        <w:rPr>
          <w:rFonts w:ascii="Arial" w:eastAsia="HelveticaNeueLTStd-Th" w:hAnsi="Arial" w:cs="Arial"/>
          <w:color w:val="000000"/>
          <w:sz w:val="24"/>
          <w:szCs w:val="24"/>
          <w:lang w:eastAsia="es-CO"/>
        </w:rPr>
      </w:pPr>
      <w:r w:rsidRPr="00174FBF">
        <w:rPr>
          <w:rFonts w:ascii="Arial" w:eastAsia="HelveticaNeueLTStd-Th" w:hAnsi="Arial" w:cs="Arial"/>
          <w:color w:val="000000"/>
          <w:sz w:val="24"/>
          <w:szCs w:val="24"/>
          <w:lang w:eastAsia="es-CO"/>
        </w:rPr>
        <w:t>Cuando la propuesta presente enmiendas, tachaduras o entrelineados, que impida la selección objetiva.</w:t>
      </w:r>
    </w:p>
    <w:p w14:paraId="6075E906" w14:textId="77777777" w:rsidR="00A21556" w:rsidRPr="00174FBF" w:rsidRDefault="00A21556" w:rsidP="00A21556">
      <w:pPr>
        <w:tabs>
          <w:tab w:val="left" w:pos="284"/>
        </w:tabs>
        <w:autoSpaceDE w:val="0"/>
        <w:autoSpaceDN w:val="0"/>
        <w:adjustRightInd w:val="0"/>
        <w:jc w:val="both"/>
        <w:rPr>
          <w:rFonts w:ascii="Arial" w:eastAsia="HelveticaNeueLTStd-Th" w:hAnsi="Arial" w:cs="Arial"/>
          <w:color w:val="000000"/>
          <w:sz w:val="24"/>
          <w:szCs w:val="24"/>
          <w:lang w:eastAsia="es-CO"/>
        </w:rPr>
      </w:pPr>
    </w:p>
    <w:p w14:paraId="26798829" w14:textId="77777777" w:rsidR="00A21556" w:rsidRPr="00174FBF" w:rsidRDefault="00A21556" w:rsidP="00A21556">
      <w:pPr>
        <w:pStyle w:val="Prrafodelista"/>
        <w:numPr>
          <w:ilvl w:val="0"/>
          <w:numId w:val="4"/>
        </w:numPr>
        <w:tabs>
          <w:tab w:val="left" w:pos="284"/>
        </w:tabs>
        <w:autoSpaceDE w:val="0"/>
        <w:autoSpaceDN w:val="0"/>
        <w:adjustRightInd w:val="0"/>
        <w:ind w:left="0" w:firstLine="0"/>
        <w:jc w:val="both"/>
        <w:rPr>
          <w:rFonts w:ascii="Arial" w:eastAsia="HelveticaNeueLTStd-Th" w:hAnsi="Arial" w:cs="Arial"/>
          <w:color w:val="000000"/>
          <w:sz w:val="24"/>
          <w:szCs w:val="24"/>
          <w:lang w:eastAsia="es-CO"/>
        </w:rPr>
      </w:pPr>
      <w:r w:rsidRPr="00174FBF">
        <w:rPr>
          <w:rFonts w:ascii="Arial" w:eastAsia="HelveticaNeueLTStd-Th" w:hAnsi="Arial" w:cs="Arial"/>
          <w:color w:val="000000"/>
          <w:sz w:val="24"/>
          <w:szCs w:val="24"/>
          <w:lang w:eastAsia="es-CO"/>
        </w:rPr>
        <w:t>Cuando en la oferta no se discrimine el IVA para los bienes que estén bajo esta condición tributaria, tratándose del Régimen común.</w:t>
      </w:r>
    </w:p>
    <w:p w14:paraId="1F6965D6" w14:textId="77777777" w:rsidR="00A21556" w:rsidRPr="00174FBF" w:rsidRDefault="00A21556" w:rsidP="00A21556">
      <w:pPr>
        <w:pStyle w:val="Prrafodelista"/>
        <w:tabs>
          <w:tab w:val="left" w:pos="284"/>
        </w:tabs>
        <w:ind w:left="0"/>
        <w:rPr>
          <w:rFonts w:ascii="Arial" w:eastAsia="HelveticaNeueLTStd-Th" w:hAnsi="Arial" w:cs="Arial"/>
          <w:color w:val="000000"/>
          <w:sz w:val="24"/>
          <w:szCs w:val="24"/>
          <w:lang w:eastAsia="es-CO"/>
        </w:rPr>
      </w:pPr>
    </w:p>
    <w:p w14:paraId="29748D86" w14:textId="77777777" w:rsidR="00A21556" w:rsidRPr="00174FBF" w:rsidRDefault="00A21556" w:rsidP="00A21556">
      <w:pPr>
        <w:pStyle w:val="Prrafodelista"/>
        <w:numPr>
          <w:ilvl w:val="0"/>
          <w:numId w:val="4"/>
        </w:numPr>
        <w:tabs>
          <w:tab w:val="left" w:pos="284"/>
        </w:tabs>
        <w:autoSpaceDE w:val="0"/>
        <w:autoSpaceDN w:val="0"/>
        <w:adjustRightInd w:val="0"/>
        <w:ind w:left="0" w:firstLine="0"/>
        <w:jc w:val="both"/>
        <w:rPr>
          <w:rFonts w:ascii="Arial" w:eastAsia="HelveticaNeueLTStd-Th" w:hAnsi="Arial" w:cs="Arial"/>
          <w:sz w:val="24"/>
          <w:szCs w:val="24"/>
          <w:lang w:eastAsia="es-CO"/>
        </w:rPr>
      </w:pPr>
      <w:r w:rsidRPr="00174FBF">
        <w:rPr>
          <w:rFonts w:ascii="Arial" w:hAnsi="Arial" w:cs="Arial"/>
          <w:sz w:val="24"/>
          <w:szCs w:val="24"/>
        </w:rPr>
        <w:t>La no entrega de la garantía de seriedad junto con la propuesta no será subsanable y será causal de rechazo de la misma.</w:t>
      </w:r>
    </w:p>
    <w:p w14:paraId="77660BCB" w14:textId="77777777" w:rsidR="00A21556" w:rsidRPr="00174FBF" w:rsidRDefault="00A21556" w:rsidP="00A21556">
      <w:pPr>
        <w:pStyle w:val="Prrafodelista"/>
        <w:tabs>
          <w:tab w:val="left" w:pos="284"/>
        </w:tabs>
        <w:ind w:left="0"/>
        <w:rPr>
          <w:rFonts w:ascii="Arial" w:eastAsia="HelveticaNeueLTStd-Th" w:hAnsi="Arial" w:cs="Arial"/>
          <w:sz w:val="24"/>
          <w:szCs w:val="24"/>
          <w:lang w:eastAsia="es-CO"/>
        </w:rPr>
      </w:pPr>
    </w:p>
    <w:p w14:paraId="20DF5AD7" w14:textId="77777777" w:rsidR="00A21556" w:rsidRPr="00174FBF" w:rsidRDefault="00A21556" w:rsidP="00A21556">
      <w:pPr>
        <w:pStyle w:val="Prrafodelista"/>
        <w:numPr>
          <w:ilvl w:val="0"/>
          <w:numId w:val="4"/>
        </w:numPr>
        <w:tabs>
          <w:tab w:val="left" w:pos="284"/>
        </w:tabs>
        <w:autoSpaceDE w:val="0"/>
        <w:autoSpaceDN w:val="0"/>
        <w:adjustRightInd w:val="0"/>
        <w:ind w:left="0" w:firstLine="0"/>
        <w:jc w:val="both"/>
        <w:rPr>
          <w:rFonts w:ascii="Arial" w:eastAsia="HelveticaNeueLTStd-Th" w:hAnsi="Arial" w:cs="Arial"/>
          <w:sz w:val="24"/>
          <w:szCs w:val="24"/>
          <w:lang w:eastAsia="es-CO"/>
        </w:rPr>
      </w:pPr>
      <w:r w:rsidRPr="00174FBF">
        <w:rPr>
          <w:rFonts w:ascii="Arial" w:eastAsia="HelveticaNeueLTStd-Th" w:hAnsi="Arial" w:cs="Arial"/>
          <w:sz w:val="24"/>
          <w:szCs w:val="24"/>
          <w:lang w:eastAsia="es-CO"/>
        </w:rPr>
        <w:t xml:space="preserve">La acreditación de circunstancias ocurridas con posterioridad al cierre del proceso. </w:t>
      </w:r>
    </w:p>
    <w:p w14:paraId="33ACB9C1" w14:textId="77777777" w:rsidR="00A21556" w:rsidRPr="00174FBF" w:rsidRDefault="00A21556" w:rsidP="00A21556">
      <w:pPr>
        <w:tabs>
          <w:tab w:val="left" w:pos="284"/>
        </w:tabs>
        <w:autoSpaceDE w:val="0"/>
        <w:autoSpaceDN w:val="0"/>
        <w:adjustRightInd w:val="0"/>
        <w:jc w:val="both"/>
        <w:rPr>
          <w:rFonts w:ascii="Arial" w:eastAsia="HelveticaNeueLTStd-Th" w:hAnsi="Arial" w:cs="Arial"/>
          <w:color w:val="000000"/>
          <w:sz w:val="24"/>
          <w:szCs w:val="24"/>
          <w:lang w:eastAsia="es-CO"/>
        </w:rPr>
      </w:pPr>
    </w:p>
    <w:p w14:paraId="045EFE2E" w14:textId="77777777" w:rsidR="00A21556" w:rsidRDefault="00A21556" w:rsidP="00A21556">
      <w:pPr>
        <w:tabs>
          <w:tab w:val="left" w:pos="284"/>
        </w:tabs>
        <w:autoSpaceDE w:val="0"/>
        <w:autoSpaceDN w:val="0"/>
        <w:adjustRightInd w:val="0"/>
        <w:jc w:val="both"/>
        <w:rPr>
          <w:rFonts w:ascii="Arial" w:eastAsia="HelveticaNeueLTStd-Th" w:hAnsi="Arial" w:cs="Arial"/>
          <w:color w:val="000000"/>
          <w:sz w:val="24"/>
          <w:szCs w:val="24"/>
          <w:lang w:eastAsia="es-CO"/>
        </w:rPr>
      </w:pPr>
      <w:r>
        <w:rPr>
          <w:rFonts w:ascii="Arial" w:eastAsia="HelveticaNeueLTStd-Th" w:hAnsi="Arial" w:cs="Arial"/>
          <w:color w:val="000000"/>
          <w:sz w:val="24"/>
          <w:szCs w:val="24"/>
          <w:lang w:eastAsia="es-CO"/>
        </w:rPr>
        <w:t xml:space="preserve">q) </w:t>
      </w:r>
      <w:r w:rsidRPr="00366607">
        <w:rPr>
          <w:rFonts w:ascii="Arial" w:eastAsia="HelveticaNeueLTStd-Th" w:hAnsi="Arial" w:cs="Arial"/>
          <w:color w:val="000000"/>
          <w:sz w:val="24"/>
          <w:szCs w:val="24"/>
          <w:lang w:eastAsia="es-CO"/>
        </w:rPr>
        <w:t>No presentar la oferta de acuerdo al manual de Colombia Compra Eficiente para la presentación de propuestas de proponentes plurales (uniones temporales, Consorcios)</w:t>
      </w:r>
    </w:p>
    <w:p w14:paraId="4B49CEC0" w14:textId="77777777" w:rsidR="00885F2A" w:rsidRDefault="00885F2A" w:rsidP="00A21556">
      <w:pPr>
        <w:tabs>
          <w:tab w:val="left" w:pos="284"/>
        </w:tabs>
        <w:autoSpaceDE w:val="0"/>
        <w:autoSpaceDN w:val="0"/>
        <w:adjustRightInd w:val="0"/>
        <w:jc w:val="both"/>
        <w:rPr>
          <w:rFonts w:ascii="Arial" w:eastAsia="HelveticaNeueLTStd-Th" w:hAnsi="Arial" w:cs="Arial"/>
          <w:color w:val="000000"/>
          <w:sz w:val="24"/>
          <w:szCs w:val="24"/>
          <w:lang w:eastAsia="es-CO"/>
        </w:rPr>
      </w:pPr>
    </w:p>
    <w:p w14:paraId="698D83C0" w14:textId="77777777" w:rsidR="00885F2A" w:rsidRPr="00885F2A" w:rsidRDefault="00885F2A" w:rsidP="00885F2A">
      <w:pPr>
        <w:tabs>
          <w:tab w:val="left" w:pos="284"/>
        </w:tabs>
        <w:autoSpaceDE w:val="0"/>
        <w:autoSpaceDN w:val="0"/>
        <w:adjustRightInd w:val="0"/>
        <w:jc w:val="both"/>
        <w:rPr>
          <w:rFonts w:ascii="Arial" w:eastAsia="HelveticaNeueLTStd-Th" w:hAnsi="Arial" w:cs="Arial"/>
          <w:color w:val="000000"/>
          <w:sz w:val="24"/>
          <w:szCs w:val="24"/>
          <w:lang w:eastAsia="es-CO"/>
        </w:rPr>
      </w:pPr>
      <w:r>
        <w:rPr>
          <w:rFonts w:ascii="Arial" w:eastAsia="HelveticaNeueLTStd-Th" w:hAnsi="Arial" w:cs="Arial"/>
          <w:color w:val="000000"/>
          <w:sz w:val="24"/>
          <w:szCs w:val="24"/>
          <w:lang w:eastAsia="es-CO"/>
        </w:rPr>
        <w:t>r) Las demás estipuladas en la ley.</w:t>
      </w:r>
    </w:p>
    <w:p w14:paraId="75043B15" w14:textId="77777777" w:rsidR="00A21556" w:rsidRDefault="00A21556" w:rsidP="002406D2">
      <w:pPr>
        <w:pStyle w:val="Textoindependiente"/>
        <w:tabs>
          <w:tab w:val="clear" w:pos="2268"/>
          <w:tab w:val="left" w:pos="-3261"/>
        </w:tabs>
        <w:ind w:right="51"/>
        <w:rPr>
          <w:rFonts w:cs="Arial"/>
          <w:b/>
          <w:sz w:val="24"/>
          <w:szCs w:val="24"/>
        </w:rPr>
      </w:pPr>
    </w:p>
    <w:p w14:paraId="3E5B88C5" w14:textId="77777777" w:rsidR="00AD3910" w:rsidRPr="002406D2" w:rsidRDefault="006F3B97" w:rsidP="002406D2">
      <w:pPr>
        <w:pStyle w:val="Textoindependiente"/>
        <w:tabs>
          <w:tab w:val="clear" w:pos="2268"/>
          <w:tab w:val="left" w:pos="-3261"/>
        </w:tabs>
        <w:ind w:right="51"/>
        <w:rPr>
          <w:rFonts w:cs="Arial"/>
          <w:b/>
          <w:sz w:val="24"/>
          <w:szCs w:val="24"/>
        </w:rPr>
      </w:pPr>
      <w:r w:rsidRPr="002406D2">
        <w:rPr>
          <w:rFonts w:cs="Arial"/>
          <w:b/>
          <w:sz w:val="24"/>
          <w:szCs w:val="24"/>
        </w:rPr>
        <w:t xml:space="preserve">1.3.3 </w:t>
      </w:r>
      <w:r w:rsidR="00AD3910" w:rsidRPr="002406D2">
        <w:rPr>
          <w:rFonts w:cs="Arial"/>
          <w:b/>
          <w:sz w:val="24"/>
          <w:szCs w:val="24"/>
        </w:rPr>
        <w:t>CAUSALES PARA DECLARAR DESIERTO EL PROCESO</w:t>
      </w:r>
    </w:p>
    <w:p w14:paraId="589AB605" w14:textId="77777777" w:rsidR="00AD3910" w:rsidRPr="002406D2" w:rsidRDefault="00AD3910" w:rsidP="002406D2">
      <w:pPr>
        <w:pStyle w:val="Textoindependiente"/>
        <w:tabs>
          <w:tab w:val="clear" w:pos="2268"/>
        </w:tabs>
        <w:ind w:right="51"/>
        <w:jc w:val="left"/>
        <w:rPr>
          <w:rFonts w:cs="Arial"/>
          <w:sz w:val="24"/>
          <w:szCs w:val="24"/>
        </w:rPr>
      </w:pPr>
    </w:p>
    <w:p w14:paraId="4245D075" w14:textId="77777777" w:rsidR="00AD3910" w:rsidRPr="002406D2" w:rsidRDefault="00AD3910" w:rsidP="002406D2">
      <w:pPr>
        <w:pStyle w:val="Textoindependiente"/>
        <w:ind w:right="51"/>
        <w:rPr>
          <w:rFonts w:cs="Arial"/>
          <w:sz w:val="24"/>
          <w:szCs w:val="24"/>
        </w:rPr>
      </w:pPr>
      <w:r w:rsidRPr="002406D2">
        <w:rPr>
          <w:rFonts w:cs="Arial"/>
          <w:sz w:val="24"/>
          <w:szCs w:val="24"/>
        </w:rPr>
        <w:t>El M.D.N- EJÉRCITO NACIONAL BATALLÓN DE APOYO Y SERVICIOS No. 17 “CLARA ELISA NARVAEZ ARTEAGA”, declarará desierto el presente proceso dentro del plazo previsto para adjudicar, bajo los siguientes términos:</w:t>
      </w:r>
    </w:p>
    <w:p w14:paraId="0B5AEEE6" w14:textId="77777777" w:rsidR="00AD3910" w:rsidRPr="002406D2" w:rsidRDefault="00AD3910" w:rsidP="002406D2">
      <w:pPr>
        <w:pStyle w:val="Textoindependiente"/>
        <w:tabs>
          <w:tab w:val="clear" w:pos="2268"/>
          <w:tab w:val="left" w:pos="284"/>
        </w:tabs>
        <w:ind w:right="51"/>
        <w:rPr>
          <w:rFonts w:cs="Arial"/>
          <w:sz w:val="24"/>
          <w:szCs w:val="24"/>
        </w:rPr>
      </w:pPr>
    </w:p>
    <w:p w14:paraId="3A8BB197" w14:textId="11D632B2" w:rsidR="00AD3910" w:rsidRPr="002406D2" w:rsidRDefault="00AD3910" w:rsidP="002406D2">
      <w:pPr>
        <w:pStyle w:val="Textoindependiente"/>
        <w:numPr>
          <w:ilvl w:val="0"/>
          <w:numId w:val="3"/>
        </w:numPr>
        <w:tabs>
          <w:tab w:val="clear" w:pos="2268"/>
          <w:tab w:val="left" w:pos="0"/>
          <w:tab w:val="left" w:pos="142"/>
        </w:tabs>
        <w:ind w:left="0" w:right="51" w:firstLine="0"/>
        <w:rPr>
          <w:rFonts w:cs="Arial"/>
          <w:sz w:val="24"/>
          <w:szCs w:val="24"/>
        </w:rPr>
      </w:pPr>
      <w:r w:rsidRPr="002406D2">
        <w:rPr>
          <w:rFonts w:cs="Arial"/>
          <w:sz w:val="24"/>
          <w:szCs w:val="24"/>
        </w:rPr>
        <w:t xml:space="preserve">Cuando entre las ofertas presentadas no se logre adjudicar a ningún oferente, ya sea porque las ofertas no cumplan con las condiciones </w:t>
      </w:r>
      <w:r w:rsidR="00FF4551" w:rsidRPr="002406D2">
        <w:rPr>
          <w:rFonts w:cs="Arial"/>
          <w:sz w:val="24"/>
          <w:szCs w:val="24"/>
        </w:rPr>
        <w:t xml:space="preserve">para ser </w:t>
      </w:r>
      <w:proofErr w:type="gramStart"/>
      <w:r w:rsidR="00FF4551" w:rsidRPr="002406D2">
        <w:rPr>
          <w:rFonts w:cs="Arial"/>
          <w:sz w:val="24"/>
          <w:szCs w:val="24"/>
        </w:rPr>
        <w:t>adjudicatarias</w:t>
      </w:r>
      <w:r w:rsidRPr="002406D2">
        <w:rPr>
          <w:rFonts w:cs="Arial"/>
          <w:sz w:val="24"/>
          <w:szCs w:val="24"/>
        </w:rPr>
        <w:t xml:space="preserve">,  </w:t>
      </w:r>
      <w:r w:rsidRPr="002406D2">
        <w:rPr>
          <w:rFonts w:cs="Arial"/>
          <w:sz w:val="24"/>
          <w:szCs w:val="24"/>
        </w:rPr>
        <w:lastRenderedPageBreak/>
        <w:t>porque</w:t>
      </w:r>
      <w:proofErr w:type="gramEnd"/>
      <w:r w:rsidRPr="002406D2">
        <w:rPr>
          <w:rFonts w:cs="Arial"/>
          <w:sz w:val="24"/>
          <w:szCs w:val="24"/>
        </w:rPr>
        <w:t xml:space="preserve">  no se presenten ofertas, o por cualquier otra causa que impida la selección objetiva.</w:t>
      </w:r>
    </w:p>
    <w:p w14:paraId="1C28C500" w14:textId="77777777" w:rsidR="00AD3910" w:rsidRPr="002406D2" w:rsidRDefault="00AD3910" w:rsidP="002406D2">
      <w:pPr>
        <w:pStyle w:val="Textoindependiente"/>
        <w:tabs>
          <w:tab w:val="clear" w:pos="2268"/>
          <w:tab w:val="left" w:pos="142"/>
          <w:tab w:val="left" w:pos="426"/>
        </w:tabs>
        <w:ind w:right="51"/>
        <w:rPr>
          <w:rFonts w:cs="Arial"/>
          <w:sz w:val="24"/>
          <w:szCs w:val="24"/>
        </w:rPr>
      </w:pPr>
    </w:p>
    <w:p w14:paraId="631A4DFD" w14:textId="77777777" w:rsidR="00AD3910" w:rsidRPr="002406D2" w:rsidRDefault="00AD3910" w:rsidP="002406D2">
      <w:pPr>
        <w:pStyle w:val="Textoindependiente"/>
        <w:numPr>
          <w:ilvl w:val="0"/>
          <w:numId w:val="3"/>
        </w:numPr>
        <w:tabs>
          <w:tab w:val="clear" w:pos="2268"/>
          <w:tab w:val="left" w:pos="142"/>
          <w:tab w:val="left" w:pos="426"/>
        </w:tabs>
        <w:ind w:left="0" w:right="51" w:firstLine="0"/>
        <w:rPr>
          <w:rFonts w:cs="Arial"/>
          <w:sz w:val="24"/>
          <w:szCs w:val="24"/>
        </w:rPr>
      </w:pPr>
      <w:r w:rsidRPr="002406D2">
        <w:rPr>
          <w:rFonts w:cs="Arial"/>
          <w:sz w:val="24"/>
          <w:szCs w:val="24"/>
        </w:rPr>
        <w:t>Cuando no se presenten oferentes al proceso de selección.</w:t>
      </w:r>
    </w:p>
    <w:p w14:paraId="032EDD92" w14:textId="77777777" w:rsidR="00626155" w:rsidRPr="002406D2" w:rsidRDefault="00626155" w:rsidP="002406D2">
      <w:pPr>
        <w:pStyle w:val="Prrafodelista"/>
        <w:rPr>
          <w:rFonts w:ascii="Arial" w:hAnsi="Arial" w:cs="Arial"/>
          <w:sz w:val="24"/>
          <w:szCs w:val="24"/>
        </w:rPr>
      </w:pPr>
    </w:p>
    <w:p w14:paraId="37F6EAC7" w14:textId="77777777" w:rsidR="00AD3910" w:rsidRPr="002406D2" w:rsidRDefault="00AD3910" w:rsidP="002406D2">
      <w:pPr>
        <w:pStyle w:val="Textoindependiente"/>
        <w:ind w:right="51"/>
        <w:rPr>
          <w:rFonts w:cs="Arial"/>
          <w:sz w:val="24"/>
          <w:szCs w:val="24"/>
        </w:rPr>
      </w:pPr>
      <w:r w:rsidRPr="002406D2">
        <w:rPr>
          <w:rFonts w:cs="Arial"/>
          <w:b/>
          <w:sz w:val="24"/>
          <w:szCs w:val="24"/>
        </w:rPr>
        <w:t>NOTA:</w:t>
      </w:r>
      <w:r w:rsidRPr="002406D2">
        <w:rPr>
          <w:rFonts w:cs="Arial"/>
          <w:sz w:val="24"/>
          <w:szCs w:val="24"/>
        </w:rPr>
        <w:t xml:space="preserve"> La declaratoria de desierta del proceso se hará mediante acto administrativo motivado, el cual se notificará y comunicará a todos los oferentes de acuerdo a lo señalado en el Decreto 1082 de 2015.</w:t>
      </w:r>
    </w:p>
    <w:p w14:paraId="1699ABBD" w14:textId="77777777" w:rsidR="002F41FA" w:rsidRPr="002406D2" w:rsidRDefault="002F41FA" w:rsidP="002406D2">
      <w:pPr>
        <w:autoSpaceDE w:val="0"/>
        <w:autoSpaceDN w:val="0"/>
        <w:adjustRightInd w:val="0"/>
        <w:rPr>
          <w:rFonts w:ascii="Arial" w:eastAsia="HelveticaNeueLTStd-Th" w:hAnsi="Arial" w:cs="Arial"/>
          <w:sz w:val="24"/>
          <w:szCs w:val="24"/>
          <w:lang w:val="es-ES_tradnl" w:eastAsia="es-CO"/>
        </w:rPr>
      </w:pPr>
    </w:p>
    <w:p w14:paraId="205E3B2B" w14:textId="77777777" w:rsidR="001817E0" w:rsidRPr="002406D2" w:rsidRDefault="001817E0" w:rsidP="002406D2">
      <w:pPr>
        <w:pStyle w:val="Textoindependiente"/>
        <w:ind w:right="51"/>
        <w:rPr>
          <w:rFonts w:cs="Arial"/>
          <w:b/>
          <w:sz w:val="24"/>
          <w:szCs w:val="24"/>
        </w:rPr>
      </w:pPr>
      <w:r w:rsidRPr="002406D2">
        <w:rPr>
          <w:rFonts w:cs="Arial"/>
          <w:b/>
          <w:sz w:val="24"/>
          <w:szCs w:val="24"/>
        </w:rPr>
        <w:t>1.4 CRITERIOS DE DESEMPATE</w:t>
      </w:r>
    </w:p>
    <w:p w14:paraId="5A109B5D" w14:textId="00AA853A" w:rsidR="00341EBD" w:rsidRPr="002406D2" w:rsidRDefault="00341EBD" w:rsidP="002406D2">
      <w:pPr>
        <w:pStyle w:val="Textoindependiente"/>
        <w:ind w:right="51"/>
        <w:rPr>
          <w:rFonts w:cs="Arial"/>
          <w:sz w:val="24"/>
          <w:szCs w:val="24"/>
        </w:rPr>
      </w:pPr>
      <w:r w:rsidRPr="002406D2">
        <w:rPr>
          <w:rFonts w:cs="Arial"/>
          <w:sz w:val="24"/>
          <w:szCs w:val="24"/>
        </w:rPr>
        <w:t xml:space="preserve">En caso de empate entre las propuestas la entidad dará aplicación al contenido del Decreto 1082 de 2015, el cual indica </w:t>
      </w:r>
      <w:r w:rsidR="00FF4551" w:rsidRPr="002406D2">
        <w:rPr>
          <w:rFonts w:cs="Arial"/>
          <w:sz w:val="24"/>
          <w:szCs w:val="24"/>
        </w:rPr>
        <w:t>que,</w:t>
      </w:r>
      <w:r w:rsidRPr="002406D2">
        <w:rPr>
          <w:rFonts w:cs="Arial"/>
          <w:sz w:val="24"/>
          <w:szCs w:val="24"/>
        </w:rPr>
        <w:t xml:space="preserve"> en caso de empate a menor precio, la entidad adjudicará a quien haya entregado primero la oferta entre los empatados, según el orden de entrega de las mismas.</w:t>
      </w:r>
    </w:p>
    <w:p w14:paraId="4A252835" w14:textId="77777777" w:rsidR="00ED76EA" w:rsidRPr="002406D2" w:rsidRDefault="00ED76EA" w:rsidP="002406D2">
      <w:pPr>
        <w:pStyle w:val="Textoindependiente"/>
        <w:ind w:right="51"/>
        <w:rPr>
          <w:rFonts w:cs="Arial"/>
          <w:sz w:val="24"/>
          <w:szCs w:val="24"/>
        </w:rPr>
      </w:pPr>
    </w:p>
    <w:p w14:paraId="0E8468E7" w14:textId="77777777" w:rsidR="00F336C0" w:rsidRPr="002406D2" w:rsidRDefault="00F336C0" w:rsidP="002406D2">
      <w:pPr>
        <w:autoSpaceDE w:val="0"/>
        <w:autoSpaceDN w:val="0"/>
        <w:adjustRightInd w:val="0"/>
        <w:rPr>
          <w:rFonts w:ascii="Arial" w:eastAsia="HelveticaNeueLTStd-Th" w:hAnsi="Arial" w:cs="Arial"/>
          <w:b/>
          <w:sz w:val="24"/>
          <w:szCs w:val="24"/>
          <w:lang w:eastAsia="es-CO"/>
        </w:rPr>
      </w:pPr>
      <w:r w:rsidRPr="002406D2">
        <w:rPr>
          <w:rFonts w:ascii="Arial" w:eastAsia="HelveticaNeueLTStd-Th" w:hAnsi="Arial" w:cs="Arial"/>
          <w:b/>
          <w:sz w:val="24"/>
          <w:szCs w:val="24"/>
          <w:lang w:eastAsia="es-CO"/>
        </w:rPr>
        <w:t>1.5. PREPARACI</w:t>
      </w:r>
      <w:r w:rsidR="00FA1B4B" w:rsidRPr="002406D2">
        <w:rPr>
          <w:rFonts w:ascii="Arial" w:eastAsia="HelveticaNeueLTStd-Th" w:hAnsi="Arial" w:cs="Arial"/>
          <w:b/>
          <w:sz w:val="24"/>
          <w:szCs w:val="24"/>
          <w:lang w:eastAsia="es-CO"/>
        </w:rPr>
        <w:t>ÓN Y PRESENTACIÓ</w:t>
      </w:r>
      <w:r w:rsidRPr="002406D2">
        <w:rPr>
          <w:rFonts w:ascii="Arial" w:eastAsia="HelveticaNeueLTStd-Th" w:hAnsi="Arial" w:cs="Arial"/>
          <w:b/>
          <w:sz w:val="24"/>
          <w:szCs w:val="24"/>
          <w:lang w:eastAsia="es-CO"/>
        </w:rPr>
        <w:t>N DE LAS PROPUESTAS</w:t>
      </w:r>
    </w:p>
    <w:p w14:paraId="08B90BC3" w14:textId="77777777" w:rsidR="00F336C0" w:rsidRPr="002406D2" w:rsidRDefault="00F336C0" w:rsidP="002406D2">
      <w:pPr>
        <w:autoSpaceDE w:val="0"/>
        <w:autoSpaceDN w:val="0"/>
        <w:adjustRightInd w:val="0"/>
        <w:rPr>
          <w:rFonts w:ascii="Arial" w:eastAsia="HelveticaNeueLTStd-Th" w:hAnsi="Arial" w:cs="Arial"/>
          <w:b/>
          <w:sz w:val="24"/>
          <w:szCs w:val="24"/>
          <w:lang w:eastAsia="es-CO"/>
        </w:rPr>
      </w:pPr>
    </w:p>
    <w:p w14:paraId="3E04E0E7" w14:textId="77777777" w:rsidR="00387911" w:rsidRPr="002406D2" w:rsidRDefault="00387911"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El proponente deberá tener en cuenta que con la presentación de su propuesta se entiende que acepta y cumple con las condiciones mínimas establecidas en los documentos del proceso. </w:t>
      </w:r>
    </w:p>
    <w:p w14:paraId="5C34C613" w14:textId="77777777" w:rsidR="00387911" w:rsidRPr="002406D2" w:rsidRDefault="00387911" w:rsidP="002406D2">
      <w:pPr>
        <w:autoSpaceDE w:val="0"/>
        <w:autoSpaceDN w:val="0"/>
        <w:adjustRightInd w:val="0"/>
        <w:jc w:val="both"/>
        <w:rPr>
          <w:rFonts w:ascii="Arial" w:hAnsi="Arial" w:cs="Arial"/>
          <w:sz w:val="24"/>
          <w:szCs w:val="24"/>
        </w:rPr>
      </w:pPr>
    </w:p>
    <w:p w14:paraId="6F9F9DAB" w14:textId="77777777" w:rsidR="00387911" w:rsidRPr="002406D2" w:rsidRDefault="00387911"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El Proponente deberá elaborar su propuesta de acuerdo con lo establecido en el estudio previo, invitación publica electrónica, anexo complementario a la invitación </w:t>
      </w:r>
      <w:r w:rsidR="003B5FA3" w:rsidRPr="002406D2">
        <w:rPr>
          <w:rFonts w:ascii="Arial" w:hAnsi="Arial" w:cs="Arial"/>
          <w:sz w:val="24"/>
          <w:szCs w:val="24"/>
        </w:rPr>
        <w:t>pública</w:t>
      </w:r>
      <w:r w:rsidRPr="002406D2">
        <w:rPr>
          <w:rFonts w:ascii="Arial" w:hAnsi="Arial" w:cs="Arial"/>
          <w:sz w:val="24"/>
          <w:szCs w:val="24"/>
        </w:rPr>
        <w:t xml:space="preserve">, para lo cual debe anexar la documentación exigida. </w:t>
      </w:r>
    </w:p>
    <w:p w14:paraId="59708FFF" w14:textId="77777777" w:rsidR="00387911" w:rsidRPr="002406D2" w:rsidRDefault="00387911" w:rsidP="002406D2">
      <w:pPr>
        <w:autoSpaceDE w:val="0"/>
        <w:autoSpaceDN w:val="0"/>
        <w:adjustRightInd w:val="0"/>
        <w:jc w:val="both"/>
        <w:rPr>
          <w:rFonts w:ascii="Arial" w:hAnsi="Arial" w:cs="Arial"/>
          <w:sz w:val="24"/>
          <w:szCs w:val="24"/>
        </w:rPr>
      </w:pPr>
    </w:p>
    <w:p w14:paraId="4E51129C" w14:textId="77777777" w:rsidR="00387911" w:rsidRPr="002406D2" w:rsidRDefault="00387911"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El Proponente debe presentar su Oferta y la carta de presentación de la Oferta en el SECOP II, de acuerdo con lo establecido en la invitación para lo cual debe estar previamente registrado en esta plataforma. </w:t>
      </w:r>
    </w:p>
    <w:p w14:paraId="1743D6DF" w14:textId="77777777" w:rsidR="00387911" w:rsidRPr="002406D2" w:rsidRDefault="00387911" w:rsidP="002406D2">
      <w:pPr>
        <w:autoSpaceDE w:val="0"/>
        <w:autoSpaceDN w:val="0"/>
        <w:adjustRightInd w:val="0"/>
        <w:jc w:val="both"/>
        <w:rPr>
          <w:rFonts w:ascii="Arial" w:hAnsi="Arial" w:cs="Arial"/>
          <w:sz w:val="24"/>
          <w:szCs w:val="24"/>
        </w:rPr>
      </w:pPr>
    </w:p>
    <w:p w14:paraId="2096E794" w14:textId="77777777" w:rsidR="00387911" w:rsidRPr="002406D2" w:rsidRDefault="00387911"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Las instrucciones para el registro y la presentación de Ofertas en el SECOP II están en el manual de uso del SECOP II para Proveedores, disponible en </w:t>
      </w:r>
      <w:proofErr w:type="gramStart"/>
      <w:r w:rsidRPr="002406D2">
        <w:rPr>
          <w:rFonts w:ascii="Arial" w:hAnsi="Arial" w:cs="Arial"/>
          <w:color w:val="00B0F0"/>
          <w:sz w:val="24"/>
          <w:szCs w:val="24"/>
        </w:rPr>
        <w:t>https//www.colombiacompra.gov.co/sites/cce_public/files/cce_documentos/20170407_guia_registro_proveedor.pdf</w:t>
      </w:r>
      <w:r w:rsidRPr="002406D2">
        <w:rPr>
          <w:rFonts w:ascii="Arial" w:hAnsi="Arial" w:cs="Arial"/>
          <w:sz w:val="24"/>
          <w:szCs w:val="24"/>
        </w:rPr>
        <w:t xml:space="preserve">  El</w:t>
      </w:r>
      <w:proofErr w:type="gramEnd"/>
      <w:r w:rsidRPr="002406D2">
        <w:rPr>
          <w:rFonts w:ascii="Arial" w:hAnsi="Arial" w:cs="Arial"/>
          <w:sz w:val="24"/>
          <w:szCs w:val="24"/>
        </w:rPr>
        <w:t xml:space="preserve"> Proponente debe presentar su Oferta en la fecha establecida en el Cronograma en el SECOP II. </w:t>
      </w:r>
    </w:p>
    <w:p w14:paraId="583EE5F1" w14:textId="77777777" w:rsidR="00387911" w:rsidRPr="002406D2" w:rsidRDefault="00387911" w:rsidP="002406D2">
      <w:pPr>
        <w:autoSpaceDE w:val="0"/>
        <w:autoSpaceDN w:val="0"/>
        <w:adjustRightInd w:val="0"/>
        <w:jc w:val="both"/>
        <w:rPr>
          <w:rFonts w:ascii="Arial" w:hAnsi="Arial" w:cs="Arial"/>
          <w:sz w:val="24"/>
          <w:szCs w:val="24"/>
        </w:rPr>
      </w:pPr>
    </w:p>
    <w:p w14:paraId="00082BD7" w14:textId="013E037F" w:rsidR="00387911" w:rsidRPr="002406D2" w:rsidRDefault="00387911"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El Proponente registrado debe ingresar con su usuario y contraseña al SECOP II y seleccionar el Proceso de Contratación No. </w:t>
      </w:r>
      <w:r w:rsidRPr="002406D2">
        <w:rPr>
          <w:rFonts w:ascii="Arial" w:hAnsi="Arial" w:cs="Arial"/>
          <w:sz w:val="24"/>
          <w:szCs w:val="24"/>
          <w:u w:val="single"/>
        </w:rPr>
        <w:t>MC-</w:t>
      </w:r>
      <w:r w:rsidR="002174B5" w:rsidRPr="002406D2">
        <w:rPr>
          <w:rFonts w:ascii="Arial" w:hAnsi="Arial" w:cs="Arial"/>
          <w:sz w:val="24"/>
          <w:szCs w:val="24"/>
          <w:u w:val="single"/>
        </w:rPr>
        <w:t>0</w:t>
      </w:r>
      <w:r w:rsidR="00F35D2B">
        <w:rPr>
          <w:rFonts w:ascii="Arial" w:hAnsi="Arial" w:cs="Arial"/>
          <w:sz w:val="24"/>
          <w:szCs w:val="24"/>
          <w:u w:val="single"/>
        </w:rPr>
        <w:t>5</w:t>
      </w:r>
      <w:r w:rsidR="003C20A6">
        <w:rPr>
          <w:rFonts w:ascii="Arial" w:hAnsi="Arial" w:cs="Arial"/>
          <w:sz w:val="24"/>
          <w:szCs w:val="24"/>
          <w:u w:val="single"/>
        </w:rPr>
        <w:t>7</w:t>
      </w:r>
      <w:r w:rsidRPr="002406D2">
        <w:rPr>
          <w:rFonts w:ascii="Arial" w:hAnsi="Arial" w:cs="Arial"/>
          <w:sz w:val="24"/>
          <w:szCs w:val="24"/>
          <w:u w:val="single"/>
        </w:rPr>
        <w:t>-BASPC17-20</w:t>
      </w:r>
      <w:r w:rsidR="00A57E99">
        <w:rPr>
          <w:rFonts w:ascii="Arial" w:hAnsi="Arial" w:cs="Arial"/>
          <w:sz w:val="24"/>
          <w:szCs w:val="24"/>
          <w:u w:val="single"/>
        </w:rPr>
        <w:t>20</w:t>
      </w:r>
      <w:r w:rsidRPr="002406D2">
        <w:rPr>
          <w:rFonts w:ascii="Arial" w:hAnsi="Arial" w:cs="Arial"/>
          <w:sz w:val="24"/>
          <w:szCs w:val="24"/>
        </w:rPr>
        <w:t xml:space="preserve"> para consultar el Proceso de Contratación y crear su Oferta. </w:t>
      </w:r>
    </w:p>
    <w:p w14:paraId="5486900D" w14:textId="77777777" w:rsidR="00387911" w:rsidRPr="002406D2" w:rsidRDefault="00387911" w:rsidP="002406D2">
      <w:pPr>
        <w:autoSpaceDE w:val="0"/>
        <w:autoSpaceDN w:val="0"/>
        <w:adjustRightInd w:val="0"/>
        <w:jc w:val="both"/>
        <w:rPr>
          <w:rFonts w:ascii="Arial" w:hAnsi="Arial" w:cs="Arial"/>
          <w:sz w:val="24"/>
          <w:szCs w:val="24"/>
        </w:rPr>
      </w:pPr>
    </w:p>
    <w:p w14:paraId="49511E5C" w14:textId="77777777" w:rsidR="00387911" w:rsidRPr="002406D2" w:rsidRDefault="00387911"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Para presentar Ofertas en el SECOP II por parte de uniones temporales, consorcios o promesas de sociedad futura, los integrantes del Proponente plural deben estar previamente registrados como proveedor individual en el SECOP II. Una vez hecho </w:t>
      </w:r>
      <w:r w:rsidRPr="002406D2">
        <w:rPr>
          <w:rFonts w:ascii="Arial" w:hAnsi="Arial" w:cs="Arial"/>
          <w:sz w:val="24"/>
          <w:szCs w:val="24"/>
        </w:rPr>
        <w:lastRenderedPageBreak/>
        <w:t xml:space="preserve">esto, uno de los integrantes del Proponente plural debe crear en el SECOP II el proveedor plural (Proponente plural) y emplear este usuario para el envío de su Oferta como Proponente plural. Los pasos para inscribirse como proveedor plural (Proponente plural) se encuentran en la sección IX.C del manual de proveedores para el uso del SECOP II </w:t>
      </w:r>
      <w:r w:rsidRPr="002406D2">
        <w:rPr>
          <w:rFonts w:ascii="Arial" w:hAnsi="Arial" w:cs="Arial"/>
          <w:color w:val="00B0F0"/>
          <w:sz w:val="24"/>
          <w:szCs w:val="24"/>
        </w:rPr>
        <w:t>https//www.colombiacompra.gov.co/sites/cce_public/files/cce_documentos/20170407_guia_registro_proveedor.pdf</w:t>
      </w:r>
      <w:r w:rsidR="000F0D3C" w:rsidRPr="002406D2">
        <w:rPr>
          <w:rFonts w:ascii="Arial" w:hAnsi="Arial" w:cs="Arial"/>
          <w:color w:val="00B0F0"/>
          <w:sz w:val="24"/>
          <w:szCs w:val="24"/>
        </w:rPr>
        <w:tab/>
      </w:r>
      <w:r w:rsidR="000F0D3C" w:rsidRPr="002406D2">
        <w:rPr>
          <w:rFonts w:ascii="Arial" w:hAnsi="Arial" w:cs="Arial"/>
          <w:color w:val="00B0F0"/>
          <w:sz w:val="24"/>
          <w:szCs w:val="24"/>
        </w:rPr>
        <w:tab/>
      </w:r>
    </w:p>
    <w:p w14:paraId="48069C84" w14:textId="77777777" w:rsidR="00387911" w:rsidRPr="002406D2" w:rsidRDefault="00387911" w:rsidP="002406D2">
      <w:pPr>
        <w:autoSpaceDE w:val="0"/>
        <w:autoSpaceDN w:val="0"/>
        <w:adjustRightInd w:val="0"/>
        <w:jc w:val="both"/>
        <w:rPr>
          <w:rFonts w:ascii="Arial" w:hAnsi="Arial" w:cs="Arial"/>
          <w:sz w:val="24"/>
          <w:szCs w:val="24"/>
        </w:rPr>
      </w:pPr>
    </w:p>
    <w:p w14:paraId="40AF5FC6" w14:textId="77777777" w:rsidR="00387911" w:rsidRPr="002406D2" w:rsidRDefault="00387911" w:rsidP="002406D2">
      <w:pPr>
        <w:autoSpaceDE w:val="0"/>
        <w:autoSpaceDN w:val="0"/>
        <w:adjustRightInd w:val="0"/>
        <w:jc w:val="both"/>
        <w:rPr>
          <w:rFonts w:ascii="Arial" w:hAnsi="Arial" w:cs="Arial"/>
          <w:sz w:val="24"/>
          <w:szCs w:val="24"/>
        </w:rPr>
      </w:pPr>
      <w:r w:rsidRPr="002406D2">
        <w:rPr>
          <w:rFonts w:ascii="Arial" w:hAnsi="Arial" w:cs="Arial"/>
          <w:sz w:val="24"/>
          <w:szCs w:val="24"/>
        </w:rPr>
        <w:t>Para presentar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el usuario debe hacer clic en aceptar.</w:t>
      </w:r>
    </w:p>
    <w:p w14:paraId="22FA1762" w14:textId="77777777" w:rsidR="00387911" w:rsidRPr="002406D2" w:rsidRDefault="00387911" w:rsidP="002406D2">
      <w:pPr>
        <w:autoSpaceDE w:val="0"/>
        <w:autoSpaceDN w:val="0"/>
        <w:adjustRightInd w:val="0"/>
        <w:jc w:val="both"/>
        <w:rPr>
          <w:rFonts w:ascii="Arial" w:eastAsia="HelveticaNeueLTStd-Th" w:hAnsi="Arial" w:cs="Arial"/>
          <w:color w:val="000000"/>
          <w:sz w:val="24"/>
          <w:szCs w:val="24"/>
        </w:rPr>
      </w:pPr>
    </w:p>
    <w:p w14:paraId="6F5FC604" w14:textId="77777777" w:rsidR="00387911" w:rsidRPr="002406D2" w:rsidRDefault="00387911" w:rsidP="002406D2">
      <w:pPr>
        <w:autoSpaceDE w:val="0"/>
        <w:autoSpaceDN w:val="0"/>
        <w:adjustRightInd w:val="0"/>
        <w:jc w:val="both"/>
        <w:rPr>
          <w:rFonts w:ascii="Arial" w:hAnsi="Arial" w:cs="Arial"/>
          <w:sz w:val="24"/>
          <w:szCs w:val="24"/>
        </w:rPr>
      </w:pPr>
      <w:r w:rsidRPr="002406D2">
        <w:rPr>
          <w:rFonts w:ascii="Arial" w:hAnsi="Arial" w:cs="Arial"/>
          <w:sz w:val="24"/>
          <w:szCs w:val="24"/>
        </w:rPr>
        <w:t>Desde ese momento el integrante del proveedor plural puede presentar la Oferta como Proponente plural. Para presentar la Oferta como Proponente plural debe seguir los pasos de la sección IX.C del manual de proveedores para el uso del SECOP II.</w:t>
      </w:r>
    </w:p>
    <w:p w14:paraId="483C893B" w14:textId="77777777" w:rsidR="00387911" w:rsidRPr="002406D2" w:rsidRDefault="00387911" w:rsidP="002406D2">
      <w:pPr>
        <w:autoSpaceDE w:val="0"/>
        <w:autoSpaceDN w:val="0"/>
        <w:adjustRightInd w:val="0"/>
        <w:jc w:val="both"/>
        <w:rPr>
          <w:rFonts w:ascii="Arial" w:hAnsi="Arial" w:cs="Arial"/>
          <w:sz w:val="24"/>
          <w:szCs w:val="24"/>
        </w:rPr>
      </w:pPr>
    </w:p>
    <w:p w14:paraId="556966FC" w14:textId="77777777" w:rsidR="00387911" w:rsidRPr="002406D2" w:rsidRDefault="00387911" w:rsidP="002406D2">
      <w:pPr>
        <w:autoSpaceDE w:val="0"/>
        <w:autoSpaceDN w:val="0"/>
        <w:adjustRightInd w:val="0"/>
        <w:jc w:val="both"/>
        <w:rPr>
          <w:rFonts w:ascii="Arial" w:hAnsi="Arial" w:cs="Arial"/>
          <w:sz w:val="24"/>
          <w:szCs w:val="24"/>
        </w:rPr>
      </w:pPr>
      <w:r w:rsidRPr="002406D2">
        <w:rPr>
          <w:rFonts w:ascii="Arial" w:hAnsi="Arial" w:cs="Arial"/>
          <w:sz w:val="24"/>
          <w:szCs w:val="24"/>
        </w:rPr>
        <w:t>El uso de los mecanismos de autenticación del SECOP II definen la persona natural o jurídica que presenta la Oferta y desarrolla las actividades relacionadas en el Proceso de Contratación, de acuerdo con lo previsto en los artículos 7, 10 y 11 de la Ley 527 de 1999. En consecuencia, la Oferta será rechazada cuando el usuario mediante el cual es presentada la Oferta en el SECOP II sea distinto del Proponente que aparece en los documentos soporte o anexos de la Oferta.</w:t>
      </w:r>
    </w:p>
    <w:p w14:paraId="47A0C77C" w14:textId="77777777" w:rsidR="00387911" w:rsidRPr="002406D2" w:rsidRDefault="00387911" w:rsidP="002406D2">
      <w:pPr>
        <w:autoSpaceDE w:val="0"/>
        <w:autoSpaceDN w:val="0"/>
        <w:adjustRightInd w:val="0"/>
        <w:jc w:val="both"/>
        <w:rPr>
          <w:rFonts w:ascii="Arial" w:hAnsi="Arial" w:cs="Arial"/>
          <w:sz w:val="24"/>
          <w:szCs w:val="24"/>
        </w:rPr>
      </w:pPr>
    </w:p>
    <w:p w14:paraId="7E11B623" w14:textId="54688757" w:rsidR="00387911" w:rsidRPr="002406D2" w:rsidRDefault="00387911" w:rsidP="002406D2">
      <w:pPr>
        <w:autoSpaceDE w:val="0"/>
        <w:autoSpaceDN w:val="0"/>
        <w:adjustRightInd w:val="0"/>
        <w:jc w:val="both"/>
        <w:rPr>
          <w:rFonts w:ascii="Arial" w:hAnsi="Arial" w:cs="Arial"/>
          <w:sz w:val="24"/>
          <w:szCs w:val="24"/>
        </w:rPr>
      </w:pPr>
      <w:r w:rsidRPr="002406D2">
        <w:rPr>
          <w:rFonts w:ascii="Arial" w:hAnsi="Arial" w:cs="Arial"/>
          <w:sz w:val="24"/>
          <w:szCs w:val="24"/>
        </w:rPr>
        <w:t>El SECOP II despliega el apartado – Cuestionario – y el apartado – Documentos de la Oferta – del enlace</w:t>
      </w:r>
      <w:r w:rsidR="00AA0C4D">
        <w:rPr>
          <w:rFonts w:ascii="Arial" w:hAnsi="Arial" w:cs="Arial"/>
          <w:sz w:val="24"/>
          <w:szCs w:val="24"/>
        </w:rPr>
        <w:t xml:space="preserve"> del Proceso de Contratación N°</w:t>
      </w:r>
      <w:r w:rsidRPr="002406D2">
        <w:rPr>
          <w:rFonts w:ascii="Arial" w:hAnsi="Arial" w:cs="Arial"/>
          <w:sz w:val="24"/>
          <w:szCs w:val="24"/>
        </w:rPr>
        <w:t xml:space="preserve"> </w:t>
      </w:r>
      <w:r w:rsidRPr="002406D2">
        <w:rPr>
          <w:rFonts w:ascii="Arial" w:hAnsi="Arial" w:cs="Arial"/>
          <w:sz w:val="24"/>
          <w:szCs w:val="24"/>
          <w:u w:val="single"/>
        </w:rPr>
        <w:t>MC-</w:t>
      </w:r>
      <w:r w:rsidR="002174B5" w:rsidRPr="002406D2">
        <w:rPr>
          <w:rFonts w:ascii="Arial" w:hAnsi="Arial" w:cs="Arial"/>
          <w:sz w:val="24"/>
          <w:szCs w:val="24"/>
          <w:u w:val="single"/>
        </w:rPr>
        <w:t>0</w:t>
      </w:r>
      <w:r w:rsidR="00F35D2B">
        <w:rPr>
          <w:rFonts w:ascii="Arial" w:hAnsi="Arial" w:cs="Arial"/>
          <w:sz w:val="24"/>
          <w:szCs w:val="24"/>
          <w:u w:val="single"/>
        </w:rPr>
        <w:t>5</w:t>
      </w:r>
      <w:r w:rsidR="003C20A6">
        <w:rPr>
          <w:rFonts w:ascii="Arial" w:hAnsi="Arial" w:cs="Arial"/>
          <w:sz w:val="24"/>
          <w:szCs w:val="24"/>
          <w:u w:val="single"/>
        </w:rPr>
        <w:t>7</w:t>
      </w:r>
      <w:r w:rsidR="002F41FA" w:rsidRPr="002406D2">
        <w:rPr>
          <w:rFonts w:ascii="Arial" w:hAnsi="Arial" w:cs="Arial"/>
          <w:sz w:val="24"/>
          <w:szCs w:val="24"/>
          <w:u w:val="single"/>
        </w:rPr>
        <w:t>-BASPC17-20</w:t>
      </w:r>
      <w:r w:rsidR="00A57E99">
        <w:rPr>
          <w:rFonts w:ascii="Arial" w:hAnsi="Arial" w:cs="Arial"/>
          <w:sz w:val="24"/>
          <w:szCs w:val="24"/>
          <w:u w:val="single"/>
        </w:rPr>
        <w:t>20</w:t>
      </w:r>
      <w:r w:rsidRPr="002406D2">
        <w:rPr>
          <w:rFonts w:ascii="Arial" w:hAnsi="Arial" w:cs="Arial"/>
          <w:sz w:val="24"/>
          <w:szCs w:val="24"/>
        </w:rPr>
        <w:t xml:space="preserve"> en el SECOP II para que el Proponente cargue su Oferta y presente en PDF los documentos solicitados en dichos apartados.</w:t>
      </w:r>
    </w:p>
    <w:p w14:paraId="0885519B" w14:textId="77777777" w:rsidR="00387911" w:rsidRPr="002406D2" w:rsidRDefault="00387911" w:rsidP="002406D2">
      <w:pPr>
        <w:autoSpaceDE w:val="0"/>
        <w:autoSpaceDN w:val="0"/>
        <w:adjustRightInd w:val="0"/>
        <w:jc w:val="both"/>
        <w:rPr>
          <w:rFonts w:ascii="Arial" w:hAnsi="Arial" w:cs="Arial"/>
          <w:sz w:val="24"/>
          <w:szCs w:val="24"/>
        </w:rPr>
      </w:pPr>
    </w:p>
    <w:p w14:paraId="7D986891" w14:textId="77777777" w:rsidR="00387911" w:rsidRPr="002406D2" w:rsidRDefault="00387911"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El Proponente debe tener en cuenta que debe diligenciar en el apartado – Cuestionario – la Oferta económica, completando la totalidad de la lista de precios. </w:t>
      </w:r>
    </w:p>
    <w:p w14:paraId="5AF08AE5" w14:textId="77777777" w:rsidR="00387911" w:rsidRPr="002406D2" w:rsidRDefault="00387911" w:rsidP="002406D2">
      <w:pPr>
        <w:autoSpaceDE w:val="0"/>
        <w:autoSpaceDN w:val="0"/>
        <w:adjustRightInd w:val="0"/>
        <w:jc w:val="both"/>
        <w:rPr>
          <w:rFonts w:ascii="Arial" w:hAnsi="Arial" w:cs="Arial"/>
          <w:sz w:val="24"/>
          <w:szCs w:val="24"/>
        </w:rPr>
      </w:pPr>
    </w:p>
    <w:p w14:paraId="590D55B9" w14:textId="77777777" w:rsidR="00387911" w:rsidRPr="002406D2" w:rsidRDefault="00387911" w:rsidP="002406D2">
      <w:pPr>
        <w:autoSpaceDE w:val="0"/>
        <w:autoSpaceDN w:val="0"/>
        <w:adjustRightInd w:val="0"/>
        <w:jc w:val="both"/>
        <w:rPr>
          <w:rFonts w:ascii="Arial" w:hAnsi="Arial" w:cs="Arial"/>
          <w:sz w:val="24"/>
          <w:szCs w:val="24"/>
        </w:rPr>
      </w:pPr>
      <w:r w:rsidRPr="002406D2">
        <w:rPr>
          <w:rFonts w:ascii="Arial" w:hAnsi="Arial" w:cs="Arial"/>
          <w:sz w:val="24"/>
          <w:szCs w:val="24"/>
        </w:rPr>
        <w:t>Las Ofertas deben estar vigentes por el término de 30 días calendario contados a partir de la fecha de cierre, establecida en el Cronograma.</w:t>
      </w:r>
    </w:p>
    <w:p w14:paraId="6F9E6E93" w14:textId="77777777" w:rsidR="00387911" w:rsidRPr="002406D2" w:rsidRDefault="00387911" w:rsidP="002406D2">
      <w:pPr>
        <w:autoSpaceDE w:val="0"/>
        <w:autoSpaceDN w:val="0"/>
        <w:adjustRightInd w:val="0"/>
        <w:jc w:val="both"/>
        <w:rPr>
          <w:rFonts w:ascii="Arial" w:hAnsi="Arial" w:cs="Arial"/>
          <w:sz w:val="24"/>
          <w:szCs w:val="24"/>
        </w:rPr>
      </w:pPr>
    </w:p>
    <w:p w14:paraId="2C04EB79" w14:textId="17F43BBD" w:rsidR="00387911" w:rsidRPr="002406D2" w:rsidRDefault="004B60CC" w:rsidP="002406D2">
      <w:pPr>
        <w:autoSpaceDE w:val="0"/>
        <w:autoSpaceDN w:val="0"/>
        <w:adjustRightInd w:val="0"/>
        <w:jc w:val="both"/>
        <w:rPr>
          <w:rFonts w:ascii="Arial" w:hAnsi="Arial" w:cs="Arial"/>
          <w:sz w:val="24"/>
          <w:szCs w:val="24"/>
        </w:rPr>
      </w:pPr>
      <w:r w:rsidRPr="002406D2">
        <w:rPr>
          <w:rFonts w:ascii="Arial" w:hAnsi="Arial" w:cs="Arial"/>
          <w:sz w:val="24"/>
          <w:szCs w:val="24"/>
        </w:rPr>
        <w:t>La invitación</w:t>
      </w:r>
      <w:r w:rsidR="00387911" w:rsidRPr="002406D2">
        <w:rPr>
          <w:rFonts w:ascii="Arial" w:hAnsi="Arial" w:cs="Arial"/>
          <w:sz w:val="24"/>
          <w:szCs w:val="24"/>
        </w:rPr>
        <w:t xml:space="preserve"> del Proceso de Contratación N</w:t>
      </w:r>
      <w:r w:rsidR="00A57E99">
        <w:rPr>
          <w:rFonts w:ascii="Arial" w:hAnsi="Arial" w:cs="Arial"/>
          <w:sz w:val="24"/>
          <w:szCs w:val="24"/>
        </w:rPr>
        <w:t>°</w:t>
      </w:r>
      <w:r w:rsidR="00387911" w:rsidRPr="002406D2">
        <w:rPr>
          <w:rFonts w:ascii="Arial" w:hAnsi="Arial" w:cs="Arial"/>
          <w:sz w:val="24"/>
          <w:szCs w:val="24"/>
        </w:rPr>
        <w:t xml:space="preserve"> </w:t>
      </w:r>
      <w:r w:rsidRPr="002406D2">
        <w:rPr>
          <w:rFonts w:ascii="Arial" w:hAnsi="Arial" w:cs="Arial"/>
          <w:sz w:val="24"/>
          <w:szCs w:val="24"/>
          <w:u w:val="single"/>
        </w:rPr>
        <w:t>MC-</w:t>
      </w:r>
      <w:r w:rsidR="002174B5" w:rsidRPr="002406D2">
        <w:rPr>
          <w:rFonts w:ascii="Arial" w:hAnsi="Arial" w:cs="Arial"/>
          <w:sz w:val="24"/>
          <w:szCs w:val="24"/>
          <w:u w:val="single"/>
        </w:rPr>
        <w:t>0</w:t>
      </w:r>
      <w:r w:rsidR="00F35D2B">
        <w:rPr>
          <w:rFonts w:ascii="Arial" w:hAnsi="Arial" w:cs="Arial"/>
          <w:sz w:val="24"/>
          <w:szCs w:val="24"/>
          <w:u w:val="single"/>
        </w:rPr>
        <w:t>5</w:t>
      </w:r>
      <w:r w:rsidR="003C20A6">
        <w:rPr>
          <w:rFonts w:ascii="Arial" w:hAnsi="Arial" w:cs="Arial"/>
          <w:sz w:val="24"/>
          <w:szCs w:val="24"/>
          <w:u w:val="single"/>
        </w:rPr>
        <w:t>7</w:t>
      </w:r>
      <w:r w:rsidRPr="002406D2">
        <w:rPr>
          <w:rFonts w:ascii="Arial" w:hAnsi="Arial" w:cs="Arial"/>
          <w:sz w:val="24"/>
          <w:szCs w:val="24"/>
          <w:u w:val="single"/>
        </w:rPr>
        <w:t>-BASPC17-20</w:t>
      </w:r>
      <w:r w:rsidR="00A57E99">
        <w:rPr>
          <w:rFonts w:ascii="Arial" w:hAnsi="Arial" w:cs="Arial"/>
          <w:sz w:val="24"/>
          <w:szCs w:val="24"/>
          <w:u w:val="single"/>
        </w:rPr>
        <w:t>20</w:t>
      </w:r>
      <w:r w:rsidR="00387911" w:rsidRPr="002406D2">
        <w:rPr>
          <w:rFonts w:ascii="Arial" w:hAnsi="Arial" w:cs="Arial"/>
          <w:sz w:val="24"/>
          <w:szCs w:val="24"/>
        </w:rPr>
        <w:t xml:space="preserve"> está conformado por los requerimientos contenidos en el presente documento, en la invitación electrónica, el estudio previo, el anexo técnico separable, anexos, formatos y la información solicitada en los </w:t>
      </w:r>
      <w:r w:rsidR="00340E41" w:rsidRPr="002406D2">
        <w:rPr>
          <w:rFonts w:ascii="Arial" w:hAnsi="Arial" w:cs="Arial"/>
          <w:sz w:val="24"/>
          <w:szCs w:val="24"/>
        </w:rPr>
        <w:t>formatos</w:t>
      </w:r>
      <w:r w:rsidR="00387911" w:rsidRPr="002406D2">
        <w:rPr>
          <w:rFonts w:ascii="Arial" w:hAnsi="Arial" w:cs="Arial"/>
          <w:sz w:val="24"/>
          <w:szCs w:val="24"/>
        </w:rPr>
        <w:t xml:space="preserve"> o requerimientos de información</w:t>
      </w:r>
      <w:r w:rsidR="003C20A6">
        <w:rPr>
          <w:rFonts w:ascii="Arial" w:hAnsi="Arial" w:cs="Arial"/>
          <w:sz w:val="24"/>
          <w:szCs w:val="24"/>
        </w:rPr>
        <w:t xml:space="preserve"> </w:t>
      </w:r>
      <w:r w:rsidR="00387911" w:rsidRPr="002406D2">
        <w:rPr>
          <w:rFonts w:ascii="Arial" w:hAnsi="Arial" w:cs="Arial"/>
          <w:sz w:val="24"/>
          <w:szCs w:val="24"/>
        </w:rPr>
        <w:lastRenderedPageBreak/>
        <w:t>incluidos en SECOP II. Los interesados deben aportar la información requerida para presentar sus Ofertas en el Proceso de Contratación.</w:t>
      </w:r>
    </w:p>
    <w:p w14:paraId="53CA545A" w14:textId="77777777" w:rsidR="001424DD" w:rsidRPr="002406D2" w:rsidRDefault="001424DD" w:rsidP="002406D2">
      <w:pPr>
        <w:autoSpaceDE w:val="0"/>
        <w:autoSpaceDN w:val="0"/>
        <w:adjustRightInd w:val="0"/>
        <w:jc w:val="both"/>
        <w:rPr>
          <w:rFonts w:ascii="Arial" w:hAnsi="Arial" w:cs="Arial"/>
          <w:sz w:val="24"/>
          <w:szCs w:val="24"/>
        </w:rPr>
      </w:pPr>
    </w:p>
    <w:p w14:paraId="1412E0E8" w14:textId="77777777" w:rsidR="00A747BC" w:rsidRPr="002406D2" w:rsidRDefault="00A747BC" w:rsidP="002406D2">
      <w:pPr>
        <w:autoSpaceDE w:val="0"/>
        <w:autoSpaceDN w:val="0"/>
        <w:adjustRightInd w:val="0"/>
        <w:jc w:val="both"/>
        <w:rPr>
          <w:rFonts w:ascii="Arial" w:hAnsi="Arial" w:cs="Arial"/>
          <w:b/>
          <w:sz w:val="24"/>
          <w:szCs w:val="24"/>
        </w:rPr>
      </w:pPr>
      <w:r w:rsidRPr="002406D2">
        <w:rPr>
          <w:rFonts w:ascii="Arial" w:hAnsi="Arial" w:cs="Arial"/>
          <w:b/>
          <w:sz w:val="24"/>
          <w:szCs w:val="24"/>
        </w:rPr>
        <w:t xml:space="preserve">1.6. RETIRO DE PROPUESTAS </w:t>
      </w:r>
    </w:p>
    <w:p w14:paraId="334AE073" w14:textId="77777777" w:rsidR="00EA0ABC" w:rsidRPr="00E93916" w:rsidRDefault="00EA0ABC" w:rsidP="002406D2">
      <w:pPr>
        <w:autoSpaceDE w:val="0"/>
        <w:autoSpaceDN w:val="0"/>
        <w:adjustRightInd w:val="0"/>
        <w:jc w:val="both"/>
        <w:rPr>
          <w:rFonts w:ascii="Arial" w:hAnsi="Arial" w:cs="Arial"/>
          <w:b/>
          <w:sz w:val="24"/>
          <w:szCs w:val="24"/>
        </w:rPr>
      </w:pPr>
    </w:p>
    <w:p w14:paraId="5A917025" w14:textId="77777777" w:rsidR="00FA1B4B" w:rsidRPr="00E93916" w:rsidRDefault="00A747BC" w:rsidP="002406D2">
      <w:pPr>
        <w:autoSpaceDE w:val="0"/>
        <w:autoSpaceDN w:val="0"/>
        <w:adjustRightInd w:val="0"/>
        <w:jc w:val="both"/>
        <w:rPr>
          <w:rFonts w:ascii="Arial" w:hAnsi="Arial" w:cs="Arial"/>
          <w:sz w:val="24"/>
          <w:szCs w:val="24"/>
        </w:rPr>
      </w:pPr>
      <w:r w:rsidRPr="00E93916">
        <w:rPr>
          <w:rFonts w:ascii="Arial" w:hAnsi="Arial" w:cs="Arial"/>
          <w:sz w:val="24"/>
          <w:szCs w:val="24"/>
        </w:rPr>
        <w:t xml:space="preserve">Los Proponentes que opten por presentar su Oferta antes de la fecha de cierre del proceso de selección, podrán retirarlas, conforme al mecanismo establecido por la plataforma SECOP II, antes de la fecha y hora de cierre del presente proceso. </w:t>
      </w:r>
    </w:p>
    <w:p w14:paraId="18882984" w14:textId="77777777" w:rsidR="00F66E37" w:rsidRPr="00E93916" w:rsidRDefault="00F66E37" w:rsidP="002406D2">
      <w:pPr>
        <w:autoSpaceDE w:val="0"/>
        <w:autoSpaceDN w:val="0"/>
        <w:adjustRightInd w:val="0"/>
        <w:jc w:val="both"/>
        <w:rPr>
          <w:rFonts w:ascii="Arial" w:hAnsi="Arial" w:cs="Arial"/>
          <w:sz w:val="24"/>
          <w:szCs w:val="24"/>
        </w:rPr>
      </w:pPr>
    </w:p>
    <w:p w14:paraId="3AAD59E9" w14:textId="77777777" w:rsidR="00FA1B4B" w:rsidRPr="00E93916" w:rsidRDefault="00A747BC" w:rsidP="002406D2">
      <w:pPr>
        <w:autoSpaceDE w:val="0"/>
        <w:autoSpaceDN w:val="0"/>
        <w:adjustRightInd w:val="0"/>
        <w:jc w:val="both"/>
        <w:rPr>
          <w:rFonts w:ascii="Arial" w:hAnsi="Arial" w:cs="Arial"/>
          <w:sz w:val="24"/>
          <w:szCs w:val="24"/>
        </w:rPr>
      </w:pPr>
      <w:r w:rsidRPr="00E93916">
        <w:rPr>
          <w:rFonts w:ascii="Arial" w:hAnsi="Arial" w:cs="Arial"/>
          <w:sz w:val="24"/>
          <w:szCs w:val="24"/>
        </w:rPr>
        <w:t xml:space="preserve">Para lo cual puede consultar: </w:t>
      </w:r>
    </w:p>
    <w:p w14:paraId="275F18E3" w14:textId="77777777" w:rsidR="00816974" w:rsidRPr="00E93916" w:rsidRDefault="00816974" w:rsidP="002406D2">
      <w:pPr>
        <w:autoSpaceDE w:val="0"/>
        <w:autoSpaceDN w:val="0"/>
        <w:adjustRightInd w:val="0"/>
        <w:jc w:val="both"/>
        <w:rPr>
          <w:rFonts w:ascii="Arial" w:hAnsi="Arial" w:cs="Arial"/>
          <w:sz w:val="24"/>
          <w:szCs w:val="24"/>
        </w:rPr>
      </w:pPr>
    </w:p>
    <w:p w14:paraId="064A7CC2" w14:textId="77777777" w:rsidR="000F0D3C" w:rsidRPr="00E93916" w:rsidRDefault="00636E08" w:rsidP="002406D2">
      <w:pPr>
        <w:autoSpaceDE w:val="0"/>
        <w:autoSpaceDN w:val="0"/>
        <w:adjustRightInd w:val="0"/>
        <w:jc w:val="both"/>
        <w:rPr>
          <w:rFonts w:ascii="Arial" w:hAnsi="Arial" w:cs="Arial"/>
          <w:sz w:val="24"/>
          <w:szCs w:val="24"/>
        </w:rPr>
      </w:pPr>
      <w:hyperlink r:id="rId13" w:history="1">
        <w:r w:rsidR="00E93916" w:rsidRPr="00E93916">
          <w:rPr>
            <w:rStyle w:val="Hipervnculo"/>
            <w:rFonts w:ascii="Arial" w:hAnsi="Arial" w:cs="Arial"/>
            <w:sz w:val="24"/>
            <w:szCs w:val="24"/>
          </w:rPr>
          <w:t>https://www.colombiacompra.gov.co/sites/cce_public/files/cce_step/20190821guiapcpresentarofertaproveedorv5.pdf</w:t>
        </w:r>
      </w:hyperlink>
    </w:p>
    <w:p w14:paraId="72A0CC1B" w14:textId="77777777" w:rsidR="00E93916" w:rsidRPr="00E93916" w:rsidRDefault="00E93916" w:rsidP="002406D2">
      <w:pPr>
        <w:autoSpaceDE w:val="0"/>
        <w:autoSpaceDN w:val="0"/>
        <w:adjustRightInd w:val="0"/>
        <w:jc w:val="both"/>
        <w:rPr>
          <w:rFonts w:ascii="Arial" w:hAnsi="Arial" w:cs="Arial"/>
          <w:sz w:val="24"/>
          <w:szCs w:val="24"/>
        </w:rPr>
      </w:pPr>
    </w:p>
    <w:p w14:paraId="1DC31967" w14:textId="77777777" w:rsidR="00A747BC" w:rsidRPr="002406D2" w:rsidRDefault="00A747BC" w:rsidP="002406D2">
      <w:pPr>
        <w:autoSpaceDE w:val="0"/>
        <w:autoSpaceDN w:val="0"/>
        <w:adjustRightInd w:val="0"/>
        <w:jc w:val="both"/>
        <w:rPr>
          <w:rFonts w:ascii="Arial" w:hAnsi="Arial" w:cs="Arial"/>
          <w:b/>
          <w:sz w:val="24"/>
          <w:szCs w:val="24"/>
        </w:rPr>
      </w:pPr>
      <w:r w:rsidRPr="00E93916">
        <w:rPr>
          <w:rFonts w:ascii="Arial" w:hAnsi="Arial" w:cs="Arial"/>
          <w:b/>
          <w:sz w:val="24"/>
          <w:szCs w:val="24"/>
        </w:rPr>
        <w:t>1.7.</w:t>
      </w:r>
      <w:r w:rsidRPr="002406D2">
        <w:rPr>
          <w:rFonts w:ascii="Arial" w:hAnsi="Arial" w:cs="Arial"/>
          <w:b/>
          <w:sz w:val="24"/>
          <w:szCs w:val="24"/>
        </w:rPr>
        <w:t xml:space="preserve">  CIERRE DEL PROCESO DE MINIMA CUANTIA Y APERTURA DE LAS PROPUESTAS </w:t>
      </w:r>
    </w:p>
    <w:p w14:paraId="60B245FB" w14:textId="77777777" w:rsidR="00A747BC" w:rsidRPr="002406D2" w:rsidRDefault="00A747BC" w:rsidP="002406D2">
      <w:pPr>
        <w:autoSpaceDE w:val="0"/>
        <w:autoSpaceDN w:val="0"/>
        <w:adjustRightInd w:val="0"/>
        <w:jc w:val="both"/>
        <w:rPr>
          <w:rFonts w:ascii="Arial" w:hAnsi="Arial" w:cs="Arial"/>
          <w:sz w:val="24"/>
          <w:szCs w:val="24"/>
        </w:rPr>
      </w:pPr>
    </w:p>
    <w:p w14:paraId="3233858D" w14:textId="77777777" w:rsidR="00A747BC" w:rsidRPr="002406D2" w:rsidRDefault="00A747BC" w:rsidP="002406D2">
      <w:pPr>
        <w:autoSpaceDE w:val="0"/>
        <w:autoSpaceDN w:val="0"/>
        <w:adjustRightInd w:val="0"/>
        <w:jc w:val="both"/>
        <w:rPr>
          <w:rFonts w:ascii="Arial" w:eastAsia="HelveticaNeueLTStd-Th" w:hAnsi="Arial" w:cs="Arial"/>
          <w:color w:val="000000"/>
          <w:sz w:val="24"/>
          <w:szCs w:val="24"/>
        </w:rPr>
      </w:pPr>
      <w:r w:rsidRPr="002406D2">
        <w:rPr>
          <w:rFonts w:ascii="Arial" w:hAnsi="Arial" w:cs="Arial"/>
          <w:sz w:val="24"/>
          <w:szCs w:val="24"/>
        </w:rPr>
        <w:t>El Proponente debe presentar su Oferta en el término indicado en el cronograma del proceso, una vez vencido el plazo antes indicado, el SECOP II arroja un informe con la lista de los Proponentes que presentaron Oferta indicando la hora y fecha de presentación de las mismas, el cual publica la Entidad.</w:t>
      </w:r>
    </w:p>
    <w:p w14:paraId="7D97441E" w14:textId="77777777" w:rsidR="000F0D3C" w:rsidRDefault="000F0D3C" w:rsidP="002406D2">
      <w:pPr>
        <w:pStyle w:val="Textoindependiente"/>
        <w:ind w:right="51"/>
        <w:rPr>
          <w:rFonts w:cs="Arial"/>
          <w:sz w:val="24"/>
          <w:szCs w:val="24"/>
        </w:rPr>
      </w:pPr>
    </w:p>
    <w:p w14:paraId="1125026C" w14:textId="411DC125" w:rsidR="00F35D2B" w:rsidRPr="002406D2" w:rsidRDefault="00F35D2B" w:rsidP="002406D2">
      <w:pPr>
        <w:pStyle w:val="Textoindependiente"/>
        <w:ind w:right="51"/>
        <w:rPr>
          <w:rFonts w:cs="Arial"/>
          <w:sz w:val="24"/>
          <w:szCs w:val="24"/>
        </w:rPr>
      </w:pPr>
    </w:p>
    <w:p w14:paraId="53DAAAA5" w14:textId="77777777" w:rsidR="00DA5613" w:rsidRPr="002406D2" w:rsidRDefault="00A747BC" w:rsidP="002406D2">
      <w:pPr>
        <w:pStyle w:val="Default"/>
        <w:rPr>
          <w:rFonts w:eastAsia="Times New Roman"/>
          <w:b/>
          <w:color w:val="auto"/>
          <w:lang w:val="es-CO" w:eastAsia="es-ES"/>
        </w:rPr>
      </w:pPr>
      <w:r w:rsidRPr="002406D2">
        <w:rPr>
          <w:rFonts w:eastAsia="Times New Roman"/>
          <w:b/>
          <w:color w:val="auto"/>
          <w:lang w:val="es-CO" w:eastAsia="es-ES"/>
        </w:rPr>
        <w:t>1.8.</w:t>
      </w:r>
      <w:r w:rsidR="00DA5613" w:rsidRPr="002406D2">
        <w:rPr>
          <w:rFonts w:eastAsia="Times New Roman"/>
          <w:b/>
          <w:color w:val="auto"/>
          <w:lang w:val="es-CO" w:eastAsia="es-ES"/>
        </w:rPr>
        <w:t xml:space="preserve"> INFORMACIÓN</w:t>
      </w:r>
    </w:p>
    <w:p w14:paraId="06D16BBD" w14:textId="77777777" w:rsidR="001B540C" w:rsidRPr="002406D2" w:rsidRDefault="001B540C" w:rsidP="002406D2">
      <w:pPr>
        <w:pStyle w:val="Default"/>
        <w:rPr>
          <w:rFonts w:eastAsia="Times New Roman"/>
          <w:b/>
          <w:color w:val="auto"/>
          <w:lang w:val="es-CO" w:eastAsia="es-ES"/>
        </w:rPr>
      </w:pPr>
    </w:p>
    <w:p w14:paraId="2B1EE570" w14:textId="77777777" w:rsidR="00765106" w:rsidRPr="002406D2" w:rsidRDefault="00765106"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Las comunicaciones enviadas por los Proponentes relacionadas con el Proceso de Contratación deben hacerse a través del SECOP II. Los interesados en el Proceso de Contratación, deben enviar sus observaciones y preguntas a los Documentos del Proceso a través de la bandeja de mensajes, dentro del plazo establecido en el cronograma como fecha límite para observaciones en la herramienta de observaciones del área de trabajo del proceso en el SECOP II. </w:t>
      </w:r>
    </w:p>
    <w:p w14:paraId="5B54C0DE" w14:textId="77777777" w:rsidR="00765106" w:rsidRPr="002406D2" w:rsidRDefault="00765106" w:rsidP="002406D2">
      <w:pPr>
        <w:autoSpaceDE w:val="0"/>
        <w:autoSpaceDN w:val="0"/>
        <w:adjustRightInd w:val="0"/>
        <w:jc w:val="both"/>
        <w:rPr>
          <w:rFonts w:ascii="Arial" w:hAnsi="Arial" w:cs="Arial"/>
          <w:sz w:val="24"/>
          <w:szCs w:val="24"/>
        </w:rPr>
      </w:pPr>
    </w:p>
    <w:p w14:paraId="5D77F3EA" w14:textId="77777777" w:rsidR="00765106" w:rsidRPr="002406D2" w:rsidRDefault="00765106" w:rsidP="002406D2">
      <w:pPr>
        <w:autoSpaceDE w:val="0"/>
        <w:autoSpaceDN w:val="0"/>
        <w:adjustRightInd w:val="0"/>
        <w:jc w:val="both"/>
        <w:rPr>
          <w:rFonts w:ascii="Arial" w:hAnsi="Arial" w:cs="Arial"/>
          <w:sz w:val="24"/>
          <w:szCs w:val="24"/>
        </w:rPr>
      </w:pPr>
      <w:r w:rsidRPr="002406D2">
        <w:rPr>
          <w:rFonts w:ascii="Arial" w:hAnsi="Arial" w:cs="Arial"/>
          <w:sz w:val="24"/>
          <w:szCs w:val="24"/>
        </w:rPr>
        <w:t>Las comunicaciones en el marco del Proceso de Contratación deben hacerse a través de la plataforma SECOP II,</w:t>
      </w:r>
      <w:r w:rsidR="0040790A" w:rsidRPr="002406D2">
        <w:rPr>
          <w:rFonts w:ascii="Arial" w:hAnsi="Arial" w:cs="Arial"/>
          <w:sz w:val="24"/>
          <w:szCs w:val="24"/>
        </w:rPr>
        <w:t xml:space="preserve"> </w:t>
      </w:r>
      <w:hyperlink r:id="rId14" w:history="1">
        <w:r w:rsidRPr="002406D2">
          <w:rPr>
            <w:rStyle w:val="Hipervnculo"/>
            <w:rFonts w:ascii="Arial" w:hAnsi="Arial" w:cs="Arial"/>
            <w:sz w:val="24"/>
            <w:szCs w:val="24"/>
          </w:rPr>
          <w:t>https://community.secop.gov.co/STS/Users/Login/Index?SkinName=CCE</w:t>
        </w:r>
      </w:hyperlink>
      <w:r w:rsidRPr="002406D2">
        <w:rPr>
          <w:rFonts w:ascii="Arial" w:hAnsi="Arial" w:cs="Arial"/>
          <w:sz w:val="24"/>
          <w:szCs w:val="24"/>
        </w:rPr>
        <w:t xml:space="preserve">. </w:t>
      </w:r>
    </w:p>
    <w:p w14:paraId="5DD54E18" w14:textId="77777777" w:rsidR="00765106" w:rsidRPr="002406D2" w:rsidRDefault="00765106" w:rsidP="002406D2">
      <w:pPr>
        <w:autoSpaceDE w:val="0"/>
        <w:autoSpaceDN w:val="0"/>
        <w:adjustRightInd w:val="0"/>
        <w:jc w:val="both"/>
        <w:rPr>
          <w:rFonts w:ascii="Arial" w:hAnsi="Arial" w:cs="Arial"/>
          <w:sz w:val="24"/>
          <w:szCs w:val="24"/>
        </w:rPr>
      </w:pPr>
    </w:p>
    <w:p w14:paraId="3B9ED609" w14:textId="1933A86E" w:rsidR="00626155" w:rsidRPr="002406D2" w:rsidRDefault="00765106"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Las respuestas a las solicitudes de aclaraciones u observaciones oportunamente presentadas por los interesados, serán comunicadas por el BASPC17 en el Sistema Electrónico de Contratación Pública-SECOP II, antes de la fecha de cierre de este proceso de selección, con excepción a las que se radiquen fuera del término límite establecido por la entidad en el cronograma para dar respuesta a las mismas, las cuales se contestarán con posterioridad a este plazo. </w:t>
      </w:r>
    </w:p>
    <w:p w14:paraId="5785D948" w14:textId="77777777" w:rsidR="00765106" w:rsidRPr="002406D2" w:rsidRDefault="00765106" w:rsidP="002406D2">
      <w:pPr>
        <w:autoSpaceDE w:val="0"/>
        <w:autoSpaceDN w:val="0"/>
        <w:adjustRightInd w:val="0"/>
        <w:jc w:val="both"/>
        <w:rPr>
          <w:rFonts w:ascii="Arial" w:hAnsi="Arial" w:cs="Arial"/>
          <w:sz w:val="24"/>
          <w:szCs w:val="24"/>
        </w:rPr>
      </w:pPr>
      <w:r w:rsidRPr="002406D2">
        <w:rPr>
          <w:rFonts w:ascii="Arial" w:hAnsi="Arial" w:cs="Arial"/>
          <w:sz w:val="24"/>
          <w:szCs w:val="24"/>
        </w:rPr>
        <w:lastRenderedPageBreak/>
        <w:t xml:space="preserve">Las consultas y respuestas no producirán efecto suspensivo sobre el plazo para la presentación de las propuestas. </w:t>
      </w:r>
    </w:p>
    <w:p w14:paraId="44ED79F8" w14:textId="77777777" w:rsidR="00765106" w:rsidRPr="002406D2" w:rsidRDefault="00765106" w:rsidP="002406D2">
      <w:pPr>
        <w:autoSpaceDE w:val="0"/>
        <w:autoSpaceDN w:val="0"/>
        <w:adjustRightInd w:val="0"/>
        <w:jc w:val="both"/>
        <w:rPr>
          <w:rFonts w:ascii="Arial" w:hAnsi="Arial" w:cs="Arial"/>
          <w:sz w:val="24"/>
          <w:szCs w:val="24"/>
        </w:rPr>
      </w:pPr>
    </w:p>
    <w:p w14:paraId="656CFEA0" w14:textId="77777777" w:rsidR="00765106" w:rsidRPr="002406D2" w:rsidRDefault="00765106" w:rsidP="002406D2">
      <w:pPr>
        <w:autoSpaceDE w:val="0"/>
        <w:autoSpaceDN w:val="0"/>
        <w:adjustRightInd w:val="0"/>
        <w:jc w:val="both"/>
        <w:rPr>
          <w:rFonts w:ascii="Arial" w:hAnsi="Arial" w:cs="Arial"/>
          <w:sz w:val="24"/>
          <w:szCs w:val="24"/>
        </w:rPr>
      </w:pPr>
      <w:r w:rsidRPr="002406D2">
        <w:rPr>
          <w:rFonts w:ascii="Arial" w:hAnsi="Arial" w:cs="Arial"/>
          <w:sz w:val="24"/>
          <w:szCs w:val="24"/>
        </w:rPr>
        <w:t>Ni los documentos que contienen las respuestas otorgadas por el BASPC17, ni las respuestas se entenderán como modificaciones a la invitación pública electrónica. Las modificaciones a la invitación pública electrónica, serán realizadas por el BASPC17 siguiendo el procedimiento de Adendas.</w:t>
      </w:r>
    </w:p>
    <w:p w14:paraId="217130AB" w14:textId="77777777" w:rsidR="002F41FA" w:rsidRDefault="002F41FA" w:rsidP="002406D2">
      <w:pPr>
        <w:pStyle w:val="Piedepgina"/>
        <w:tabs>
          <w:tab w:val="center" w:pos="0"/>
        </w:tabs>
        <w:ind w:right="360"/>
        <w:jc w:val="both"/>
        <w:rPr>
          <w:rFonts w:ascii="Arial" w:hAnsi="Arial" w:cs="Arial"/>
          <w:sz w:val="24"/>
          <w:szCs w:val="24"/>
        </w:rPr>
      </w:pPr>
    </w:p>
    <w:p w14:paraId="0E64E338" w14:textId="5D94BA0B" w:rsidR="00DA5613" w:rsidRPr="002406D2" w:rsidRDefault="00FF4551" w:rsidP="002406D2">
      <w:pPr>
        <w:pStyle w:val="Textoindependiente"/>
        <w:ind w:right="51"/>
        <w:rPr>
          <w:rFonts w:cs="Arial"/>
          <w:b/>
          <w:sz w:val="24"/>
          <w:szCs w:val="24"/>
        </w:rPr>
      </w:pPr>
      <w:r w:rsidRPr="002406D2">
        <w:rPr>
          <w:rFonts w:cs="Arial"/>
          <w:b/>
          <w:sz w:val="24"/>
          <w:szCs w:val="24"/>
        </w:rPr>
        <w:t>1.9 LUGAR</w:t>
      </w:r>
      <w:r w:rsidR="00DA5613" w:rsidRPr="002406D2">
        <w:rPr>
          <w:rFonts w:cs="Arial"/>
          <w:b/>
          <w:sz w:val="24"/>
          <w:szCs w:val="24"/>
        </w:rPr>
        <w:t xml:space="preserve"> DE RECEPCIÓN DE LAS OFERTAS Y ACLARACIONES </w:t>
      </w:r>
    </w:p>
    <w:p w14:paraId="4F6D9FAE" w14:textId="77777777" w:rsidR="00DA5613" w:rsidRPr="002406D2" w:rsidRDefault="00DA5613" w:rsidP="002406D2">
      <w:pPr>
        <w:pStyle w:val="Textoindependiente"/>
        <w:ind w:right="51"/>
        <w:rPr>
          <w:rFonts w:cs="Arial"/>
          <w:sz w:val="24"/>
          <w:szCs w:val="24"/>
        </w:rPr>
      </w:pPr>
    </w:p>
    <w:p w14:paraId="3B93A2DD" w14:textId="77777777" w:rsidR="00765106" w:rsidRPr="002406D2" w:rsidRDefault="00765106"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Las ofertas serán recibidas únicamente enviadas a través del SECOP II, La invitación pública electrónica y demás documentos deberán ser consultados y descargados de Internet en las siguientes direcciones: </w:t>
      </w:r>
      <w:r w:rsidRPr="002406D2">
        <w:rPr>
          <w:rStyle w:val="Hipervnculo"/>
          <w:rFonts w:ascii="Arial" w:hAnsi="Arial" w:cs="Arial"/>
          <w:sz w:val="24"/>
          <w:szCs w:val="24"/>
        </w:rPr>
        <w:t>https://community.secop.gov.co/STS/Users/Login/Index?SkinName=CCE</w:t>
      </w:r>
      <w:r w:rsidRPr="002406D2">
        <w:rPr>
          <w:rFonts w:ascii="Arial" w:hAnsi="Arial" w:cs="Arial"/>
          <w:sz w:val="24"/>
          <w:szCs w:val="24"/>
        </w:rPr>
        <w:t xml:space="preserve"> a partir de la fecha de apertura del Proceso de Selección. Las versiones que allí aparezcan de los documentos del proceso de selección, tienen el carácter de oficiales. </w:t>
      </w:r>
    </w:p>
    <w:p w14:paraId="29DBCB28" w14:textId="77777777" w:rsidR="00765106" w:rsidRPr="002406D2" w:rsidRDefault="00765106" w:rsidP="002406D2">
      <w:pPr>
        <w:autoSpaceDE w:val="0"/>
        <w:autoSpaceDN w:val="0"/>
        <w:adjustRightInd w:val="0"/>
        <w:jc w:val="both"/>
        <w:rPr>
          <w:rFonts w:ascii="Arial" w:hAnsi="Arial" w:cs="Arial"/>
          <w:sz w:val="24"/>
          <w:szCs w:val="24"/>
        </w:rPr>
      </w:pPr>
    </w:p>
    <w:p w14:paraId="700D9352" w14:textId="77777777" w:rsidR="00765106" w:rsidRPr="002406D2" w:rsidRDefault="00765106"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El BASPC17 no entregará documentos en medio físico. El sitio </w:t>
      </w:r>
      <w:hyperlink r:id="rId15" w:history="1">
        <w:r w:rsidRPr="002406D2">
          <w:rPr>
            <w:rStyle w:val="Hipervnculo"/>
            <w:rFonts w:ascii="Arial" w:hAnsi="Arial" w:cs="Arial"/>
            <w:sz w:val="24"/>
            <w:szCs w:val="24"/>
          </w:rPr>
          <w:t>https://community.secop.gov.co/STS/Users/Login/Index?SkinName=CCE</w:t>
        </w:r>
      </w:hyperlink>
      <w:r w:rsidR="00F35D2B">
        <w:rPr>
          <w:rFonts w:ascii="Arial" w:hAnsi="Arial" w:cs="Arial"/>
          <w:sz w:val="24"/>
          <w:szCs w:val="24"/>
        </w:rPr>
        <w:t xml:space="preserve"> </w:t>
      </w:r>
      <w:r w:rsidRPr="002406D2">
        <w:rPr>
          <w:rFonts w:ascii="Arial" w:hAnsi="Arial" w:cs="Arial"/>
          <w:sz w:val="24"/>
          <w:szCs w:val="24"/>
        </w:rPr>
        <w:t xml:space="preserve">constituye el mecanismo de comunicación electrónica entre el </w:t>
      </w:r>
      <w:r w:rsidR="00D67BD8" w:rsidRPr="002406D2">
        <w:rPr>
          <w:rFonts w:ascii="Arial" w:hAnsi="Arial" w:cs="Arial"/>
          <w:sz w:val="24"/>
          <w:szCs w:val="24"/>
        </w:rPr>
        <w:t>BASPC17</w:t>
      </w:r>
      <w:r w:rsidRPr="002406D2">
        <w:rPr>
          <w:rFonts w:ascii="Arial" w:hAnsi="Arial" w:cs="Arial"/>
          <w:sz w:val="24"/>
          <w:szCs w:val="24"/>
        </w:rPr>
        <w:t xml:space="preserve"> y los interesados, y los mensajes de datos por él transmitidos para este proceso tienen carácter oficial para el mismo. Eventualmente se podrán publicar documentos escaneados o los archivos magnéticos idénticos sin firma, teniendo en cuenta la disponibilidad del servicio de escáner y la urgencia de publicación del documento.</w:t>
      </w:r>
    </w:p>
    <w:p w14:paraId="53D9B02B" w14:textId="77777777" w:rsidR="00765106" w:rsidRPr="002406D2" w:rsidRDefault="00765106" w:rsidP="002406D2">
      <w:pPr>
        <w:autoSpaceDE w:val="0"/>
        <w:autoSpaceDN w:val="0"/>
        <w:adjustRightInd w:val="0"/>
        <w:jc w:val="both"/>
        <w:rPr>
          <w:rFonts w:ascii="Arial" w:hAnsi="Arial" w:cs="Arial"/>
          <w:sz w:val="24"/>
          <w:szCs w:val="24"/>
        </w:rPr>
      </w:pPr>
    </w:p>
    <w:p w14:paraId="6148335E" w14:textId="77777777" w:rsidR="00166D67" w:rsidRPr="002406D2" w:rsidRDefault="00765106" w:rsidP="002406D2">
      <w:pPr>
        <w:pStyle w:val="Textoindependiente"/>
        <w:ind w:right="51"/>
        <w:rPr>
          <w:rFonts w:cs="Arial"/>
          <w:sz w:val="24"/>
          <w:szCs w:val="24"/>
        </w:rPr>
      </w:pPr>
      <w:r w:rsidRPr="002406D2">
        <w:rPr>
          <w:rFonts w:cs="Arial"/>
          <w:sz w:val="24"/>
          <w:szCs w:val="24"/>
        </w:rPr>
        <w:t xml:space="preserve">Las observaciones y comunicaciones presentadas a la invitación </w:t>
      </w:r>
      <w:r w:rsidR="00A747BC" w:rsidRPr="002406D2">
        <w:rPr>
          <w:rFonts w:cs="Arial"/>
          <w:sz w:val="24"/>
          <w:szCs w:val="24"/>
        </w:rPr>
        <w:t>pública</w:t>
      </w:r>
      <w:r w:rsidR="00D67BD8" w:rsidRPr="002406D2">
        <w:rPr>
          <w:rFonts w:cs="Arial"/>
          <w:sz w:val="24"/>
          <w:szCs w:val="24"/>
        </w:rPr>
        <w:t xml:space="preserve"> electrónica</w:t>
      </w:r>
      <w:r w:rsidRPr="002406D2">
        <w:rPr>
          <w:rFonts w:cs="Arial"/>
          <w:sz w:val="24"/>
          <w:szCs w:val="24"/>
        </w:rPr>
        <w:t xml:space="preserve"> podrán ser enviadas por los interesados a través de </w:t>
      </w:r>
      <w:hyperlink r:id="rId16" w:history="1">
        <w:r w:rsidRPr="002406D2">
          <w:rPr>
            <w:rStyle w:val="Hipervnculo"/>
            <w:rFonts w:cs="Arial"/>
            <w:sz w:val="24"/>
            <w:szCs w:val="24"/>
          </w:rPr>
          <w:t>https://community.secop.gov.co/STS/Users/Login/Index?SkinName=CCE</w:t>
        </w:r>
      </w:hyperlink>
      <w:r w:rsidRPr="002406D2">
        <w:rPr>
          <w:rFonts w:cs="Arial"/>
          <w:sz w:val="24"/>
          <w:szCs w:val="24"/>
        </w:rPr>
        <w:t>.</w:t>
      </w:r>
    </w:p>
    <w:p w14:paraId="29E77D82" w14:textId="77777777" w:rsidR="00E02E8C" w:rsidRDefault="00E02E8C" w:rsidP="002406D2">
      <w:pPr>
        <w:pStyle w:val="Textoindependiente"/>
        <w:ind w:right="51"/>
        <w:rPr>
          <w:rFonts w:cs="Arial"/>
          <w:sz w:val="24"/>
          <w:szCs w:val="24"/>
        </w:rPr>
      </w:pPr>
    </w:p>
    <w:p w14:paraId="30C6AE55" w14:textId="77777777" w:rsidR="00082F94" w:rsidRPr="002406D2" w:rsidRDefault="00A747BC" w:rsidP="002406D2">
      <w:pPr>
        <w:pStyle w:val="Textoindependiente"/>
        <w:ind w:right="51"/>
        <w:rPr>
          <w:rFonts w:cs="Arial"/>
          <w:b/>
          <w:sz w:val="24"/>
          <w:szCs w:val="24"/>
          <w:lang w:val="es-CO"/>
        </w:rPr>
      </w:pPr>
      <w:r w:rsidRPr="002406D2">
        <w:rPr>
          <w:rFonts w:cs="Arial"/>
          <w:b/>
          <w:sz w:val="24"/>
          <w:szCs w:val="24"/>
          <w:lang w:val="es-CO"/>
        </w:rPr>
        <w:t>1.10</w:t>
      </w:r>
      <w:r w:rsidR="00082F94" w:rsidRPr="002406D2">
        <w:rPr>
          <w:rFonts w:cs="Arial"/>
          <w:b/>
          <w:sz w:val="24"/>
          <w:szCs w:val="24"/>
          <w:lang w:val="es-CO"/>
        </w:rPr>
        <w:t xml:space="preserve"> ADENDAS</w:t>
      </w:r>
    </w:p>
    <w:p w14:paraId="511ABF01" w14:textId="77777777" w:rsidR="00082F94" w:rsidRPr="002406D2" w:rsidRDefault="00082F94" w:rsidP="002406D2">
      <w:pPr>
        <w:pStyle w:val="Textoindependiente"/>
        <w:ind w:right="51"/>
        <w:rPr>
          <w:rFonts w:cs="Arial"/>
          <w:sz w:val="24"/>
          <w:szCs w:val="24"/>
          <w:lang w:val="es-CO"/>
        </w:rPr>
      </w:pPr>
    </w:p>
    <w:p w14:paraId="0A1E7830" w14:textId="77777777" w:rsidR="00D67BD8" w:rsidRPr="002406D2" w:rsidRDefault="00D67BD8"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Solo mediante ADENDA expedida con anterioridad a la fecha de cierre del proceso, se podrán modificar las condiciones establecidas en los documentos que hacen parte del presente proceso, así como de las contempladas en la invitación pública electrónica y el anexo complementario. El BASPC17 expedirá Adendas entre las 7:00 a.m. a las 7:00 p.m. de conformidad con lo establecido en la Ley 1474 de 2011, artículo 89. </w:t>
      </w:r>
    </w:p>
    <w:p w14:paraId="4DF56F5A" w14:textId="77777777" w:rsidR="00D67BD8" w:rsidRPr="002406D2" w:rsidRDefault="00D67BD8" w:rsidP="002406D2">
      <w:pPr>
        <w:autoSpaceDE w:val="0"/>
        <w:autoSpaceDN w:val="0"/>
        <w:adjustRightInd w:val="0"/>
        <w:jc w:val="both"/>
        <w:rPr>
          <w:rFonts w:ascii="Arial" w:hAnsi="Arial" w:cs="Arial"/>
          <w:sz w:val="24"/>
          <w:szCs w:val="24"/>
        </w:rPr>
      </w:pPr>
    </w:p>
    <w:p w14:paraId="15998465" w14:textId="7FDF379F" w:rsidR="00D67BD8" w:rsidRPr="002406D2" w:rsidRDefault="00D67BD8"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No obstante, lo anterior, la Entidad podrá expedir adendas para modificar el cronograma una vez vencido el término para la presentación de las ofertas y antes de la adjudicación del contrato. </w:t>
      </w:r>
    </w:p>
    <w:p w14:paraId="3D78C778" w14:textId="5BB589AD" w:rsidR="00082F94" w:rsidRPr="002406D2" w:rsidRDefault="00D67BD8" w:rsidP="002406D2">
      <w:pPr>
        <w:pStyle w:val="Textoindependiente"/>
        <w:ind w:right="51"/>
        <w:rPr>
          <w:rFonts w:cs="Arial"/>
          <w:sz w:val="24"/>
          <w:szCs w:val="24"/>
          <w:lang w:val="es-CO"/>
        </w:rPr>
      </w:pPr>
      <w:r w:rsidRPr="002406D2">
        <w:rPr>
          <w:rFonts w:cs="Arial"/>
          <w:sz w:val="24"/>
          <w:szCs w:val="24"/>
          <w:lang w:val="es-CO"/>
        </w:rPr>
        <w:lastRenderedPageBreak/>
        <w:t xml:space="preserve">Todas las Adendas serán publicadas en la página web del SECOP II en el Proceso de Contratación No. </w:t>
      </w:r>
      <w:r w:rsidRPr="002406D2">
        <w:rPr>
          <w:rFonts w:cs="Arial"/>
          <w:sz w:val="24"/>
          <w:szCs w:val="24"/>
          <w:u w:val="single"/>
          <w:lang w:val="es-CO"/>
        </w:rPr>
        <w:t>MC-</w:t>
      </w:r>
      <w:r w:rsidR="002174B5" w:rsidRPr="002406D2">
        <w:rPr>
          <w:rFonts w:cs="Arial"/>
          <w:sz w:val="24"/>
          <w:szCs w:val="24"/>
          <w:u w:val="single"/>
          <w:lang w:val="es-CO"/>
        </w:rPr>
        <w:t>0</w:t>
      </w:r>
      <w:r w:rsidR="00F35D2B">
        <w:rPr>
          <w:rFonts w:cs="Arial"/>
          <w:sz w:val="24"/>
          <w:szCs w:val="24"/>
          <w:u w:val="single"/>
          <w:lang w:val="es-CO"/>
        </w:rPr>
        <w:t>5</w:t>
      </w:r>
      <w:r w:rsidR="003C20A6">
        <w:rPr>
          <w:rFonts w:cs="Arial"/>
          <w:sz w:val="24"/>
          <w:szCs w:val="24"/>
          <w:u w:val="single"/>
          <w:lang w:val="es-CO"/>
        </w:rPr>
        <w:t>7</w:t>
      </w:r>
      <w:r w:rsidR="002F41FA" w:rsidRPr="002406D2">
        <w:rPr>
          <w:rFonts w:cs="Arial"/>
          <w:sz w:val="24"/>
          <w:szCs w:val="24"/>
          <w:u w:val="single"/>
          <w:lang w:val="es-CO"/>
        </w:rPr>
        <w:t>-BASPC17-20</w:t>
      </w:r>
      <w:r w:rsidR="00E93916">
        <w:rPr>
          <w:rFonts w:cs="Arial"/>
          <w:sz w:val="24"/>
          <w:szCs w:val="24"/>
          <w:u w:val="single"/>
          <w:lang w:val="es-CO"/>
        </w:rPr>
        <w:t>20</w:t>
      </w:r>
      <w:r w:rsidRPr="002406D2">
        <w:rPr>
          <w:rFonts w:cs="Arial"/>
          <w:sz w:val="24"/>
          <w:szCs w:val="24"/>
          <w:lang w:val="es-CO"/>
        </w:rPr>
        <w:t>. Las Adendas formarán parte de la invitación publica desde la fecha en que sean expedidas, y deberán ser tenidas en cuenta por los Proponentes para la formulación de su Propuesta.</w:t>
      </w:r>
    </w:p>
    <w:p w14:paraId="5D8929F2" w14:textId="77777777" w:rsidR="002F41FA" w:rsidRPr="002406D2" w:rsidRDefault="002F41FA" w:rsidP="002406D2">
      <w:pPr>
        <w:pStyle w:val="Textoindependiente"/>
        <w:ind w:right="51"/>
        <w:rPr>
          <w:rFonts w:cs="Arial"/>
          <w:sz w:val="24"/>
          <w:szCs w:val="24"/>
          <w:lang w:val="es-CO"/>
        </w:rPr>
      </w:pPr>
    </w:p>
    <w:p w14:paraId="721B2392" w14:textId="77777777" w:rsidR="00D3599D" w:rsidRPr="002406D2" w:rsidRDefault="00D3599D" w:rsidP="002406D2">
      <w:pPr>
        <w:pStyle w:val="Textoindependiente"/>
        <w:ind w:right="51"/>
        <w:rPr>
          <w:rStyle w:val="A0"/>
          <w:rFonts w:eastAsiaTheme="majorEastAsia" w:cs="Arial"/>
          <w:b/>
          <w:sz w:val="24"/>
          <w:szCs w:val="24"/>
        </w:rPr>
      </w:pPr>
      <w:r w:rsidRPr="002406D2">
        <w:rPr>
          <w:rFonts w:cs="Arial"/>
          <w:b/>
          <w:color w:val="000000" w:themeColor="text1"/>
          <w:sz w:val="24"/>
          <w:szCs w:val="24"/>
          <w:lang w:val="es-CO"/>
        </w:rPr>
        <w:t xml:space="preserve">1.11 </w:t>
      </w:r>
      <w:r w:rsidRPr="002406D2">
        <w:rPr>
          <w:rStyle w:val="A0"/>
          <w:rFonts w:eastAsiaTheme="majorEastAsia" w:cs="Arial"/>
          <w:b/>
          <w:sz w:val="24"/>
          <w:szCs w:val="24"/>
        </w:rPr>
        <w:t>INDISPONIBILIDAD DEL SECOP II</w:t>
      </w:r>
    </w:p>
    <w:p w14:paraId="16307F25" w14:textId="77777777" w:rsidR="00D3599D" w:rsidRPr="002406D2" w:rsidRDefault="00D3599D" w:rsidP="002406D2">
      <w:pPr>
        <w:pStyle w:val="Textoindependiente"/>
        <w:ind w:right="51"/>
        <w:rPr>
          <w:rStyle w:val="A0"/>
          <w:rFonts w:eastAsiaTheme="majorEastAsia" w:cs="Arial"/>
          <w:b/>
          <w:sz w:val="24"/>
          <w:szCs w:val="24"/>
        </w:rPr>
      </w:pPr>
    </w:p>
    <w:p w14:paraId="5D8A5F85" w14:textId="27F4FBC8" w:rsidR="00D3599D" w:rsidRPr="002406D2" w:rsidRDefault="00E93916" w:rsidP="002406D2">
      <w:pPr>
        <w:pStyle w:val="Textoindependiente"/>
        <w:ind w:right="51"/>
        <w:rPr>
          <w:rFonts w:cs="Arial"/>
          <w:color w:val="000000" w:themeColor="text1"/>
          <w:sz w:val="24"/>
          <w:szCs w:val="24"/>
          <w:lang w:val="es-ES"/>
        </w:rPr>
      </w:pPr>
      <w:r w:rsidRPr="002406D2">
        <w:rPr>
          <w:rFonts w:cs="Arial"/>
          <w:b/>
          <w:bCs/>
          <w:color w:val="000000" w:themeColor="text1"/>
          <w:sz w:val="24"/>
          <w:szCs w:val="24"/>
          <w:lang w:val="es-CO"/>
        </w:rPr>
        <w:t>Cláusula</w:t>
      </w:r>
      <w:r w:rsidR="00D3599D" w:rsidRPr="002406D2">
        <w:rPr>
          <w:rFonts w:cs="Arial"/>
          <w:b/>
          <w:bCs/>
          <w:color w:val="000000" w:themeColor="text1"/>
          <w:sz w:val="24"/>
          <w:szCs w:val="24"/>
          <w:lang w:val="es-CO"/>
        </w:rPr>
        <w:t xml:space="preserve"> de Indisponibilidad: </w:t>
      </w:r>
      <w:r w:rsidR="00D3599D" w:rsidRPr="002406D2">
        <w:rPr>
          <w:rFonts w:cs="Arial"/>
          <w:color w:val="000000" w:themeColor="text1"/>
          <w:sz w:val="24"/>
          <w:szCs w:val="24"/>
          <w:lang w:val="es-ES"/>
        </w:rPr>
        <w:t xml:space="preserve">En caso de que el SECOP II presente fallas, el proveedor debe seguir las instrucciones establecidas en el protocolo de </w:t>
      </w:r>
      <w:r w:rsidR="00FF4551" w:rsidRPr="002406D2">
        <w:rPr>
          <w:rFonts w:cs="Arial"/>
          <w:color w:val="000000" w:themeColor="text1"/>
          <w:sz w:val="24"/>
          <w:szCs w:val="24"/>
          <w:lang w:val="es-ES"/>
        </w:rPr>
        <w:t>indisponibilidad de</w:t>
      </w:r>
      <w:r w:rsidR="00D3599D" w:rsidRPr="002406D2">
        <w:rPr>
          <w:rFonts w:cs="Arial"/>
          <w:color w:val="000000" w:themeColor="text1"/>
          <w:sz w:val="24"/>
          <w:szCs w:val="24"/>
          <w:lang w:val="es-ES"/>
        </w:rPr>
        <w:t xml:space="preserve"> Colombia Compra Eficiente, evento en el cual la Entidad tendrá a disposición el correo: </w:t>
      </w:r>
      <w:hyperlink r:id="rId17" w:history="1">
        <w:r w:rsidR="00D3599D" w:rsidRPr="002406D2">
          <w:rPr>
            <w:rStyle w:val="Hipervnculo"/>
            <w:rFonts w:cs="Arial"/>
            <w:sz w:val="24"/>
            <w:szCs w:val="24"/>
            <w:lang w:val="es-ES"/>
          </w:rPr>
          <w:t>contratacionbaspc17@outlook.es</w:t>
        </w:r>
      </w:hyperlink>
      <w:r w:rsidR="00D3599D" w:rsidRPr="002406D2">
        <w:rPr>
          <w:rFonts w:cs="Arial"/>
          <w:color w:val="000000" w:themeColor="text1"/>
          <w:sz w:val="24"/>
          <w:szCs w:val="24"/>
          <w:lang w:val="es-ES"/>
        </w:rPr>
        <w:tab/>
      </w:r>
    </w:p>
    <w:p w14:paraId="207F4A2F" w14:textId="77777777" w:rsidR="00D3599D" w:rsidRPr="002406D2" w:rsidRDefault="00D3599D" w:rsidP="002406D2">
      <w:pPr>
        <w:pStyle w:val="Textoindependiente"/>
        <w:ind w:right="51"/>
        <w:rPr>
          <w:rFonts w:cs="Arial"/>
          <w:color w:val="000000" w:themeColor="text1"/>
          <w:sz w:val="24"/>
          <w:szCs w:val="24"/>
        </w:rPr>
      </w:pPr>
    </w:p>
    <w:p w14:paraId="4E4DB0E2" w14:textId="77777777" w:rsidR="00D3599D" w:rsidRPr="002406D2" w:rsidRDefault="00D3599D" w:rsidP="002406D2">
      <w:pPr>
        <w:pStyle w:val="Textoindependiente"/>
        <w:ind w:right="51"/>
        <w:rPr>
          <w:rFonts w:cs="Arial"/>
          <w:color w:val="000000" w:themeColor="text1"/>
          <w:sz w:val="24"/>
          <w:szCs w:val="24"/>
        </w:rPr>
      </w:pPr>
      <w:r w:rsidRPr="002406D2">
        <w:rPr>
          <w:rFonts w:cs="Arial"/>
          <w:color w:val="000000" w:themeColor="text1"/>
          <w:sz w:val="24"/>
          <w:szCs w:val="24"/>
          <w:lang w:val="es-ES"/>
        </w:rPr>
        <w:t xml:space="preserve">Los teléfonos de la mesa de servicio del SECOP II son: 7456788 en Bogotá y 018000 520808 para el resto del país. </w:t>
      </w:r>
    </w:p>
    <w:p w14:paraId="1587B6B4" w14:textId="77777777" w:rsidR="00D3599D" w:rsidRPr="002406D2" w:rsidRDefault="00D3599D" w:rsidP="002406D2">
      <w:pPr>
        <w:pStyle w:val="Textoindependiente"/>
        <w:ind w:right="51"/>
        <w:rPr>
          <w:rStyle w:val="A0"/>
          <w:rFonts w:cs="Arial"/>
          <w:color w:val="000000" w:themeColor="text1"/>
          <w:sz w:val="24"/>
          <w:szCs w:val="24"/>
        </w:rPr>
      </w:pPr>
    </w:p>
    <w:p w14:paraId="1278E0C0" w14:textId="77777777" w:rsidR="00D3599D" w:rsidRPr="002406D2" w:rsidRDefault="00D3599D" w:rsidP="002406D2">
      <w:pPr>
        <w:jc w:val="both"/>
        <w:rPr>
          <w:rFonts w:ascii="Arial" w:hAnsi="Arial" w:cs="Arial"/>
          <w:b/>
          <w:bCs/>
          <w:sz w:val="24"/>
          <w:szCs w:val="24"/>
        </w:rPr>
      </w:pPr>
      <w:r w:rsidRPr="002406D2">
        <w:rPr>
          <w:rFonts w:ascii="Arial" w:hAnsi="Arial" w:cs="Arial"/>
          <w:b/>
          <w:sz w:val="24"/>
          <w:szCs w:val="24"/>
        </w:rPr>
        <w:t>Protocolo de Indisponibilidad del SECOP II</w:t>
      </w:r>
    </w:p>
    <w:p w14:paraId="4252D28F" w14:textId="77777777" w:rsidR="00D3599D" w:rsidRPr="002406D2" w:rsidRDefault="00D3599D" w:rsidP="002406D2">
      <w:pPr>
        <w:pStyle w:val="Prrafodelista"/>
        <w:ind w:left="390"/>
        <w:jc w:val="both"/>
        <w:rPr>
          <w:rFonts w:ascii="Arial" w:hAnsi="Arial" w:cs="Arial"/>
          <w:b/>
          <w:bCs/>
          <w:sz w:val="24"/>
          <w:szCs w:val="24"/>
        </w:rPr>
      </w:pPr>
    </w:p>
    <w:p w14:paraId="7E648340" w14:textId="77777777" w:rsidR="00D3599D" w:rsidRPr="002406D2" w:rsidRDefault="00D3599D" w:rsidP="002406D2">
      <w:pPr>
        <w:pStyle w:val="Default"/>
        <w:jc w:val="both"/>
      </w:pPr>
      <w:r w:rsidRPr="002406D2">
        <w:t xml:space="preserve">Este protocolo hace parte integral de los términos y condiciones del SECOP II por lo tanto es de obligatorio cumplimiento a partir del 19 de noviembre del 2018. El protocolo está dirigido a los Usuarios del SECOP II en los Eventos en los cuales la plataforma presenta Fallas </w:t>
      </w:r>
      <w:r w:rsidRPr="002406D2">
        <w:rPr>
          <w:u w:val="single"/>
        </w:rPr>
        <w:t>Generales</w:t>
      </w:r>
      <w:r w:rsidRPr="002406D2">
        <w:t xml:space="preserve"> o </w:t>
      </w:r>
      <w:r w:rsidRPr="002406D2">
        <w:rPr>
          <w:u w:val="single"/>
        </w:rPr>
        <w:t>Particulares</w:t>
      </w:r>
      <w:r w:rsidRPr="002406D2">
        <w:t xml:space="preserve"> que interrumpan el normal desarrollo de los Procesos de Contratación en el SECOP II. Las actuaciones que pueden ser afectados por las Fallas son: presentación o apertura de ofertas; presentación de manifestaciones de interés, observaciones o subsanaciones, aprobación de garantías, publicación de respuestas a las observaciones, publicación de informes de evaluación, habilitación y, elaboración o aplicación de Adendas en el SECOP II, y realización de una subasta, entre otros. </w:t>
      </w:r>
    </w:p>
    <w:p w14:paraId="710C1D24" w14:textId="77777777" w:rsidR="00D3599D" w:rsidRPr="002406D2" w:rsidRDefault="00D3599D" w:rsidP="002406D2">
      <w:pPr>
        <w:pStyle w:val="Default"/>
        <w:jc w:val="both"/>
      </w:pPr>
    </w:p>
    <w:p w14:paraId="78C6E7AF" w14:textId="77777777" w:rsidR="00D3599D" w:rsidRPr="002406D2" w:rsidRDefault="00D3599D" w:rsidP="002406D2">
      <w:pPr>
        <w:pStyle w:val="Default"/>
        <w:jc w:val="both"/>
      </w:pPr>
      <w:r w:rsidRPr="002406D2">
        <w:t xml:space="preserve">El protocolo aplica cuando dichas Fallas se presentan dentro de las cuatro (4) horas calendario previas al Evento, y en el caso de la subasta, durante la ejecución de esta. Los términos establecidos en este documento son los mínimos para garantizar la transparencia, igualdad de oportunidades y pluralidad de oferentes en los Procesos de contratación de las Entidades Compradoras, por lo cual no están sujetas a la discrecionalidad de estas, salvo en los casos taxativos expresos en el protocolo. </w:t>
      </w:r>
    </w:p>
    <w:p w14:paraId="01B31D4A" w14:textId="77777777" w:rsidR="00D3599D" w:rsidRPr="002406D2" w:rsidRDefault="00D3599D" w:rsidP="002406D2">
      <w:pPr>
        <w:pStyle w:val="Default"/>
        <w:jc w:val="both"/>
      </w:pPr>
    </w:p>
    <w:p w14:paraId="4F7744F9" w14:textId="77777777" w:rsidR="00D3599D" w:rsidRPr="002406D2" w:rsidRDefault="00D3599D" w:rsidP="002406D2">
      <w:pPr>
        <w:pStyle w:val="Default"/>
        <w:jc w:val="both"/>
      </w:pPr>
      <w:r w:rsidRPr="002406D2">
        <w:t xml:space="preserve">Los términos no definidos en el presente protocolo y utilizados frecuentemente deben entenderse de acuerdo con su significado natural y obvio. Para la interpretación del presente protocolo, las expresiones aquí utilizadas con mayúscula inicial deben ser entendidas con el significado que a continuación se indica. </w:t>
      </w:r>
    </w:p>
    <w:p w14:paraId="2D9DDAEE" w14:textId="77777777" w:rsidR="00D3599D" w:rsidRPr="002406D2" w:rsidRDefault="00D3599D" w:rsidP="002406D2">
      <w:pPr>
        <w:pStyle w:val="Default"/>
        <w:jc w:val="both"/>
      </w:pPr>
    </w:p>
    <w:p w14:paraId="1BE4981B" w14:textId="77777777" w:rsidR="00D3599D" w:rsidRPr="002406D2" w:rsidRDefault="00D3599D" w:rsidP="002406D2">
      <w:pPr>
        <w:pStyle w:val="Default"/>
        <w:jc w:val="both"/>
      </w:pPr>
      <w:r w:rsidRPr="002406D2">
        <w:lastRenderedPageBreak/>
        <w:t xml:space="preserve">Este Protocolo de Indisponibilidad será de uso obligatorio a partir del 19 de noviembre de 2018. </w:t>
      </w:r>
    </w:p>
    <w:p w14:paraId="2BAC0DC4" w14:textId="77777777" w:rsidR="00D3599D" w:rsidRPr="002406D2" w:rsidRDefault="00D3599D" w:rsidP="002406D2">
      <w:pPr>
        <w:pStyle w:val="Default"/>
        <w:jc w:val="both"/>
      </w:pPr>
    </w:p>
    <w:p w14:paraId="0298D666" w14:textId="77777777" w:rsidR="00D3599D" w:rsidRPr="002406D2" w:rsidRDefault="00D3599D" w:rsidP="002406D2">
      <w:pPr>
        <w:pStyle w:val="Default"/>
        <w:jc w:val="both"/>
        <w:rPr>
          <w:b/>
        </w:rPr>
      </w:pPr>
      <w:r w:rsidRPr="002406D2">
        <w:rPr>
          <w:b/>
        </w:rPr>
        <w:t xml:space="preserve">Definiciones: </w:t>
      </w:r>
    </w:p>
    <w:p w14:paraId="3C65B164" w14:textId="77777777" w:rsidR="00D3599D" w:rsidRPr="002406D2" w:rsidRDefault="00D3599D" w:rsidP="002406D2">
      <w:pPr>
        <w:pStyle w:val="Default"/>
        <w:tabs>
          <w:tab w:val="left" w:pos="284"/>
        </w:tabs>
        <w:jc w:val="both"/>
        <w:rPr>
          <w:b/>
        </w:rPr>
      </w:pPr>
    </w:p>
    <w:p w14:paraId="245314DC" w14:textId="77777777" w:rsidR="00AA0C4D" w:rsidRDefault="00D3599D" w:rsidP="002406D2">
      <w:pPr>
        <w:pStyle w:val="Default"/>
        <w:numPr>
          <w:ilvl w:val="0"/>
          <w:numId w:val="17"/>
        </w:numPr>
        <w:tabs>
          <w:tab w:val="left" w:pos="284"/>
        </w:tabs>
        <w:ind w:left="0" w:firstLine="0"/>
        <w:jc w:val="both"/>
      </w:pPr>
      <w:r w:rsidRPr="002406D2">
        <w:rPr>
          <w:b/>
          <w:bCs/>
        </w:rPr>
        <w:t xml:space="preserve">Fallas Generales: </w:t>
      </w:r>
      <w:r w:rsidRPr="002406D2">
        <w:t xml:space="preserve">Afectan el normal funcionamiento de la plataforma y se presentan para todos sus usuarios. Si se presentan estas Fallas, Colombia Compra Eficiente expedirá un certificado con la fecha y hora de inicio, y la fecha y hora de terminación. El certificado se publicará cuando sea superada la Falla en un plazo máximo de tres horas siguientes a la terminación de la misma en el siguiente enlace </w:t>
      </w:r>
      <w:hyperlink r:id="rId18" w:history="1">
        <w:r w:rsidR="00AA0C4D" w:rsidRPr="00EA1CA9">
          <w:rPr>
            <w:rStyle w:val="Hipervnculo"/>
          </w:rPr>
          <w:t>https://www.colombiacompra.gov.co/secop-ii/indisponibilidad-en-el-secop-ii</w:t>
        </w:r>
      </w:hyperlink>
      <w:r w:rsidR="00AA0C4D">
        <w:t xml:space="preserve"> </w:t>
      </w:r>
    </w:p>
    <w:p w14:paraId="22540A00" w14:textId="77777777" w:rsidR="00D3599D" w:rsidRPr="002406D2" w:rsidRDefault="00D3599D" w:rsidP="00AA0C4D">
      <w:pPr>
        <w:pStyle w:val="Default"/>
        <w:tabs>
          <w:tab w:val="left" w:pos="284"/>
        </w:tabs>
        <w:jc w:val="both"/>
      </w:pPr>
      <w:r w:rsidRPr="002406D2">
        <w:t xml:space="preserve">Mientras se esté presentando la Falla, Colombia Compra Eficiente lo anunciará por sus diferentes Medios de Comunicación (banner principal de su página web, IVR de Mesa de servicio y banner de la página de inicio de SECOP II). </w:t>
      </w:r>
    </w:p>
    <w:p w14:paraId="0D105FD2" w14:textId="77777777" w:rsidR="00D3599D" w:rsidRPr="002406D2" w:rsidRDefault="00D3599D" w:rsidP="002406D2">
      <w:pPr>
        <w:pStyle w:val="Default"/>
        <w:tabs>
          <w:tab w:val="left" w:pos="284"/>
        </w:tabs>
        <w:jc w:val="both"/>
      </w:pPr>
    </w:p>
    <w:p w14:paraId="4838A925" w14:textId="77777777" w:rsidR="00D3599D" w:rsidRPr="002406D2" w:rsidRDefault="00D3599D" w:rsidP="002406D2">
      <w:pPr>
        <w:pStyle w:val="Default"/>
        <w:numPr>
          <w:ilvl w:val="0"/>
          <w:numId w:val="17"/>
        </w:numPr>
        <w:tabs>
          <w:tab w:val="left" w:pos="284"/>
        </w:tabs>
        <w:ind w:left="0" w:firstLine="0"/>
        <w:jc w:val="both"/>
      </w:pPr>
      <w:r w:rsidRPr="002406D2">
        <w:rPr>
          <w:b/>
          <w:bCs/>
        </w:rPr>
        <w:t xml:space="preserve">Fallas Particulares: </w:t>
      </w:r>
      <w:r w:rsidRPr="002406D2">
        <w:t xml:space="preserve">Son las que se presentan para una cuenta de Entidad, Proveedor o usuario en particular y que impiden la culminación de una etapa o acto del Proceso de contratación en específico. Estos casos particulares son certificados por la Mesa de servicio de Colombia Compra Eficiente mediante un correo electrónico que responde al caso radicado por el Proveedor o Entidad Estatal a través del formulario de soporte disponible en </w:t>
      </w:r>
      <w:hyperlink r:id="rId19" w:history="1">
        <w:r w:rsidR="00AA0C4D" w:rsidRPr="00EA1CA9">
          <w:rPr>
            <w:rStyle w:val="Hipervnculo"/>
          </w:rPr>
          <w:t>https://www.colombiacompra.gov.co/soporte/formulario-de-soporte</w:t>
        </w:r>
      </w:hyperlink>
      <w:r w:rsidR="00AA0C4D">
        <w:t xml:space="preserve"> </w:t>
      </w:r>
      <w:r w:rsidRPr="002406D2">
        <w:t xml:space="preserve">En el correo Colombia Compra Eficiente determinará la existencia de una Falla y ese correo constituye el certificado que habilitará, tanto a la Entidad Estatal como al Proveedor, para hacer uso del Protocolo de indisponibilidad. </w:t>
      </w:r>
    </w:p>
    <w:p w14:paraId="40BDD093" w14:textId="77777777" w:rsidR="00D3599D" w:rsidRPr="002406D2" w:rsidRDefault="00D3599D" w:rsidP="002406D2">
      <w:pPr>
        <w:tabs>
          <w:tab w:val="left" w:pos="284"/>
        </w:tabs>
        <w:autoSpaceDE w:val="0"/>
        <w:autoSpaceDN w:val="0"/>
        <w:adjustRightInd w:val="0"/>
        <w:jc w:val="both"/>
        <w:rPr>
          <w:rFonts w:ascii="Arial" w:eastAsia="Calibri" w:hAnsi="Arial" w:cs="Arial"/>
          <w:color w:val="000000"/>
          <w:sz w:val="24"/>
          <w:szCs w:val="24"/>
          <w:lang w:eastAsia="es-CO"/>
        </w:rPr>
      </w:pPr>
    </w:p>
    <w:p w14:paraId="4CF772F7" w14:textId="77777777" w:rsidR="00D3599D" w:rsidRPr="002406D2" w:rsidRDefault="00D3599D" w:rsidP="002406D2">
      <w:pPr>
        <w:pStyle w:val="Prrafodelista"/>
        <w:numPr>
          <w:ilvl w:val="0"/>
          <w:numId w:val="17"/>
        </w:numPr>
        <w:tabs>
          <w:tab w:val="left" w:pos="284"/>
        </w:tabs>
        <w:autoSpaceDE w:val="0"/>
        <w:autoSpaceDN w:val="0"/>
        <w:adjustRightInd w:val="0"/>
        <w:ind w:left="0" w:firstLine="0"/>
        <w:jc w:val="both"/>
        <w:rPr>
          <w:rFonts w:ascii="Arial" w:eastAsia="Calibri" w:hAnsi="Arial" w:cs="Arial"/>
          <w:color w:val="000000"/>
          <w:sz w:val="24"/>
          <w:szCs w:val="24"/>
          <w:lang w:eastAsia="es-CO"/>
        </w:rPr>
      </w:pPr>
      <w:r w:rsidRPr="002406D2">
        <w:rPr>
          <w:rFonts w:ascii="Arial" w:eastAsia="Calibri" w:hAnsi="Arial" w:cs="Arial"/>
          <w:b/>
          <w:bCs/>
          <w:color w:val="000000"/>
          <w:sz w:val="24"/>
          <w:szCs w:val="24"/>
          <w:lang w:eastAsia="es-CO"/>
        </w:rPr>
        <w:t xml:space="preserve">Medios de Comunicación: </w:t>
      </w:r>
      <w:r w:rsidRPr="002406D2">
        <w:rPr>
          <w:rFonts w:ascii="Arial" w:eastAsia="Calibri" w:hAnsi="Arial" w:cs="Arial"/>
          <w:color w:val="000000"/>
          <w:sz w:val="24"/>
          <w:szCs w:val="24"/>
          <w:lang w:eastAsia="es-CO"/>
        </w:rPr>
        <w:t xml:space="preserve">Son los medios que Colombia Compra Eficiente ha dispuesto para dar a conocer al público en general del Estado y novedades del SECOP II. Los Medios de Comunicación son: Banner en la página inicial de la Agencia, Banner de la página del SECOP II y el mensaje de IVR de la Mesa de servicio de Colombia Compra Eficiente, (el IVR o </w:t>
      </w:r>
      <w:proofErr w:type="spellStart"/>
      <w:r w:rsidRPr="002406D2">
        <w:rPr>
          <w:rFonts w:ascii="Arial" w:eastAsia="Calibri" w:hAnsi="Arial" w:cs="Arial"/>
          <w:color w:val="000000"/>
          <w:sz w:val="24"/>
          <w:szCs w:val="24"/>
          <w:lang w:eastAsia="es-CO"/>
        </w:rPr>
        <w:t>Interactive</w:t>
      </w:r>
      <w:proofErr w:type="spellEnd"/>
      <w:r w:rsidRPr="002406D2">
        <w:rPr>
          <w:rFonts w:ascii="Arial" w:eastAsia="Calibri" w:hAnsi="Arial" w:cs="Arial"/>
          <w:color w:val="000000"/>
          <w:sz w:val="24"/>
          <w:szCs w:val="24"/>
          <w:lang w:eastAsia="es-CO"/>
        </w:rPr>
        <w:t xml:space="preserve"> Response </w:t>
      </w:r>
      <w:proofErr w:type="spellStart"/>
      <w:r w:rsidRPr="002406D2">
        <w:rPr>
          <w:rFonts w:ascii="Arial" w:eastAsia="Calibri" w:hAnsi="Arial" w:cs="Arial"/>
          <w:color w:val="000000"/>
          <w:sz w:val="24"/>
          <w:szCs w:val="24"/>
          <w:lang w:eastAsia="es-CO"/>
        </w:rPr>
        <w:t>Unit</w:t>
      </w:r>
      <w:proofErr w:type="spellEnd"/>
      <w:r w:rsidRPr="002406D2">
        <w:rPr>
          <w:rFonts w:ascii="Arial" w:eastAsia="Calibri" w:hAnsi="Arial" w:cs="Arial"/>
          <w:color w:val="000000"/>
          <w:sz w:val="24"/>
          <w:szCs w:val="24"/>
          <w:lang w:eastAsia="es-CO"/>
        </w:rPr>
        <w:t xml:space="preserve"> es el mensaje automático que los usuarios escuchan en el momento de comunicarse con la Mesa de Servicio, es un mensaje que responde a una llamada e interactúa con el usuario mediante reconocimiento de voz o tonos. Los IVR se emplean en servicios de atención al cliente). </w:t>
      </w:r>
    </w:p>
    <w:p w14:paraId="4C024638" w14:textId="77777777" w:rsidR="00D3599D" w:rsidRPr="002406D2" w:rsidRDefault="00D3599D" w:rsidP="002406D2">
      <w:pPr>
        <w:tabs>
          <w:tab w:val="left" w:pos="284"/>
        </w:tabs>
        <w:autoSpaceDE w:val="0"/>
        <w:autoSpaceDN w:val="0"/>
        <w:adjustRightInd w:val="0"/>
        <w:jc w:val="both"/>
        <w:rPr>
          <w:rFonts w:ascii="Arial" w:eastAsia="Calibri" w:hAnsi="Arial" w:cs="Arial"/>
          <w:color w:val="000000"/>
          <w:sz w:val="24"/>
          <w:szCs w:val="24"/>
          <w:lang w:eastAsia="es-CO"/>
        </w:rPr>
      </w:pPr>
    </w:p>
    <w:p w14:paraId="0E4CC00B" w14:textId="77777777" w:rsidR="00D3599D" w:rsidRPr="002406D2" w:rsidRDefault="00D3599D" w:rsidP="002406D2">
      <w:pPr>
        <w:pStyle w:val="Prrafodelista"/>
        <w:numPr>
          <w:ilvl w:val="0"/>
          <w:numId w:val="17"/>
        </w:numPr>
        <w:tabs>
          <w:tab w:val="left" w:pos="284"/>
        </w:tabs>
        <w:autoSpaceDE w:val="0"/>
        <w:autoSpaceDN w:val="0"/>
        <w:adjustRightInd w:val="0"/>
        <w:ind w:left="0" w:firstLine="0"/>
        <w:jc w:val="both"/>
        <w:rPr>
          <w:rFonts w:ascii="Arial" w:eastAsia="Calibri" w:hAnsi="Arial" w:cs="Arial"/>
          <w:color w:val="000000"/>
          <w:sz w:val="24"/>
          <w:szCs w:val="24"/>
          <w:lang w:eastAsia="es-CO"/>
        </w:rPr>
      </w:pPr>
      <w:r w:rsidRPr="002406D2">
        <w:rPr>
          <w:rFonts w:ascii="Arial" w:eastAsia="Calibri" w:hAnsi="Arial" w:cs="Arial"/>
          <w:b/>
          <w:bCs/>
          <w:color w:val="000000"/>
          <w:sz w:val="24"/>
          <w:szCs w:val="24"/>
          <w:lang w:eastAsia="es-CO"/>
        </w:rPr>
        <w:t xml:space="preserve">Entidad Compradora: </w:t>
      </w:r>
      <w:r w:rsidRPr="002406D2">
        <w:rPr>
          <w:rFonts w:ascii="Arial" w:eastAsia="Calibri" w:hAnsi="Arial" w:cs="Arial"/>
          <w:color w:val="000000"/>
          <w:sz w:val="24"/>
          <w:szCs w:val="24"/>
          <w:lang w:eastAsia="es-CO"/>
        </w:rPr>
        <w:t xml:space="preserve">para el uso del SECOP II y la implementación del protocolo descrito en el presente documento, se entenderá como Entidad Compradora toda cuenta compradora perteneciente a una Entidad en términos de la Ley 80 de 1993, a una Entidad con régimen especial, particular o privado y aquellas instancias, gremios o particulares en general que ejecuten recursos públicos y desarrollen su actividad contractual por medio del SECOP II. </w:t>
      </w:r>
    </w:p>
    <w:p w14:paraId="3170167A" w14:textId="77777777" w:rsidR="00E47D57" w:rsidRPr="002406D2" w:rsidRDefault="00E47D57" w:rsidP="002406D2">
      <w:pPr>
        <w:pStyle w:val="Prrafodelista"/>
        <w:rPr>
          <w:rFonts w:ascii="Arial" w:eastAsia="Calibri" w:hAnsi="Arial" w:cs="Arial"/>
          <w:color w:val="000000"/>
          <w:sz w:val="24"/>
          <w:szCs w:val="24"/>
          <w:lang w:eastAsia="es-CO"/>
        </w:rPr>
      </w:pPr>
    </w:p>
    <w:p w14:paraId="341B0DCE" w14:textId="77777777" w:rsidR="00D3599D" w:rsidRPr="002406D2" w:rsidRDefault="00D3599D" w:rsidP="002406D2">
      <w:pPr>
        <w:pStyle w:val="Prrafodelista"/>
        <w:numPr>
          <w:ilvl w:val="0"/>
          <w:numId w:val="17"/>
        </w:numPr>
        <w:tabs>
          <w:tab w:val="left" w:pos="284"/>
        </w:tabs>
        <w:autoSpaceDE w:val="0"/>
        <w:autoSpaceDN w:val="0"/>
        <w:adjustRightInd w:val="0"/>
        <w:ind w:left="0" w:firstLine="0"/>
        <w:jc w:val="both"/>
        <w:rPr>
          <w:rFonts w:ascii="Arial" w:eastAsia="Calibri" w:hAnsi="Arial" w:cs="Arial"/>
          <w:color w:val="000000"/>
          <w:sz w:val="24"/>
          <w:szCs w:val="24"/>
          <w:lang w:eastAsia="es-CO"/>
        </w:rPr>
      </w:pPr>
      <w:r w:rsidRPr="002406D2">
        <w:rPr>
          <w:rFonts w:ascii="Arial" w:eastAsia="Calibri" w:hAnsi="Arial" w:cs="Arial"/>
          <w:b/>
          <w:bCs/>
          <w:color w:val="000000"/>
          <w:sz w:val="24"/>
          <w:szCs w:val="24"/>
          <w:lang w:eastAsia="es-CO"/>
        </w:rPr>
        <w:t xml:space="preserve">Proveedor: </w:t>
      </w:r>
      <w:r w:rsidRPr="002406D2">
        <w:rPr>
          <w:rFonts w:ascii="Arial" w:eastAsia="Calibri" w:hAnsi="Arial" w:cs="Arial"/>
          <w:color w:val="000000"/>
          <w:sz w:val="24"/>
          <w:szCs w:val="24"/>
          <w:lang w:eastAsia="es-CO"/>
        </w:rPr>
        <w:t xml:space="preserve">para el presente protocolo, entiéndase como Proveedor toda cuenta de persona natural o jurídica, de derecho privado o público que desee contratar con una Entidad Compradora y que adelanta una o varias tareas de un Proceso de Contratación, como por ejemplo presentar ofertas, presentar observaciones, responder solicitudes de información. </w:t>
      </w:r>
    </w:p>
    <w:p w14:paraId="0CED5641" w14:textId="77777777" w:rsidR="00D3599D" w:rsidRPr="002406D2" w:rsidRDefault="00D3599D" w:rsidP="002406D2">
      <w:pPr>
        <w:tabs>
          <w:tab w:val="left" w:pos="284"/>
        </w:tabs>
        <w:autoSpaceDE w:val="0"/>
        <w:autoSpaceDN w:val="0"/>
        <w:adjustRightInd w:val="0"/>
        <w:jc w:val="both"/>
        <w:rPr>
          <w:rFonts w:ascii="Arial" w:eastAsia="Calibri" w:hAnsi="Arial" w:cs="Arial"/>
          <w:color w:val="000000"/>
          <w:sz w:val="24"/>
          <w:szCs w:val="24"/>
          <w:lang w:eastAsia="es-CO"/>
        </w:rPr>
      </w:pPr>
    </w:p>
    <w:p w14:paraId="0812BADB" w14:textId="77777777" w:rsidR="00D3599D" w:rsidRPr="002406D2" w:rsidRDefault="00D3599D" w:rsidP="002406D2">
      <w:pPr>
        <w:pStyle w:val="Prrafodelista"/>
        <w:numPr>
          <w:ilvl w:val="0"/>
          <w:numId w:val="17"/>
        </w:numPr>
        <w:tabs>
          <w:tab w:val="left" w:pos="284"/>
        </w:tabs>
        <w:autoSpaceDE w:val="0"/>
        <w:autoSpaceDN w:val="0"/>
        <w:adjustRightInd w:val="0"/>
        <w:ind w:left="0" w:firstLine="0"/>
        <w:jc w:val="both"/>
        <w:rPr>
          <w:rFonts w:ascii="Arial" w:eastAsia="Calibri" w:hAnsi="Arial" w:cs="Arial"/>
          <w:color w:val="000000"/>
          <w:sz w:val="24"/>
          <w:szCs w:val="24"/>
          <w:lang w:eastAsia="es-CO"/>
        </w:rPr>
      </w:pPr>
      <w:r w:rsidRPr="002406D2">
        <w:rPr>
          <w:rFonts w:ascii="Arial" w:eastAsia="Calibri" w:hAnsi="Arial" w:cs="Arial"/>
          <w:b/>
          <w:bCs/>
          <w:color w:val="000000"/>
          <w:sz w:val="24"/>
          <w:szCs w:val="24"/>
          <w:lang w:eastAsia="es-CO"/>
        </w:rPr>
        <w:t xml:space="preserve">Evento: </w:t>
      </w:r>
      <w:r w:rsidRPr="002406D2">
        <w:rPr>
          <w:rFonts w:ascii="Arial" w:eastAsia="Calibri" w:hAnsi="Arial" w:cs="Arial"/>
          <w:color w:val="000000"/>
          <w:sz w:val="24"/>
          <w:szCs w:val="24"/>
          <w:lang w:eastAsia="es-CO"/>
        </w:rPr>
        <w:t xml:space="preserve">momentos clave de las diferentes fases de los Procesos de Contratación y contratos realizados en el SECOP II </w:t>
      </w:r>
    </w:p>
    <w:p w14:paraId="519722B9" w14:textId="77777777" w:rsidR="00D3599D" w:rsidRPr="002406D2" w:rsidRDefault="00D3599D" w:rsidP="002406D2">
      <w:pPr>
        <w:pStyle w:val="Prrafodelista"/>
        <w:tabs>
          <w:tab w:val="left" w:pos="284"/>
        </w:tabs>
        <w:autoSpaceDE w:val="0"/>
        <w:autoSpaceDN w:val="0"/>
        <w:adjustRightInd w:val="0"/>
        <w:ind w:left="0"/>
        <w:jc w:val="both"/>
        <w:rPr>
          <w:rFonts w:ascii="Arial" w:eastAsia="Calibri" w:hAnsi="Arial" w:cs="Arial"/>
          <w:color w:val="000000"/>
          <w:sz w:val="24"/>
          <w:szCs w:val="24"/>
          <w:lang w:eastAsia="es-CO"/>
        </w:rPr>
      </w:pPr>
    </w:p>
    <w:p w14:paraId="2E1BF1C5" w14:textId="77777777" w:rsidR="00D3599D" w:rsidRPr="00C9011D" w:rsidRDefault="00D3599D" w:rsidP="002406D2">
      <w:pPr>
        <w:pStyle w:val="Prrafodelista"/>
        <w:tabs>
          <w:tab w:val="left" w:pos="284"/>
        </w:tabs>
        <w:ind w:left="0"/>
        <w:jc w:val="both"/>
        <w:rPr>
          <w:rFonts w:ascii="Arial" w:eastAsia="Calibri" w:hAnsi="Arial" w:cs="Arial"/>
          <w:color w:val="000000"/>
          <w:sz w:val="25"/>
          <w:szCs w:val="25"/>
          <w:lang w:eastAsia="es-CO"/>
        </w:rPr>
      </w:pPr>
      <w:r w:rsidRPr="002406D2">
        <w:rPr>
          <w:rFonts w:ascii="Arial" w:eastAsia="Calibri" w:hAnsi="Arial" w:cs="Arial"/>
          <w:color w:val="000000"/>
          <w:sz w:val="24"/>
          <w:szCs w:val="24"/>
          <w:lang w:eastAsia="es-CO"/>
        </w:rPr>
        <w:t xml:space="preserve">Ante una posible indisponibilidad por Falla General o Particular es importante que tanto Entidades Compradoras como Proveedores estén atentos a los Medios de </w:t>
      </w:r>
      <w:r w:rsidRPr="00C9011D">
        <w:rPr>
          <w:rFonts w:ascii="Arial" w:eastAsia="Calibri" w:hAnsi="Arial" w:cs="Arial"/>
          <w:color w:val="000000"/>
          <w:sz w:val="25"/>
          <w:szCs w:val="25"/>
          <w:lang w:eastAsia="es-CO"/>
        </w:rPr>
        <w:t xml:space="preserve">Comunicación de Colombia Compra Eficiente y, en caso de Fallas Particulares, se comuniquen oportunamente con la Mesa de Servicio a través del formulario de soporte </w:t>
      </w:r>
      <w:hyperlink r:id="rId20" w:history="1">
        <w:r w:rsidRPr="00C9011D">
          <w:rPr>
            <w:rStyle w:val="Hipervnculo"/>
            <w:rFonts w:ascii="Arial" w:eastAsia="Calibri" w:hAnsi="Arial" w:cs="Arial"/>
            <w:sz w:val="25"/>
            <w:szCs w:val="25"/>
            <w:lang w:eastAsia="es-CO"/>
          </w:rPr>
          <w:t>https://www.colombiacompra.gov.co/soporte/formulario-de-soporte</w:t>
        </w:r>
      </w:hyperlink>
      <w:r w:rsidR="00C9011D">
        <w:rPr>
          <w:rFonts w:ascii="Arial" w:eastAsia="Calibri" w:hAnsi="Arial" w:cs="Arial"/>
          <w:color w:val="000000"/>
          <w:sz w:val="25"/>
          <w:szCs w:val="25"/>
          <w:lang w:eastAsia="es-CO"/>
        </w:rPr>
        <w:t xml:space="preserve"> </w:t>
      </w:r>
      <w:r w:rsidRPr="00C9011D">
        <w:rPr>
          <w:rFonts w:ascii="Arial" w:eastAsia="Calibri" w:hAnsi="Arial" w:cs="Arial"/>
          <w:color w:val="000000"/>
          <w:sz w:val="25"/>
          <w:szCs w:val="25"/>
          <w:lang w:eastAsia="es-CO"/>
        </w:rPr>
        <w:t>y con la Entidad Compradora. En cualquier Evento, la comunicación con la Entidad Compradora debe realizarse antes de finalizar los tiempos definidos en el cronograma contenido en el pliego de condiciones del Proceso de Contratación.</w:t>
      </w:r>
    </w:p>
    <w:p w14:paraId="0116CEE3" w14:textId="77777777" w:rsidR="00D3599D" w:rsidRPr="00C9011D" w:rsidRDefault="00D3599D" w:rsidP="002406D2">
      <w:pPr>
        <w:pStyle w:val="Prrafodelista"/>
        <w:tabs>
          <w:tab w:val="left" w:pos="284"/>
        </w:tabs>
        <w:ind w:left="0"/>
        <w:jc w:val="both"/>
        <w:rPr>
          <w:rFonts w:ascii="Arial" w:eastAsia="Calibri" w:hAnsi="Arial" w:cs="Arial"/>
          <w:color w:val="000000"/>
          <w:sz w:val="25"/>
          <w:szCs w:val="25"/>
          <w:lang w:eastAsia="es-CO"/>
        </w:rPr>
      </w:pPr>
    </w:p>
    <w:p w14:paraId="630B9668" w14:textId="77777777" w:rsidR="00D3599D" w:rsidRPr="00C9011D" w:rsidRDefault="00D3599D" w:rsidP="002406D2">
      <w:pPr>
        <w:pStyle w:val="Default"/>
        <w:tabs>
          <w:tab w:val="left" w:pos="284"/>
        </w:tabs>
        <w:jc w:val="both"/>
        <w:rPr>
          <w:sz w:val="25"/>
          <w:szCs w:val="25"/>
        </w:rPr>
      </w:pPr>
      <w:r w:rsidRPr="00C9011D">
        <w:rPr>
          <w:sz w:val="25"/>
          <w:szCs w:val="25"/>
        </w:rPr>
        <w:t xml:space="preserve">Para un uso más expedito de este Protocolo, Colombia Compra Eficiente recomienda a las Entidades Compradoras la implementación de un correo electrónico de contacto para los casos de indisponibilidad y la estipulación del mismo dentro de los pliegos de condiciones de los Procesos de Contratación. Las Entidades Compradoras a su consideración podrán establecer como mecanismo de comunicación oficial ante una indisponibilidad del SECOP II su página Web, lo cual deberá estar consignado de manera clara y expresa en el pliego de condiciones de manera que no induzca a error a los interesados. </w:t>
      </w:r>
    </w:p>
    <w:p w14:paraId="4E95F99C" w14:textId="77777777" w:rsidR="00D3599D" w:rsidRPr="00C9011D" w:rsidRDefault="00D3599D" w:rsidP="002406D2">
      <w:pPr>
        <w:pStyle w:val="Default"/>
        <w:tabs>
          <w:tab w:val="left" w:pos="284"/>
        </w:tabs>
        <w:jc w:val="both"/>
        <w:rPr>
          <w:sz w:val="25"/>
          <w:szCs w:val="25"/>
        </w:rPr>
      </w:pPr>
    </w:p>
    <w:p w14:paraId="6A95B534" w14:textId="77777777" w:rsidR="00D3599D" w:rsidRPr="00C9011D" w:rsidRDefault="00D3599D" w:rsidP="002406D2">
      <w:pPr>
        <w:pStyle w:val="Prrafodelista"/>
        <w:tabs>
          <w:tab w:val="left" w:pos="284"/>
        </w:tabs>
        <w:ind w:left="0"/>
        <w:jc w:val="both"/>
        <w:rPr>
          <w:rFonts w:ascii="Arial" w:hAnsi="Arial" w:cs="Arial"/>
          <w:sz w:val="25"/>
          <w:szCs w:val="25"/>
        </w:rPr>
      </w:pPr>
      <w:r w:rsidRPr="00C9011D">
        <w:rPr>
          <w:rFonts w:ascii="Arial" w:hAnsi="Arial" w:cs="Arial"/>
          <w:sz w:val="25"/>
          <w:szCs w:val="25"/>
        </w:rPr>
        <w:t>Ante una Falla General con certificado de indisponibilidad o Falla Particular certificada, Colombia Compra Eficiente recomienda no hacer uso de los mensajes del SECOP II como mecanismo de comunicación hasta tanto no se certifique que se superó la Falla. Los mensajes podrían estar afectados por la Falla y no llegar, o llegar con retraso.</w:t>
      </w:r>
    </w:p>
    <w:p w14:paraId="0C557C70" w14:textId="77777777" w:rsidR="00D3599D" w:rsidRPr="00C9011D" w:rsidRDefault="00D3599D" w:rsidP="002406D2">
      <w:pPr>
        <w:pStyle w:val="Prrafodelista"/>
        <w:tabs>
          <w:tab w:val="left" w:pos="284"/>
        </w:tabs>
        <w:ind w:left="0"/>
        <w:jc w:val="both"/>
        <w:rPr>
          <w:rFonts w:ascii="Arial" w:hAnsi="Arial" w:cs="Arial"/>
          <w:sz w:val="25"/>
          <w:szCs w:val="25"/>
        </w:rPr>
      </w:pPr>
    </w:p>
    <w:p w14:paraId="4693816B" w14:textId="77777777" w:rsidR="00D3599D" w:rsidRPr="00C9011D" w:rsidRDefault="00D3599D" w:rsidP="002406D2">
      <w:pPr>
        <w:pStyle w:val="Default"/>
        <w:tabs>
          <w:tab w:val="left" w:pos="284"/>
        </w:tabs>
        <w:jc w:val="both"/>
        <w:rPr>
          <w:sz w:val="25"/>
          <w:szCs w:val="25"/>
        </w:rPr>
      </w:pPr>
      <w:r w:rsidRPr="00C9011D">
        <w:rPr>
          <w:sz w:val="25"/>
          <w:szCs w:val="25"/>
        </w:rPr>
        <w:t xml:space="preserve">Las Entidades Compradoras y Proveedores deben conocer el procedimiento a seguir en caso de presentarse Fallas en el SECOP II, y las instrucciones para uno y otro. </w:t>
      </w:r>
    </w:p>
    <w:p w14:paraId="23D8D092" w14:textId="77777777" w:rsidR="00D3599D" w:rsidRPr="00C9011D" w:rsidRDefault="00D3599D" w:rsidP="002406D2">
      <w:pPr>
        <w:pStyle w:val="Default"/>
        <w:tabs>
          <w:tab w:val="left" w:pos="284"/>
        </w:tabs>
        <w:jc w:val="both"/>
        <w:rPr>
          <w:sz w:val="25"/>
          <w:szCs w:val="25"/>
        </w:rPr>
      </w:pPr>
    </w:p>
    <w:p w14:paraId="4FC63DB1" w14:textId="77777777" w:rsidR="00D3599D" w:rsidRPr="00C9011D" w:rsidRDefault="00D3599D" w:rsidP="002406D2">
      <w:pPr>
        <w:pStyle w:val="Default"/>
        <w:tabs>
          <w:tab w:val="left" w:pos="284"/>
        </w:tabs>
        <w:jc w:val="both"/>
        <w:rPr>
          <w:sz w:val="25"/>
          <w:szCs w:val="25"/>
        </w:rPr>
      </w:pPr>
      <w:r w:rsidRPr="00C9011D">
        <w:rPr>
          <w:sz w:val="25"/>
          <w:szCs w:val="25"/>
        </w:rPr>
        <w:t xml:space="preserve">Recuerde que ante una posible indisponibilidad por Falla General es importante que tanto Entidades Compradoras como Proveedores estén atentos a los Medios de Comunicación de Colombia Compra Eficiente en donde se notificará </w:t>
      </w:r>
      <w:r w:rsidRPr="00C9011D">
        <w:rPr>
          <w:sz w:val="25"/>
          <w:szCs w:val="25"/>
        </w:rPr>
        <w:lastRenderedPageBreak/>
        <w:t>de manera oportuna la Falla previa a la emisión del Certificado de indisponibilidad.</w:t>
      </w:r>
    </w:p>
    <w:p w14:paraId="0339822D" w14:textId="77777777" w:rsidR="00D3599D" w:rsidRPr="00C9011D" w:rsidRDefault="00D3599D" w:rsidP="002406D2">
      <w:pPr>
        <w:pStyle w:val="Default"/>
        <w:tabs>
          <w:tab w:val="left" w:pos="284"/>
        </w:tabs>
        <w:jc w:val="both"/>
        <w:rPr>
          <w:sz w:val="25"/>
          <w:szCs w:val="25"/>
        </w:rPr>
      </w:pPr>
      <w:r w:rsidRPr="00C9011D">
        <w:rPr>
          <w:sz w:val="25"/>
          <w:szCs w:val="25"/>
        </w:rPr>
        <w:t xml:space="preserve"> </w:t>
      </w:r>
    </w:p>
    <w:p w14:paraId="5043A7C7" w14:textId="77777777" w:rsidR="00D3599D" w:rsidRPr="00C9011D" w:rsidRDefault="00D3599D" w:rsidP="002406D2">
      <w:pPr>
        <w:pStyle w:val="Prrafodelista"/>
        <w:tabs>
          <w:tab w:val="left" w:pos="284"/>
        </w:tabs>
        <w:ind w:left="0"/>
        <w:jc w:val="both"/>
        <w:rPr>
          <w:rFonts w:ascii="Arial" w:hAnsi="Arial" w:cs="Arial"/>
          <w:sz w:val="25"/>
          <w:szCs w:val="25"/>
          <w:lang w:val="es-ES"/>
        </w:rPr>
      </w:pPr>
      <w:r w:rsidRPr="00C9011D">
        <w:rPr>
          <w:rFonts w:ascii="Arial" w:hAnsi="Arial" w:cs="Arial"/>
          <w:sz w:val="25"/>
          <w:szCs w:val="25"/>
        </w:rPr>
        <w:t>Los mantenimientos programados por Colombia Compra Eficiente a la plataforma SECOP II en ningún caso autoriza el uso del presente protocolo, estos mantenimientos son informados a todos los usuarios de manera anticipada.</w:t>
      </w:r>
    </w:p>
    <w:p w14:paraId="4E88564F" w14:textId="77777777" w:rsidR="00D3599D" w:rsidRPr="00C9011D" w:rsidRDefault="00D3599D" w:rsidP="002406D2">
      <w:pPr>
        <w:pStyle w:val="Prrafodelista"/>
        <w:tabs>
          <w:tab w:val="left" w:pos="284"/>
        </w:tabs>
        <w:ind w:left="0"/>
        <w:jc w:val="both"/>
        <w:rPr>
          <w:rFonts w:ascii="Arial" w:hAnsi="Arial" w:cs="Arial"/>
          <w:sz w:val="25"/>
          <w:szCs w:val="25"/>
          <w:lang w:val="es-ES"/>
        </w:rPr>
      </w:pPr>
    </w:p>
    <w:p w14:paraId="5F63FD73" w14:textId="77777777" w:rsidR="00D3599D" w:rsidRPr="00C9011D" w:rsidRDefault="00D3599D" w:rsidP="002406D2">
      <w:pPr>
        <w:pStyle w:val="Textoindependiente"/>
        <w:ind w:right="51"/>
        <w:rPr>
          <w:rFonts w:cs="Arial"/>
          <w:color w:val="FF0000"/>
          <w:sz w:val="25"/>
          <w:szCs w:val="25"/>
        </w:rPr>
      </w:pPr>
      <w:r w:rsidRPr="00C9011D">
        <w:rPr>
          <w:rFonts w:cs="Arial"/>
          <w:sz w:val="25"/>
          <w:szCs w:val="25"/>
        </w:rPr>
        <w:t>Tomado</w:t>
      </w:r>
      <w:r w:rsidRPr="00C9011D">
        <w:rPr>
          <w:rFonts w:cs="Arial"/>
          <w:color w:val="FF0000"/>
          <w:sz w:val="25"/>
          <w:szCs w:val="25"/>
        </w:rPr>
        <w:t xml:space="preserve"> </w:t>
      </w:r>
      <w:r w:rsidRPr="00C9011D">
        <w:rPr>
          <w:rFonts w:cs="Arial"/>
          <w:sz w:val="25"/>
          <w:szCs w:val="25"/>
        </w:rPr>
        <w:t xml:space="preserve">de: </w:t>
      </w:r>
      <w:r w:rsidRPr="00C9011D">
        <w:rPr>
          <w:rFonts w:cs="Arial"/>
          <w:color w:val="FF0000"/>
          <w:sz w:val="25"/>
          <w:szCs w:val="25"/>
        </w:rPr>
        <w:t xml:space="preserve"> </w:t>
      </w:r>
    </w:p>
    <w:p w14:paraId="19FEFC12" w14:textId="77777777" w:rsidR="00D3599D" w:rsidRPr="00C9011D" w:rsidRDefault="00636E08" w:rsidP="002406D2">
      <w:pPr>
        <w:pStyle w:val="Textoindependiente"/>
        <w:ind w:right="51"/>
        <w:rPr>
          <w:rFonts w:cs="Arial"/>
          <w:sz w:val="25"/>
          <w:szCs w:val="25"/>
        </w:rPr>
      </w:pPr>
      <w:hyperlink r:id="rId21" w:history="1">
        <w:r w:rsidR="00D3599D" w:rsidRPr="00C9011D">
          <w:rPr>
            <w:rStyle w:val="Hipervnculo"/>
            <w:rFonts w:cs="Arial"/>
            <w:sz w:val="25"/>
            <w:szCs w:val="25"/>
          </w:rPr>
          <w:t>https://www.colombiacompra.gov.co/sites/cce_public/files/cce_documentos/protocolo_de_indisponibilidad_secop_ii.pdf</w:t>
        </w:r>
      </w:hyperlink>
    </w:p>
    <w:p w14:paraId="66190977" w14:textId="77777777" w:rsidR="002F41FA" w:rsidRPr="00C9011D" w:rsidRDefault="002F41FA" w:rsidP="002406D2">
      <w:pPr>
        <w:pStyle w:val="Textoindependiente"/>
        <w:ind w:right="51"/>
        <w:rPr>
          <w:rFonts w:cs="Arial"/>
          <w:sz w:val="25"/>
          <w:szCs w:val="25"/>
          <w:lang w:val="es-CO"/>
        </w:rPr>
      </w:pPr>
    </w:p>
    <w:p w14:paraId="698D0CA5" w14:textId="77777777" w:rsidR="00C9011D" w:rsidRDefault="00C9011D" w:rsidP="002406D2">
      <w:pPr>
        <w:pStyle w:val="Textoindependiente"/>
        <w:tabs>
          <w:tab w:val="clear" w:pos="2268"/>
          <w:tab w:val="left" w:pos="142"/>
        </w:tabs>
        <w:ind w:right="51"/>
        <w:jc w:val="center"/>
        <w:rPr>
          <w:rFonts w:cs="Arial"/>
          <w:b/>
          <w:sz w:val="24"/>
          <w:szCs w:val="24"/>
          <w:lang w:val="es-CO"/>
        </w:rPr>
      </w:pPr>
    </w:p>
    <w:p w14:paraId="632AFDCA" w14:textId="77777777" w:rsidR="00FF7E51" w:rsidRPr="002406D2" w:rsidRDefault="00FF7E51" w:rsidP="002406D2">
      <w:pPr>
        <w:pStyle w:val="Textoindependiente"/>
        <w:tabs>
          <w:tab w:val="clear" w:pos="2268"/>
          <w:tab w:val="left" w:pos="142"/>
        </w:tabs>
        <w:ind w:right="51"/>
        <w:jc w:val="center"/>
        <w:rPr>
          <w:rFonts w:cs="Arial"/>
          <w:b/>
          <w:sz w:val="24"/>
          <w:szCs w:val="24"/>
          <w:lang w:val="es-CO"/>
        </w:rPr>
      </w:pPr>
      <w:r w:rsidRPr="002406D2">
        <w:rPr>
          <w:rFonts w:cs="Arial"/>
          <w:b/>
          <w:sz w:val="24"/>
          <w:szCs w:val="24"/>
          <w:lang w:val="es-CO"/>
        </w:rPr>
        <w:t>CAPÍTULO II</w:t>
      </w:r>
    </w:p>
    <w:p w14:paraId="03572526" w14:textId="77777777" w:rsidR="00FF7E51" w:rsidRPr="002406D2" w:rsidRDefault="00FF7E51" w:rsidP="002406D2">
      <w:pPr>
        <w:pStyle w:val="Textoindependiente"/>
        <w:tabs>
          <w:tab w:val="clear" w:pos="2268"/>
          <w:tab w:val="left" w:pos="142"/>
        </w:tabs>
        <w:ind w:right="51"/>
        <w:jc w:val="center"/>
        <w:rPr>
          <w:rFonts w:cs="Arial"/>
          <w:b/>
          <w:sz w:val="24"/>
          <w:szCs w:val="24"/>
          <w:lang w:val="es-CO"/>
        </w:rPr>
      </w:pPr>
    </w:p>
    <w:p w14:paraId="4138D276" w14:textId="77777777" w:rsidR="00FF7E51" w:rsidRPr="002406D2" w:rsidRDefault="00FF7E51" w:rsidP="002406D2">
      <w:pPr>
        <w:pStyle w:val="Textoindependiente"/>
        <w:tabs>
          <w:tab w:val="clear" w:pos="2268"/>
          <w:tab w:val="left" w:pos="142"/>
        </w:tabs>
        <w:ind w:right="51"/>
        <w:jc w:val="center"/>
        <w:rPr>
          <w:rFonts w:cs="Arial"/>
          <w:b/>
          <w:sz w:val="24"/>
          <w:szCs w:val="24"/>
          <w:u w:val="single"/>
          <w:lang w:val="es-CO"/>
        </w:rPr>
      </w:pPr>
      <w:r w:rsidRPr="002406D2">
        <w:rPr>
          <w:rFonts w:cs="Arial"/>
          <w:b/>
          <w:sz w:val="24"/>
          <w:szCs w:val="24"/>
          <w:u w:val="single"/>
          <w:lang w:val="es-CO"/>
        </w:rPr>
        <w:t>VERIFICACIÓN Y EVALUACIÓN DE LAS PROPUESTAS</w:t>
      </w:r>
    </w:p>
    <w:p w14:paraId="3BEEC06D" w14:textId="77777777" w:rsidR="007C6CE0" w:rsidRPr="002406D2" w:rsidRDefault="007C6CE0" w:rsidP="002406D2">
      <w:pPr>
        <w:pStyle w:val="Textoindependiente"/>
        <w:tabs>
          <w:tab w:val="clear" w:pos="2268"/>
          <w:tab w:val="left" w:pos="142"/>
        </w:tabs>
        <w:ind w:right="51"/>
        <w:jc w:val="center"/>
        <w:rPr>
          <w:rFonts w:cs="Arial"/>
          <w:b/>
          <w:sz w:val="24"/>
          <w:szCs w:val="24"/>
          <w:u w:val="single"/>
          <w:lang w:val="es-CO"/>
        </w:rPr>
      </w:pPr>
    </w:p>
    <w:p w14:paraId="5158DAFB" w14:textId="77777777" w:rsidR="00D3599D" w:rsidRPr="002406D2" w:rsidRDefault="00D3599D" w:rsidP="002406D2">
      <w:pPr>
        <w:pStyle w:val="Textoindependiente"/>
        <w:tabs>
          <w:tab w:val="clear" w:pos="2268"/>
          <w:tab w:val="left" w:pos="142"/>
        </w:tabs>
        <w:ind w:right="51"/>
        <w:jc w:val="center"/>
        <w:rPr>
          <w:rFonts w:cs="Arial"/>
          <w:b/>
          <w:sz w:val="24"/>
          <w:szCs w:val="24"/>
          <w:u w:val="single"/>
          <w:lang w:val="es-CO"/>
        </w:rPr>
      </w:pPr>
    </w:p>
    <w:p w14:paraId="58D5B0AA" w14:textId="77777777" w:rsidR="00FF7E51" w:rsidRPr="002406D2" w:rsidRDefault="00A747BC" w:rsidP="002406D2">
      <w:pPr>
        <w:pStyle w:val="Textoindependiente"/>
        <w:ind w:right="51"/>
        <w:rPr>
          <w:rFonts w:cs="Arial"/>
          <w:i/>
          <w:sz w:val="24"/>
          <w:szCs w:val="24"/>
          <w:lang w:val="es-CO"/>
        </w:rPr>
      </w:pPr>
      <w:r w:rsidRPr="002406D2">
        <w:rPr>
          <w:rFonts w:cs="Arial"/>
          <w:sz w:val="24"/>
          <w:szCs w:val="24"/>
        </w:rPr>
        <w:t xml:space="preserve">De acuerdo con la información obtenida por el BASPC17 en su deber de evaluación, y en consecuencia se evidencia que el valor de una oferta esta artificialmente baja, se requiere al oferente con el fin de que explique las razones que sustenten el valor ofrecido. Analizada las explicaciones, el comité evaluador y/o quien haga la evaluación las ofertas, debe recomendar rechazar la oferta o continuar con el análisis de la misma. Lo anterior de conformidad con lo establecido en el artículo 2.2.1.1.2.2.4 del Decreto 1082 de 2015, </w:t>
      </w:r>
      <w:r w:rsidR="00FF7E51" w:rsidRPr="002406D2">
        <w:rPr>
          <w:rFonts w:cs="Arial"/>
          <w:sz w:val="24"/>
          <w:szCs w:val="24"/>
          <w:lang w:val="es-CO"/>
        </w:rPr>
        <w:t xml:space="preserve">La verificación de los requisitos habilitantes se hará exclusivamente en relación con el proponente con el precio más bajo, para lo cual se tendrán en cuenta las reglas de </w:t>
      </w:r>
      <w:proofErr w:type="spellStart"/>
      <w:r w:rsidR="00FF7E51" w:rsidRPr="002406D2">
        <w:rPr>
          <w:rFonts w:cs="Arial"/>
          <w:sz w:val="24"/>
          <w:szCs w:val="24"/>
          <w:lang w:val="es-CO"/>
        </w:rPr>
        <w:t>subsanabilidad</w:t>
      </w:r>
      <w:proofErr w:type="spellEnd"/>
      <w:r w:rsidR="00FF7E51" w:rsidRPr="002406D2">
        <w:rPr>
          <w:rFonts w:cs="Arial"/>
          <w:sz w:val="24"/>
          <w:szCs w:val="24"/>
          <w:lang w:val="es-CO"/>
        </w:rPr>
        <w:t xml:space="preserve"> establecidas en el </w:t>
      </w:r>
      <w:r w:rsidR="00FF7E51" w:rsidRPr="002406D2">
        <w:rPr>
          <w:rFonts w:cs="Arial"/>
          <w:sz w:val="24"/>
          <w:szCs w:val="24"/>
        </w:rPr>
        <w:t>artículos Artículo 2.2.1.2.1</w:t>
      </w:r>
      <w:r w:rsidR="00FF7E51" w:rsidRPr="002406D2">
        <w:rPr>
          <w:rFonts w:cs="Arial"/>
          <w:i/>
          <w:iCs/>
          <w:sz w:val="24"/>
          <w:szCs w:val="24"/>
        </w:rPr>
        <w:t xml:space="preserve">.5.1 </w:t>
      </w:r>
      <w:r w:rsidR="00FF7E51" w:rsidRPr="002406D2">
        <w:rPr>
          <w:rFonts w:cs="Arial"/>
          <w:sz w:val="24"/>
          <w:szCs w:val="24"/>
        </w:rPr>
        <w:t xml:space="preserve"> y 2.2.1.2.1</w:t>
      </w:r>
      <w:r w:rsidR="00FF7E51" w:rsidRPr="002406D2">
        <w:rPr>
          <w:rFonts w:cs="Arial"/>
          <w:i/>
          <w:iCs/>
          <w:sz w:val="24"/>
          <w:szCs w:val="24"/>
        </w:rPr>
        <w:t xml:space="preserve">.5.2 </w:t>
      </w:r>
      <w:r w:rsidR="00FF7E51" w:rsidRPr="002406D2">
        <w:rPr>
          <w:rFonts w:cs="Arial"/>
          <w:sz w:val="24"/>
          <w:szCs w:val="24"/>
        </w:rPr>
        <w:t xml:space="preserve">  del Decreto 1082  de 2015, y el Manual para determinar y verificar los requisitos habilitantes en los Procesos de Contratación M-DVRHPC-04 expedido por Colombia Compra Eficiente: </w:t>
      </w:r>
      <w:r w:rsidR="00FF7E51" w:rsidRPr="002406D2">
        <w:rPr>
          <w:rFonts w:cs="Arial"/>
          <w:i/>
          <w:sz w:val="24"/>
          <w:szCs w:val="24"/>
        </w:rPr>
        <w:t xml:space="preserve">…D. Subsanación de requisitos habilitantes … Las Entidades Estatales pueden solicitar a los oferentes subsanar los errores o inconsistencias en los documentos presentados para acreditar los requisitos habilitantes. Los oferentes pueden subsanar los errores o inconsistencias hasta el momento de la adjudicación, excepto en: (i) los procesos de selección con subasta en los cuales los oferentes deben haber acreditado los requisitos habilitantes antes de iniciar la subasta; y (ii) el concurso de méritos con precalificación donde es posible subsanar los errores o inconsistencias de los requisitos habilitantes hasta la fecha de conformación de la lista de precalificados … La Entidad Estatal debe evaluar las ofertas de los proponentes que hayan acreditado los requisitos habilitantes. En consecuencia, la Entidad Estatal debe rechazar las ofertas de quienes no aclaren, completen o corrijan la información para acreditar los requisitos habilitantes antes </w:t>
      </w:r>
      <w:r w:rsidR="00FF7E51" w:rsidRPr="002406D2">
        <w:rPr>
          <w:rFonts w:cs="Arial"/>
          <w:i/>
          <w:sz w:val="24"/>
          <w:szCs w:val="24"/>
        </w:rPr>
        <w:lastRenderedPageBreak/>
        <w:t>de la adjudicación, o de la subasta o conformación de la lista corta, según el caso. Las Entidades Estatales no pueden señalar en los pliegos de condiciones los documentos o el tipo de información que son subsanables…</w:t>
      </w:r>
      <w:r w:rsidR="00FF7E51" w:rsidRPr="002406D2">
        <w:rPr>
          <w:rFonts w:cs="Arial"/>
          <w:i/>
          <w:sz w:val="24"/>
          <w:szCs w:val="24"/>
          <w:lang w:val="es-CO"/>
        </w:rPr>
        <w:t xml:space="preserve"> En caso de que este no cumpla con los mismos, procederá la verificación del proponente ubicado en segundo lugar y así sucesivamente…</w:t>
      </w:r>
    </w:p>
    <w:p w14:paraId="18E74FAA" w14:textId="77777777" w:rsidR="00ED76EA" w:rsidRPr="002406D2" w:rsidRDefault="00ED76EA" w:rsidP="002406D2">
      <w:pPr>
        <w:pStyle w:val="Textoindependiente"/>
        <w:ind w:right="51"/>
        <w:rPr>
          <w:rFonts w:cs="Arial"/>
          <w:sz w:val="24"/>
          <w:szCs w:val="24"/>
        </w:rPr>
      </w:pPr>
    </w:p>
    <w:p w14:paraId="7CE7E16E" w14:textId="77777777" w:rsidR="00FF7E51" w:rsidRPr="002406D2" w:rsidRDefault="00FF7E51" w:rsidP="002406D2">
      <w:pPr>
        <w:jc w:val="both"/>
        <w:rPr>
          <w:rFonts w:ascii="Arial" w:hAnsi="Arial" w:cs="Arial"/>
          <w:b/>
          <w:sz w:val="24"/>
          <w:szCs w:val="24"/>
        </w:rPr>
      </w:pPr>
      <w:r w:rsidRPr="002406D2">
        <w:rPr>
          <w:rFonts w:ascii="Arial" w:hAnsi="Arial" w:cs="Arial"/>
          <w:b/>
          <w:sz w:val="24"/>
          <w:szCs w:val="24"/>
        </w:rPr>
        <w:t>PARTICIPANTES</w:t>
      </w:r>
    </w:p>
    <w:p w14:paraId="66C02D66" w14:textId="77777777" w:rsidR="00FF7E51" w:rsidRPr="002406D2" w:rsidRDefault="00FF7E51" w:rsidP="002406D2">
      <w:pPr>
        <w:jc w:val="both"/>
        <w:rPr>
          <w:rFonts w:ascii="Arial" w:hAnsi="Arial" w:cs="Arial"/>
          <w:sz w:val="24"/>
          <w:szCs w:val="24"/>
        </w:rPr>
      </w:pPr>
    </w:p>
    <w:p w14:paraId="759A8661" w14:textId="77777777" w:rsidR="004B7817" w:rsidRPr="002406D2" w:rsidRDefault="004B7817"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Podrán participar en el presente proceso de selección y presentar Propuesta: (i) personas jurídicas civiles o comerciales, nacionales o extranjeras, de naturaleza privada, pública o mixta y (ii) personas naturales, nacionales o extranjeras, en ambos casos, ya sea de manera individual o bajo Estructuras Plurales, en este último caso, deben informar en su respectiva propuesta bajo qué tipo de modalidad de Estructura Plural se presenta dicha Propuesta. </w:t>
      </w:r>
    </w:p>
    <w:p w14:paraId="44223FC2" w14:textId="77777777" w:rsidR="004B7817" w:rsidRPr="002406D2" w:rsidRDefault="004B7817" w:rsidP="002406D2">
      <w:pPr>
        <w:autoSpaceDE w:val="0"/>
        <w:autoSpaceDN w:val="0"/>
        <w:adjustRightInd w:val="0"/>
        <w:jc w:val="both"/>
        <w:rPr>
          <w:rFonts w:ascii="Arial" w:hAnsi="Arial" w:cs="Arial"/>
          <w:sz w:val="24"/>
          <w:szCs w:val="24"/>
        </w:rPr>
      </w:pPr>
    </w:p>
    <w:p w14:paraId="70F4CD84" w14:textId="77777777" w:rsidR="004B7817" w:rsidRPr="002406D2" w:rsidRDefault="004B7817" w:rsidP="002406D2">
      <w:pPr>
        <w:autoSpaceDE w:val="0"/>
        <w:autoSpaceDN w:val="0"/>
        <w:adjustRightInd w:val="0"/>
        <w:jc w:val="both"/>
        <w:rPr>
          <w:rFonts w:ascii="Arial" w:hAnsi="Arial" w:cs="Arial"/>
          <w:sz w:val="24"/>
          <w:szCs w:val="24"/>
        </w:rPr>
      </w:pPr>
      <w:r w:rsidRPr="002406D2">
        <w:rPr>
          <w:rFonts w:ascii="Arial" w:hAnsi="Arial" w:cs="Arial"/>
          <w:sz w:val="24"/>
          <w:szCs w:val="24"/>
        </w:rPr>
        <w:t>Las disposiciones de la invitación pública electrónica o de su anexo complementario que se predican de un individual (persona natural o jurídica nacional o extranjera) son aplicables tanto para quien pretenda participar como Proponente Individual, tanto como para quien lo haga como parte de un Proponente Plural.</w:t>
      </w:r>
    </w:p>
    <w:p w14:paraId="7A7D2B33" w14:textId="77777777" w:rsidR="00101830" w:rsidRPr="002406D2" w:rsidRDefault="00101830" w:rsidP="002406D2">
      <w:pPr>
        <w:jc w:val="both"/>
        <w:rPr>
          <w:rFonts w:ascii="Arial" w:hAnsi="Arial" w:cs="Arial"/>
          <w:b/>
          <w:sz w:val="24"/>
          <w:szCs w:val="24"/>
        </w:rPr>
      </w:pPr>
    </w:p>
    <w:p w14:paraId="2EEF333F" w14:textId="77777777" w:rsidR="007E2616" w:rsidRPr="002406D2" w:rsidRDefault="007E2616" w:rsidP="002406D2">
      <w:pPr>
        <w:jc w:val="both"/>
        <w:rPr>
          <w:rFonts w:ascii="Arial" w:hAnsi="Arial" w:cs="Arial"/>
          <w:b/>
          <w:sz w:val="24"/>
          <w:szCs w:val="24"/>
        </w:rPr>
      </w:pPr>
      <w:r w:rsidRPr="002406D2">
        <w:rPr>
          <w:rFonts w:ascii="Arial" w:hAnsi="Arial" w:cs="Arial"/>
          <w:b/>
          <w:sz w:val="24"/>
          <w:szCs w:val="24"/>
        </w:rPr>
        <w:t>2.1 REQUÍSITOS MÍNIMOS HABILITANTES</w:t>
      </w:r>
    </w:p>
    <w:p w14:paraId="298DCB22" w14:textId="77777777" w:rsidR="007E2616" w:rsidRPr="002406D2" w:rsidRDefault="007E2616" w:rsidP="002406D2">
      <w:pPr>
        <w:jc w:val="both"/>
        <w:rPr>
          <w:rFonts w:ascii="Arial" w:hAnsi="Arial" w:cs="Arial"/>
          <w:sz w:val="24"/>
          <w:szCs w:val="24"/>
        </w:rPr>
      </w:pPr>
    </w:p>
    <w:p w14:paraId="3FB6A9A0" w14:textId="77777777" w:rsidR="004B7817" w:rsidRPr="002406D2" w:rsidRDefault="004B7817"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El BASPC17 procederá a verificar las propuestas para determinar si cumplen o no cumplen con todos y cada uno de los requisitos habilitantes establecidos en las normas legales pertinentes y en el estudio previo, en la invitación publica electrónica y anexo complementario de la invitación publica electrónica, para lo cual tendrá en cuenta la documentación aportada o relacionada por los proponentes. </w:t>
      </w:r>
    </w:p>
    <w:p w14:paraId="5D962388" w14:textId="77777777" w:rsidR="004B7817" w:rsidRPr="002406D2" w:rsidRDefault="004B7817" w:rsidP="002406D2">
      <w:pPr>
        <w:autoSpaceDE w:val="0"/>
        <w:autoSpaceDN w:val="0"/>
        <w:adjustRightInd w:val="0"/>
        <w:jc w:val="both"/>
        <w:rPr>
          <w:rFonts w:ascii="Arial" w:hAnsi="Arial" w:cs="Arial"/>
          <w:sz w:val="24"/>
          <w:szCs w:val="24"/>
        </w:rPr>
      </w:pPr>
    </w:p>
    <w:p w14:paraId="63DE1263" w14:textId="77777777" w:rsidR="004B7817" w:rsidRPr="002406D2" w:rsidRDefault="004B7817"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A </w:t>
      </w:r>
      <w:r w:rsidR="00A747BC" w:rsidRPr="002406D2">
        <w:rPr>
          <w:rFonts w:ascii="Arial" w:hAnsi="Arial" w:cs="Arial"/>
          <w:sz w:val="24"/>
          <w:szCs w:val="24"/>
        </w:rPr>
        <w:t>los</w:t>
      </w:r>
      <w:r w:rsidRPr="002406D2">
        <w:rPr>
          <w:rFonts w:ascii="Arial" w:hAnsi="Arial" w:cs="Arial"/>
          <w:sz w:val="24"/>
          <w:szCs w:val="24"/>
        </w:rPr>
        <w:t xml:space="preserve"> proponentes personas naturales extranjeras sin domicilio en el país y a las personas jurídicas extranjeras sin sucursal en Colombia, el Batallón les hará la verificación documental de toda su información con base en los soportes señalados en la invitación pública electrónica. </w:t>
      </w:r>
    </w:p>
    <w:p w14:paraId="59745514" w14:textId="77777777" w:rsidR="004B7817" w:rsidRPr="002406D2" w:rsidRDefault="004B7817" w:rsidP="002406D2">
      <w:pPr>
        <w:autoSpaceDE w:val="0"/>
        <w:autoSpaceDN w:val="0"/>
        <w:adjustRightInd w:val="0"/>
        <w:jc w:val="both"/>
        <w:rPr>
          <w:rFonts w:ascii="Arial" w:hAnsi="Arial" w:cs="Arial"/>
          <w:sz w:val="24"/>
          <w:szCs w:val="24"/>
        </w:rPr>
      </w:pPr>
    </w:p>
    <w:p w14:paraId="5EF0B66E" w14:textId="77777777" w:rsidR="004B7817" w:rsidRPr="002406D2" w:rsidRDefault="004B7817"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La verificación de los requisitos habilitantes dará como resultado una propuesta HÁBIL o NO HÁBIL. </w:t>
      </w:r>
    </w:p>
    <w:p w14:paraId="539395D1" w14:textId="77777777" w:rsidR="007C6CE0" w:rsidRPr="002406D2" w:rsidRDefault="007C6CE0" w:rsidP="002406D2">
      <w:pPr>
        <w:autoSpaceDE w:val="0"/>
        <w:autoSpaceDN w:val="0"/>
        <w:adjustRightInd w:val="0"/>
        <w:jc w:val="both"/>
        <w:rPr>
          <w:rFonts w:ascii="Arial" w:hAnsi="Arial" w:cs="Arial"/>
          <w:sz w:val="24"/>
          <w:szCs w:val="24"/>
        </w:rPr>
      </w:pPr>
    </w:p>
    <w:p w14:paraId="5FE7566E" w14:textId="77777777" w:rsidR="004B7817" w:rsidRPr="002406D2" w:rsidRDefault="004B7817" w:rsidP="002406D2">
      <w:pPr>
        <w:autoSpaceDE w:val="0"/>
        <w:autoSpaceDN w:val="0"/>
        <w:adjustRightInd w:val="0"/>
        <w:jc w:val="both"/>
        <w:rPr>
          <w:rFonts w:ascii="Arial" w:hAnsi="Arial" w:cs="Arial"/>
          <w:sz w:val="24"/>
          <w:szCs w:val="24"/>
        </w:rPr>
      </w:pPr>
      <w:r w:rsidRPr="002406D2">
        <w:rPr>
          <w:rFonts w:ascii="Arial" w:hAnsi="Arial" w:cs="Arial"/>
          <w:sz w:val="24"/>
          <w:szCs w:val="24"/>
        </w:rPr>
        <w:t>Para facilitar la correcta integración de la propuesta por parte del oferente y su estudio y evaluación por el BASPC17, el Proponente deberá integrar los documentos de la Propuesta en el mismo orden en que se relacionan en los siguientes numerales:</w:t>
      </w:r>
    </w:p>
    <w:p w14:paraId="48EB9C31" w14:textId="77777777" w:rsidR="00D3599D" w:rsidRPr="002406D2" w:rsidRDefault="00D3599D" w:rsidP="002406D2">
      <w:pPr>
        <w:autoSpaceDE w:val="0"/>
        <w:autoSpaceDN w:val="0"/>
        <w:adjustRightInd w:val="0"/>
        <w:jc w:val="both"/>
        <w:rPr>
          <w:rFonts w:ascii="Arial" w:hAnsi="Arial" w:cs="Arial"/>
          <w:sz w:val="24"/>
          <w:szCs w:val="24"/>
        </w:rPr>
      </w:pPr>
    </w:p>
    <w:p w14:paraId="08AB4597" w14:textId="6007EA8C" w:rsidR="004461BF" w:rsidRPr="00154710" w:rsidRDefault="004461BF" w:rsidP="002406D2">
      <w:pPr>
        <w:autoSpaceDE w:val="0"/>
        <w:autoSpaceDN w:val="0"/>
        <w:adjustRightInd w:val="0"/>
        <w:jc w:val="both"/>
        <w:rPr>
          <w:rFonts w:ascii="Arial" w:eastAsia="HelveticaNeueLTStd-Th" w:hAnsi="Arial" w:cs="Arial"/>
          <w:b/>
          <w:color w:val="000000"/>
          <w:sz w:val="24"/>
          <w:szCs w:val="24"/>
        </w:rPr>
      </w:pPr>
      <w:r w:rsidRPr="00FF4551">
        <w:rPr>
          <w:rFonts w:ascii="Arial" w:eastAsia="HelveticaNeueLTStd-Th" w:hAnsi="Arial" w:cs="Arial"/>
          <w:b/>
          <w:color w:val="000000"/>
          <w:sz w:val="24"/>
          <w:szCs w:val="24"/>
        </w:rPr>
        <w:t>COMPLEMENTO REQUISITOS DEL PLIEGO ELECTRONICO</w:t>
      </w:r>
    </w:p>
    <w:p w14:paraId="2D995D51" w14:textId="77777777" w:rsidR="000C5066" w:rsidRPr="00FF4551" w:rsidRDefault="004446D7" w:rsidP="002406D2">
      <w:pPr>
        <w:autoSpaceDE w:val="0"/>
        <w:autoSpaceDN w:val="0"/>
        <w:adjustRightInd w:val="0"/>
        <w:jc w:val="both"/>
        <w:rPr>
          <w:rFonts w:ascii="Arial" w:eastAsia="HelveticaNeueLTStd-Th" w:hAnsi="Arial" w:cs="Arial"/>
          <w:b/>
          <w:sz w:val="24"/>
          <w:szCs w:val="24"/>
        </w:rPr>
      </w:pPr>
      <w:r w:rsidRPr="00FF4551">
        <w:rPr>
          <w:rFonts w:ascii="Arial" w:eastAsia="HelveticaNeueLTStd-Th" w:hAnsi="Arial" w:cs="Arial"/>
          <w:b/>
          <w:sz w:val="24"/>
          <w:szCs w:val="24"/>
        </w:rPr>
        <w:lastRenderedPageBreak/>
        <w:t xml:space="preserve">2.1.1 </w:t>
      </w:r>
      <w:r w:rsidR="000C5066" w:rsidRPr="00FF4551">
        <w:rPr>
          <w:rFonts w:ascii="Arial" w:eastAsia="HelveticaNeueLTStd-Th" w:hAnsi="Arial" w:cs="Arial"/>
          <w:b/>
          <w:sz w:val="24"/>
          <w:szCs w:val="24"/>
        </w:rPr>
        <w:t>ANALISIS TÉCNICO</w:t>
      </w:r>
    </w:p>
    <w:p w14:paraId="6F9DAD63" w14:textId="77777777" w:rsidR="000C5066" w:rsidRPr="00FF4551" w:rsidRDefault="000C5066" w:rsidP="002406D2">
      <w:pPr>
        <w:autoSpaceDE w:val="0"/>
        <w:autoSpaceDN w:val="0"/>
        <w:adjustRightInd w:val="0"/>
        <w:jc w:val="both"/>
        <w:rPr>
          <w:rFonts w:ascii="Arial" w:eastAsia="HelveticaNeueLTStd-Th" w:hAnsi="Arial" w:cs="Arial"/>
          <w:b/>
          <w:sz w:val="24"/>
          <w:szCs w:val="24"/>
        </w:rPr>
      </w:pPr>
      <w:r w:rsidRPr="00FF4551">
        <w:rPr>
          <w:rFonts w:ascii="Arial" w:eastAsia="HelveticaNeueLTStd-Th" w:hAnsi="Arial" w:cs="Arial"/>
          <w:b/>
          <w:sz w:val="24"/>
          <w:szCs w:val="24"/>
        </w:rPr>
        <w:t>NORMAS O ESPECIFICACIONES TECNICAS</w:t>
      </w:r>
    </w:p>
    <w:p w14:paraId="318018B7" w14:textId="3A2E2CF9" w:rsidR="000C5066" w:rsidRPr="00FF4551" w:rsidRDefault="000C5066" w:rsidP="002406D2">
      <w:pPr>
        <w:autoSpaceDE w:val="0"/>
        <w:autoSpaceDN w:val="0"/>
        <w:adjustRightInd w:val="0"/>
        <w:jc w:val="both"/>
        <w:rPr>
          <w:rFonts w:ascii="Arial" w:hAnsi="Arial" w:cs="Arial"/>
          <w:sz w:val="24"/>
          <w:szCs w:val="24"/>
        </w:rPr>
      </w:pPr>
      <w:r w:rsidRPr="00FF4551">
        <w:rPr>
          <w:rFonts w:ascii="Arial" w:hAnsi="Arial" w:cs="Arial"/>
          <w:sz w:val="24"/>
          <w:szCs w:val="24"/>
        </w:rPr>
        <w:t>Realizado el análisis y la evaluación por parte del Comité Técnico Estructurador, se establecieron las especificaciones técnicas correspondientes, las cuales se encuentran establecidas en la siguiente tabla:</w:t>
      </w:r>
    </w:p>
    <w:p w14:paraId="1A40F75B" w14:textId="77777777" w:rsidR="009B7564" w:rsidRPr="00FF4551" w:rsidRDefault="009B7564" w:rsidP="002406D2">
      <w:pPr>
        <w:autoSpaceDE w:val="0"/>
        <w:adjustRightInd w:val="0"/>
        <w:ind w:left="-567"/>
        <w:jc w:val="both"/>
        <w:rPr>
          <w:rFonts w:ascii="Arial" w:eastAsia="Calibri" w:hAnsi="Arial" w:cs="Arial"/>
        </w:rPr>
      </w:pPr>
    </w:p>
    <w:p w14:paraId="270FC747" w14:textId="77777777" w:rsidR="003C20A6" w:rsidRPr="000C2B97" w:rsidRDefault="003C20A6" w:rsidP="003C20A6">
      <w:pPr>
        <w:ind w:firstLine="720"/>
        <w:rPr>
          <w:rFonts w:ascii="Arial" w:hAnsi="Arial"/>
          <w:b/>
        </w:rPr>
      </w:pPr>
      <w:r w:rsidRPr="000C2B97">
        <w:rPr>
          <w:rFonts w:ascii="Arial" w:hAnsi="Arial"/>
          <w:b/>
        </w:rPr>
        <w:t>GRUPO 1</w:t>
      </w:r>
    </w:p>
    <w:tbl>
      <w:tblPr>
        <w:tblW w:w="9849" w:type="dxa"/>
        <w:tblInd w:w="-714" w:type="dxa"/>
        <w:tblLook w:val="04A0" w:firstRow="1" w:lastRow="0" w:firstColumn="1" w:lastColumn="0" w:noHBand="0" w:noVBand="1"/>
      </w:tblPr>
      <w:tblGrid>
        <w:gridCol w:w="567"/>
        <w:gridCol w:w="3686"/>
        <w:gridCol w:w="1701"/>
        <w:gridCol w:w="3895"/>
      </w:tblGrid>
      <w:tr w:rsidR="003C20A6" w:rsidRPr="000C2B97" w14:paraId="36636860" w14:textId="77777777" w:rsidTr="003C20A6">
        <w:trPr>
          <w:trHeight w:val="600"/>
        </w:trPr>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235CB3CE" w14:textId="77777777" w:rsidR="003C20A6" w:rsidRPr="000C2B97" w:rsidRDefault="003C20A6" w:rsidP="00976004">
            <w:pPr>
              <w:jc w:val="center"/>
              <w:rPr>
                <w:rFonts w:ascii="Arial" w:hAnsi="Arial"/>
                <w:b/>
                <w:bCs/>
                <w:color w:val="000000"/>
              </w:rPr>
            </w:pPr>
            <w:r w:rsidRPr="000C2B97">
              <w:rPr>
                <w:rFonts w:ascii="Arial" w:hAnsi="Arial"/>
                <w:b/>
                <w:bCs/>
                <w:color w:val="000000"/>
              </w:rPr>
              <w:t>N°</w:t>
            </w:r>
          </w:p>
        </w:tc>
        <w:tc>
          <w:tcPr>
            <w:tcW w:w="3686" w:type="dxa"/>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14:paraId="366AA47A" w14:textId="77777777" w:rsidR="003C20A6" w:rsidRPr="000C2B97" w:rsidRDefault="003C20A6" w:rsidP="00976004">
            <w:pPr>
              <w:jc w:val="center"/>
              <w:rPr>
                <w:rFonts w:ascii="Arial" w:hAnsi="Arial"/>
                <w:b/>
                <w:bCs/>
                <w:color w:val="000000"/>
              </w:rPr>
            </w:pPr>
            <w:r w:rsidRPr="000C2B97">
              <w:rPr>
                <w:rFonts w:ascii="Arial" w:hAnsi="Arial"/>
                <w:b/>
                <w:bCs/>
                <w:color w:val="000000"/>
              </w:rPr>
              <w:t>PROFESIONAL</w:t>
            </w:r>
          </w:p>
        </w:tc>
        <w:tc>
          <w:tcPr>
            <w:tcW w:w="1701"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3434B077" w14:textId="77777777" w:rsidR="003C20A6" w:rsidRPr="000C2B97" w:rsidRDefault="003C20A6" w:rsidP="00976004">
            <w:pPr>
              <w:jc w:val="center"/>
              <w:rPr>
                <w:rFonts w:ascii="Arial" w:hAnsi="Arial"/>
                <w:b/>
                <w:bCs/>
                <w:color w:val="000000"/>
              </w:rPr>
            </w:pPr>
            <w:r w:rsidRPr="000C2B97">
              <w:rPr>
                <w:rFonts w:ascii="Arial" w:hAnsi="Arial"/>
                <w:b/>
                <w:bCs/>
                <w:color w:val="000000"/>
              </w:rPr>
              <w:t>UNIDAD DE MEDIDA</w:t>
            </w:r>
          </w:p>
        </w:tc>
        <w:tc>
          <w:tcPr>
            <w:tcW w:w="3895" w:type="dxa"/>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14:paraId="64629E65" w14:textId="77777777" w:rsidR="003C20A6" w:rsidRPr="000C2B97" w:rsidRDefault="003C20A6" w:rsidP="00976004">
            <w:pPr>
              <w:jc w:val="center"/>
              <w:rPr>
                <w:rFonts w:ascii="Arial" w:hAnsi="Arial"/>
                <w:b/>
                <w:bCs/>
                <w:color w:val="000000"/>
              </w:rPr>
            </w:pPr>
            <w:r w:rsidRPr="000C2B97">
              <w:rPr>
                <w:rFonts w:ascii="Arial" w:hAnsi="Arial"/>
                <w:b/>
                <w:bCs/>
                <w:color w:val="000000"/>
              </w:rPr>
              <w:t>CANTIDAD</w:t>
            </w:r>
          </w:p>
        </w:tc>
      </w:tr>
      <w:tr w:rsidR="003C20A6" w:rsidRPr="000C2B97" w14:paraId="43526F9D" w14:textId="77777777" w:rsidTr="003C20A6">
        <w:trPr>
          <w:trHeight w:val="371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EA802FE" w14:textId="77777777" w:rsidR="003C20A6" w:rsidRPr="000C2B97" w:rsidRDefault="003C20A6" w:rsidP="00976004">
            <w:pPr>
              <w:jc w:val="center"/>
              <w:rPr>
                <w:rFonts w:ascii="Arial" w:hAnsi="Arial"/>
                <w:color w:val="000000"/>
              </w:rPr>
            </w:pPr>
            <w:r w:rsidRPr="000C2B97">
              <w:rPr>
                <w:rFonts w:ascii="Arial" w:hAnsi="Arial"/>
                <w:color w:val="000000"/>
              </w:rPr>
              <w:t>1</w:t>
            </w:r>
          </w:p>
        </w:tc>
        <w:tc>
          <w:tcPr>
            <w:tcW w:w="3686" w:type="dxa"/>
            <w:tcBorders>
              <w:top w:val="nil"/>
              <w:left w:val="nil"/>
              <w:bottom w:val="single" w:sz="4" w:space="0" w:color="auto"/>
              <w:right w:val="single" w:sz="4" w:space="0" w:color="auto"/>
            </w:tcBorders>
            <w:shd w:val="clear" w:color="auto" w:fill="auto"/>
            <w:vAlign w:val="center"/>
            <w:hideMark/>
          </w:tcPr>
          <w:p w14:paraId="2E879521" w14:textId="77777777" w:rsidR="003C20A6" w:rsidRPr="000C2B97" w:rsidRDefault="003C20A6" w:rsidP="00976004">
            <w:pPr>
              <w:jc w:val="both"/>
              <w:rPr>
                <w:rFonts w:ascii="Arial" w:hAnsi="Arial"/>
                <w:color w:val="000000"/>
              </w:rPr>
            </w:pPr>
            <w:r w:rsidRPr="000C2B97">
              <w:rPr>
                <w:rFonts w:ascii="Arial" w:hAnsi="Arial"/>
                <w:color w:val="000000"/>
              </w:rPr>
              <w:t xml:space="preserve"> ASESOR JURIDICO ABOGADO (A)</w:t>
            </w:r>
            <w:r>
              <w:rPr>
                <w:rFonts w:ascii="Arial" w:hAnsi="Arial"/>
                <w:color w:val="000000"/>
              </w:rPr>
              <w:t xml:space="preserve">: </w:t>
            </w:r>
            <w:r w:rsidRPr="000C2B97">
              <w:rPr>
                <w:rFonts w:ascii="Arial" w:hAnsi="Arial"/>
                <w:color w:val="000000"/>
              </w:rPr>
              <w:t xml:space="preserve">Profesional en Derecho - Abogado (a) con un (1) año o más de experiencia </w:t>
            </w:r>
            <w:r>
              <w:rPr>
                <w:rFonts w:ascii="Arial" w:hAnsi="Arial"/>
                <w:color w:val="000000"/>
              </w:rPr>
              <w:t xml:space="preserve">a partir de la expedición de la tarjeta profesional </w:t>
            </w:r>
            <w:r w:rsidRPr="000C2B97">
              <w:rPr>
                <w:rFonts w:ascii="Arial" w:hAnsi="Arial"/>
                <w:color w:val="000000"/>
              </w:rPr>
              <w:t xml:space="preserve">en Ley 836 de 16 de julio de 2003 - Por </w:t>
            </w:r>
            <w:proofErr w:type="gramStart"/>
            <w:r w:rsidRPr="000C2B97">
              <w:rPr>
                <w:rFonts w:ascii="Arial" w:hAnsi="Arial"/>
                <w:color w:val="000000"/>
              </w:rPr>
              <w:t>la  cual</w:t>
            </w:r>
            <w:proofErr w:type="gramEnd"/>
            <w:r w:rsidRPr="000C2B97">
              <w:rPr>
                <w:rFonts w:ascii="Arial" w:hAnsi="Arial"/>
                <w:color w:val="000000"/>
              </w:rPr>
              <w:t xml:space="preserve">  se  expide  el  reglamento  del  Régimen Disciplinario para las Fuerzas Militares. y la ley 1862 de</w:t>
            </w:r>
            <w:r w:rsidRPr="000C2B97">
              <w:rPr>
                <w:rFonts w:ascii="Arial" w:hAnsi="Arial"/>
                <w:color w:val="000000"/>
              </w:rPr>
              <w:br/>
              <w:t xml:space="preserve"> 4 de agosto 2017 -Por la cual se establecen las normas de conducta del Militar Colombiano y se expide el Código Disciplinario Militar-, y/o en sustanciación de respuestas de acciones de tutela y/o derechos de petición Derecho Humanos y Derecho Internacional Humanitario</w:t>
            </w:r>
            <w:r w:rsidRPr="000C2B97">
              <w:rPr>
                <w:rFonts w:ascii="Arial" w:hAnsi="Arial"/>
                <w:color w:val="000000"/>
              </w:rPr>
              <w:br/>
              <w:t>De las Fuerzas Militares de Colombia.</w:t>
            </w:r>
          </w:p>
        </w:tc>
        <w:tc>
          <w:tcPr>
            <w:tcW w:w="1701" w:type="dxa"/>
            <w:tcBorders>
              <w:top w:val="nil"/>
              <w:left w:val="nil"/>
              <w:bottom w:val="single" w:sz="4" w:space="0" w:color="auto"/>
              <w:right w:val="single" w:sz="4" w:space="0" w:color="auto"/>
            </w:tcBorders>
            <w:shd w:val="clear" w:color="auto" w:fill="auto"/>
            <w:noWrap/>
            <w:vAlign w:val="center"/>
            <w:hideMark/>
          </w:tcPr>
          <w:p w14:paraId="2270D813" w14:textId="77777777" w:rsidR="003C20A6" w:rsidRPr="000C2B97" w:rsidRDefault="003C20A6" w:rsidP="00976004">
            <w:pPr>
              <w:jc w:val="center"/>
              <w:rPr>
                <w:rFonts w:ascii="Arial" w:hAnsi="Arial"/>
                <w:color w:val="000000"/>
              </w:rPr>
            </w:pPr>
            <w:r w:rsidRPr="000C2B97">
              <w:rPr>
                <w:rFonts w:ascii="Arial" w:hAnsi="Arial"/>
                <w:color w:val="000000"/>
              </w:rPr>
              <w:t>SERVICIO</w:t>
            </w:r>
          </w:p>
        </w:tc>
        <w:tc>
          <w:tcPr>
            <w:tcW w:w="3895" w:type="dxa"/>
            <w:tcBorders>
              <w:top w:val="nil"/>
              <w:left w:val="nil"/>
              <w:bottom w:val="single" w:sz="4" w:space="0" w:color="auto"/>
              <w:right w:val="single" w:sz="4" w:space="0" w:color="auto"/>
            </w:tcBorders>
            <w:shd w:val="clear" w:color="auto" w:fill="auto"/>
            <w:vAlign w:val="center"/>
            <w:hideMark/>
          </w:tcPr>
          <w:p w14:paraId="5E1E1682" w14:textId="77777777" w:rsidR="003C20A6" w:rsidRPr="000C2B97" w:rsidRDefault="003C20A6" w:rsidP="00976004">
            <w:pPr>
              <w:jc w:val="both"/>
              <w:rPr>
                <w:rFonts w:ascii="Arial" w:hAnsi="Arial"/>
                <w:color w:val="000000"/>
              </w:rPr>
            </w:pPr>
            <w:r w:rsidRPr="000C2B97">
              <w:rPr>
                <w:rFonts w:ascii="Arial" w:hAnsi="Arial"/>
                <w:color w:val="000000"/>
              </w:rPr>
              <w:t xml:space="preserve">Brindar asesoría en todas las etapas procesales de las investigaciones, así: </w:t>
            </w:r>
            <w:r w:rsidRPr="000C2B97">
              <w:rPr>
                <w:rFonts w:ascii="Arial" w:hAnsi="Arial"/>
                <w:color w:val="000000"/>
              </w:rPr>
              <w:br/>
              <w:t xml:space="preserve">ciento diez (110) en instrucción, treinta y dos (32) en valoración probatoria y aproximadamente cincuenta y cinco (55) en auto de citación a audiencia, segregadas en cada una de las siete (7) unidades orgánicas de la Décima Séptima Brigada (BIVOL46, BIVEL47, BIBEM17, BASBA54, BAS17, BITER17, GGURA).  Para lo cual debe tener disposición para brindar asesoría en tiempo real a los competentes disciplinarios y administrativos, que la requieran. </w:t>
            </w:r>
          </w:p>
        </w:tc>
      </w:tr>
    </w:tbl>
    <w:p w14:paraId="4C90B393" w14:textId="77777777" w:rsidR="003C20A6" w:rsidRDefault="003C20A6" w:rsidP="003C20A6">
      <w:pPr>
        <w:rPr>
          <w:rFonts w:ascii="Arial" w:hAnsi="Arial"/>
          <w:b/>
          <w:color w:val="FF0000"/>
        </w:rPr>
      </w:pPr>
    </w:p>
    <w:p w14:paraId="6645EA90" w14:textId="77777777" w:rsidR="003C20A6" w:rsidRPr="00341B48" w:rsidRDefault="003C20A6" w:rsidP="003C20A6">
      <w:pPr>
        <w:rPr>
          <w:rFonts w:ascii="Arial" w:hAnsi="Arial"/>
          <w:b/>
          <w:color w:val="FF0000"/>
        </w:rPr>
      </w:pPr>
      <w:r w:rsidRPr="000C2B97">
        <w:rPr>
          <w:rFonts w:ascii="Arial" w:hAnsi="Arial"/>
          <w:b/>
          <w:color w:val="FF0000"/>
        </w:rPr>
        <w:t>ESPECIFICACIONES TECNICAS ADICIONALES DE OBLIGATORIO CUMPLIMIENTO</w:t>
      </w:r>
    </w:p>
    <w:p w14:paraId="23448030" w14:textId="77777777" w:rsidR="003C20A6" w:rsidRPr="000C2B97" w:rsidRDefault="003C20A6" w:rsidP="003C20A6">
      <w:pPr>
        <w:rPr>
          <w:rFonts w:ascii="Arial" w:hAnsi="Arial"/>
        </w:rPr>
      </w:pPr>
      <w:r w:rsidRPr="000C2B97">
        <w:rPr>
          <w:rFonts w:ascii="Arial" w:hAnsi="Arial"/>
        </w:rPr>
        <w:t xml:space="preserve">Para el Grupo 1, el oferente deberá anexar los siguientes requerimientos técnicos adicionales </w:t>
      </w:r>
    </w:p>
    <w:p w14:paraId="15F67E2B" w14:textId="77777777" w:rsidR="003C20A6" w:rsidRDefault="003C20A6" w:rsidP="003C20A6">
      <w:pPr>
        <w:numPr>
          <w:ilvl w:val="0"/>
          <w:numId w:val="19"/>
        </w:numPr>
        <w:spacing w:line="276" w:lineRule="auto"/>
        <w:rPr>
          <w:rFonts w:ascii="Arial" w:hAnsi="Arial"/>
        </w:rPr>
      </w:pPr>
      <w:r w:rsidRPr="000C2B97">
        <w:rPr>
          <w:rFonts w:ascii="Arial" w:hAnsi="Arial"/>
        </w:rPr>
        <w:t>Hoja de Vida</w:t>
      </w:r>
    </w:p>
    <w:p w14:paraId="2C52EB19" w14:textId="77777777" w:rsidR="003C20A6" w:rsidRPr="000C2B97" w:rsidRDefault="003C20A6" w:rsidP="003C20A6">
      <w:pPr>
        <w:numPr>
          <w:ilvl w:val="0"/>
          <w:numId w:val="19"/>
        </w:numPr>
        <w:spacing w:line="276" w:lineRule="auto"/>
        <w:rPr>
          <w:rFonts w:ascii="Arial" w:hAnsi="Arial"/>
        </w:rPr>
      </w:pPr>
      <w:r>
        <w:rPr>
          <w:rFonts w:ascii="Arial" w:hAnsi="Arial"/>
        </w:rPr>
        <w:t>Soportes hoja de vida (cedula de ciudadanía, diplomas, acta de grado, tarjeta profesional)</w:t>
      </w:r>
    </w:p>
    <w:p w14:paraId="0411EFC2" w14:textId="77777777" w:rsidR="003C20A6" w:rsidRPr="000C2B97" w:rsidRDefault="003C20A6" w:rsidP="003C20A6">
      <w:pPr>
        <w:numPr>
          <w:ilvl w:val="0"/>
          <w:numId w:val="19"/>
        </w:numPr>
        <w:spacing w:line="276" w:lineRule="auto"/>
        <w:rPr>
          <w:rFonts w:ascii="Arial" w:hAnsi="Arial"/>
        </w:rPr>
      </w:pPr>
      <w:r w:rsidRPr="000C2B97">
        <w:rPr>
          <w:rFonts w:ascii="Arial" w:hAnsi="Arial"/>
        </w:rPr>
        <w:t>Acta de compromiso de la Reserva</w:t>
      </w:r>
    </w:p>
    <w:p w14:paraId="3F279881" w14:textId="77777777" w:rsidR="003C20A6" w:rsidRPr="000C2B97" w:rsidRDefault="003C20A6" w:rsidP="003C20A6">
      <w:pPr>
        <w:numPr>
          <w:ilvl w:val="0"/>
          <w:numId w:val="19"/>
        </w:numPr>
        <w:spacing w:line="276" w:lineRule="auto"/>
        <w:rPr>
          <w:rFonts w:ascii="Arial" w:hAnsi="Arial"/>
        </w:rPr>
      </w:pPr>
      <w:r w:rsidRPr="000C2B97">
        <w:rPr>
          <w:rFonts w:ascii="Arial" w:hAnsi="Arial"/>
        </w:rPr>
        <w:t>Certificación Bancaria</w:t>
      </w:r>
    </w:p>
    <w:p w14:paraId="6D125B16" w14:textId="77777777" w:rsidR="003C20A6" w:rsidRPr="000C2B97" w:rsidRDefault="003C20A6" w:rsidP="003C20A6">
      <w:pPr>
        <w:numPr>
          <w:ilvl w:val="0"/>
          <w:numId w:val="19"/>
        </w:numPr>
        <w:spacing w:line="276" w:lineRule="auto"/>
        <w:rPr>
          <w:rFonts w:ascii="Arial" w:hAnsi="Arial"/>
        </w:rPr>
      </w:pPr>
      <w:r w:rsidRPr="000C2B97">
        <w:rPr>
          <w:rFonts w:ascii="Arial" w:hAnsi="Arial"/>
        </w:rPr>
        <w:t>Certificado de antecedentes disciplinarios de abogados</w:t>
      </w:r>
    </w:p>
    <w:p w14:paraId="743D4D1B" w14:textId="77777777" w:rsidR="003C20A6" w:rsidRPr="000C2B97" w:rsidRDefault="003C20A6" w:rsidP="003C20A6">
      <w:pPr>
        <w:numPr>
          <w:ilvl w:val="0"/>
          <w:numId w:val="19"/>
        </w:numPr>
        <w:spacing w:line="276" w:lineRule="auto"/>
        <w:rPr>
          <w:rFonts w:ascii="Arial" w:hAnsi="Arial"/>
        </w:rPr>
      </w:pPr>
      <w:r w:rsidRPr="000C2B97">
        <w:rPr>
          <w:rFonts w:ascii="Arial" w:hAnsi="Arial"/>
        </w:rPr>
        <w:t>Certificado vigente de antecedentes judiciales (policía nacional)</w:t>
      </w:r>
    </w:p>
    <w:p w14:paraId="6EC3F739" w14:textId="77777777" w:rsidR="003C20A6" w:rsidRPr="000C2B97" w:rsidRDefault="003C20A6" w:rsidP="003C20A6">
      <w:pPr>
        <w:numPr>
          <w:ilvl w:val="0"/>
          <w:numId w:val="19"/>
        </w:numPr>
        <w:spacing w:line="276" w:lineRule="auto"/>
        <w:rPr>
          <w:rFonts w:ascii="Arial" w:hAnsi="Arial"/>
        </w:rPr>
      </w:pPr>
      <w:r w:rsidRPr="000C2B97">
        <w:rPr>
          <w:rFonts w:ascii="Arial" w:hAnsi="Arial"/>
        </w:rPr>
        <w:t>Certificado vigente de responsabilidad fiscal(contraloría)</w:t>
      </w:r>
    </w:p>
    <w:p w14:paraId="6EF02DA1" w14:textId="77777777" w:rsidR="003C20A6" w:rsidRPr="000C2B97" w:rsidRDefault="003C20A6" w:rsidP="003C20A6">
      <w:pPr>
        <w:numPr>
          <w:ilvl w:val="0"/>
          <w:numId w:val="19"/>
        </w:numPr>
        <w:spacing w:line="276" w:lineRule="auto"/>
        <w:rPr>
          <w:rFonts w:ascii="Arial" w:hAnsi="Arial"/>
        </w:rPr>
      </w:pPr>
      <w:r w:rsidRPr="000C2B97">
        <w:rPr>
          <w:rFonts w:ascii="Arial" w:hAnsi="Arial"/>
        </w:rPr>
        <w:t>Certificado vigente de antecedentes disciplinarios (procuraduría)</w:t>
      </w:r>
    </w:p>
    <w:p w14:paraId="0F13774C" w14:textId="77777777" w:rsidR="003C20A6" w:rsidRPr="000C2B97" w:rsidRDefault="003C20A6" w:rsidP="003C20A6">
      <w:pPr>
        <w:numPr>
          <w:ilvl w:val="0"/>
          <w:numId w:val="19"/>
        </w:numPr>
        <w:spacing w:line="276" w:lineRule="auto"/>
        <w:rPr>
          <w:rFonts w:ascii="Arial" w:hAnsi="Arial"/>
        </w:rPr>
      </w:pPr>
      <w:r w:rsidRPr="000C2B97">
        <w:rPr>
          <w:rFonts w:ascii="Arial" w:hAnsi="Arial"/>
        </w:rPr>
        <w:t>Constancia de afiliación al sistema integral de seguridad social en salud, pensión y ARL (consulta RUAF)</w:t>
      </w:r>
    </w:p>
    <w:p w14:paraId="78D4512F" w14:textId="77777777" w:rsidR="003C20A6" w:rsidRPr="000C2B97" w:rsidRDefault="003C20A6" w:rsidP="003C20A6">
      <w:pPr>
        <w:numPr>
          <w:ilvl w:val="0"/>
          <w:numId w:val="19"/>
        </w:numPr>
        <w:spacing w:line="276" w:lineRule="auto"/>
        <w:rPr>
          <w:rFonts w:ascii="Arial" w:hAnsi="Arial"/>
        </w:rPr>
      </w:pPr>
      <w:r w:rsidRPr="000C2B97">
        <w:rPr>
          <w:rFonts w:ascii="Arial" w:hAnsi="Arial"/>
        </w:rPr>
        <w:t>Certificado de exámenes pre-ocupacionales</w:t>
      </w:r>
    </w:p>
    <w:p w14:paraId="043B6938" w14:textId="77777777" w:rsidR="003C20A6" w:rsidRPr="000C2B97" w:rsidRDefault="003C20A6" w:rsidP="003C20A6">
      <w:pPr>
        <w:numPr>
          <w:ilvl w:val="0"/>
          <w:numId w:val="19"/>
        </w:numPr>
        <w:spacing w:line="276" w:lineRule="auto"/>
        <w:rPr>
          <w:rFonts w:ascii="Arial" w:hAnsi="Arial"/>
        </w:rPr>
      </w:pPr>
      <w:r w:rsidRPr="000C2B97">
        <w:rPr>
          <w:rFonts w:ascii="Arial" w:hAnsi="Arial"/>
        </w:rPr>
        <w:t>Consulta estado del RUT</w:t>
      </w:r>
    </w:p>
    <w:p w14:paraId="7640479B" w14:textId="77777777" w:rsidR="003C20A6" w:rsidRPr="000C2B97" w:rsidRDefault="003C20A6" w:rsidP="003C20A6">
      <w:pPr>
        <w:numPr>
          <w:ilvl w:val="0"/>
          <w:numId w:val="19"/>
        </w:numPr>
        <w:spacing w:line="276" w:lineRule="auto"/>
        <w:rPr>
          <w:rFonts w:ascii="Arial" w:hAnsi="Arial"/>
        </w:rPr>
      </w:pPr>
      <w:r w:rsidRPr="000C2B97">
        <w:rPr>
          <w:rFonts w:ascii="Arial" w:hAnsi="Arial"/>
        </w:rPr>
        <w:t>Consulta libreta militar (personal masculino)</w:t>
      </w:r>
    </w:p>
    <w:p w14:paraId="1B080357" w14:textId="77777777" w:rsidR="003C20A6" w:rsidRPr="000C2B97" w:rsidRDefault="003C20A6" w:rsidP="003C20A6">
      <w:pPr>
        <w:numPr>
          <w:ilvl w:val="0"/>
          <w:numId w:val="19"/>
        </w:numPr>
        <w:spacing w:line="276" w:lineRule="auto"/>
        <w:rPr>
          <w:rFonts w:ascii="Arial" w:hAnsi="Arial"/>
        </w:rPr>
      </w:pPr>
      <w:r w:rsidRPr="000C2B97">
        <w:rPr>
          <w:rFonts w:ascii="Arial" w:hAnsi="Arial"/>
        </w:rPr>
        <w:t>Consulta pago de multas código de policía</w:t>
      </w:r>
    </w:p>
    <w:p w14:paraId="1D74E82A" w14:textId="77777777" w:rsidR="003C20A6" w:rsidRPr="000C2B97" w:rsidRDefault="003C20A6" w:rsidP="003C20A6">
      <w:pPr>
        <w:numPr>
          <w:ilvl w:val="0"/>
          <w:numId w:val="19"/>
        </w:numPr>
        <w:spacing w:line="276" w:lineRule="auto"/>
        <w:rPr>
          <w:rFonts w:ascii="Arial" w:hAnsi="Arial"/>
        </w:rPr>
      </w:pPr>
      <w:r w:rsidRPr="000C2B97">
        <w:rPr>
          <w:rFonts w:ascii="Arial" w:hAnsi="Arial"/>
        </w:rPr>
        <w:t>Datos básicos beneficiario cuenta SIIF (ANEXOG)</w:t>
      </w:r>
    </w:p>
    <w:p w14:paraId="28FB58A5" w14:textId="77777777" w:rsidR="003C20A6" w:rsidRPr="000C2B97" w:rsidRDefault="003C20A6" w:rsidP="003C20A6">
      <w:pPr>
        <w:numPr>
          <w:ilvl w:val="0"/>
          <w:numId w:val="19"/>
        </w:numPr>
        <w:spacing w:line="276" w:lineRule="auto"/>
        <w:rPr>
          <w:rFonts w:ascii="Arial" w:hAnsi="Arial"/>
        </w:rPr>
      </w:pPr>
      <w:r w:rsidRPr="000C2B97">
        <w:rPr>
          <w:rFonts w:ascii="Arial" w:hAnsi="Arial"/>
        </w:rPr>
        <w:t>Formato Datos Generales (ANEXO H)</w:t>
      </w:r>
    </w:p>
    <w:p w14:paraId="4D846D0F" w14:textId="77777777" w:rsidR="003C20A6" w:rsidRPr="000C2B97" w:rsidRDefault="003C20A6" w:rsidP="003C20A6">
      <w:pPr>
        <w:numPr>
          <w:ilvl w:val="0"/>
          <w:numId w:val="19"/>
        </w:numPr>
        <w:spacing w:line="276" w:lineRule="auto"/>
        <w:rPr>
          <w:rFonts w:ascii="Arial" w:hAnsi="Arial"/>
        </w:rPr>
      </w:pPr>
      <w:r w:rsidRPr="000C2B97">
        <w:rPr>
          <w:rFonts w:ascii="Arial" w:hAnsi="Arial"/>
        </w:rPr>
        <w:lastRenderedPageBreak/>
        <w:t>Fotocopia Libreta militar</w:t>
      </w:r>
      <w:r>
        <w:rPr>
          <w:rFonts w:ascii="Arial" w:hAnsi="Arial"/>
        </w:rPr>
        <w:t xml:space="preserve"> (cuando aplique)</w:t>
      </w:r>
    </w:p>
    <w:p w14:paraId="6C58BE59" w14:textId="77777777" w:rsidR="003C20A6" w:rsidRPr="000C2B97" w:rsidRDefault="003C20A6" w:rsidP="003C20A6">
      <w:pPr>
        <w:numPr>
          <w:ilvl w:val="0"/>
          <w:numId w:val="19"/>
        </w:numPr>
        <w:spacing w:line="276" w:lineRule="auto"/>
        <w:rPr>
          <w:rFonts w:ascii="Arial" w:hAnsi="Arial"/>
        </w:rPr>
      </w:pPr>
      <w:r w:rsidRPr="000C2B97">
        <w:rPr>
          <w:rFonts w:ascii="Arial" w:hAnsi="Arial"/>
        </w:rPr>
        <w:t>Certificaciones laborales</w:t>
      </w:r>
    </w:p>
    <w:p w14:paraId="238B5DBC" w14:textId="77777777" w:rsidR="003C20A6" w:rsidRPr="000C2B97" w:rsidRDefault="003C20A6" w:rsidP="003C20A6">
      <w:pPr>
        <w:numPr>
          <w:ilvl w:val="0"/>
          <w:numId w:val="19"/>
        </w:numPr>
        <w:spacing w:line="276" w:lineRule="auto"/>
        <w:rPr>
          <w:rFonts w:ascii="Arial" w:hAnsi="Arial"/>
        </w:rPr>
      </w:pPr>
      <w:r>
        <w:rPr>
          <w:rFonts w:ascii="Arial" w:hAnsi="Arial"/>
        </w:rPr>
        <w:t xml:space="preserve">Registro único tributario </w:t>
      </w:r>
      <w:r w:rsidRPr="000C2B97">
        <w:rPr>
          <w:rFonts w:ascii="Arial" w:hAnsi="Arial"/>
        </w:rPr>
        <w:t>RUT</w:t>
      </w:r>
    </w:p>
    <w:p w14:paraId="3497C373" w14:textId="77777777" w:rsidR="003C20A6" w:rsidRDefault="003C20A6" w:rsidP="003C20A6">
      <w:pPr>
        <w:numPr>
          <w:ilvl w:val="0"/>
          <w:numId w:val="19"/>
        </w:numPr>
        <w:spacing w:line="276" w:lineRule="auto"/>
        <w:rPr>
          <w:rFonts w:ascii="Arial" w:hAnsi="Arial"/>
        </w:rPr>
      </w:pPr>
      <w:r w:rsidRPr="000C2B97">
        <w:rPr>
          <w:rFonts w:ascii="Arial" w:hAnsi="Arial"/>
        </w:rPr>
        <w:t>Hoja de vida SIGEP</w:t>
      </w:r>
    </w:p>
    <w:p w14:paraId="3D31D790" w14:textId="77777777" w:rsidR="003C20A6" w:rsidRPr="00341B48" w:rsidRDefault="003C20A6" w:rsidP="003C20A6">
      <w:pPr>
        <w:ind w:left="1004"/>
        <w:rPr>
          <w:rFonts w:ascii="Arial" w:hAnsi="Arial"/>
        </w:rPr>
      </w:pPr>
    </w:p>
    <w:p w14:paraId="3C277F69" w14:textId="77777777" w:rsidR="003C20A6" w:rsidRPr="000C2B97" w:rsidRDefault="003C20A6" w:rsidP="003C20A6">
      <w:pPr>
        <w:ind w:firstLine="720"/>
        <w:rPr>
          <w:rFonts w:ascii="Arial" w:hAnsi="Arial"/>
          <w:b/>
        </w:rPr>
      </w:pPr>
      <w:r w:rsidRPr="000C2B97">
        <w:rPr>
          <w:rFonts w:ascii="Arial" w:hAnsi="Arial"/>
          <w:b/>
        </w:rPr>
        <w:t>GRUPO 2</w:t>
      </w:r>
    </w:p>
    <w:tbl>
      <w:tblPr>
        <w:tblW w:w="9781" w:type="dxa"/>
        <w:tblInd w:w="-714" w:type="dxa"/>
        <w:tblLook w:val="04A0" w:firstRow="1" w:lastRow="0" w:firstColumn="1" w:lastColumn="0" w:noHBand="0" w:noVBand="1"/>
      </w:tblPr>
      <w:tblGrid>
        <w:gridCol w:w="567"/>
        <w:gridCol w:w="3686"/>
        <w:gridCol w:w="1200"/>
        <w:gridCol w:w="4328"/>
      </w:tblGrid>
      <w:tr w:rsidR="003C20A6" w:rsidRPr="000C2B97" w14:paraId="72429845" w14:textId="77777777" w:rsidTr="003C20A6">
        <w:trPr>
          <w:trHeight w:val="600"/>
        </w:trPr>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524FBFA7" w14:textId="77777777" w:rsidR="003C20A6" w:rsidRPr="000C2B97" w:rsidRDefault="003C20A6" w:rsidP="00976004">
            <w:pPr>
              <w:jc w:val="center"/>
              <w:rPr>
                <w:rFonts w:ascii="Arial" w:hAnsi="Arial"/>
                <w:b/>
                <w:bCs/>
                <w:color w:val="000000"/>
              </w:rPr>
            </w:pPr>
            <w:r w:rsidRPr="000C2B97">
              <w:rPr>
                <w:rFonts w:ascii="Arial" w:hAnsi="Arial"/>
                <w:b/>
                <w:bCs/>
                <w:color w:val="000000"/>
              </w:rPr>
              <w:t>N°</w:t>
            </w:r>
          </w:p>
        </w:tc>
        <w:tc>
          <w:tcPr>
            <w:tcW w:w="3686" w:type="dxa"/>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14:paraId="587841B5" w14:textId="77777777" w:rsidR="003C20A6" w:rsidRPr="000C2B97" w:rsidRDefault="003C20A6" w:rsidP="00976004">
            <w:pPr>
              <w:jc w:val="center"/>
              <w:rPr>
                <w:rFonts w:ascii="Arial" w:hAnsi="Arial"/>
                <w:b/>
                <w:bCs/>
                <w:color w:val="000000"/>
              </w:rPr>
            </w:pPr>
            <w:r w:rsidRPr="000C2B97">
              <w:rPr>
                <w:rFonts w:ascii="Arial" w:hAnsi="Arial"/>
                <w:b/>
                <w:bCs/>
                <w:color w:val="000000"/>
              </w:rPr>
              <w:t>PROFESIONAL</w:t>
            </w:r>
          </w:p>
        </w:tc>
        <w:tc>
          <w:tcPr>
            <w:tcW w:w="120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187DA701" w14:textId="77777777" w:rsidR="003C20A6" w:rsidRPr="000C2B97" w:rsidRDefault="003C20A6" w:rsidP="00976004">
            <w:pPr>
              <w:jc w:val="center"/>
              <w:rPr>
                <w:rFonts w:ascii="Arial" w:hAnsi="Arial"/>
                <w:b/>
                <w:bCs/>
                <w:color w:val="000000"/>
              </w:rPr>
            </w:pPr>
            <w:r w:rsidRPr="000C2B97">
              <w:rPr>
                <w:rFonts w:ascii="Arial" w:hAnsi="Arial"/>
                <w:b/>
                <w:bCs/>
                <w:color w:val="000000"/>
              </w:rPr>
              <w:t>UNIDAD DE MEDIDA</w:t>
            </w:r>
          </w:p>
        </w:tc>
        <w:tc>
          <w:tcPr>
            <w:tcW w:w="4328" w:type="dxa"/>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14:paraId="277C9A92" w14:textId="77777777" w:rsidR="003C20A6" w:rsidRPr="000C2B97" w:rsidRDefault="003C20A6" w:rsidP="00976004">
            <w:pPr>
              <w:jc w:val="center"/>
              <w:rPr>
                <w:rFonts w:ascii="Arial" w:hAnsi="Arial"/>
                <w:b/>
                <w:bCs/>
                <w:color w:val="000000"/>
              </w:rPr>
            </w:pPr>
            <w:r w:rsidRPr="000C2B97">
              <w:rPr>
                <w:rFonts w:ascii="Arial" w:hAnsi="Arial"/>
                <w:b/>
                <w:bCs/>
                <w:color w:val="000000"/>
              </w:rPr>
              <w:t>CANTIDAD</w:t>
            </w:r>
          </w:p>
        </w:tc>
      </w:tr>
      <w:tr w:rsidR="003C20A6" w:rsidRPr="000C2B97" w14:paraId="73722348" w14:textId="77777777" w:rsidTr="003C20A6">
        <w:trPr>
          <w:trHeight w:val="263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FD888F9" w14:textId="77777777" w:rsidR="003C20A6" w:rsidRPr="000C2B97" w:rsidRDefault="003C20A6" w:rsidP="00976004">
            <w:pPr>
              <w:jc w:val="center"/>
              <w:rPr>
                <w:rFonts w:ascii="Arial" w:hAnsi="Arial"/>
                <w:color w:val="000000"/>
              </w:rPr>
            </w:pPr>
            <w:r w:rsidRPr="000C2B97">
              <w:rPr>
                <w:rFonts w:ascii="Arial" w:hAnsi="Arial"/>
                <w:color w:val="000000"/>
              </w:rPr>
              <w:t>1</w:t>
            </w:r>
          </w:p>
        </w:tc>
        <w:tc>
          <w:tcPr>
            <w:tcW w:w="3686" w:type="dxa"/>
            <w:tcBorders>
              <w:top w:val="nil"/>
              <w:left w:val="nil"/>
              <w:bottom w:val="single" w:sz="4" w:space="0" w:color="auto"/>
              <w:right w:val="single" w:sz="4" w:space="0" w:color="auto"/>
            </w:tcBorders>
            <w:shd w:val="clear" w:color="auto" w:fill="auto"/>
            <w:vAlign w:val="center"/>
            <w:hideMark/>
          </w:tcPr>
          <w:p w14:paraId="310BA6AE" w14:textId="228ABD3E" w:rsidR="003C20A6" w:rsidRPr="000C2B97" w:rsidRDefault="003C20A6" w:rsidP="00976004">
            <w:pPr>
              <w:jc w:val="both"/>
              <w:rPr>
                <w:rFonts w:ascii="Arial" w:hAnsi="Arial"/>
                <w:color w:val="000000"/>
              </w:rPr>
            </w:pPr>
            <w:r w:rsidRPr="00994298">
              <w:rPr>
                <w:rFonts w:ascii="Arial" w:eastAsia="Arial" w:hAnsi="Arial"/>
              </w:rPr>
              <w:t>Profesional Abogado(a) con especialización en Derecho Administrativo, y/o Derecho Público y/o Contratación Estatal con tres (3) año o más de experiencia desde la expedición de su tarjeta profesional, con experiencia especifica de tres (3) año o más en contratación estatal con entidades públicas o privadas la cual se demostraría con los certificados laborales de contratos ya ejecutados.</w:t>
            </w:r>
          </w:p>
        </w:tc>
        <w:tc>
          <w:tcPr>
            <w:tcW w:w="1200" w:type="dxa"/>
            <w:tcBorders>
              <w:top w:val="nil"/>
              <w:left w:val="nil"/>
              <w:bottom w:val="single" w:sz="4" w:space="0" w:color="auto"/>
              <w:right w:val="single" w:sz="4" w:space="0" w:color="auto"/>
            </w:tcBorders>
            <w:shd w:val="clear" w:color="auto" w:fill="auto"/>
            <w:noWrap/>
            <w:vAlign w:val="center"/>
            <w:hideMark/>
          </w:tcPr>
          <w:p w14:paraId="27061C2E" w14:textId="77777777" w:rsidR="003C20A6" w:rsidRPr="000C2B97" w:rsidRDefault="003C20A6" w:rsidP="00976004">
            <w:pPr>
              <w:jc w:val="center"/>
              <w:rPr>
                <w:rFonts w:ascii="Arial" w:hAnsi="Arial"/>
                <w:color w:val="000000"/>
              </w:rPr>
            </w:pPr>
            <w:r w:rsidRPr="000C2B97">
              <w:rPr>
                <w:rFonts w:ascii="Arial" w:hAnsi="Arial"/>
                <w:color w:val="000000"/>
              </w:rPr>
              <w:t>SERVICIO</w:t>
            </w:r>
          </w:p>
        </w:tc>
        <w:tc>
          <w:tcPr>
            <w:tcW w:w="4328" w:type="dxa"/>
            <w:tcBorders>
              <w:top w:val="nil"/>
              <w:left w:val="nil"/>
              <w:bottom w:val="single" w:sz="4" w:space="0" w:color="auto"/>
              <w:right w:val="single" w:sz="4" w:space="0" w:color="auto"/>
            </w:tcBorders>
            <w:shd w:val="clear" w:color="auto" w:fill="auto"/>
            <w:hideMark/>
          </w:tcPr>
          <w:p w14:paraId="3073E8AE" w14:textId="77777777" w:rsidR="003C20A6" w:rsidRPr="000C2B97" w:rsidRDefault="003C20A6" w:rsidP="00976004">
            <w:pPr>
              <w:rPr>
                <w:rFonts w:ascii="Arial" w:hAnsi="Arial"/>
              </w:rPr>
            </w:pPr>
          </w:p>
          <w:p w14:paraId="69B21820" w14:textId="77777777" w:rsidR="003C20A6" w:rsidRPr="000C2B97" w:rsidRDefault="003C20A6" w:rsidP="00976004">
            <w:pPr>
              <w:rPr>
                <w:rFonts w:ascii="Arial" w:hAnsi="Arial"/>
              </w:rPr>
            </w:pPr>
          </w:p>
          <w:p w14:paraId="70547750" w14:textId="77777777" w:rsidR="003C20A6" w:rsidRPr="000C2B97" w:rsidRDefault="003C20A6" w:rsidP="00976004">
            <w:pPr>
              <w:jc w:val="both"/>
              <w:rPr>
                <w:rFonts w:ascii="Arial" w:hAnsi="Arial"/>
              </w:rPr>
            </w:pPr>
            <w:r w:rsidRPr="000C2B97">
              <w:rPr>
                <w:rFonts w:ascii="Arial" w:hAnsi="Arial"/>
              </w:rPr>
              <w:t>Estructurar, Evaluar y Adjudicar Partidas Fijas 2020 (10), Adicionar a Contratos Celebrados 2020 (10), Estructurar Procesos Contractuales 2021 (15), Liquidar Contratos Vigencia 2020 (28)</w:t>
            </w:r>
          </w:p>
        </w:tc>
      </w:tr>
    </w:tbl>
    <w:p w14:paraId="7CC07EA8" w14:textId="77777777" w:rsidR="003C20A6" w:rsidRPr="000C2B97" w:rsidRDefault="003C20A6" w:rsidP="003C20A6">
      <w:pPr>
        <w:rPr>
          <w:rFonts w:ascii="Arial" w:hAnsi="Arial"/>
          <w:b/>
        </w:rPr>
      </w:pPr>
    </w:p>
    <w:p w14:paraId="7FC7FCD2" w14:textId="77777777" w:rsidR="003C20A6" w:rsidRPr="00341B48" w:rsidRDefault="003C20A6" w:rsidP="003C20A6">
      <w:pPr>
        <w:rPr>
          <w:rFonts w:ascii="Arial" w:hAnsi="Arial"/>
          <w:b/>
          <w:color w:val="FF0000"/>
        </w:rPr>
      </w:pPr>
      <w:bookmarkStart w:id="1" w:name="page4"/>
      <w:bookmarkEnd w:id="1"/>
      <w:r w:rsidRPr="000C2B97">
        <w:rPr>
          <w:rFonts w:ascii="Arial" w:hAnsi="Arial"/>
          <w:b/>
          <w:color w:val="FF0000"/>
        </w:rPr>
        <w:t>ESPECIFICACIONES TECNICAS ADICIONALES DE OBLIGATORIO CUMPLIMIENTO</w:t>
      </w:r>
    </w:p>
    <w:p w14:paraId="363B05FE" w14:textId="77777777" w:rsidR="003C20A6" w:rsidRPr="000C2B97" w:rsidRDefault="003C20A6" w:rsidP="003C20A6">
      <w:pPr>
        <w:rPr>
          <w:rFonts w:ascii="Arial" w:hAnsi="Arial"/>
        </w:rPr>
      </w:pPr>
      <w:r w:rsidRPr="000C2B97">
        <w:rPr>
          <w:rFonts w:ascii="Arial" w:hAnsi="Arial"/>
        </w:rPr>
        <w:t xml:space="preserve">Para el Grupo 2, el oferente deberá anexar los siguientes requerimientos técnicos adicionales </w:t>
      </w:r>
    </w:p>
    <w:p w14:paraId="1161A4F0" w14:textId="77777777" w:rsidR="003C20A6" w:rsidRDefault="003C20A6" w:rsidP="003C20A6">
      <w:pPr>
        <w:numPr>
          <w:ilvl w:val="0"/>
          <w:numId w:val="20"/>
        </w:numPr>
        <w:spacing w:line="276" w:lineRule="auto"/>
        <w:rPr>
          <w:rFonts w:ascii="Arial" w:hAnsi="Arial"/>
        </w:rPr>
      </w:pPr>
      <w:r w:rsidRPr="000C2B97">
        <w:rPr>
          <w:rFonts w:ascii="Arial" w:hAnsi="Arial"/>
        </w:rPr>
        <w:t xml:space="preserve">Hoja de Vida </w:t>
      </w:r>
    </w:p>
    <w:p w14:paraId="6A013F7C" w14:textId="77777777" w:rsidR="003C20A6" w:rsidRPr="000C2B97" w:rsidRDefault="003C20A6" w:rsidP="003C20A6">
      <w:pPr>
        <w:numPr>
          <w:ilvl w:val="0"/>
          <w:numId w:val="20"/>
        </w:numPr>
        <w:spacing w:line="276" w:lineRule="auto"/>
        <w:rPr>
          <w:rFonts w:ascii="Arial" w:hAnsi="Arial"/>
        </w:rPr>
      </w:pPr>
      <w:r>
        <w:rPr>
          <w:rFonts w:ascii="Arial" w:hAnsi="Arial"/>
        </w:rPr>
        <w:t>Soportes hoja de vida (cedula de ciudadanía, diplomas, acta de grado, tarjeta profesional)</w:t>
      </w:r>
    </w:p>
    <w:p w14:paraId="4CED7002" w14:textId="77777777" w:rsidR="003C20A6" w:rsidRPr="000C2B97" w:rsidRDefault="003C20A6" w:rsidP="003C20A6">
      <w:pPr>
        <w:numPr>
          <w:ilvl w:val="0"/>
          <w:numId w:val="20"/>
        </w:numPr>
        <w:spacing w:line="276" w:lineRule="auto"/>
        <w:rPr>
          <w:rFonts w:ascii="Arial" w:hAnsi="Arial"/>
        </w:rPr>
      </w:pPr>
      <w:r w:rsidRPr="000C2B97">
        <w:rPr>
          <w:rFonts w:ascii="Arial" w:hAnsi="Arial"/>
        </w:rPr>
        <w:t>Acta de compromiso de la Reserva</w:t>
      </w:r>
    </w:p>
    <w:p w14:paraId="4BEECF26" w14:textId="77777777" w:rsidR="003C20A6" w:rsidRPr="000C2B97" w:rsidRDefault="003C20A6" w:rsidP="003C20A6">
      <w:pPr>
        <w:numPr>
          <w:ilvl w:val="0"/>
          <w:numId w:val="20"/>
        </w:numPr>
        <w:spacing w:line="276" w:lineRule="auto"/>
        <w:rPr>
          <w:rFonts w:ascii="Arial" w:hAnsi="Arial"/>
        </w:rPr>
      </w:pPr>
      <w:r w:rsidRPr="000C2B97">
        <w:rPr>
          <w:rFonts w:ascii="Arial" w:hAnsi="Arial"/>
        </w:rPr>
        <w:t>Certificación Bancaria</w:t>
      </w:r>
    </w:p>
    <w:p w14:paraId="238DB727" w14:textId="77777777" w:rsidR="003C20A6" w:rsidRPr="000C2B97" w:rsidRDefault="003C20A6" w:rsidP="003C20A6">
      <w:pPr>
        <w:numPr>
          <w:ilvl w:val="0"/>
          <w:numId w:val="20"/>
        </w:numPr>
        <w:spacing w:line="276" w:lineRule="auto"/>
        <w:rPr>
          <w:rFonts w:ascii="Arial" w:hAnsi="Arial"/>
        </w:rPr>
      </w:pPr>
      <w:r w:rsidRPr="000C2B97">
        <w:rPr>
          <w:rFonts w:ascii="Arial" w:hAnsi="Arial"/>
        </w:rPr>
        <w:t>Certificado de antecedentes disciplinarios de abogados</w:t>
      </w:r>
    </w:p>
    <w:p w14:paraId="0EB81E8D" w14:textId="77777777" w:rsidR="003C20A6" w:rsidRPr="000C2B97" w:rsidRDefault="003C20A6" w:rsidP="003C20A6">
      <w:pPr>
        <w:numPr>
          <w:ilvl w:val="0"/>
          <w:numId w:val="20"/>
        </w:numPr>
        <w:spacing w:line="276" w:lineRule="auto"/>
        <w:rPr>
          <w:rFonts w:ascii="Arial" w:hAnsi="Arial"/>
        </w:rPr>
      </w:pPr>
      <w:r w:rsidRPr="000C2B97">
        <w:rPr>
          <w:rFonts w:ascii="Arial" w:hAnsi="Arial"/>
        </w:rPr>
        <w:t>Certificado vigente de antecedentes judiciales (policía nacional)</w:t>
      </w:r>
    </w:p>
    <w:p w14:paraId="4878B05C" w14:textId="77777777" w:rsidR="003C20A6" w:rsidRPr="000C2B97" w:rsidRDefault="003C20A6" w:rsidP="003C20A6">
      <w:pPr>
        <w:numPr>
          <w:ilvl w:val="0"/>
          <w:numId w:val="20"/>
        </w:numPr>
        <w:spacing w:line="276" w:lineRule="auto"/>
        <w:rPr>
          <w:rFonts w:ascii="Arial" w:hAnsi="Arial"/>
        </w:rPr>
      </w:pPr>
      <w:r w:rsidRPr="000C2B97">
        <w:rPr>
          <w:rFonts w:ascii="Arial" w:hAnsi="Arial"/>
        </w:rPr>
        <w:t>Certificado vigente de responsabilidad fiscal(contraloría)</w:t>
      </w:r>
    </w:p>
    <w:p w14:paraId="5912888C" w14:textId="77777777" w:rsidR="003C20A6" w:rsidRPr="000C2B97" w:rsidRDefault="003C20A6" w:rsidP="003C20A6">
      <w:pPr>
        <w:numPr>
          <w:ilvl w:val="0"/>
          <w:numId w:val="20"/>
        </w:numPr>
        <w:spacing w:line="276" w:lineRule="auto"/>
        <w:rPr>
          <w:rFonts w:ascii="Arial" w:hAnsi="Arial"/>
        </w:rPr>
      </w:pPr>
      <w:r w:rsidRPr="000C2B97">
        <w:rPr>
          <w:rFonts w:ascii="Arial" w:hAnsi="Arial"/>
        </w:rPr>
        <w:t>Certificado vigente de antecedentes disciplinarios (procuraduría)</w:t>
      </w:r>
    </w:p>
    <w:p w14:paraId="370D3582" w14:textId="77777777" w:rsidR="003C20A6" w:rsidRPr="000C2B97" w:rsidRDefault="003C20A6" w:rsidP="003C20A6">
      <w:pPr>
        <w:numPr>
          <w:ilvl w:val="0"/>
          <w:numId w:val="20"/>
        </w:numPr>
        <w:spacing w:line="276" w:lineRule="auto"/>
        <w:rPr>
          <w:rFonts w:ascii="Arial" w:hAnsi="Arial"/>
        </w:rPr>
      </w:pPr>
      <w:r w:rsidRPr="000C2B97">
        <w:rPr>
          <w:rFonts w:ascii="Arial" w:hAnsi="Arial"/>
        </w:rPr>
        <w:t>Constancia de afiliación al sistema integral de seguridad social en salud, pensión y ARL (consulta RUAF)</w:t>
      </w:r>
    </w:p>
    <w:p w14:paraId="10CA7D1E" w14:textId="77777777" w:rsidR="003C20A6" w:rsidRPr="000C2B97" w:rsidRDefault="003C20A6" w:rsidP="003C20A6">
      <w:pPr>
        <w:numPr>
          <w:ilvl w:val="0"/>
          <w:numId w:val="20"/>
        </w:numPr>
        <w:spacing w:line="276" w:lineRule="auto"/>
        <w:rPr>
          <w:rFonts w:ascii="Arial" w:hAnsi="Arial"/>
        </w:rPr>
      </w:pPr>
      <w:r w:rsidRPr="000C2B97">
        <w:rPr>
          <w:rFonts w:ascii="Arial" w:hAnsi="Arial"/>
        </w:rPr>
        <w:t>Certificado de exámenes pre-ocupacionales</w:t>
      </w:r>
    </w:p>
    <w:p w14:paraId="432EA6EA" w14:textId="77777777" w:rsidR="003C20A6" w:rsidRPr="000C2B97" w:rsidRDefault="003C20A6" w:rsidP="003C20A6">
      <w:pPr>
        <w:numPr>
          <w:ilvl w:val="0"/>
          <w:numId w:val="20"/>
        </w:numPr>
        <w:spacing w:line="276" w:lineRule="auto"/>
        <w:rPr>
          <w:rFonts w:ascii="Arial" w:hAnsi="Arial"/>
        </w:rPr>
      </w:pPr>
      <w:r w:rsidRPr="000C2B97">
        <w:rPr>
          <w:rFonts w:ascii="Arial" w:hAnsi="Arial"/>
        </w:rPr>
        <w:t>Consulta estado del RUT</w:t>
      </w:r>
    </w:p>
    <w:p w14:paraId="6FC62FA1" w14:textId="77777777" w:rsidR="003C20A6" w:rsidRPr="000C2B97" w:rsidRDefault="003C20A6" w:rsidP="003C20A6">
      <w:pPr>
        <w:numPr>
          <w:ilvl w:val="0"/>
          <w:numId w:val="20"/>
        </w:numPr>
        <w:spacing w:line="276" w:lineRule="auto"/>
        <w:rPr>
          <w:rFonts w:ascii="Arial" w:hAnsi="Arial"/>
        </w:rPr>
      </w:pPr>
      <w:r w:rsidRPr="000C2B97">
        <w:rPr>
          <w:rFonts w:ascii="Arial" w:hAnsi="Arial"/>
        </w:rPr>
        <w:t>Consulta libreta militar (personal masculino)</w:t>
      </w:r>
    </w:p>
    <w:p w14:paraId="211E1E6A" w14:textId="77777777" w:rsidR="003C20A6" w:rsidRPr="000C2B97" w:rsidRDefault="003C20A6" w:rsidP="003C20A6">
      <w:pPr>
        <w:numPr>
          <w:ilvl w:val="0"/>
          <w:numId w:val="20"/>
        </w:numPr>
        <w:spacing w:line="276" w:lineRule="auto"/>
        <w:rPr>
          <w:rFonts w:ascii="Arial" w:hAnsi="Arial"/>
        </w:rPr>
      </w:pPr>
      <w:r w:rsidRPr="000C2B97">
        <w:rPr>
          <w:rFonts w:ascii="Arial" w:hAnsi="Arial"/>
        </w:rPr>
        <w:t>Consulta pago de multas código de policía</w:t>
      </w:r>
    </w:p>
    <w:p w14:paraId="1B8183C7" w14:textId="77777777" w:rsidR="003C20A6" w:rsidRPr="000C2B97" w:rsidRDefault="003C20A6" w:rsidP="003C20A6">
      <w:pPr>
        <w:numPr>
          <w:ilvl w:val="0"/>
          <w:numId w:val="20"/>
        </w:numPr>
        <w:spacing w:line="276" w:lineRule="auto"/>
        <w:rPr>
          <w:rFonts w:ascii="Arial" w:hAnsi="Arial"/>
        </w:rPr>
      </w:pPr>
      <w:r w:rsidRPr="000C2B97">
        <w:rPr>
          <w:rFonts w:ascii="Arial" w:hAnsi="Arial"/>
        </w:rPr>
        <w:t>Datos básicos beneficiario cuenta SIIF (ANEXOG)</w:t>
      </w:r>
    </w:p>
    <w:p w14:paraId="52A936C5" w14:textId="77777777" w:rsidR="003C20A6" w:rsidRPr="000C2B97" w:rsidRDefault="003C20A6" w:rsidP="003C20A6">
      <w:pPr>
        <w:numPr>
          <w:ilvl w:val="0"/>
          <w:numId w:val="20"/>
        </w:numPr>
        <w:spacing w:line="276" w:lineRule="auto"/>
        <w:rPr>
          <w:rFonts w:ascii="Arial" w:hAnsi="Arial"/>
        </w:rPr>
      </w:pPr>
      <w:r w:rsidRPr="000C2B97">
        <w:rPr>
          <w:rFonts w:ascii="Arial" w:hAnsi="Arial"/>
        </w:rPr>
        <w:t>Formato Datos Generales (ANEXO H)</w:t>
      </w:r>
    </w:p>
    <w:p w14:paraId="40A6F65D" w14:textId="77777777" w:rsidR="003C20A6" w:rsidRPr="000C2B97" w:rsidRDefault="003C20A6" w:rsidP="003C20A6">
      <w:pPr>
        <w:numPr>
          <w:ilvl w:val="0"/>
          <w:numId w:val="20"/>
        </w:numPr>
        <w:spacing w:line="276" w:lineRule="auto"/>
        <w:rPr>
          <w:rFonts w:ascii="Arial" w:hAnsi="Arial"/>
        </w:rPr>
      </w:pPr>
      <w:r w:rsidRPr="000C2B97">
        <w:rPr>
          <w:rFonts w:ascii="Arial" w:hAnsi="Arial"/>
        </w:rPr>
        <w:t>Fotocopia Libreta militar</w:t>
      </w:r>
      <w:r>
        <w:rPr>
          <w:rFonts w:ascii="Arial" w:hAnsi="Arial"/>
        </w:rPr>
        <w:t xml:space="preserve"> (cuando aplique)</w:t>
      </w:r>
    </w:p>
    <w:p w14:paraId="60461C9C" w14:textId="77777777" w:rsidR="003C20A6" w:rsidRPr="000C2B97" w:rsidRDefault="003C20A6" w:rsidP="003C20A6">
      <w:pPr>
        <w:numPr>
          <w:ilvl w:val="0"/>
          <w:numId w:val="20"/>
        </w:numPr>
        <w:spacing w:line="276" w:lineRule="auto"/>
        <w:rPr>
          <w:rFonts w:ascii="Arial" w:hAnsi="Arial"/>
        </w:rPr>
      </w:pPr>
      <w:r w:rsidRPr="000C2B97">
        <w:rPr>
          <w:rFonts w:ascii="Arial" w:hAnsi="Arial"/>
        </w:rPr>
        <w:t>Certificaciones laborales</w:t>
      </w:r>
    </w:p>
    <w:p w14:paraId="7CC469CE" w14:textId="77777777" w:rsidR="003C20A6" w:rsidRPr="000C2B97" w:rsidRDefault="003C20A6" w:rsidP="003C20A6">
      <w:pPr>
        <w:numPr>
          <w:ilvl w:val="0"/>
          <w:numId w:val="20"/>
        </w:numPr>
        <w:spacing w:line="276" w:lineRule="auto"/>
        <w:rPr>
          <w:rFonts w:ascii="Arial" w:hAnsi="Arial"/>
        </w:rPr>
      </w:pPr>
      <w:r w:rsidRPr="000C2B97">
        <w:rPr>
          <w:rFonts w:ascii="Arial" w:hAnsi="Arial"/>
        </w:rPr>
        <w:t>RUT</w:t>
      </w:r>
    </w:p>
    <w:p w14:paraId="161BFB93" w14:textId="77777777" w:rsidR="003C20A6" w:rsidRDefault="003C20A6" w:rsidP="003C20A6">
      <w:pPr>
        <w:numPr>
          <w:ilvl w:val="0"/>
          <w:numId w:val="20"/>
        </w:numPr>
        <w:spacing w:line="276" w:lineRule="auto"/>
        <w:rPr>
          <w:rFonts w:ascii="Arial" w:hAnsi="Arial"/>
        </w:rPr>
      </w:pPr>
      <w:r w:rsidRPr="000C2B97">
        <w:rPr>
          <w:rFonts w:ascii="Arial" w:hAnsi="Arial"/>
        </w:rPr>
        <w:t>Hoja de vida SIGEP</w:t>
      </w:r>
    </w:p>
    <w:p w14:paraId="77946C39" w14:textId="77777777" w:rsidR="00154710" w:rsidRDefault="00154710" w:rsidP="007B5C52">
      <w:pPr>
        <w:jc w:val="both"/>
        <w:rPr>
          <w:rFonts w:ascii="Arial" w:hAnsi="Arial" w:cs="Arial"/>
          <w:sz w:val="24"/>
          <w:szCs w:val="24"/>
        </w:rPr>
      </w:pPr>
    </w:p>
    <w:p w14:paraId="70C54603" w14:textId="76B0CC24" w:rsidR="007B5C52" w:rsidRPr="00FF4551" w:rsidRDefault="007B5C52" w:rsidP="007B5C52">
      <w:pPr>
        <w:jc w:val="both"/>
        <w:rPr>
          <w:rFonts w:ascii="Arial" w:hAnsi="Arial" w:cs="Arial"/>
          <w:b/>
          <w:sz w:val="24"/>
          <w:szCs w:val="24"/>
        </w:rPr>
      </w:pPr>
      <w:r w:rsidRPr="00FF4551">
        <w:rPr>
          <w:rFonts w:ascii="Arial" w:hAnsi="Arial" w:cs="Arial"/>
          <w:sz w:val="24"/>
          <w:szCs w:val="24"/>
        </w:rPr>
        <w:t xml:space="preserve">Los requisitos de carácter técnico se evalúan como: </w:t>
      </w:r>
      <w:r w:rsidRPr="00FF4551">
        <w:rPr>
          <w:rFonts w:ascii="Arial" w:hAnsi="Arial" w:cs="Arial"/>
          <w:b/>
          <w:sz w:val="24"/>
          <w:szCs w:val="24"/>
        </w:rPr>
        <w:t>CUMPLE O NO CUMPLE.</w:t>
      </w:r>
    </w:p>
    <w:p w14:paraId="5B1BD869" w14:textId="77777777" w:rsidR="007B5C52" w:rsidRPr="00FF4551" w:rsidRDefault="007B5C52" w:rsidP="007B5C52">
      <w:pPr>
        <w:autoSpaceDE w:val="0"/>
        <w:autoSpaceDN w:val="0"/>
        <w:adjustRightInd w:val="0"/>
        <w:jc w:val="both"/>
        <w:rPr>
          <w:rFonts w:ascii="Arial" w:hAnsi="Arial" w:cs="Arial"/>
          <w:sz w:val="24"/>
          <w:szCs w:val="24"/>
        </w:rPr>
      </w:pPr>
    </w:p>
    <w:p w14:paraId="2E268094" w14:textId="77777777" w:rsidR="007C6CE0" w:rsidRPr="006221A4" w:rsidRDefault="004446D7" w:rsidP="002406D2">
      <w:pPr>
        <w:autoSpaceDE w:val="0"/>
        <w:autoSpaceDN w:val="0"/>
        <w:adjustRightInd w:val="0"/>
        <w:jc w:val="both"/>
        <w:rPr>
          <w:rFonts w:ascii="Arial" w:eastAsia="HelveticaNeueLTStd-Th" w:hAnsi="Arial" w:cs="Arial"/>
          <w:color w:val="000000"/>
          <w:sz w:val="24"/>
          <w:szCs w:val="24"/>
        </w:rPr>
      </w:pPr>
      <w:r w:rsidRPr="006221A4">
        <w:rPr>
          <w:rFonts w:ascii="Arial" w:eastAsia="HelveticaNeueLTStd-Th" w:hAnsi="Arial" w:cs="Arial"/>
          <w:b/>
          <w:color w:val="000000"/>
          <w:sz w:val="24"/>
          <w:szCs w:val="24"/>
        </w:rPr>
        <w:t>2.1.2</w:t>
      </w:r>
      <w:r w:rsidR="007C6CE0" w:rsidRPr="006221A4">
        <w:rPr>
          <w:rFonts w:ascii="Arial" w:eastAsia="HelveticaNeueLTStd-Th" w:hAnsi="Arial" w:cs="Arial"/>
          <w:b/>
          <w:color w:val="000000"/>
          <w:sz w:val="24"/>
          <w:szCs w:val="24"/>
        </w:rPr>
        <w:t xml:space="preserve"> EVALUACIÓN ECONÓMICA</w:t>
      </w:r>
      <w:r w:rsidR="007C6CE0" w:rsidRPr="006221A4">
        <w:rPr>
          <w:rFonts w:ascii="Arial" w:eastAsia="HelveticaNeueLTStd-Th" w:hAnsi="Arial" w:cs="Arial"/>
          <w:color w:val="000000"/>
          <w:sz w:val="24"/>
          <w:szCs w:val="24"/>
        </w:rPr>
        <w:t>, debidamente diligenciada en la lista de artículos dispuesta para tal fin en la invitación electrónica.</w:t>
      </w:r>
    </w:p>
    <w:p w14:paraId="161F7DCB" w14:textId="77777777" w:rsidR="00D75DB3" w:rsidRPr="006221A4" w:rsidRDefault="00D75DB3" w:rsidP="002406D2">
      <w:pPr>
        <w:autoSpaceDE w:val="0"/>
        <w:autoSpaceDN w:val="0"/>
        <w:adjustRightInd w:val="0"/>
        <w:jc w:val="both"/>
        <w:rPr>
          <w:rFonts w:ascii="Arial" w:eastAsia="HelveticaNeueLTStd-Th" w:hAnsi="Arial" w:cs="Arial"/>
          <w:color w:val="000000"/>
          <w:sz w:val="24"/>
          <w:szCs w:val="24"/>
        </w:rPr>
      </w:pPr>
    </w:p>
    <w:p w14:paraId="72F809DA" w14:textId="4D61A627" w:rsidR="00EB2747" w:rsidRPr="006221A4" w:rsidRDefault="00D75DB3" w:rsidP="002406D2">
      <w:pPr>
        <w:autoSpaceDE w:val="0"/>
        <w:autoSpaceDN w:val="0"/>
        <w:adjustRightInd w:val="0"/>
        <w:jc w:val="both"/>
        <w:rPr>
          <w:rFonts w:ascii="Arial" w:eastAsia="HelveticaNeueLTStd-Th" w:hAnsi="Arial" w:cs="Arial"/>
          <w:color w:val="000000"/>
          <w:sz w:val="24"/>
          <w:szCs w:val="24"/>
          <w:u w:val="single"/>
        </w:rPr>
      </w:pPr>
      <w:r w:rsidRPr="006221A4">
        <w:rPr>
          <w:rFonts w:ascii="Arial" w:eastAsia="HelveticaNeueLTStd-Th" w:hAnsi="Arial" w:cs="Arial"/>
          <w:color w:val="000000"/>
          <w:sz w:val="24"/>
          <w:szCs w:val="24"/>
          <w:u w:val="single"/>
        </w:rPr>
        <w:t xml:space="preserve">El proponente también deberá diligenciar el Formato 12 “Valor de la oferta económica” esto, con el fin de conocer los </w:t>
      </w:r>
      <w:proofErr w:type="gramStart"/>
      <w:r w:rsidRPr="006221A4">
        <w:rPr>
          <w:rFonts w:ascii="Arial" w:eastAsia="HelveticaNeueLTStd-Th" w:hAnsi="Arial" w:cs="Arial"/>
          <w:color w:val="000000"/>
          <w:sz w:val="24"/>
          <w:szCs w:val="24"/>
          <w:u w:val="single"/>
        </w:rPr>
        <w:t>impuestos  a</w:t>
      </w:r>
      <w:proofErr w:type="gramEnd"/>
      <w:r w:rsidRPr="006221A4">
        <w:rPr>
          <w:rFonts w:ascii="Arial" w:eastAsia="HelveticaNeueLTStd-Th" w:hAnsi="Arial" w:cs="Arial"/>
          <w:color w:val="000000"/>
          <w:sz w:val="24"/>
          <w:szCs w:val="24"/>
          <w:u w:val="single"/>
        </w:rPr>
        <w:t xml:space="preserve"> los </w:t>
      </w:r>
      <w:r w:rsidR="00EB2747">
        <w:rPr>
          <w:rFonts w:ascii="Arial" w:eastAsia="HelveticaNeueLTStd-Th" w:hAnsi="Arial" w:cs="Arial"/>
          <w:color w:val="000000"/>
          <w:sz w:val="24"/>
          <w:szCs w:val="24"/>
          <w:u w:val="single"/>
        </w:rPr>
        <w:t xml:space="preserve">servicios </w:t>
      </w:r>
      <w:r w:rsidRPr="006221A4">
        <w:rPr>
          <w:rFonts w:ascii="Arial" w:eastAsia="HelveticaNeueLTStd-Th" w:hAnsi="Arial" w:cs="Arial"/>
          <w:color w:val="000000"/>
          <w:sz w:val="24"/>
          <w:szCs w:val="24"/>
          <w:u w:val="single"/>
        </w:rPr>
        <w:t>que le apliquen.</w:t>
      </w:r>
    </w:p>
    <w:p w14:paraId="415044E5" w14:textId="77777777" w:rsidR="007C6CE0" w:rsidRPr="006221A4" w:rsidRDefault="007C6CE0" w:rsidP="002406D2">
      <w:pPr>
        <w:autoSpaceDE w:val="0"/>
        <w:autoSpaceDN w:val="0"/>
        <w:adjustRightInd w:val="0"/>
        <w:jc w:val="both"/>
        <w:rPr>
          <w:rFonts w:ascii="Arial" w:eastAsia="HelveticaNeueLTStd-Th" w:hAnsi="Arial" w:cs="Arial"/>
          <w:color w:val="000000"/>
          <w:sz w:val="24"/>
          <w:szCs w:val="24"/>
        </w:rPr>
      </w:pPr>
    </w:p>
    <w:p w14:paraId="3F6FEF11" w14:textId="77777777" w:rsidR="007C6CE0" w:rsidRPr="006221A4" w:rsidRDefault="007C6CE0" w:rsidP="002406D2">
      <w:pPr>
        <w:autoSpaceDE w:val="0"/>
        <w:autoSpaceDN w:val="0"/>
        <w:adjustRightInd w:val="0"/>
        <w:jc w:val="both"/>
        <w:rPr>
          <w:rFonts w:ascii="Arial" w:eastAsia="HelveticaNeueLTStd-Th" w:hAnsi="Arial" w:cs="Arial"/>
          <w:color w:val="000000"/>
          <w:sz w:val="24"/>
          <w:szCs w:val="24"/>
        </w:rPr>
      </w:pPr>
      <w:r w:rsidRPr="006221A4">
        <w:rPr>
          <w:rFonts w:ascii="Arial" w:eastAsia="HelveticaNeueLTStd-Th" w:hAnsi="Arial" w:cs="Arial"/>
          <w:color w:val="000000"/>
          <w:sz w:val="24"/>
          <w:szCs w:val="24"/>
        </w:rPr>
        <w:t>Para el caso que nos ocupa “El precio es el factor de selección del proponente”. Es decir, la Entidad Estatal debe adjudicar el Proceso de Contratación al oferente que cumpla con todas las condiciones exigidas por la Entidad Estatal en los Documentos del Proceso (estudios previos e invitación a participar), y que ofrezca el menor valor. No hay lugar a puntajes para evaluar las ofertas sobre las características del objeto a contratar, su calidad o condiciones.</w:t>
      </w:r>
    </w:p>
    <w:p w14:paraId="44332BE7" w14:textId="77777777" w:rsidR="007C6CE0" w:rsidRPr="006221A4" w:rsidRDefault="007C6CE0" w:rsidP="002406D2">
      <w:pPr>
        <w:autoSpaceDE w:val="0"/>
        <w:autoSpaceDN w:val="0"/>
        <w:adjustRightInd w:val="0"/>
        <w:jc w:val="both"/>
        <w:rPr>
          <w:rFonts w:ascii="Arial" w:eastAsia="HelveticaNeueLTStd-Th" w:hAnsi="Arial" w:cs="Arial"/>
          <w:color w:val="000000"/>
          <w:sz w:val="24"/>
          <w:szCs w:val="24"/>
        </w:rPr>
      </w:pPr>
    </w:p>
    <w:p w14:paraId="7A2816C1" w14:textId="77777777" w:rsidR="007C6CE0" w:rsidRPr="00CB1DFE" w:rsidRDefault="007C6CE0" w:rsidP="002406D2">
      <w:pPr>
        <w:autoSpaceDE w:val="0"/>
        <w:autoSpaceDN w:val="0"/>
        <w:adjustRightInd w:val="0"/>
        <w:jc w:val="both"/>
        <w:rPr>
          <w:rFonts w:ascii="Arial" w:eastAsia="HelveticaNeueLTStd-Th" w:hAnsi="Arial" w:cs="Arial"/>
          <w:color w:val="000000"/>
          <w:sz w:val="25"/>
          <w:szCs w:val="25"/>
        </w:rPr>
      </w:pPr>
      <w:r w:rsidRPr="006221A4">
        <w:rPr>
          <w:rFonts w:ascii="Arial" w:eastAsia="HelveticaNeueLTStd-Th" w:hAnsi="Arial" w:cs="Arial"/>
          <w:color w:val="000000"/>
          <w:sz w:val="24"/>
          <w:szCs w:val="24"/>
        </w:rPr>
        <w:t xml:space="preserve">La Entidad Estatal debe revisar las ofertas económicas y verificar que la de menor precio cumple con las condiciones de la invitación. Si esta no cumple con las condiciones de la invitación, la Entidad Estatal debe verificar el cumplimento de los </w:t>
      </w:r>
      <w:r w:rsidRPr="00CB1DFE">
        <w:rPr>
          <w:rFonts w:ascii="Arial" w:eastAsia="HelveticaNeueLTStd-Th" w:hAnsi="Arial" w:cs="Arial"/>
          <w:color w:val="000000"/>
          <w:sz w:val="25"/>
          <w:szCs w:val="25"/>
        </w:rPr>
        <w:t>requisitos de la invitación de la oferta con el segundo mejor precio, y así sucesivamente.</w:t>
      </w:r>
    </w:p>
    <w:p w14:paraId="6EFDE225" w14:textId="77777777" w:rsidR="007C6CE0" w:rsidRPr="00CB1DFE" w:rsidRDefault="007C6CE0" w:rsidP="002406D2">
      <w:pPr>
        <w:autoSpaceDE w:val="0"/>
        <w:autoSpaceDN w:val="0"/>
        <w:adjustRightInd w:val="0"/>
        <w:jc w:val="both"/>
        <w:rPr>
          <w:rFonts w:ascii="Arial" w:eastAsia="HelveticaNeueLTStd-Th" w:hAnsi="Arial" w:cs="Arial"/>
          <w:color w:val="000000"/>
          <w:sz w:val="25"/>
          <w:szCs w:val="25"/>
        </w:rPr>
      </w:pPr>
    </w:p>
    <w:p w14:paraId="17B0206F" w14:textId="67327629" w:rsidR="00CC5059" w:rsidRDefault="007C6CE0" w:rsidP="002406D2">
      <w:pPr>
        <w:jc w:val="both"/>
        <w:rPr>
          <w:rFonts w:ascii="Arial" w:eastAsia="HelveticaNeueLTStd-Th" w:hAnsi="Arial" w:cs="Arial"/>
          <w:sz w:val="25"/>
          <w:szCs w:val="25"/>
        </w:rPr>
      </w:pPr>
      <w:r w:rsidRPr="00CB1DFE">
        <w:rPr>
          <w:rFonts w:ascii="Arial" w:eastAsia="HelveticaNeueLTStd-Th" w:hAnsi="Arial" w:cs="Arial"/>
          <w:sz w:val="25"/>
          <w:szCs w:val="25"/>
        </w:rPr>
        <w:t xml:space="preserve">En ningún caso el </w:t>
      </w:r>
      <w:r w:rsidRPr="00E75AD1">
        <w:rPr>
          <w:rFonts w:ascii="Arial" w:eastAsia="HelveticaNeueLTStd-Th" w:hAnsi="Arial" w:cs="Arial"/>
          <w:b/>
          <w:bCs/>
          <w:sz w:val="25"/>
          <w:szCs w:val="25"/>
          <w:u w:val="single"/>
        </w:rPr>
        <w:t>valor unitario y total</w:t>
      </w:r>
      <w:r w:rsidRPr="00CB1DFE">
        <w:rPr>
          <w:rFonts w:ascii="Arial" w:eastAsia="HelveticaNeueLTStd-Th" w:hAnsi="Arial" w:cs="Arial"/>
          <w:sz w:val="25"/>
          <w:szCs w:val="25"/>
        </w:rPr>
        <w:t xml:space="preserve"> podrá superar el valor de referencia establecido en los estudios previos ni superar el valor unitario establecido en el precio unitario estimado de la invitación electrónica.</w:t>
      </w:r>
    </w:p>
    <w:p w14:paraId="65ACCFCC" w14:textId="77777777" w:rsidR="00CC5059" w:rsidRDefault="00CC5059" w:rsidP="00CC5059">
      <w:pPr>
        <w:jc w:val="both"/>
        <w:rPr>
          <w:rFonts w:ascii="Arial" w:eastAsia="HelveticaNeueLTStd-Th" w:hAnsi="Arial" w:cs="Arial"/>
          <w:sz w:val="25"/>
          <w:szCs w:val="25"/>
        </w:rPr>
      </w:pPr>
    </w:p>
    <w:p w14:paraId="64A8FD34" w14:textId="5AC98D08" w:rsidR="007C6CE0" w:rsidRPr="00CB1DFE" w:rsidRDefault="007C6CE0" w:rsidP="002406D2">
      <w:pPr>
        <w:jc w:val="both"/>
        <w:rPr>
          <w:rFonts w:ascii="Arial" w:eastAsia="HelveticaNeueLTStd-Th" w:hAnsi="Arial" w:cs="Arial"/>
          <w:sz w:val="25"/>
          <w:szCs w:val="25"/>
        </w:rPr>
      </w:pPr>
    </w:p>
    <w:p w14:paraId="4206A4BC" w14:textId="77777777" w:rsidR="007C6CE0" w:rsidRPr="00CB1DFE" w:rsidRDefault="007C6CE0" w:rsidP="002406D2">
      <w:pPr>
        <w:autoSpaceDE w:val="0"/>
        <w:autoSpaceDN w:val="0"/>
        <w:adjustRightInd w:val="0"/>
        <w:jc w:val="both"/>
        <w:rPr>
          <w:rFonts w:ascii="Arial" w:eastAsia="HelveticaNeueLTStd-Th" w:hAnsi="Arial" w:cs="Arial"/>
          <w:b/>
          <w:sz w:val="25"/>
          <w:szCs w:val="25"/>
        </w:rPr>
      </w:pPr>
      <w:r w:rsidRPr="00CB1DFE">
        <w:rPr>
          <w:rFonts w:ascii="Arial" w:eastAsia="HelveticaNeueLTStd-Th" w:hAnsi="Arial" w:cs="Arial"/>
          <w:b/>
          <w:sz w:val="25"/>
          <w:szCs w:val="25"/>
        </w:rPr>
        <w:t>OTROS ASPECTOS DE VERIFICACIÓN</w:t>
      </w:r>
    </w:p>
    <w:p w14:paraId="13EA88E8" w14:textId="77777777" w:rsidR="007C6CE0" w:rsidRPr="00CB1DFE" w:rsidRDefault="007C6CE0" w:rsidP="002406D2">
      <w:pPr>
        <w:autoSpaceDE w:val="0"/>
        <w:autoSpaceDN w:val="0"/>
        <w:adjustRightInd w:val="0"/>
        <w:jc w:val="both"/>
        <w:rPr>
          <w:rFonts w:ascii="Arial" w:eastAsia="HelveticaNeueLTStd-Th" w:hAnsi="Arial" w:cs="Arial"/>
          <w:b/>
          <w:sz w:val="25"/>
          <w:szCs w:val="25"/>
        </w:rPr>
      </w:pPr>
    </w:p>
    <w:p w14:paraId="2792E022" w14:textId="77777777" w:rsidR="007C6CE0" w:rsidRPr="00CB1DFE" w:rsidRDefault="007C6CE0" w:rsidP="002406D2">
      <w:pPr>
        <w:autoSpaceDE w:val="0"/>
        <w:autoSpaceDN w:val="0"/>
        <w:adjustRightInd w:val="0"/>
        <w:jc w:val="both"/>
        <w:rPr>
          <w:rFonts w:ascii="Arial" w:eastAsia="HelveticaNeueLTStd-Th" w:hAnsi="Arial" w:cs="Arial"/>
          <w:sz w:val="25"/>
          <w:szCs w:val="25"/>
        </w:rPr>
      </w:pPr>
      <w:r w:rsidRPr="00CB1DFE">
        <w:rPr>
          <w:rFonts w:ascii="Arial" w:eastAsia="HelveticaNeueLTStd-Th" w:hAnsi="Arial" w:cs="Arial"/>
          <w:sz w:val="25"/>
          <w:szCs w:val="25"/>
        </w:rPr>
        <w:t>Dando cumplimiento a lo anterior el comité económico evaluador aplicara el siguiente procedimiento:</w:t>
      </w:r>
    </w:p>
    <w:p w14:paraId="48AD4680" w14:textId="77777777" w:rsidR="007C6CE0" w:rsidRPr="00CB1DFE" w:rsidRDefault="007C6CE0" w:rsidP="002406D2">
      <w:pPr>
        <w:autoSpaceDE w:val="0"/>
        <w:autoSpaceDN w:val="0"/>
        <w:adjustRightInd w:val="0"/>
        <w:jc w:val="both"/>
        <w:rPr>
          <w:rFonts w:ascii="Arial" w:eastAsia="HelveticaNeueLTStd-Th" w:hAnsi="Arial" w:cs="Arial"/>
          <w:sz w:val="25"/>
          <w:szCs w:val="25"/>
        </w:rPr>
      </w:pPr>
    </w:p>
    <w:p w14:paraId="3A7687A6" w14:textId="77777777" w:rsidR="007C6CE0" w:rsidRPr="00CB1DFE" w:rsidRDefault="007C6CE0" w:rsidP="002406D2">
      <w:pPr>
        <w:pStyle w:val="Prrafodelista"/>
        <w:numPr>
          <w:ilvl w:val="0"/>
          <w:numId w:val="10"/>
        </w:numPr>
        <w:tabs>
          <w:tab w:val="left" w:pos="142"/>
        </w:tabs>
        <w:autoSpaceDE w:val="0"/>
        <w:autoSpaceDN w:val="0"/>
        <w:adjustRightInd w:val="0"/>
        <w:ind w:left="0" w:firstLine="0"/>
        <w:jc w:val="both"/>
        <w:rPr>
          <w:rFonts w:ascii="Arial" w:eastAsia="HelveticaNeueLTStd-Th" w:hAnsi="Arial" w:cs="Arial"/>
          <w:sz w:val="25"/>
          <w:szCs w:val="25"/>
        </w:rPr>
      </w:pPr>
      <w:r w:rsidRPr="00CB1DFE">
        <w:rPr>
          <w:rFonts w:ascii="Arial" w:eastAsia="HelveticaNeueLTStd-Th" w:hAnsi="Arial" w:cs="Arial"/>
          <w:sz w:val="25"/>
          <w:szCs w:val="25"/>
        </w:rPr>
        <w:t xml:space="preserve">El precio será el factor determinante para escoger al contratista. En consecuencia, quien presente el menor valor total del proceso, resultara adjudicatario del proceso, (siempre y cuando cumpla con las especificaciones técnicas de obligatorio cumplimiento). </w:t>
      </w:r>
    </w:p>
    <w:p w14:paraId="703EBB67" w14:textId="77777777" w:rsidR="007C6CE0" w:rsidRPr="00CB1DFE" w:rsidRDefault="007C6CE0" w:rsidP="002406D2">
      <w:pPr>
        <w:pStyle w:val="Prrafodelista"/>
        <w:tabs>
          <w:tab w:val="left" w:pos="142"/>
        </w:tabs>
        <w:autoSpaceDE w:val="0"/>
        <w:autoSpaceDN w:val="0"/>
        <w:adjustRightInd w:val="0"/>
        <w:ind w:left="0"/>
        <w:jc w:val="both"/>
        <w:rPr>
          <w:rFonts w:ascii="Arial" w:eastAsia="HelveticaNeueLTStd-Th" w:hAnsi="Arial" w:cs="Arial"/>
          <w:sz w:val="25"/>
          <w:szCs w:val="25"/>
        </w:rPr>
      </w:pPr>
    </w:p>
    <w:p w14:paraId="31A83EED" w14:textId="77777777" w:rsidR="007C6CE0" w:rsidRPr="00CB1DFE" w:rsidRDefault="007C6CE0" w:rsidP="002406D2">
      <w:pPr>
        <w:pStyle w:val="Prrafodelista"/>
        <w:numPr>
          <w:ilvl w:val="0"/>
          <w:numId w:val="10"/>
        </w:numPr>
        <w:tabs>
          <w:tab w:val="left" w:pos="142"/>
        </w:tabs>
        <w:autoSpaceDE w:val="0"/>
        <w:autoSpaceDN w:val="0"/>
        <w:adjustRightInd w:val="0"/>
        <w:ind w:left="0" w:firstLine="0"/>
        <w:jc w:val="both"/>
        <w:rPr>
          <w:rFonts w:ascii="Arial" w:eastAsia="HelveticaNeueLTStd-Th" w:hAnsi="Arial" w:cs="Arial"/>
          <w:sz w:val="25"/>
          <w:szCs w:val="25"/>
        </w:rPr>
      </w:pPr>
      <w:r w:rsidRPr="00CB1DFE">
        <w:rPr>
          <w:rFonts w:ascii="Arial" w:eastAsia="HelveticaNeueLTStd-Th" w:hAnsi="Arial" w:cs="Arial"/>
          <w:sz w:val="25"/>
          <w:szCs w:val="25"/>
        </w:rPr>
        <w:t xml:space="preserve">Para ello el oferente deberá diligenciar la </w:t>
      </w:r>
      <w:r w:rsidRPr="00CB1DFE">
        <w:rPr>
          <w:rFonts w:ascii="Arial" w:eastAsia="HelveticaNeueLTStd-Th" w:hAnsi="Arial" w:cs="Arial"/>
          <w:color w:val="000000"/>
          <w:sz w:val="25"/>
          <w:szCs w:val="25"/>
        </w:rPr>
        <w:t>lista de artículos dispuesta para tal fin en la invitación electrónica.</w:t>
      </w:r>
    </w:p>
    <w:p w14:paraId="1E82E224" w14:textId="77777777" w:rsidR="007C6CE0" w:rsidRPr="00CB1DFE" w:rsidRDefault="007C6CE0" w:rsidP="002406D2">
      <w:pPr>
        <w:pStyle w:val="Prrafodelista"/>
        <w:tabs>
          <w:tab w:val="left" w:pos="142"/>
        </w:tabs>
        <w:autoSpaceDE w:val="0"/>
        <w:autoSpaceDN w:val="0"/>
        <w:adjustRightInd w:val="0"/>
        <w:ind w:left="0"/>
        <w:jc w:val="both"/>
        <w:rPr>
          <w:rFonts w:ascii="Arial" w:eastAsia="HelveticaNeueLTStd-Th" w:hAnsi="Arial" w:cs="Arial"/>
          <w:sz w:val="25"/>
          <w:szCs w:val="25"/>
        </w:rPr>
      </w:pPr>
    </w:p>
    <w:p w14:paraId="1E2A42F7" w14:textId="77777777" w:rsidR="007C6CE0" w:rsidRPr="00CB1DFE" w:rsidRDefault="007C6CE0" w:rsidP="002406D2">
      <w:pPr>
        <w:pStyle w:val="Prrafodelista"/>
        <w:numPr>
          <w:ilvl w:val="0"/>
          <w:numId w:val="10"/>
        </w:numPr>
        <w:tabs>
          <w:tab w:val="left" w:pos="142"/>
        </w:tabs>
        <w:autoSpaceDE w:val="0"/>
        <w:autoSpaceDN w:val="0"/>
        <w:adjustRightInd w:val="0"/>
        <w:ind w:left="0" w:firstLine="0"/>
        <w:jc w:val="both"/>
        <w:rPr>
          <w:rFonts w:ascii="Arial" w:eastAsia="HelveticaNeueLTStd-Th" w:hAnsi="Arial" w:cs="Arial"/>
          <w:sz w:val="25"/>
          <w:szCs w:val="25"/>
        </w:rPr>
      </w:pPr>
      <w:r w:rsidRPr="00CB1DFE">
        <w:rPr>
          <w:rFonts w:ascii="Arial" w:eastAsia="HelveticaNeueLTStd-Th" w:hAnsi="Arial" w:cs="Arial"/>
          <w:sz w:val="25"/>
          <w:szCs w:val="25"/>
        </w:rPr>
        <w:t xml:space="preserve">En el evento que se presente un oferente que no sea responsable del IVA, no podrá cobrar este impuesto en su propuesta, motivo por el cual se realizara </w:t>
      </w:r>
      <w:r w:rsidRPr="00CB1DFE">
        <w:rPr>
          <w:rFonts w:ascii="Arial" w:eastAsia="HelveticaNeueLTStd-Th" w:hAnsi="Arial" w:cs="Arial"/>
          <w:sz w:val="25"/>
          <w:szCs w:val="25"/>
        </w:rPr>
        <w:lastRenderedPageBreak/>
        <w:t>la evaluación sobre el valor total ofertado y para aquellos que pertenezcan al régimen simplificado; esta calidad la debe acreditar.</w:t>
      </w:r>
    </w:p>
    <w:p w14:paraId="5657C6EF" w14:textId="77777777" w:rsidR="0045033A" w:rsidRPr="00CB1DFE" w:rsidRDefault="0045033A" w:rsidP="002406D2">
      <w:pPr>
        <w:autoSpaceDE w:val="0"/>
        <w:autoSpaceDN w:val="0"/>
        <w:adjustRightInd w:val="0"/>
        <w:jc w:val="both"/>
        <w:rPr>
          <w:rFonts w:ascii="Arial" w:eastAsia="HelveticaNeueLTStd-Th" w:hAnsi="Arial" w:cs="Arial"/>
          <w:b/>
          <w:sz w:val="25"/>
          <w:szCs w:val="25"/>
        </w:rPr>
      </w:pPr>
    </w:p>
    <w:p w14:paraId="0077AA6D" w14:textId="77777777" w:rsidR="007C6CE0" w:rsidRPr="00CB1DFE" w:rsidRDefault="004446D7" w:rsidP="002406D2">
      <w:pPr>
        <w:autoSpaceDE w:val="0"/>
        <w:autoSpaceDN w:val="0"/>
        <w:adjustRightInd w:val="0"/>
        <w:jc w:val="both"/>
        <w:rPr>
          <w:rFonts w:ascii="Arial" w:eastAsia="HelveticaNeueLTStd-Th" w:hAnsi="Arial" w:cs="Arial"/>
          <w:b/>
          <w:sz w:val="25"/>
          <w:szCs w:val="25"/>
        </w:rPr>
      </w:pPr>
      <w:r w:rsidRPr="00CB1DFE">
        <w:rPr>
          <w:rFonts w:ascii="Arial" w:eastAsia="HelveticaNeueLTStd-Th" w:hAnsi="Arial" w:cs="Arial"/>
          <w:b/>
          <w:sz w:val="25"/>
          <w:szCs w:val="25"/>
        </w:rPr>
        <w:t xml:space="preserve">2.1.2.1 </w:t>
      </w:r>
      <w:r w:rsidR="007C6CE0" w:rsidRPr="00CB1DFE">
        <w:rPr>
          <w:rFonts w:ascii="Arial" w:eastAsia="HelveticaNeueLTStd-Th" w:hAnsi="Arial" w:cs="Arial"/>
          <w:b/>
          <w:sz w:val="25"/>
          <w:szCs w:val="25"/>
        </w:rPr>
        <w:t>DOCUMENTOS Y CRITERIOS DE VERIFICACIÓN FINANCIERA</w:t>
      </w:r>
    </w:p>
    <w:p w14:paraId="09D1C4C8" w14:textId="77777777" w:rsidR="007C6CE0" w:rsidRPr="00CB1DFE" w:rsidRDefault="007C6CE0" w:rsidP="002406D2">
      <w:pPr>
        <w:autoSpaceDE w:val="0"/>
        <w:autoSpaceDN w:val="0"/>
        <w:adjustRightInd w:val="0"/>
        <w:jc w:val="both"/>
        <w:rPr>
          <w:rFonts w:ascii="Arial" w:eastAsia="HelveticaNeueLTStd-Th" w:hAnsi="Arial" w:cs="Arial"/>
          <w:b/>
          <w:sz w:val="25"/>
          <w:szCs w:val="25"/>
        </w:rPr>
      </w:pPr>
    </w:p>
    <w:p w14:paraId="4F76F470" w14:textId="77777777" w:rsidR="007C6CE0" w:rsidRPr="00CB1DFE" w:rsidRDefault="007C6CE0" w:rsidP="002406D2">
      <w:pPr>
        <w:autoSpaceDE w:val="0"/>
        <w:autoSpaceDN w:val="0"/>
        <w:adjustRightInd w:val="0"/>
        <w:jc w:val="both"/>
        <w:rPr>
          <w:rFonts w:ascii="Arial" w:eastAsia="HelveticaNeueLTStd-Th" w:hAnsi="Arial" w:cs="Arial"/>
          <w:b/>
          <w:sz w:val="25"/>
          <w:szCs w:val="25"/>
        </w:rPr>
      </w:pPr>
      <w:r w:rsidRPr="00CB1DFE">
        <w:rPr>
          <w:rFonts w:ascii="Arial" w:eastAsia="HelveticaNeueLTStd-Th" w:hAnsi="Arial" w:cs="Arial"/>
          <w:b/>
          <w:sz w:val="25"/>
          <w:szCs w:val="25"/>
        </w:rPr>
        <w:t>Certificado de Identificación Tributaria RUT</w:t>
      </w:r>
    </w:p>
    <w:p w14:paraId="218C527B" w14:textId="77777777" w:rsidR="007C6CE0" w:rsidRPr="00CB1DFE" w:rsidRDefault="007C6CE0" w:rsidP="002406D2">
      <w:pPr>
        <w:autoSpaceDE w:val="0"/>
        <w:autoSpaceDN w:val="0"/>
        <w:adjustRightInd w:val="0"/>
        <w:jc w:val="both"/>
        <w:rPr>
          <w:rFonts w:ascii="Arial" w:eastAsia="HelveticaNeueLTStd-Th" w:hAnsi="Arial" w:cs="Arial"/>
          <w:b/>
          <w:sz w:val="25"/>
          <w:szCs w:val="25"/>
        </w:rPr>
      </w:pPr>
    </w:p>
    <w:p w14:paraId="1F44F621" w14:textId="70086183" w:rsidR="007C6CE0" w:rsidRPr="00CB1DFE" w:rsidRDefault="007C6CE0" w:rsidP="002406D2">
      <w:pPr>
        <w:autoSpaceDE w:val="0"/>
        <w:autoSpaceDN w:val="0"/>
        <w:adjustRightInd w:val="0"/>
        <w:jc w:val="both"/>
        <w:rPr>
          <w:rFonts w:ascii="Arial" w:eastAsia="HelveticaNeueLTStd-Th" w:hAnsi="Arial" w:cs="Arial"/>
          <w:b/>
          <w:sz w:val="25"/>
          <w:szCs w:val="25"/>
        </w:rPr>
      </w:pPr>
      <w:r w:rsidRPr="00CB1DFE">
        <w:rPr>
          <w:rFonts w:ascii="Arial" w:eastAsia="HelveticaNeueLTStd-Th" w:hAnsi="Arial" w:cs="Arial"/>
          <w:sz w:val="25"/>
          <w:szCs w:val="25"/>
        </w:rPr>
        <w:t xml:space="preserve">El proponente nacional debe indicar su identificación tributaria e información sobre el régimen de impuestos al que pertenece, de igual manera códigos de las actividades económicas a la que se dedica la empresa deben </w:t>
      </w:r>
      <w:r w:rsidR="00FF4551" w:rsidRPr="00CB1DFE">
        <w:rPr>
          <w:rFonts w:ascii="Arial" w:eastAsia="HelveticaNeueLTStd-Th" w:hAnsi="Arial" w:cs="Arial"/>
          <w:sz w:val="25"/>
          <w:szCs w:val="25"/>
        </w:rPr>
        <w:t>corresponder a</w:t>
      </w:r>
      <w:r w:rsidRPr="00CB1DFE">
        <w:rPr>
          <w:rFonts w:ascii="Arial" w:eastAsia="HelveticaNeueLTStd-Th" w:hAnsi="Arial" w:cs="Arial"/>
          <w:sz w:val="25"/>
          <w:szCs w:val="25"/>
        </w:rPr>
        <w:t xml:space="preserve"> las actividades que tienen registrada ante cámara de comercio; para lo cual aportará con la propuesta copia del Registro Único Tributario RUT. Las personas jurídicas y/o naturales integrantes de un consorcio o unión temporal deben acreditar individualmente </w:t>
      </w:r>
      <w:r w:rsidR="00FF4551" w:rsidRPr="00CB1DFE">
        <w:rPr>
          <w:rFonts w:ascii="Arial" w:eastAsia="HelveticaNeueLTStd-Th" w:hAnsi="Arial" w:cs="Arial"/>
          <w:sz w:val="25"/>
          <w:szCs w:val="25"/>
        </w:rPr>
        <w:t>este</w:t>
      </w:r>
      <w:r w:rsidRPr="00CB1DFE">
        <w:rPr>
          <w:rFonts w:ascii="Arial" w:eastAsia="HelveticaNeueLTStd-Th" w:hAnsi="Arial" w:cs="Arial"/>
          <w:sz w:val="25"/>
          <w:szCs w:val="25"/>
        </w:rPr>
        <w:t xml:space="preserve"> requisito, cuando intervengan como responsables del impuesto sobre las ventas, por realizar directamente la prestación de servicios gravados con dicho impuesto, lo anterior de conformidad con el artículo 368 del Estatuto Tributario en concordancia con artículo 66 de la Ley 488 de 1998 que adicionó el artículo 437 del mismo Estatuto.</w:t>
      </w:r>
    </w:p>
    <w:p w14:paraId="23D3A706" w14:textId="1F7E32B3" w:rsidR="003F60BC" w:rsidRDefault="003F60BC" w:rsidP="002406D2">
      <w:pPr>
        <w:autoSpaceDE w:val="0"/>
        <w:autoSpaceDN w:val="0"/>
        <w:adjustRightInd w:val="0"/>
        <w:jc w:val="both"/>
        <w:rPr>
          <w:rFonts w:ascii="Arial" w:eastAsia="HelveticaNeueLTStd-Th" w:hAnsi="Arial" w:cs="Arial"/>
          <w:b/>
          <w:sz w:val="24"/>
          <w:szCs w:val="24"/>
        </w:rPr>
      </w:pPr>
    </w:p>
    <w:p w14:paraId="0F784187" w14:textId="72D300D4" w:rsidR="007C6CE0" w:rsidRPr="002406D2" w:rsidRDefault="007C6CE0" w:rsidP="002406D2">
      <w:pPr>
        <w:autoSpaceDE w:val="0"/>
        <w:autoSpaceDN w:val="0"/>
        <w:adjustRightInd w:val="0"/>
        <w:jc w:val="both"/>
        <w:rPr>
          <w:rFonts w:ascii="Arial" w:eastAsia="HelveticaNeueLTStd-Th" w:hAnsi="Arial" w:cs="Arial"/>
          <w:b/>
          <w:sz w:val="24"/>
          <w:szCs w:val="24"/>
        </w:rPr>
      </w:pPr>
      <w:r w:rsidRPr="002406D2">
        <w:rPr>
          <w:rFonts w:ascii="Arial" w:eastAsia="HelveticaNeueLTStd-Th" w:hAnsi="Arial" w:cs="Arial"/>
          <w:b/>
          <w:sz w:val="24"/>
          <w:szCs w:val="24"/>
        </w:rPr>
        <w:t>Resolución de facturación expedido por la DIAN (si aplica)</w:t>
      </w:r>
    </w:p>
    <w:p w14:paraId="13768B5F" w14:textId="77777777" w:rsidR="007C6CE0" w:rsidRPr="002406D2" w:rsidRDefault="007C6CE0" w:rsidP="002406D2">
      <w:pPr>
        <w:autoSpaceDE w:val="0"/>
        <w:autoSpaceDN w:val="0"/>
        <w:adjustRightInd w:val="0"/>
        <w:jc w:val="both"/>
        <w:rPr>
          <w:rFonts w:ascii="Arial" w:eastAsia="HelveticaNeueLTStd-Th" w:hAnsi="Arial" w:cs="Arial"/>
          <w:b/>
          <w:sz w:val="24"/>
          <w:szCs w:val="24"/>
        </w:rPr>
      </w:pPr>
    </w:p>
    <w:p w14:paraId="096EDB1D" w14:textId="05DE9C8F" w:rsidR="003F60BC" w:rsidRDefault="007C6CE0" w:rsidP="003F60BC">
      <w:pPr>
        <w:autoSpaceDE w:val="0"/>
        <w:autoSpaceDN w:val="0"/>
        <w:adjustRightInd w:val="0"/>
        <w:jc w:val="both"/>
        <w:rPr>
          <w:rFonts w:ascii="Arial" w:eastAsia="HelveticaNeueLTStd-Th" w:hAnsi="Arial" w:cs="Arial"/>
          <w:sz w:val="24"/>
          <w:szCs w:val="24"/>
        </w:rPr>
      </w:pPr>
      <w:r w:rsidRPr="002406D2">
        <w:rPr>
          <w:rFonts w:ascii="Arial" w:eastAsia="HelveticaNeueLTStd-Th" w:hAnsi="Arial" w:cs="Arial"/>
          <w:b/>
          <w:sz w:val="24"/>
          <w:szCs w:val="24"/>
        </w:rPr>
        <w:t>Certificación Bancaria,</w:t>
      </w:r>
      <w:r w:rsidRPr="002406D2">
        <w:rPr>
          <w:rFonts w:ascii="Arial" w:eastAsia="HelveticaNeueLTStd-Th" w:hAnsi="Arial" w:cs="Arial"/>
          <w:sz w:val="24"/>
          <w:szCs w:val="24"/>
        </w:rPr>
        <w:t xml:space="preserve"> </w:t>
      </w:r>
      <w:r w:rsidR="003F60BC" w:rsidRPr="003F60BC">
        <w:rPr>
          <w:rFonts w:ascii="Arial" w:eastAsia="HelveticaNeueLTStd-Th" w:hAnsi="Arial" w:cs="Arial"/>
          <w:sz w:val="24"/>
          <w:szCs w:val="24"/>
        </w:rPr>
        <w:t>El oferente deberá presentar certificación bancaria expedida por la respectiva entidad financiera</w:t>
      </w:r>
      <w:r w:rsidR="003F60BC">
        <w:rPr>
          <w:rFonts w:ascii="Arial" w:eastAsia="HelveticaNeueLTStd-Th" w:hAnsi="Arial" w:cs="Arial"/>
          <w:sz w:val="24"/>
          <w:szCs w:val="24"/>
        </w:rPr>
        <w:t xml:space="preserve"> </w:t>
      </w:r>
      <w:r w:rsidR="003F60BC" w:rsidRPr="003F60BC">
        <w:rPr>
          <w:rFonts w:ascii="Arial" w:eastAsia="HelveticaNeueLTStd-Th" w:hAnsi="Arial" w:cs="Arial"/>
          <w:sz w:val="24"/>
          <w:szCs w:val="24"/>
        </w:rPr>
        <w:t xml:space="preserve">en </w:t>
      </w:r>
      <w:proofErr w:type="gramStart"/>
      <w:r w:rsidR="003F60BC" w:rsidRPr="003F60BC">
        <w:rPr>
          <w:rFonts w:ascii="Arial" w:eastAsia="HelveticaNeueLTStd-Th" w:hAnsi="Arial" w:cs="Arial"/>
          <w:b/>
          <w:bCs/>
          <w:sz w:val="24"/>
          <w:szCs w:val="24"/>
        </w:rPr>
        <w:t>ORIGINAL</w:t>
      </w:r>
      <w:r w:rsidR="003F60BC" w:rsidRPr="003F60BC">
        <w:rPr>
          <w:rFonts w:ascii="Arial" w:eastAsia="HelveticaNeueLTStd-Th" w:hAnsi="Arial" w:cs="Arial"/>
          <w:sz w:val="24"/>
          <w:szCs w:val="24"/>
        </w:rPr>
        <w:t xml:space="preserve"> ,</w:t>
      </w:r>
      <w:proofErr w:type="gramEnd"/>
      <w:r w:rsidR="003F60BC" w:rsidRPr="003F60BC">
        <w:rPr>
          <w:rFonts w:ascii="Arial" w:eastAsia="HelveticaNeueLTStd-Th" w:hAnsi="Arial" w:cs="Arial"/>
          <w:sz w:val="24"/>
          <w:szCs w:val="24"/>
        </w:rPr>
        <w:t xml:space="preserve"> con fecha no superior a 30 días antes de la presentación de la propuesta, en la</w:t>
      </w:r>
      <w:r w:rsidR="003F60BC">
        <w:rPr>
          <w:rFonts w:ascii="Arial" w:eastAsia="HelveticaNeueLTStd-Th" w:hAnsi="Arial" w:cs="Arial"/>
          <w:sz w:val="24"/>
          <w:szCs w:val="24"/>
        </w:rPr>
        <w:t xml:space="preserve"> </w:t>
      </w:r>
      <w:r w:rsidR="003F60BC" w:rsidRPr="003F60BC">
        <w:rPr>
          <w:rFonts w:ascii="Arial" w:eastAsia="HelveticaNeueLTStd-Th" w:hAnsi="Arial" w:cs="Arial"/>
          <w:sz w:val="24"/>
          <w:szCs w:val="24"/>
        </w:rPr>
        <w:t>cual se identifique el nombre o razón social e identificación (NIT, CC, CE) del beneficiario</w:t>
      </w:r>
      <w:r w:rsidR="003F60BC">
        <w:rPr>
          <w:rFonts w:ascii="Arial" w:eastAsia="HelveticaNeueLTStd-Th" w:hAnsi="Arial" w:cs="Arial"/>
          <w:sz w:val="24"/>
          <w:szCs w:val="24"/>
        </w:rPr>
        <w:t xml:space="preserve"> </w:t>
      </w:r>
      <w:r w:rsidR="003F60BC" w:rsidRPr="003F60BC">
        <w:rPr>
          <w:rFonts w:ascii="Arial" w:eastAsia="HelveticaNeueLTStd-Th" w:hAnsi="Arial" w:cs="Arial"/>
          <w:sz w:val="24"/>
          <w:szCs w:val="24"/>
        </w:rPr>
        <w:t xml:space="preserve">proponente, identificación y número de la cuenta donde se abonarán los pagos. </w:t>
      </w:r>
    </w:p>
    <w:p w14:paraId="4828D9DD" w14:textId="77777777" w:rsidR="003F60BC" w:rsidRPr="003F60BC" w:rsidRDefault="003F60BC" w:rsidP="003F60BC">
      <w:pPr>
        <w:autoSpaceDE w:val="0"/>
        <w:autoSpaceDN w:val="0"/>
        <w:adjustRightInd w:val="0"/>
        <w:jc w:val="both"/>
        <w:rPr>
          <w:rFonts w:ascii="Arial" w:eastAsia="HelveticaNeueLTStd-Th" w:hAnsi="Arial" w:cs="Arial"/>
          <w:sz w:val="24"/>
          <w:szCs w:val="24"/>
        </w:rPr>
      </w:pPr>
    </w:p>
    <w:p w14:paraId="08843CCC" w14:textId="7CD89430" w:rsidR="007C6CE0" w:rsidRPr="002406D2" w:rsidRDefault="007C6CE0" w:rsidP="002406D2">
      <w:pPr>
        <w:autoSpaceDE w:val="0"/>
        <w:autoSpaceDN w:val="0"/>
        <w:adjustRightInd w:val="0"/>
        <w:jc w:val="both"/>
        <w:rPr>
          <w:rFonts w:ascii="Arial" w:eastAsia="HelveticaNeueLTStd-Th" w:hAnsi="Arial" w:cs="Arial"/>
          <w:sz w:val="24"/>
          <w:szCs w:val="24"/>
        </w:rPr>
      </w:pPr>
      <w:r w:rsidRPr="002406D2">
        <w:rPr>
          <w:rFonts w:ascii="Arial" w:eastAsia="HelveticaNeueLTStd-Th" w:hAnsi="Arial" w:cs="Arial"/>
          <w:b/>
          <w:sz w:val="24"/>
          <w:szCs w:val="24"/>
        </w:rPr>
        <w:t>Formato No. 7 Beneficiario Cuenta SIIF</w:t>
      </w:r>
      <w:r w:rsidRPr="002406D2">
        <w:rPr>
          <w:rFonts w:ascii="Arial" w:eastAsia="HelveticaNeueLTStd-Th" w:hAnsi="Arial" w:cs="Arial"/>
          <w:sz w:val="24"/>
          <w:szCs w:val="24"/>
        </w:rPr>
        <w:t xml:space="preserve">, debidamente diligenciado, los datos deben ser coincidentes con la certificación bancaria de acuerdo a Anexo No. 7. </w:t>
      </w:r>
    </w:p>
    <w:p w14:paraId="2A187E15" w14:textId="0B7DD1C4" w:rsidR="00816974" w:rsidRPr="002406D2" w:rsidRDefault="00816974" w:rsidP="002406D2">
      <w:pPr>
        <w:autoSpaceDE w:val="0"/>
        <w:autoSpaceDN w:val="0"/>
        <w:adjustRightInd w:val="0"/>
        <w:jc w:val="both"/>
        <w:rPr>
          <w:rFonts w:ascii="Arial" w:eastAsia="HelveticaNeueLTStd-Th" w:hAnsi="Arial" w:cs="Arial"/>
          <w:sz w:val="24"/>
          <w:szCs w:val="24"/>
        </w:rPr>
      </w:pPr>
    </w:p>
    <w:p w14:paraId="08A9C360" w14:textId="77777777" w:rsidR="007C6CE0" w:rsidRPr="002406D2" w:rsidRDefault="004446D7" w:rsidP="002406D2">
      <w:pPr>
        <w:pStyle w:val="Sinespaciado"/>
        <w:jc w:val="both"/>
        <w:rPr>
          <w:rFonts w:ascii="Arial" w:hAnsi="Arial" w:cs="Arial"/>
          <w:b/>
          <w:sz w:val="24"/>
          <w:szCs w:val="24"/>
        </w:rPr>
      </w:pPr>
      <w:r w:rsidRPr="002406D2">
        <w:rPr>
          <w:rFonts w:ascii="Arial" w:eastAsia="HelveticaNeueLTStd-Th" w:hAnsi="Arial" w:cs="Arial"/>
          <w:b/>
          <w:sz w:val="24"/>
          <w:szCs w:val="24"/>
          <w:lang w:eastAsia="es-CO"/>
        </w:rPr>
        <w:t>2.1.3</w:t>
      </w:r>
      <w:r w:rsidR="007C6CE0" w:rsidRPr="002406D2">
        <w:rPr>
          <w:rFonts w:ascii="Arial" w:eastAsia="HelveticaNeueLTStd-Th" w:hAnsi="Arial" w:cs="Arial"/>
          <w:b/>
          <w:sz w:val="24"/>
          <w:szCs w:val="24"/>
          <w:lang w:eastAsia="es-CO"/>
        </w:rPr>
        <w:t xml:space="preserve"> DOCUMENTOS DE CONTENIDO JURIDICO OBJETO DE VERIFICACION</w:t>
      </w:r>
    </w:p>
    <w:p w14:paraId="73B8E1E2" w14:textId="77777777" w:rsidR="007C6CE0" w:rsidRPr="002406D2" w:rsidRDefault="007C6CE0" w:rsidP="002406D2">
      <w:pPr>
        <w:pStyle w:val="Sinespaciado"/>
        <w:jc w:val="both"/>
        <w:rPr>
          <w:rFonts w:ascii="Arial" w:hAnsi="Arial" w:cs="Arial"/>
          <w:sz w:val="24"/>
          <w:szCs w:val="24"/>
        </w:rPr>
      </w:pPr>
    </w:p>
    <w:p w14:paraId="16BE9B28" w14:textId="57B1EB8B" w:rsidR="007C6CE0" w:rsidRPr="002406D2" w:rsidRDefault="00E019BB" w:rsidP="002406D2">
      <w:pPr>
        <w:tabs>
          <w:tab w:val="left" w:pos="709"/>
        </w:tabs>
        <w:jc w:val="both"/>
        <w:rPr>
          <w:rFonts w:ascii="Arial" w:eastAsia="Calibri" w:hAnsi="Arial" w:cs="Arial"/>
          <w:sz w:val="24"/>
          <w:szCs w:val="24"/>
        </w:rPr>
      </w:pPr>
      <w:r w:rsidRPr="002406D2">
        <w:rPr>
          <w:rFonts w:ascii="Arial" w:eastAsia="Calibri" w:hAnsi="Arial" w:cs="Arial"/>
          <w:b/>
          <w:sz w:val="24"/>
          <w:szCs w:val="24"/>
          <w:lang w:val="es-ES"/>
        </w:rPr>
        <w:t>10.1 CARTA</w:t>
      </w:r>
      <w:r w:rsidR="007C6CE0" w:rsidRPr="002406D2">
        <w:rPr>
          <w:rFonts w:ascii="Arial" w:eastAsia="Calibri" w:hAnsi="Arial" w:cs="Arial"/>
          <w:b/>
          <w:sz w:val="24"/>
          <w:szCs w:val="24"/>
        </w:rPr>
        <w:t xml:space="preserve"> DE PRESENTACIÓN DE LA OFERTA</w:t>
      </w:r>
      <w:r w:rsidR="007C6CE0" w:rsidRPr="002406D2">
        <w:rPr>
          <w:rFonts w:ascii="Arial" w:eastAsia="Calibri" w:hAnsi="Arial" w:cs="Arial"/>
          <w:sz w:val="24"/>
          <w:szCs w:val="24"/>
        </w:rPr>
        <w:t xml:space="preserve">. </w:t>
      </w:r>
      <w:r w:rsidR="007C6CE0" w:rsidRPr="002406D2">
        <w:rPr>
          <w:rFonts w:ascii="Arial" w:hAnsi="Arial" w:cs="Arial"/>
          <w:sz w:val="24"/>
          <w:szCs w:val="24"/>
        </w:rPr>
        <w:t>La carta de presentación de la propuesta se diligenciará conforme al modelo contenido en el Formato Nº 1 “Carta de Presentación de la Propuesta” y será “</w:t>
      </w:r>
      <w:r w:rsidR="007C6CE0" w:rsidRPr="002406D2">
        <w:rPr>
          <w:rFonts w:ascii="Arial" w:hAnsi="Arial" w:cs="Arial"/>
          <w:sz w:val="24"/>
          <w:szCs w:val="24"/>
          <w:u w:val="single"/>
        </w:rPr>
        <w:t>firmada por el proponente</w:t>
      </w:r>
      <w:r w:rsidR="007C6CE0" w:rsidRPr="002406D2">
        <w:rPr>
          <w:rFonts w:ascii="Arial" w:hAnsi="Arial" w:cs="Arial"/>
          <w:sz w:val="24"/>
          <w:szCs w:val="24"/>
        </w:rPr>
        <w:t xml:space="preserve">” Si la propuesta es presentada por una persona jurídica, unión temporal o consorcio, deberá venir suscrita por el representante legal debidamente facultado. La omisión de la firma conduce a establecer la ausencia del ofrecimiento, por </w:t>
      </w:r>
      <w:proofErr w:type="gramStart"/>
      <w:r w:rsidR="007C6CE0" w:rsidRPr="002406D2">
        <w:rPr>
          <w:rFonts w:ascii="Arial" w:hAnsi="Arial" w:cs="Arial"/>
          <w:sz w:val="24"/>
          <w:szCs w:val="24"/>
        </w:rPr>
        <w:t>tanto</w:t>
      </w:r>
      <w:proofErr w:type="gramEnd"/>
      <w:r w:rsidR="007C6CE0" w:rsidRPr="002406D2">
        <w:rPr>
          <w:rFonts w:ascii="Arial" w:hAnsi="Arial" w:cs="Arial"/>
          <w:sz w:val="24"/>
          <w:szCs w:val="24"/>
        </w:rPr>
        <w:t xml:space="preserve"> se considera un incumplimiento sustancial</w:t>
      </w:r>
      <w:r w:rsidR="007C6CE0" w:rsidRPr="002406D2">
        <w:rPr>
          <w:rFonts w:ascii="Arial" w:eastAsia="Calibri" w:hAnsi="Arial" w:cs="Arial"/>
          <w:sz w:val="24"/>
          <w:szCs w:val="24"/>
        </w:rPr>
        <w:t>.</w:t>
      </w:r>
    </w:p>
    <w:p w14:paraId="29531158" w14:textId="77777777" w:rsidR="00E46BB7" w:rsidRPr="002406D2" w:rsidRDefault="00E46BB7" w:rsidP="002406D2">
      <w:pPr>
        <w:tabs>
          <w:tab w:val="left" w:pos="709"/>
        </w:tabs>
        <w:jc w:val="both"/>
        <w:rPr>
          <w:rFonts w:ascii="Arial" w:eastAsia="Calibri" w:hAnsi="Arial" w:cs="Arial"/>
          <w:sz w:val="24"/>
          <w:szCs w:val="24"/>
        </w:rPr>
      </w:pPr>
    </w:p>
    <w:p w14:paraId="72CD1F34" w14:textId="77777777" w:rsidR="007C6CE0" w:rsidRPr="002406D2" w:rsidRDefault="007C6CE0" w:rsidP="002406D2">
      <w:pPr>
        <w:autoSpaceDE w:val="0"/>
        <w:adjustRightInd w:val="0"/>
        <w:jc w:val="both"/>
        <w:rPr>
          <w:rFonts w:ascii="Arial" w:eastAsia="HelveticaNeueLTStd-Th" w:hAnsi="Arial" w:cs="Arial"/>
          <w:b/>
          <w:sz w:val="24"/>
          <w:szCs w:val="24"/>
          <w:lang w:eastAsia="es-CO"/>
        </w:rPr>
      </w:pPr>
      <w:r w:rsidRPr="002406D2">
        <w:rPr>
          <w:rFonts w:ascii="Arial" w:eastAsia="HelveticaNeueLTStd-Th" w:hAnsi="Arial" w:cs="Arial"/>
          <w:b/>
          <w:sz w:val="24"/>
          <w:szCs w:val="24"/>
          <w:lang w:eastAsia="es-CO"/>
        </w:rPr>
        <w:t>CERTIFICADO DE EXISTENCIA Y REPRESENTACIÓN LEGAL</w:t>
      </w:r>
    </w:p>
    <w:p w14:paraId="4232FD9C" w14:textId="77777777" w:rsidR="00A017D7" w:rsidRPr="002406D2" w:rsidRDefault="00A017D7" w:rsidP="002406D2">
      <w:pPr>
        <w:autoSpaceDE w:val="0"/>
        <w:adjustRightInd w:val="0"/>
        <w:jc w:val="both"/>
        <w:rPr>
          <w:rFonts w:ascii="Arial" w:eastAsia="HelveticaNeueLTStd-Th" w:hAnsi="Arial" w:cs="Arial"/>
          <w:b/>
          <w:sz w:val="24"/>
          <w:szCs w:val="24"/>
          <w:lang w:eastAsia="es-CO"/>
        </w:rPr>
      </w:pPr>
    </w:p>
    <w:p w14:paraId="39381CEB" w14:textId="77777777" w:rsidR="007C6CE0" w:rsidRPr="002406D2" w:rsidRDefault="007C6CE0" w:rsidP="002406D2">
      <w:pPr>
        <w:pStyle w:val="Textoindependiente"/>
        <w:tabs>
          <w:tab w:val="left" w:pos="708"/>
        </w:tabs>
        <w:ind w:right="51"/>
        <w:contextualSpacing/>
        <w:rPr>
          <w:rFonts w:eastAsiaTheme="minorHAnsi" w:cs="Arial"/>
          <w:bCs/>
          <w:color w:val="000000"/>
          <w:sz w:val="24"/>
          <w:szCs w:val="24"/>
          <w:lang w:eastAsia="en-US"/>
        </w:rPr>
      </w:pPr>
      <w:r w:rsidRPr="002406D2">
        <w:rPr>
          <w:rFonts w:cs="Arial"/>
          <w:color w:val="000000"/>
          <w:sz w:val="24"/>
          <w:szCs w:val="24"/>
          <w:shd w:val="clear" w:color="auto" w:fill="FFFFFF"/>
        </w:rPr>
        <w:lastRenderedPageBreak/>
        <w:t xml:space="preserve">Anexar certificado de existencia y representación legal del proponente, </w:t>
      </w:r>
      <w:r w:rsidRPr="002406D2">
        <w:rPr>
          <w:rFonts w:cs="Arial"/>
          <w:sz w:val="24"/>
          <w:szCs w:val="24"/>
        </w:rPr>
        <w:t>expedido por la Cámara de Comercio de su domicilio social y/o matrícula mercantil, con fecha de expedición igual o inferior a Treinta (30) días calendario anteriores a la fecha de presentación de la propuesta,</w:t>
      </w:r>
      <w:r w:rsidRPr="002406D2">
        <w:rPr>
          <w:rFonts w:eastAsiaTheme="minorHAnsi" w:cs="Arial"/>
          <w:bCs/>
          <w:color w:val="000000"/>
          <w:sz w:val="24"/>
          <w:szCs w:val="24"/>
          <w:lang w:eastAsia="en-US"/>
        </w:rPr>
        <w:t xml:space="preserve"> el cual debe de cumplir con las siguientes condiciones:</w:t>
      </w:r>
    </w:p>
    <w:p w14:paraId="38BA35A5" w14:textId="77777777" w:rsidR="007C6CE0" w:rsidRPr="002406D2" w:rsidRDefault="007C6CE0" w:rsidP="002406D2">
      <w:pPr>
        <w:autoSpaceDE w:val="0"/>
        <w:adjustRightInd w:val="0"/>
        <w:jc w:val="both"/>
        <w:rPr>
          <w:rFonts w:ascii="Arial" w:eastAsiaTheme="minorHAnsi" w:hAnsi="Arial" w:cs="Arial"/>
          <w:bCs/>
          <w:color w:val="000000"/>
          <w:sz w:val="24"/>
          <w:szCs w:val="22"/>
          <w:lang w:val="es-ES_tradnl" w:eastAsia="en-US"/>
        </w:rPr>
      </w:pPr>
    </w:p>
    <w:p w14:paraId="5AA8BF5A" w14:textId="77777777" w:rsidR="007C6CE0" w:rsidRPr="002406D2" w:rsidRDefault="007C6CE0" w:rsidP="002406D2">
      <w:pPr>
        <w:pStyle w:val="Textoindependiente"/>
        <w:tabs>
          <w:tab w:val="left" w:pos="993"/>
        </w:tabs>
        <w:ind w:right="51"/>
        <w:contextualSpacing/>
        <w:rPr>
          <w:rFonts w:cs="Arial"/>
          <w:sz w:val="24"/>
          <w:szCs w:val="24"/>
        </w:rPr>
      </w:pPr>
      <w:r w:rsidRPr="002406D2">
        <w:rPr>
          <w:rFonts w:cs="Arial"/>
          <w:sz w:val="24"/>
          <w:szCs w:val="24"/>
        </w:rPr>
        <w:t>Personas Jurídicas Nacionales de Naturaleza Privada y/o Personas Naturales con establecimientos de comercio.</w:t>
      </w:r>
    </w:p>
    <w:p w14:paraId="16C1B351" w14:textId="77777777" w:rsidR="007C6CE0" w:rsidRPr="002406D2" w:rsidRDefault="007C6CE0" w:rsidP="002406D2">
      <w:pPr>
        <w:pStyle w:val="Textoindependiente"/>
        <w:tabs>
          <w:tab w:val="left" w:pos="993"/>
        </w:tabs>
        <w:ind w:right="51"/>
        <w:contextualSpacing/>
        <w:rPr>
          <w:rFonts w:cs="Arial"/>
          <w:sz w:val="24"/>
          <w:szCs w:val="24"/>
        </w:rPr>
      </w:pPr>
    </w:p>
    <w:p w14:paraId="2008F92D" w14:textId="77777777" w:rsidR="007C6CE0" w:rsidRPr="002406D2" w:rsidRDefault="007C6CE0" w:rsidP="002406D2">
      <w:pPr>
        <w:pStyle w:val="Textoindependiente"/>
        <w:ind w:right="51"/>
        <w:contextualSpacing/>
        <w:rPr>
          <w:rFonts w:cs="Arial"/>
          <w:sz w:val="24"/>
          <w:szCs w:val="24"/>
        </w:rPr>
      </w:pPr>
      <w:r w:rsidRPr="002406D2">
        <w:rPr>
          <w:rFonts w:cs="Arial"/>
          <w:sz w:val="24"/>
          <w:szCs w:val="24"/>
        </w:rPr>
        <w:t>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14:paraId="134C0985" w14:textId="77777777" w:rsidR="007C6CE0" w:rsidRPr="002406D2" w:rsidRDefault="007C6CE0" w:rsidP="002406D2">
      <w:pPr>
        <w:pStyle w:val="Textoindependiente"/>
        <w:tabs>
          <w:tab w:val="left" w:pos="284"/>
        </w:tabs>
        <w:ind w:right="51"/>
        <w:contextualSpacing/>
        <w:rPr>
          <w:rFonts w:cs="Arial"/>
          <w:sz w:val="24"/>
          <w:szCs w:val="24"/>
        </w:rPr>
      </w:pPr>
    </w:p>
    <w:p w14:paraId="6715E272" w14:textId="77777777" w:rsidR="007C6CE0" w:rsidRPr="002406D2" w:rsidRDefault="007C6CE0" w:rsidP="002406D2">
      <w:pPr>
        <w:pStyle w:val="Textoindependiente"/>
        <w:numPr>
          <w:ilvl w:val="0"/>
          <w:numId w:val="11"/>
        </w:numPr>
        <w:tabs>
          <w:tab w:val="clear" w:pos="360"/>
          <w:tab w:val="left" w:pos="284"/>
          <w:tab w:val="left" w:pos="708"/>
        </w:tabs>
        <w:ind w:left="0" w:right="51" w:firstLine="0"/>
        <w:contextualSpacing/>
        <w:rPr>
          <w:rFonts w:cs="Arial"/>
          <w:b/>
          <w:sz w:val="24"/>
          <w:szCs w:val="24"/>
        </w:rPr>
      </w:pPr>
      <w:r w:rsidRPr="002406D2">
        <w:rPr>
          <w:rFonts w:cs="Arial"/>
          <w:sz w:val="24"/>
          <w:szCs w:val="24"/>
        </w:rPr>
        <w:t>Acreditar un término mínimo de duración remanente de la sociedad y/o establecimiento de comercio, de tres (3</w:t>
      </w:r>
      <w:proofErr w:type="gramStart"/>
      <w:r w:rsidRPr="002406D2">
        <w:rPr>
          <w:rFonts w:cs="Arial"/>
          <w:sz w:val="24"/>
          <w:szCs w:val="24"/>
        </w:rPr>
        <w:t>)  años</w:t>
      </w:r>
      <w:proofErr w:type="gramEnd"/>
      <w:r w:rsidRPr="002406D2">
        <w:rPr>
          <w:rFonts w:cs="Arial"/>
          <w:sz w:val="24"/>
          <w:szCs w:val="24"/>
        </w:rPr>
        <w:t>, contado a partir del vencimiento del plazo máximo para la entrega de los servicios o de la vigencia del contrato, teniendo en cuenta el análisis del riesgo establecido en el estudio previo</w:t>
      </w:r>
      <w:r w:rsidRPr="002406D2">
        <w:rPr>
          <w:rFonts w:cs="Arial"/>
          <w:b/>
          <w:sz w:val="24"/>
          <w:szCs w:val="24"/>
        </w:rPr>
        <w:t xml:space="preserve">. </w:t>
      </w:r>
      <w:r w:rsidRPr="002406D2">
        <w:rPr>
          <w:rFonts w:cs="Arial"/>
          <w:b/>
          <w:sz w:val="24"/>
          <w:szCs w:val="24"/>
          <w:u w:val="single"/>
        </w:rPr>
        <w:t>En el caso de las personas naturales con establecimientos de comercio, el término mínimo de duración deberán acreditarlo mediante certificación suscrita por el propietario del establecimiento de comercio, bajo la gravedad de juramento, la cual deberá allegarse junto con la propuesta</w:t>
      </w:r>
      <w:r w:rsidRPr="002406D2">
        <w:rPr>
          <w:rFonts w:cs="Arial"/>
          <w:b/>
          <w:sz w:val="24"/>
          <w:szCs w:val="24"/>
        </w:rPr>
        <w:t>.</w:t>
      </w:r>
    </w:p>
    <w:p w14:paraId="4D9D12EB" w14:textId="77777777" w:rsidR="007C6CE0" w:rsidRPr="002406D2" w:rsidRDefault="007C6CE0" w:rsidP="002406D2">
      <w:pPr>
        <w:pStyle w:val="Prrafodelista"/>
        <w:tabs>
          <w:tab w:val="left" w:pos="284"/>
        </w:tabs>
        <w:ind w:left="0"/>
        <w:rPr>
          <w:rFonts w:ascii="Arial" w:hAnsi="Arial" w:cs="Arial"/>
          <w:sz w:val="24"/>
          <w:szCs w:val="24"/>
        </w:rPr>
      </w:pPr>
    </w:p>
    <w:p w14:paraId="1DEBA39B" w14:textId="77777777" w:rsidR="007C6CE0" w:rsidRPr="002406D2" w:rsidRDefault="007C6CE0" w:rsidP="002406D2">
      <w:pPr>
        <w:pStyle w:val="Textoindependiente"/>
        <w:numPr>
          <w:ilvl w:val="0"/>
          <w:numId w:val="11"/>
        </w:numPr>
        <w:tabs>
          <w:tab w:val="left" w:pos="284"/>
        </w:tabs>
        <w:ind w:left="0" w:right="51" w:firstLine="0"/>
        <w:contextualSpacing/>
        <w:rPr>
          <w:rFonts w:eastAsia="Calibri" w:cs="Arial"/>
          <w:sz w:val="24"/>
          <w:szCs w:val="24"/>
        </w:rPr>
      </w:pPr>
      <w:r w:rsidRPr="002406D2">
        <w:rPr>
          <w:rFonts w:cs="Arial"/>
          <w:sz w:val="24"/>
          <w:szCs w:val="24"/>
        </w:rPr>
        <w:t>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3F029CD" w14:textId="77777777" w:rsidR="007C6CE0" w:rsidRPr="002406D2" w:rsidRDefault="007C6CE0" w:rsidP="002406D2">
      <w:pPr>
        <w:pStyle w:val="Textoindependiente"/>
        <w:tabs>
          <w:tab w:val="left" w:pos="284"/>
        </w:tabs>
        <w:ind w:right="51"/>
        <w:contextualSpacing/>
        <w:rPr>
          <w:rFonts w:eastAsia="Calibri" w:cs="Arial"/>
          <w:sz w:val="24"/>
          <w:szCs w:val="24"/>
        </w:rPr>
      </w:pPr>
    </w:p>
    <w:p w14:paraId="5F809C06" w14:textId="77777777" w:rsidR="007C6CE0" w:rsidRPr="002406D2" w:rsidRDefault="007C6CE0" w:rsidP="002406D2">
      <w:pPr>
        <w:pStyle w:val="Textoindependiente"/>
        <w:numPr>
          <w:ilvl w:val="0"/>
          <w:numId w:val="11"/>
        </w:numPr>
        <w:tabs>
          <w:tab w:val="left" w:pos="284"/>
        </w:tabs>
        <w:ind w:left="0" w:right="51" w:firstLine="0"/>
        <w:contextualSpacing/>
        <w:rPr>
          <w:rFonts w:eastAsia="Calibri" w:cs="Arial"/>
          <w:sz w:val="24"/>
          <w:szCs w:val="24"/>
        </w:rPr>
      </w:pPr>
      <w:r w:rsidRPr="002406D2">
        <w:rPr>
          <w:rFonts w:cs="Arial"/>
          <w:sz w:val="24"/>
          <w:szCs w:val="24"/>
        </w:rPr>
        <w:t xml:space="preserve">Acreditar que el objeto social principal de la sociedad, y algunas de sus actividades comerciales, para el caso de las personas naturales, se encuentra directamente relacionado con el objeto del contrato, </w:t>
      </w:r>
      <w:r w:rsidRPr="002406D2">
        <w:rPr>
          <w:rFonts w:cs="Arial"/>
          <w:sz w:val="24"/>
          <w:szCs w:val="24"/>
          <w:lang w:val="es-ES"/>
        </w:rPr>
        <w:t>según el tipo de sociedad comercial que se acredite,</w:t>
      </w:r>
      <w:r w:rsidRPr="002406D2">
        <w:rPr>
          <w:rFonts w:cs="Arial"/>
          <w:sz w:val="24"/>
          <w:szCs w:val="24"/>
        </w:rPr>
        <w:t xml:space="preserve"> de manera que le permita a la persona jurídica y/o natural la celebración y ejecución del contrato, teniendo en cuenta para estos efectos el alcance y la naturaleza de las diferentes obligaciones que adquiere.</w:t>
      </w:r>
    </w:p>
    <w:p w14:paraId="63EE8A70" w14:textId="77777777" w:rsidR="004446D7" w:rsidRPr="002406D2" w:rsidRDefault="004446D7" w:rsidP="002406D2">
      <w:pPr>
        <w:pStyle w:val="Textoindependiente"/>
        <w:tabs>
          <w:tab w:val="left" w:pos="284"/>
        </w:tabs>
        <w:ind w:right="51"/>
        <w:contextualSpacing/>
        <w:rPr>
          <w:rFonts w:eastAsiaTheme="minorHAnsi" w:cs="Arial"/>
          <w:sz w:val="24"/>
          <w:szCs w:val="24"/>
          <w:lang w:val="es-CO"/>
        </w:rPr>
      </w:pPr>
    </w:p>
    <w:p w14:paraId="5141D8FB" w14:textId="77777777" w:rsidR="007C6CE0" w:rsidRPr="002406D2" w:rsidRDefault="007C6CE0" w:rsidP="002406D2">
      <w:pPr>
        <w:pStyle w:val="Textoindependiente"/>
        <w:tabs>
          <w:tab w:val="left" w:pos="284"/>
        </w:tabs>
        <w:ind w:right="51"/>
        <w:contextualSpacing/>
        <w:rPr>
          <w:rFonts w:cs="Arial"/>
          <w:b/>
          <w:sz w:val="24"/>
          <w:szCs w:val="24"/>
        </w:rPr>
      </w:pPr>
      <w:r w:rsidRPr="002406D2">
        <w:rPr>
          <w:rFonts w:cs="Arial"/>
          <w:b/>
          <w:sz w:val="24"/>
          <w:szCs w:val="24"/>
        </w:rPr>
        <w:t>Personas Jurídicas Nacionales de Naturaleza Pública</w:t>
      </w:r>
    </w:p>
    <w:p w14:paraId="662DFD68" w14:textId="77777777" w:rsidR="007C6CE0" w:rsidRPr="002406D2" w:rsidRDefault="007C6CE0" w:rsidP="002406D2">
      <w:pPr>
        <w:pStyle w:val="Textoindependiente"/>
        <w:tabs>
          <w:tab w:val="left" w:pos="284"/>
        </w:tabs>
        <w:ind w:right="51"/>
        <w:contextualSpacing/>
        <w:rPr>
          <w:rFonts w:cs="Arial"/>
          <w:sz w:val="24"/>
          <w:szCs w:val="24"/>
        </w:rPr>
      </w:pPr>
    </w:p>
    <w:p w14:paraId="0D5F7206" w14:textId="77777777" w:rsidR="007C6CE0" w:rsidRPr="002406D2" w:rsidRDefault="007C6CE0" w:rsidP="002406D2">
      <w:pPr>
        <w:pStyle w:val="Textoindependiente"/>
        <w:tabs>
          <w:tab w:val="left" w:pos="284"/>
        </w:tabs>
        <w:ind w:right="51"/>
        <w:contextualSpacing/>
        <w:rPr>
          <w:rFonts w:cs="Arial"/>
          <w:sz w:val="24"/>
          <w:szCs w:val="24"/>
        </w:rPr>
      </w:pPr>
      <w:r w:rsidRPr="002406D2">
        <w:rPr>
          <w:rFonts w:cs="Arial"/>
          <w:sz w:val="24"/>
          <w:szCs w:val="24"/>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14:paraId="21A61198" w14:textId="77777777" w:rsidR="007C6CE0" w:rsidRPr="002406D2" w:rsidRDefault="007C6CE0" w:rsidP="002406D2">
      <w:pPr>
        <w:pStyle w:val="Textoindependiente"/>
        <w:tabs>
          <w:tab w:val="left" w:pos="284"/>
        </w:tabs>
        <w:ind w:right="51"/>
        <w:contextualSpacing/>
        <w:rPr>
          <w:rFonts w:cs="Arial"/>
          <w:sz w:val="24"/>
          <w:szCs w:val="24"/>
        </w:rPr>
      </w:pPr>
    </w:p>
    <w:p w14:paraId="7AFDBDA5" w14:textId="77777777" w:rsidR="007C6CE0" w:rsidRPr="002406D2" w:rsidRDefault="007C6CE0" w:rsidP="002406D2">
      <w:pPr>
        <w:pStyle w:val="Textoindependiente"/>
        <w:numPr>
          <w:ilvl w:val="0"/>
          <w:numId w:val="12"/>
        </w:numPr>
        <w:tabs>
          <w:tab w:val="clear" w:pos="360"/>
          <w:tab w:val="left" w:pos="284"/>
          <w:tab w:val="left" w:pos="708"/>
        </w:tabs>
        <w:ind w:left="0" w:right="51" w:firstLine="0"/>
        <w:contextualSpacing/>
        <w:rPr>
          <w:rFonts w:cs="Arial"/>
          <w:sz w:val="24"/>
          <w:szCs w:val="24"/>
        </w:rPr>
      </w:pPr>
      <w:r w:rsidRPr="002406D2">
        <w:rPr>
          <w:rFonts w:cs="Arial"/>
          <w:sz w:val="24"/>
          <w:szCs w:val="24"/>
        </w:rPr>
        <w:t xml:space="preserve">Acreditar su existencia y representación legal, salvo que dicha existencia y representación se deriven de la Constitución o la ley. Para el efecto, deberán mencionarse los documentos y actos administrativos </w:t>
      </w:r>
      <w:proofErr w:type="gramStart"/>
      <w:r w:rsidRPr="002406D2">
        <w:rPr>
          <w:rFonts w:cs="Arial"/>
          <w:sz w:val="24"/>
          <w:szCs w:val="24"/>
        </w:rPr>
        <w:t>que</w:t>
      </w:r>
      <w:proofErr w:type="gramEnd"/>
      <w:r w:rsidRPr="002406D2">
        <w:rPr>
          <w:rFonts w:cs="Arial"/>
          <w:sz w:val="24"/>
          <w:szCs w:val="24"/>
        </w:rPr>
        <w:t xml:space="preserve"> conforme a la Ley, sean expedidos en cada caso por la autoridad competente, con las formalidades y requisitos exigidos por la ley para su eficacia y </w:t>
      </w:r>
      <w:proofErr w:type="spellStart"/>
      <w:r w:rsidRPr="002406D2">
        <w:rPr>
          <w:rFonts w:cs="Arial"/>
          <w:sz w:val="24"/>
          <w:szCs w:val="24"/>
        </w:rPr>
        <w:t>oponibilidad</w:t>
      </w:r>
      <w:proofErr w:type="spellEnd"/>
      <w:r w:rsidRPr="002406D2">
        <w:rPr>
          <w:rFonts w:cs="Arial"/>
          <w:sz w:val="24"/>
          <w:szCs w:val="24"/>
        </w:rPr>
        <w:t xml:space="preserve">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14:paraId="73616371" w14:textId="77777777" w:rsidR="007C6CE0" w:rsidRPr="002406D2" w:rsidRDefault="007C6CE0" w:rsidP="002406D2">
      <w:pPr>
        <w:pStyle w:val="Textoindependiente"/>
        <w:tabs>
          <w:tab w:val="left" w:pos="284"/>
          <w:tab w:val="left" w:pos="708"/>
        </w:tabs>
        <w:ind w:right="51"/>
        <w:contextualSpacing/>
        <w:rPr>
          <w:rFonts w:cs="Arial"/>
          <w:sz w:val="24"/>
          <w:szCs w:val="24"/>
        </w:rPr>
      </w:pPr>
    </w:p>
    <w:p w14:paraId="7A30D3AB" w14:textId="77777777" w:rsidR="007C6CE0" w:rsidRPr="002406D2" w:rsidRDefault="007C6CE0" w:rsidP="002406D2">
      <w:pPr>
        <w:pStyle w:val="Textoindependiente"/>
        <w:numPr>
          <w:ilvl w:val="0"/>
          <w:numId w:val="12"/>
        </w:numPr>
        <w:tabs>
          <w:tab w:val="clear" w:pos="360"/>
          <w:tab w:val="left" w:pos="284"/>
          <w:tab w:val="left" w:pos="708"/>
        </w:tabs>
        <w:ind w:left="0" w:right="51" w:firstLine="0"/>
        <w:contextualSpacing/>
        <w:rPr>
          <w:rFonts w:eastAsia="Calibri" w:cs="Arial"/>
          <w:sz w:val="24"/>
          <w:szCs w:val="24"/>
        </w:rPr>
      </w:pPr>
      <w:r w:rsidRPr="002406D2">
        <w:rPr>
          <w:rFonts w:cs="Arial"/>
          <w:sz w:val="24"/>
          <w:szCs w:val="24"/>
        </w:rPr>
        <w:t>Acreditar que el ente público contratante tiene capacidad legal para la celebración y ejecución del contrato.</w:t>
      </w:r>
    </w:p>
    <w:p w14:paraId="3E353D6F" w14:textId="77777777" w:rsidR="007C6CE0" w:rsidRPr="002406D2" w:rsidRDefault="007C6CE0" w:rsidP="002406D2">
      <w:pPr>
        <w:pStyle w:val="Prrafodelista"/>
        <w:tabs>
          <w:tab w:val="left" w:pos="284"/>
        </w:tabs>
        <w:ind w:left="0"/>
        <w:rPr>
          <w:rFonts w:ascii="Arial" w:eastAsia="Calibri" w:hAnsi="Arial" w:cs="Arial"/>
          <w:sz w:val="24"/>
          <w:szCs w:val="24"/>
        </w:rPr>
      </w:pPr>
    </w:p>
    <w:p w14:paraId="1B829DF9" w14:textId="77777777" w:rsidR="007C6CE0" w:rsidRPr="002406D2" w:rsidRDefault="007C6CE0" w:rsidP="002406D2">
      <w:pPr>
        <w:pStyle w:val="Textoindependiente"/>
        <w:numPr>
          <w:ilvl w:val="0"/>
          <w:numId w:val="12"/>
        </w:numPr>
        <w:tabs>
          <w:tab w:val="clear" w:pos="360"/>
          <w:tab w:val="left" w:pos="284"/>
          <w:tab w:val="left" w:pos="708"/>
        </w:tabs>
        <w:ind w:left="0" w:right="51" w:firstLine="0"/>
        <w:contextualSpacing/>
        <w:rPr>
          <w:rFonts w:eastAsia="Calibri" w:cs="Arial"/>
          <w:sz w:val="24"/>
          <w:szCs w:val="24"/>
        </w:rPr>
      </w:pPr>
      <w:r w:rsidRPr="002406D2">
        <w:rPr>
          <w:rFonts w:cs="Arial"/>
          <w:sz w:val="24"/>
          <w:szCs w:val="24"/>
        </w:rPr>
        <w:t>Acreditar la suficiencia de la capacidad legal del representante legal para la presentación de la propuesta y para la suscripción del contrato, teniendo en cuenta para estos efectos el alcance y la naturaleza de las diferentes obligaciones que adquiere.</w:t>
      </w:r>
    </w:p>
    <w:p w14:paraId="05710BDF" w14:textId="0718013B" w:rsidR="007C6CE0" w:rsidRDefault="007C6CE0" w:rsidP="00154710">
      <w:pPr>
        <w:tabs>
          <w:tab w:val="left" w:pos="284"/>
          <w:tab w:val="left" w:pos="709"/>
        </w:tabs>
        <w:jc w:val="both"/>
        <w:rPr>
          <w:rFonts w:ascii="Arial" w:hAnsi="Arial" w:cs="Arial"/>
          <w:sz w:val="24"/>
          <w:szCs w:val="24"/>
        </w:rPr>
      </w:pPr>
    </w:p>
    <w:p w14:paraId="5CE11F96" w14:textId="77777777" w:rsidR="007C6CE0" w:rsidRPr="002406D2" w:rsidRDefault="007C6CE0" w:rsidP="002406D2">
      <w:pPr>
        <w:tabs>
          <w:tab w:val="left" w:pos="0"/>
        </w:tabs>
        <w:jc w:val="both"/>
        <w:rPr>
          <w:rFonts w:ascii="Arial" w:eastAsia="Calibri" w:hAnsi="Arial" w:cs="Arial"/>
          <w:sz w:val="24"/>
          <w:szCs w:val="24"/>
          <w:lang w:val="es-ES"/>
        </w:rPr>
      </w:pPr>
      <w:r w:rsidRPr="002406D2">
        <w:rPr>
          <w:rFonts w:ascii="Arial" w:eastAsia="Calibri" w:hAnsi="Arial" w:cs="Arial"/>
          <w:b/>
          <w:sz w:val="24"/>
          <w:szCs w:val="24"/>
          <w:lang w:val="es-ES"/>
        </w:rPr>
        <w:t xml:space="preserve">FORMATO No 2. COMPROMISO ANTICORRUPCIÓN. </w:t>
      </w:r>
    </w:p>
    <w:p w14:paraId="43859276" w14:textId="77777777" w:rsidR="007C6CE0" w:rsidRPr="002406D2" w:rsidRDefault="007C6CE0" w:rsidP="002406D2">
      <w:pPr>
        <w:tabs>
          <w:tab w:val="left" w:pos="0"/>
        </w:tabs>
        <w:ind w:left="142"/>
        <w:jc w:val="both"/>
        <w:rPr>
          <w:rFonts w:ascii="Arial" w:eastAsia="Calibri" w:hAnsi="Arial" w:cs="Arial"/>
          <w:sz w:val="24"/>
          <w:szCs w:val="24"/>
          <w:lang w:val="es-ES"/>
        </w:rPr>
      </w:pPr>
    </w:p>
    <w:p w14:paraId="765091F4" w14:textId="77777777" w:rsidR="007C6CE0" w:rsidRPr="002406D2" w:rsidRDefault="007C6CE0" w:rsidP="002406D2">
      <w:pPr>
        <w:pStyle w:val="Prrafodelista"/>
        <w:tabs>
          <w:tab w:val="left" w:pos="0"/>
        </w:tabs>
        <w:ind w:left="0"/>
        <w:jc w:val="both"/>
        <w:rPr>
          <w:rFonts w:ascii="Arial" w:eastAsia="Calibri" w:hAnsi="Arial" w:cs="Arial"/>
          <w:sz w:val="24"/>
          <w:szCs w:val="24"/>
          <w:lang w:val="es-ES"/>
        </w:rPr>
      </w:pPr>
      <w:r w:rsidRPr="002406D2">
        <w:rPr>
          <w:rFonts w:ascii="Arial" w:eastAsia="Calibri" w:hAnsi="Arial" w:cs="Arial"/>
          <w:sz w:val="24"/>
          <w:szCs w:val="24"/>
          <w:lang w:val="es-ES"/>
        </w:rPr>
        <w:t>Deberá</w:t>
      </w:r>
      <w:r w:rsidRPr="002406D2">
        <w:rPr>
          <w:rFonts w:ascii="Arial" w:hAnsi="Arial" w:cs="Arial"/>
          <w:sz w:val="24"/>
          <w:szCs w:val="24"/>
        </w:rPr>
        <w:t xml:space="preserve"> diligenciarse por el proponente dicho Formato, por medio del cual certifica los pagos en que incurrirá el proponente asociados con la oferta, así como los gastos en que incurrirá en el evento de ser adjudicatario. De igual forma certificará su compromiso de NO ofrecer dádivas ni sobornos a ningún funcionario público, en relación con su propuesta</w:t>
      </w:r>
      <w:r w:rsidRPr="002406D2">
        <w:rPr>
          <w:rFonts w:ascii="Arial" w:hAnsi="Arial" w:cs="Arial"/>
          <w:sz w:val="24"/>
          <w:szCs w:val="24"/>
          <w:lang w:val="es-ES_tradnl"/>
        </w:rPr>
        <w:t>.</w:t>
      </w:r>
    </w:p>
    <w:p w14:paraId="0BFC3CB9" w14:textId="77777777" w:rsidR="007C6CE0" w:rsidRPr="002406D2" w:rsidRDefault="007C6CE0" w:rsidP="002406D2">
      <w:pPr>
        <w:tabs>
          <w:tab w:val="left" w:pos="0"/>
        </w:tabs>
        <w:jc w:val="both"/>
        <w:rPr>
          <w:rFonts w:ascii="Arial" w:eastAsia="Calibri" w:hAnsi="Arial" w:cs="Arial"/>
          <w:sz w:val="24"/>
          <w:szCs w:val="24"/>
          <w:lang w:val="es-ES"/>
        </w:rPr>
      </w:pPr>
    </w:p>
    <w:p w14:paraId="66B23B14" w14:textId="77777777" w:rsidR="007C6CE0" w:rsidRPr="00C9011D" w:rsidRDefault="007C6CE0" w:rsidP="002406D2">
      <w:pPr>
        <w:tabs>
          <w:tab w:val="left" w:pos="0"/>
        </w:tabs>
        <w:jc w:val="both"/>
        <w:rPr>
          <w:rFonts w:ascii="Arial" w:eastAsia="Calibri" w:hAnsi="Arial" w:cs="Arial"/>
          <w:sz w:val="25"/>
          <w:szCs w:val="25"/>
          <w:lang w:val="es-ES"/>
        </w:rPr>
      </w:pPr>
      <w:r w:rsidRPr="00C9011D">
        <w:rPr>
          <w:rFonts w:ascii="Arial" w:eastAsia="Calibri" w:hAnsi="Arial" w:cs="Arial"/>
          <w:b/>
          <w:sz w:val="25"/>
          <w:szCs w:val="25"/>
          <w:lang w:val="es-ES"/>
        </w:rPr>
        <w:t>FOTOCOPIA DE LA CÉDULA DE CIUDADANÍA</w:t>
      </w:r>
      <w:r w:rsidRPr="00C9011D">
        <w:rPr>
          <w:rFonts w:ascii="Arial" w:eastAsia="Calibri" w:hAnsi="Arial" w:cs="Arial"/>
          <w:sz w:val="25"/>
          <w:szCs w:val="25"/>
          <w:lang w:val="es-ES"/>
        </w:rPr>
        <w:t xml:space="preserve"> del oferente o representante legal o apoderado, según corresponda.</w:t>
      </w:r>
    </w:p>
    <w:p w14:paraId="5E915F1B" w14:textId="77777777" w:rsidR="00D25461" w:rsidRPr="00C9011D" w:rsidRDefault="00D25461" w:rsidP="002406D2">
      <w:pPr>
        <w:tabs>
          <w:tab w:val="left" w:pos="0"/>
        </w:tabs>
        <w:jc w:val="both"/>
        <w:rPr>
          <w:rFonts w:ascii="Arial" w:eastAsia="Calibri" w:hAnsi="Arial" w:cs="Arial"/>
          <w:sz w:val="25"/>
          <w:szCs w:val="25"/>
          <w:lang w:val="es-ES"/>
        </w:rPr>
      </w:pPr>
    </w:p>
    <w:p w14:paraId="09FA7DC8" w14:textId="77777777" w:rsidR="007C6CE0" w:rsidRPr="00C9011D" w:rsidRDefault="007C6CE0" w:rsidP="002406D2">
      <w:pPr>
        <w:tabs>
          <w:tab w:val="left" w:pos="0"/>
        </w:tabs>
        <w:jc w:val="both"/>
        <w:rPr>
          <w:rFonts w:ascii="Arial" w:eastAsia="Calibri" w:hAnsi="Arial" w:cs="Arial"/>
          <w:b/>
          <w:sz w:val="25"/>
          <w:szCs w:val="25"/>
        </w:rPr>
      </w:pPr>
      <w:r w:rsidRPr="00C9011D">
        <w:rPr>
          <w:rFonts w:ascii="Arial" w:eastAsia="Calibri" w:hAnsi="Arial" w:cs="Arial"/>
          <w:b/>
          <w:sz w:val="25"/>
          <w:szCs w:val="25"/>
        </w:rPr>
        <w:t>CONSTANCIA DE CUMPLIMIENTO DE APORTES PARAFISCALES Y SISTEMA DE SEGURIDAD SOCIAL INTEGRAL.</w:t>
      </w:r>
    </w:p>
    <w:p w14:paraId="69B81581" w14:textId="77777777" w:rsidR="007C6CE0" w:rsidRPr="00C9011D" w:rsidRDefault="007C6CE0" w:rsidP="002406D2">
      <w:pPr>
        <w:jc w:val="both"/>
        <w:rPr>
          <w:rFonts w:ascii="Arial" w:eastAsia="Calibri" w:hAnsi="Arial" w:cs="Arial"/>
          <w:sz w:val="25"/>
          <w:szCs w:val="25"/>
          <w:lang w:val="es-ES"/>
        </w:rPr>
      </w:pPr>
    </w:p>
    <w:p w14:paraId="561DEA60" w14:textId="77777777" w:rsidR="007C6CE0" w:rsidRPr="00C9011D" w:rsidRDefault="007C6CE0" w:rsidP="002406D2">
      <w:pPr>
        <w:numPr>
          <w:ilvl w:val="0"/>
          <w:numId w:val="1"/>
        </w:numPr>
        <w:tabs>
          <w:tab w:val="left" w:pos="426"/>
        </w:tabs>
        <w:ind w:left="0" w:firstLine="0"/>
        <w:jc w:val="both"/>
        <w:rPr>
          <w:rFonts w:ascii="Arial" w:eastAsia="Calibri" w:hAnsi="Arial" w:cs="Arial"/>
          <w:sz w:val="25"/>
          <w:szCs w:val="25"/>
        </w:rPr>
      </w:pPr>
      <w:r w:rsidRPr="00C9011D">
        <w:rPr>
          <w:rFonts w:ascii="Arial" w:eastAsia="Calibri" w:hAnsi="Arial" w:cs="Arial"/>
          <w:sz w:val="25"/>
          <w:szCs w:val="25"/>
        </w:rPr>
        <w:lastRenderedPageBreak/>
        <w:t xml:space="preserve">Las personas jurídicas lo harán mediante certificación expedida por el revisor fiscal o representante legal, según corresponda, en el que se acredite el cumplimiento de las obligaciones en materia de seguridad social integral y aportes parafiscales, </w:t>
      </w:r>
      <w:r w:rsidRPr="00C9011D">
        <w:rPr>
          <w:rFonts w:ascii="Arial" w:hAnsi="Arial" w:cs="Arial"/>
          <w:sz w:val="25"/>
          <w:szCs w:val="25"/>
        </w:rPr>
        <w:t>y adicionalmente presentarán copia del pago del mes inmediatamente anterior.</w:t>
      </w:r>
    </w:p>
    <w:p w14:paraId="54B55006" w14:textId="77777777" w:rsidR="007C6CE0" w:rsidRPr="00C9011D" w:rsidRDefault="007C6CE0" w:rsidP="002406D2">
      <w:pPr>
        <w:tabs>
          <w:tab w:val="left" w:pos="426"/>
        </w:tabs>
        <w:jc w:val="both"/>
        <w:rPr>
          <w:rFonts w:ascii="Arial" w:eastAsia="Calibri" w:hAnsi="Arial" w:cs="Arial"/>
          <w:sz w:val="25"/>
          <w:szCs w:val="25"/>
        </w:rPr>
      </w:pPr>
    </w:p>
    <w:p w14:paraId="4ACBC647" w14:textId="77777777" w:rsidR="007C6CE0" w:rsidRPr="00C9011D" w:rsidRDefault="007C6CE0" w:rsidP="002406D2">
      <w:pPr>
        <w:pStyle w:val="Prrafodelista"/>
        <w:numPr>
          <w:ilvl w:val="0"/>
          <w:numId w:val="1"/>
        </w:numPr>
        <w:tabs>
          <w:tab w:val="left" w:pos="426"/>
        </w:tabs>
        <w:ind w:left="0" w:firstLine="0"/>
        <w:jc w:val="both"/>
        <w:rPr>
          <w:rFonts w:ascii="Arial" w:eastAsiaTheme="minorHAnsi" w:hAnsi="Arial" w:cs="Arial"/>
          <w:sz w:val="25"/>
          <w:szCs w:val="25"/>
        </w:rPr>
      </w:pPr>
      <w:r w:rsidRPr="00C9011D">
        <w:rPr>
          <w:rFonts w:ascii="Arial" w:eastAsia="Calibri" w:hAnsi="Arial" w:cs="Arial"/>
          <w:sz w:val="25"/>
          <w:szCs w:val="25"/>
        </w:rPr>
        <w:t xml:space="preserve">Las personas naturales empleadoras lo harán mediante certificación expedida por el revisor fiscal o en su defecto por el oferente </w:t>
      </w:r>
      <w:r w:rsidRPr="00C9011D">
        <w:rPr>
          <w:rFonts w:ascii="Arial" w:hAnsi="Arial" w:cs="Arial"/>
          <w:sz w:val="25"/>
          <w:szCs w:val="25"/>
        </w:rPr>
        <w:t>y adicionalmente presentarán copia del último pago de salud y pensión del mes inmediatamente anterior.</w:t>
      </w:r>
    </w:p>
    <w:p w14:paraId="0682724E" w14:textId="77777777" w:rsidR="007C6CE0" w:rsidRPr="00C9011D" w:rsidRDefault="007C6CE0" w:rsidP="002406D2">
      <w:pPr>
        <w:tabs>
          <w:tab w:val="left" w:pos="426"/>
        </w:tabs>
        <w:rPr>
          <w:rFonts w:ascii="Arial" w:eastAsia="Calibri" w:hAnsi="Arial" w:cs="Arial"/>
          <w:sz w:val="25"/>
          <w:szCs w:val="25"/>
        </w:rPr>
      </w:pPr>
    </w:p>
    <w:p w14:paraId="5567CC03" w14:textId="77777777" w:rsidR="007C6CE0" w:rsidRPr="00C9011D" w:rsidRDefault="007C6CE0" w:rsidP="002406D2">
      <w:pPr>
        <w:numPr>
          <w:ilvl w:val="0"/>
          <w:numId w:val="1"/>
        </w:numPr>
        <w:tabs>
          <w:tab w:val="left" w:pos="426"/>
        </w:tabs>
        <w:ind w:left="0" w:firstLine="0"/>
        <w:jc w:val="both"/>
        <w:rPr>
          <w:rFonts w:ascii="Arial" w:eastAsia="Calibri" w:hAnsi="Arial" w:cs="Arial"/>
          <w:sz w:val="25"/>
          <w:szCs w:val="25"/>
        </w:rPr>
      </w:pPr>
      <w:r w:rsidRPr="00C9011D">
        <w:rPr>
          <w:rFonts w:ascii="Arial" w:eastAsia="Calibri" w:hAnsi="Arial" w:cs="Arial"/>
          <w:sz w:val="25"/>
          <w:szCs w:val="25"/>
        </w:rPr>
        <w:t xml:space="preserve">Cuando se trate de persona jurídica no empleadora deberá acreditar el pago de salud y pensión por la empresa con la cual tiene convenio de trabajadores </w:t>
      </w:r>
      <w:r w:rsidRPr="00C9011D">
        <w:rPr>
          <w:rFonts w:ascii="Arial" w:hAnsi="Arial" w:cs="Arial"/>
          <w:sz w:val="25"/>
          <w:szCs w:val="25"/>
        </w:rPr>
        <w:t>y adicionalmente presentarán copia del último pago de salud y pensión del mes inmediatamente anterior</w:t>
      </w:r>
      <w:r w:rsidRPr="00C9011D">
        <w:rPr>
          <w:rFonts w:ascii="Arial" w:eastAsia="Calibri" w:hAnsi="Arial" w:cs="Arial"/>
          <w:sz w:val="25"/>
          <w:szCs w:val="25"/>
        </w:rPr>
        <w:t xml:space="preserve">. </w:t>
      </w:r>
    </w:p>
    <w:p w14:paraId="0A0A7957" w14:textId="77777777" w:rsidR="007C6CE0" w:rsidRPr="00C9011D" w:rsidRDefault="007C6CE0" w:rsidP="002406D2">
      <w:pPr>
        <w:pStyle w:val="Prrafodelista"/>
        <w:rPr>
          <w:rFonts w:ascii="Arial" w:eastAsia="Calibri" w:hAnsi="Arial" w:cs="Arial"/>
          <w:sz w:val="25"/>
          <w:szCs w:val="25"/>
        </w:rPr>
      </w:pPr>
    </w:p>
    <w:p w14:paraId="4EDDC7CF" w14:textId="77777777" w:rsidR="007C6CE0" w:rsidRPr="00C9011D" w:rsidRDefault="007C6CE0" w:rsidP="002406D2">
      <w:pPr>
        <w:pStyle w:val="Prrafodelista"/>
        <w:numPr>
          <w:ilvl w:val="0"/>
          <w:numId w:val="1"/>
        </w:numPr>
        <w:tabs>
          <w:tab w:val="left" w:pos="426"/>
        </w:tabs>
        <w:ind w:left="0" w:firstLine="0"/>
        <w:jc w:val="both"/>
        <w:rPr>
          <w:rFonts w:ascii="Arial" w:eastAsiaTheme="minorHAnsi" w:hAnsi="Arial" w:cs="Arial"/>
          <w:sz w:val="25"/>
          <w:szCs w:val="25"/>
        </w:rPr>
      </w:pPr>
      <w:r w:rsidRPr="00C9011D">
        <w:rPr>
          <w:rFonts w:ascii="Arial" w:hAnsi="Arial" w:cs="Arial"/>
          <w:sz w:val="25"/>
          <w:szCs w:val="25"/>
        </w:rPr>
        <w:t>Cuando se trate de persona natural no empleadora deberá acreditar el pago de su aporte a salud y pensión, anexando copia del pago de planilla integral, correspondiente al mes inmediatamente anterior. Cuando se trate de persona natural pensionada, debe presentar constancia de pensión expedida por la entidad respectiva y copia del pago al FOSYGA.</w:t>
      </w:r>
    </w:p>
    <w:p w14:paraId="2D473BCC" w14:textId="77777777" w:rsidR="007C6CE0" w:rsidRPr="00C9011D" w:rsidRDefault="007C6CE0" w:rsidP="002406D2">
      <w:pPr>
        <w:jc w:val="both"/>
        <w:rPr>
          <w:rFonts w:ascii="Arial" w:eastAsia="Calibri" w:hAnsi="Arial" w:cs="Arial"/>
          <w:b/>
          <w:sz w:val="25"/>
          <w:szCs w:val="25"/>
          <w:lang w:val="es-ES"/>
        </w:rPr>
      </w:pPr>
    </w:p>
    <w:p w14:paraId="20CDD4A8" w14:textId="77777777" w:rsidR="007C6CE0" w:rsidRPr="00C9011D" w:rsidRDefault="007C6CE0" w:rsidP="002406D2">
      <w:pPr>
        <w:tabs>
          <w:tab w:val="left" w:pos="709"/>
        </w:tabs>
        <w:jc w:val="both"/>
        <w:rPr>
          <w:rFonts w:ascii="Arial" w:eastAsia="Calibri" w:hAnsi="Arial" w:cs="Arial"/>
          <w:sz w:val="25"/>
          <w:szCs w:val="25"/>
          <w:lang w:val="es-ES"/>
        </w:rPr>
      </w:pPr>
      <w:r w:rsidRPr="00C9011D">
        <w:rPr>
          <w:rFonts w:ascii="Arial" w:eastAsia="Calibri" w:hAnsi="Arial" w:cs="Arial"/>
          <w:b/>
          <w:sz w:val="25"/>
          <w:szCs w:val="25"/>
          <w:lang w:val="es-ES"/>
        </w:rPr>
        <w:t>CERTIFICADO DE RESPONSABILIDAD FISCAL</w:t>
      </w:r>
      <w:r w:rsidRPr="00C9011D">
        <w:rPr>
          <w:rFonts w:ascii="Arial" w:eastAsia="Calibri" w:hAnsi="Arial" w:cs="Arial"/>
          <w:sz w:val="25"/>
          <w:szCs w:val="25"/>
          <w:lang w:val="es-ES"/>
        </w:rPr>
        <w:t xml:space="preserve"> expedido por Contraloría General de la Nación, del establecimiento y representante legal </w:t>
      </w:r>
      <w:r w:rsidRPr="00C9011D">
        <w:rPr>
          <w:rFonts w:ascii="Arial" w:eastAsia="Calibri" w:hAnsi="Arial" w:cs="Arial"/>
          <w:sz w:val="25"/>
          <w:szCs w:val="25"/>
        </w:rPr>
        <w:t>dentro de los 30 días calendario, anteriores a la fecha de presentación de la oferta.</w:t>
      </w:r>
    </w:p>
    <w:p w14:paraId="1363F8D1" w14:textId="77777777" w:rsidR="007C6CE0" w:rsidRPr="00C9011D" w:rsidRDefault="007C6CE0" w:rsidP="002406D2">
      <w:pPr>
        <w:jc w:val="both"/>
        <w:rPr>
          <w:rFonts w:ascii="Arial" w:eastAsia="Calibri" w:hAnsi="Arial" w:cs="Arial"/>
          <w:sz w:val="25"/>
          <w:szCs w:val="25"/>
          <w:lang w:val="es-ES"/>
        </w:rPr>
      </w:pPr>
    </w:p>
    <w:p w14:paraId="7D4D1DD9" w14:textId="77777777" w:rsidR="007C6CE0" w:rsidRPr="00C9011D" w:rsidRDefault="007C6CE0" w:rsidP="002406D2">
      <w:pPr>
        <w:jc w:val="both"/>
        <w:rPr>
          <w:rFonts w:ascii="Arial" w:eastAsia="Calibri" w:hAnsi="Arial" w:cs="Arial"/>
          <w:sz w:val="25"/>
          <w:szCs w:val="25"/>
        </w:rPr>
      </w:pPr>
      <w:r w:rsidRPr="00C9011D">
        <w:rPr>
          <w:rFonts w:ascii="Arial" w:eastAsia="Calibri" w:hAnsi="Arial" w:cs="Arial"/>
          <w:b/>
          <w:sz w:val="25"/>
          <w:szCs w:val="25"/>
          <w:lang w:val="es-ES"/>
        </w:rPr>
        <w:t>CERTIFICADO DE ANTECEDENTES DISCIPLINARIOS</w:t>
      </w:r>
      <w:r w:rsidRPr="00C9011D">
        <w:rPr>
          <w:rFonts w:ascii="Arial" w:eastAsia="Calibri" w:hAnsi="Arial" w:cs="Arial"/>
          <w:sz w:val="25"/>
          <w:szCs w:val="25"/>
          <w:lang w:val="es-ES"/>
        </w:rPr>
        <w:t xml:space="preserve"> expedido por la Procuraduría General de la Nación, dentro de los </w:t>
      </w:r>
      <w:r w:rsidRPr="00C9011D">
        <w:rPr>
          <w:rFonts w:ascii="Arial" w:eastAsia="Calibri" w:hAnsi="Arial" w:cs="Arial"/>
          <w:sz w:val="25"/>
          <w:szCs w:val="25"/>
        </w:rPr>
        <w:t>30 días calendario, anteriores a la fecha de presentación de la oferta.</w:t>
      </w:r>
    </w:p>
    <w:p w14:paraId="127F0951" w14:textId="77777777" w:rsidR="003676B0" w:rsidRPr="00C9011D" w:rsidRDefault="003676B0" w:rsidP="002406D2">
      <w:pPr>
        <w:widowControl w:val="0"/>
        <w:overflowPunct w:val="0"/>
        <w:autoSpaceDE w:val="0"/>
        <w:autoSpaceDN w:val="0"/>
        <w:adjustRightInd w:val="0"/>
        <w:ind w:right="80"/>
        <w:jc w:val="both"/>
        <w:rPr>
          <w:rFonts w:ascii="Arial" w:eastAsiaTheme="minorHAnsi" w:hAnsi="Arial" w:cs="Arial"/>
          <w:b/>
          <w:sz w:val="25"/>
          <w:szCs w:val="25"/>
        </w:rPr>
      </w:pPr>
    </w:p>
    <w:p w14:paraId="2E952917" w14:textId="77777777" w:rsidR="007C6CE0" w:rsidRPr="00C9011D" w:rsidRDefault="007C6CE0" w:rsidP="002406D2">
      <w:pPr>
        <w:jc w:val="both"/>
        <w:rPr>
          <w:rFonts w:ascii="Arial" w:eastAsiaTheme="minorHAnsi" w:hAnsi="Arial" w:cs="Arial"/>
          <w:sz w:val="25"/>
          <w:szCs w:val="25"/>
        </w:rPr>
      </w:pPr>
      <w:r w:rsidRPr="00C9011D">
        <w:rPr>
          <w:rFonts w:ascii="Arial" w:eastAsia="Calibri" w:hAnsi="Arial" w:cs="Arial"/>
          <w:b/>
          <w:sz w:val="25"/>
          <w:szCs w:val="25"/>
        </w:rPr>
        <w:t>ANTECEDENTES JUDICIALES POLICÍA NACIONAL</w:t>
      </w:r>
    </w:p>
    <w:p w14:paraId="2B5627D4" w14:textId="5212ACFF" w:rsidR="007C6CE0" w:rsidRPr="00C9011D" w:rsidRDefault="007C6CE0" w:rsidP="002406D2">
      <w:pPr>
        <w:jc w:val="both"/>
        <w:rPr>
          <w:rFonts w:ascii="Arial" w:hAnsi="Arial" w:cs="Arial"/>
          <w:sz w:val="25"/>
          <w:szCs w:val="25"/>
        </w:rPr>
      </w:pPr>
      <w:r w:rsidRPr="00C9011D">
        <w:rPr>
          <w:rFonts w:ascii="Arial" w:hAnsi="Arial" w:cs="Arial"/>
          <w:sz w:val="25"/>
          <w:szCs w:val="25"/>
        </w:rPr>
        <w:t xml:space="preserve">El proponente adjuntara el certificado de antecedentes judiciales, expedido por la Policía Nacional con fecha de expedición no </w:t>
      </w:r>
      <w:r w:rsidR="00FF4551" w:rsidRPr="00C9011D">
        <w:rPr>
          <w:rFonts w:ascii="Arial" w:hAnsi="Arial" w:cs="Arial"/>
          <w:sz w:val="25"/>
          <w:szCs w:val="25"/>
        </w:rPr>
        <w:t>mayor a</w:t>
      </w:r>
      <w:r w:rsidRPr="00C9011D">
        <w:rPr>
          <w:rFonts w:ascii="Arial" w:hAnsi="Arial" w:cs="Arial"/>
          <w:sz w:val="25"/>
          <w:szCs w:val="25"/>
        </w:rPr>
        <w:t xml:space="preserve"> 30 días calendario anteriores al cierre del presente proceso, donde conste que no registra antecedentes judiciales.</w:t>
      </w:r>
    </w:p>
    <w:p w14:paraId="2342CD01" w14:textId="77777777" w:rsidR="007C6CE0" w:rsidRPr="002406D2" w:rsidRDefault="007C6CE0" w:rsidP="002406D2">
      <w:pPr>
        <w:jc w:val="both"/>
        <w:rPr>
          <w:rFonts w:ascii="Arial" w:hAnsi="Arial" w:cs="Arial"/>
          <w:sz w:val="24"/>
          <w:szCs w:val="24"/>
        </w:rPr>
      </w:pPr>
    </w:p>
    <w:p w14:paraId="54BF62CC" w14:textId="77777777" w:rsidR="007C6CE0" w:rsidRPr="002406D2" w:rsidRDefault="007C6CE0" w:rsidP="002406D2">
      <w:pPr>
        <w:jc w:val="both"/>
        <w:rPr>
          <w:rFonts w:ascii="Arial" w:eastAsia="Calibri" w:hAnsi="Arial" w:cs="Arial"/>
          <w:b/>
          <w:sz w:val="24"/>
          <w:szCs w:val="24"/>
          <w:lang w:val="es-ES"/>
        </w:rPr>
      </w:pPr>
      <w:r w:rsidRPr="002406D2">
        <w:rPr>
          <w:rFonts w:ascii="Arial" w:eastAsia="Calibri" w:hAnsi="Arial" w:cs="Arial"/>
          <w:b/>
          <w:sz w:val="24"/>
          <w:szCs w:val="24"/>
          <w:lang w:val="es-ES"/>
        </w:rPr>
        <w:t>FORMATO 03. COMPROMISO TRANSPARENCIA</w:t>
      </w:r>
    </w:p>
    <w:p w14:paraId="4D3E183B" w14:textId="77777777" w:rsidR="003676B0" w:rsidRPr="002406D2" w:rsidRDefault="003676B0" w:rsidP="002406D2">
      <w:pPr>
        <w:jc w:val="both"/>
        <w:rPr>
          <w:rFonts w:ascii="Arial" w:eastAsia="Calibri" w:hAnsi="Arial" w:cs="Arial"/>
          <w:b/>
          <w:sz w:val="24"/>
          <w:szCs w:val="24"/>
        </w:rPr>
      </w:pPr>
    </w:p>
    <w:p w14:paraId="62346D64" w14:textId="21EFB09E" w:rsidR="007C6CE0" w:rsidRPr="002406D2" w:rsidRDefault="007C6CE0" w:rsidP="002406D2">
      <w:pPr>
        <w:jc w:val="both"/>
        <w:rPr>
          <w:rFonts w:ascii="Arial" w:eastAsiaTheme="minorHAnsi" w:hAnsi="Arial" w:cs="Arial"/>
          <w:bCs/>
          <w:sz w:val="24"/>
          <w:szCs w:val="24"/>
        </w:rPr>
      </w:pPr>
      <w:r w:rsidRPr="002406D2">
        <w:rPr>
          <w:rFonts w:ascii="Arial" w:hAnsi="Arial" w:cs="Arial"/>
          <w:sz w:val="24"/>
          <w:szCs w:val="24"/>
          <w:lang w:val="es-ES"/>
        </w:rPr>
        <w:t xml:space="preserve">Deberá diligenciarse por el proponente dicho Formato, por medio del cual </w:t>
      </w:r>
      <w:r w:rsidR="00FF4551" w:rsidRPr="002406D2">
        <w:rPr>
          <w:rFonts w:ascii="Arial" w:hAnsi="Arial" w:cs="Arial"/>
          <w:bCs/>
          <w:sz w:val="24"/>
          <w:szCs w:val="24"/>
        </w:rPr>
        <w:t>suministrará</w:t>
      </w:r>
      <w:r w:rsidRPr="002406D2">
        <w:rPr>
          <w:rFonts w:ascii="Arial" w:hAnsi="Arial" w:cs="Arial"/>
          <w:bCs/>
          <w:sz w:val="24"/>
          <w:szCs w:val="24"/>
        </w:rPr>
        <w:t xml:space="preserve"> la información necesaria para la transparencia del proceso</w:t>
      </w:r>
    </w:p>
    <w:p w14:paraId="10558CFE" w14:textId="77777777" w:rsidR="007C6CE0" w:rsidRPr="002406D2" w:rsidRDefault="007C6CE0" w:rsidP="002406D2">
      <w:pPr>
        <w:jc w:val="both"/>
        <w:rPr>
          <w:rFonts w:ascii="Arial" w:hAnsi="Arial" w:cs="Arial"/>
          <w:bCs/>
          <w:sz w:val="24"/>
          <w:szCs w:val="24"/>
        </w:rPr>
      </w:pPr>
    </w:p>
    <w:p w14:paraId="3D0EA2D2" w14:textId="77777777" w:rsidR="007C6CE0" w:rsidRPr="002406D2" w:rsidRDefault="007C6CE0" w:rsidP="002406D2">
      <w:pPr>
        <w:widowControl w:val="0"/>
        <w:overflowPunct w:val="0"/>
        <w:autoSpaceDE w:val="0"/>
        <w:autoSpaceDN w:val="0"/>
        <w:adjustRightInd w:val="0"/>
        <w:jc w:val="both"/>
        <w:rPr>
          <w:rFonts w:ascii="Arial" w:hAnsi="Arial" w:cs="Arial"/>
          <w:b/>
          <w:bCs/>
          <w:sz w:val="24"/>
          <w:szCs w:val="24"/>
        </w:rPr>
      </w:pPr>
      <w:r w:rsidRPr="002406D2">
        <w:rPr>
          <w:rFonts w:ascii="Arial" w:hAnsi="Arial" w:cs="Arial"/>
          <w:b/>
          <w:bCs/>
          <w:sz w:val="24"/>
          <w:szCs w:val="24"/>
        </w:rPr>
        <w:lastRenderedPageBreak/>
        <w:t xml:space="preserve">FORMATO 04. MANIFESTACIÓN DE NO ENCONTRARSE INCURSO EN CAUSAL DE INHABILIDAD O INCOMPATIBILIDAD </w:t>
      </w:r>
    </w:p>
    <w:p w14:paraId="7589351E" w14:textId="77777777" w:rsidR="003676B0" w:rsidRPr="002406D2" w:rsidRDefault="003676B0" w:rsidP="002406D2">
      <w:pPr>
        <w:widowControl w:val="0"/>
        <w:overflowPunct w:val="0"/>
        <w:autoSpaceDE w:val="0"/>
        <w:autoSpaceDN w:val="0"/>
        <w:adjustRightInd w:val="0"/>
        <w:jc w:val="both"/>
        <w:rPr>
          <w:rFonts w:ascii="Arial" w:hAnsi="Arial" w:cs="Arial"/>
          <w:b/>
          <w:bCs/>
          <w:sz w:val="24"/>
          <w:szCs w:val="24"/>
        </w:rPr>
      </w:pPr>
    </w:p>
    <w:p w14:paraId="2BC7B025" w14:textId="77777777" w:rsidR="007C6CE0" w:rsidRPr="002406D2" w:rsidRDefault="007C6CE0" w:rsidP="002406D2">
      <w:pPr>
        <w:widowControl w:val="0"/>
        <w:overflowPunct w:val="0"/>
        <w:autoSpaceDE w:val="0"/>
        <w:autoSpaceDN w:val="0"/>
        <w:adjustRightInd w:val="0"/>
        <w:jc w:val="both"/>
        <w:rPr>
          <w:rFonts w:ascii="Arial" w:hAnsi="Arial" w:cs="Arial"/>
          <w:sz w:val="24"/>
          <w:szCs w:val="24"/>
        </w:rPr>
      </w:pPr>
      <w:r w:rsidRPr="002406D2">
        <w:rPr>
          <w:rFonts w:ascii="Arial" w:hAnsi="Arial" w:cs="Arial"/>
          <w:sz w:val="24"/>
          <w:szCs w:val="24"/>
        </w:rPr>
        <w:t>El proponente deberá presentar manifestación escrita de no encontrarse incurso en causal de inhabilidad o incompatibilidad, de conformidad con lo previsto en la Leyes 80 de 1993, 1150 de 2007 y 1474 de 2011 y demás normas vigentes, suscrita por el oferente o por su representante legal.</w:t>
      </w:r>
    </w:p>
    <w:p w14:paraId="26BD32D1" w14:textId="77777777" w:rsidR="007C6CE0" w:rsidRPr="002406D2" w:rsidRDefault="007C6CE0" w:rsidP="002406D2">
      <w:pPr>
        <w:pStyle w:val="Prrafodelista"/>
        <w:autoSpaceDE w:val="0"/>
        <w:autoSpaceDN w:val="0"/>
        <w:adjustRightInd w:val="0"/>
        <w:ind w:left="0"/>
        <w:jc w:val="both"/>
        <w:rPr>
          <w:rFonts w:ascii="Arial" w:hAnsi="Arial" w:cs="Arial"/>
          <w:b/>
          <w:sz w:val="24"/>
          <w:szCs w:val="24"/>
        </w:rPr>
      </w:pPr>
    </w:p>
    <w:p w14:paraId="6AA464B3" w14:textId="01961D32" w:rsidR="006072CD" w:rsidRDefault="006072CD" w:rsidP="002406D2">
      <w:pPr>
        <w:widowControl w:val="0"/>
        <w:overflowPunct w:val="0"/>
        <w:autoSpaceDE w:val="0"/>
        <w:autoSpaceDN w:val="0"/>
        <w:adjustRightInd w:val="0"/>
        <w:jc w:val="both"/>
        <w:rPr>
          <w:rFonts w:ascii="Arial" w:hAnsi="Arial" w:cs="Arial"/>
          <w:b/>
          <w:sz w:val="24"/>
          <w:szCs w:val="24"/>
        </w:rPr>
      </w:pPr>
    </w:p>
    <w:p w14:paraId="3FB808BC" w14:textId="77777777" w:rsidR="007C6CE0" w:rsidRPr="002406D2" w:rsidRDefault="007C6CE0" w:rsidP="002406D2">
      <w:pPr>
        <w:widowControl w:val="0"/>
        <w:overflowPunct w:val="0"/>
        <w:autoSpaceDE w:val="0"/>
        <w:autoSpaceDN w:val="0"/>
        <w:adjustRightInd w:val="0"/>
        <w:jc w:val="both"/>
        <w:rPr>
          <w:rFonts w:ascii="Arial" w:hAnsi="Arial" w:cs="Arial"/>
          <w:b/>
          <w:bCs/>
          <w:sz w:val="24"/>
          <w:szCs w:val="24"/>
        </w:rPr>
      </w:pPr>
      <w:r w:rsidRPr="002406D2">
        <w:rPr>
          <w:rFonts w:ascii="Arial" w:hAnsi="Arial" w:cs="Arial"/>
          <w:b/>
          <w:sz w:val="24"/>
          <w:szCs w:val="24"/>
        </w:rPr>
        <w:t>FORMATO No. 05. “PACTO DE INTEGRIDAD</w:t>
      </w:r>
      <w:r w:rsidRPr="002406D2">
        <w:rPr>
          <w:rFonts w:ascii="Arial" w:hAnsi="Arial" w:cs="Arial"/>
          <w:b/>
          <w:bCs/>
          <w:sz w:val="24"/>
          <w:szCs w:val="24"/>
        </w:rPr>
        <w:t>”</w:t>
      </w:r>
    </w:p>
    <w:p w14:paraId="1233E8BF" w14:textId="77777777" w:rsidR="006757D4" w:rsidRPr="002406D2" w:rsidRDefault="006757D4" w:rsidP="002406D2">
      <w:pPr>
        <w:widowControl w:val="0"/>
        <w:overflowPunct w:val="0"/>
        <w:autoSpaceDE w:val="0"/>
        <w:autoSpaceDN w:val="0"/>
        <w:adjustRightInd w:val="0"/>
        <w:jc w:val="both"/>
        <w:rPr>
          <w:rFonts w:ascii="Arial" w:hAnsi="Arial" w:cs="Arial"/>
          <w:b/>
          <w:sz w:val="24"/>
          <w:szCs w:val="24"/>
        </w:rPr>
      </w:pPr>
    </w:p>
    <w:p w14:paraId="6C748FB2" w14:textId="77777777" w:rsidR="007C6CE0" w:rsidRPr="002406D2" w:rsidRDefault="007C6CE0" w:rsidP="002406D2">
      <w:pPr>
        <w:widowControl w:val="0"/>
        <w:overflowPunct w:val="0"/>
        <w:autoSpaceDE w:val="0"/>
        <w:autoSpaceDN w:val="0"/>
        <w:adjustRightInd w:val="0"/>
        <w:jc w:val="both"/>
        <w:rPr>
          <w:rFonts w:ascii="Arial" w:hAnsi="Arial" w:cs="Arial"/>
          <w:sz w:val="24"/>
          <w:szCs w:val="24"/>
        </w:rPr>
      </w:pPr>
      <w:r w:rsidRPr="002406D2">
        <w:rPr>
          <w:rFonts w:ascii="Arial" w:hAnsi="Arial" w:cs="Arial"/>
          <w:sz w:val="24"/>
          <w:szCs w:val="24"/>
        </w:rPr>
        <w:t xml:space="preserve">En cumplimiento de las disposiciones de la Directiva Permanente No 11 del Ministerio de Defensa Nacional del 13 de abril </w:t>
      </w:r>
      <w:proofErr w:type="gramStart"/>
      <w:r w:rsidRPr="002406D2">
        <w:rPr>
          <w:rFonts w:ascii="Arial" w:hAnsi="Arial" w:cs="Arial"/>
          <w:sz w:val="24"/>
          <w:szCs w:val="24"/>
        </w:rPr>
        <w:t>de  2012</w:t>
      </w:r>
      <w:proofErr w:type="gramEnd"/>
      <w:r w:rsidRPr="002406D2">
        <w:rPr>
          <w:rFonts w:ascii="Arial" w:hAnsi="Arial" w:cs="Arial"/>
          <w:sz w:val="24"/>
          <w:szCs w:val="24"/>
        </w:rPr>
        <w:t>, deberá presentarse el formato que incorpora el pacto de integridad debidamente suscrito por el oferente.</w:t>
      </w:r>
    </w:p>
    <w:p w14:paraId="4EB9953A" w14:textId="77777777" w:rsidR="007C6CE0" w:rsidRPr="002406D2" w:rsidRDefault="007C6CE0" w:rsidP="002406D2">
      <w:pPr>
        <w:widowControl w:val="0"/>
        <w:overflowPunct w:val="0"/>
        <w:autoSpaceDE w:val="0"/>
        <w:autoSpaceDN w:val="0"/>
        <w:adjustRightInd w:val="0"/>
        <w:jc w:val="both"/>
        <w:rPr>
          <w:rFonts w:ascii="Arial" w:hAnsi="Arial" w:cs="Arial"/>
          <w:sz w:val="24"/>
          <w:szCs w:val="24"/>
        </w:rPr>
      </w:pPr>
    </w:p>
    <w:p w14:paraId="409EABC3" w14:textId="77777777" w:rsidR="007C6CE0" w:rsidRPr="002406D2" w:rsidRDefault="007C6CE0" w:rsidP="002406D2">
      <w:pPr>
        <w:widowControl w:val="0"/>
        <w:overflowPunct w:val="0"/>
        <w:autoSpaceDE w:val="0"/>
        <w:autoSpaceDN w:val="0"/>
        <w:adjustRightInd w:val="0"/>
        <w:jc w:val="both"/>
        <w:rPr>
          <w:rFonts w:ascii="Arial" w:hAnsi="Arial" w:cs="Arial"/>
          <w:b/>
          <w:sz w:val="24"/>
          <w:szCs w:val="24"/>
        </w:rPr>
      </w:pPr>
      <w:r w:rsidRPr="002406D2">
        <w:rPr>
          <w:rFonts w:ascii="Arial" w:hAnsi="Arial" w:cs="Arial"/>
          <w:b/>
          <w:sz w:val="24"/>
          <w:szCs w:val="24"/>
        </w:rPr>
        <w:t>FORMATO No. 6 COMPROMISO DE CONFIDENCIALIDAD</w:t>
      </w:r>
    </w:p>
    <w:p w14:paraId="22301B94" w14:textId="77777777" w:rsidR="004E0DB4" w:rsidRPr="002406D2" w:rsidRDefault="004E0DB4" w:rsidP="002406D2">
      <w:pPr>
        <w:widowControl w:val="0"/>
        <w:overflowPunct w:val="0"/>
        <w:autoSpaceDE w:val="0"/>
        <w:autoSpaceDN w:val="0"/>
        <w:adjustRightInd w:val="0"/>
        <w:jc w:val="both"/>
        <w:rPr>
          <w:rFonts w:ascii="Arial" w:hAnsi="Arial" w:cs="Arial"/>
          <w:sz w:val="24"/>
          <w:szCs w:val="24"/>
          <w:lang w:val="es-ES"/>
        </w:rPr>
      </w:pPr>
    </w:p>
    <w:p w14:paraId="2A9EB809" w14:textId="77777777" w:rsidR="007C6CE0" w:rsidRPr="002406D2" w:rsidRDefault="007C6CE0" w:rsidP="002406D2">
      <w:pPr>
        <w:widowControl w:val="0"/>
        <w:overflowPunct w:val="0"/>
        <w:autoSpaceDE w:val="0"/>
        <w:autoSpaceDN w:val="0"/>
        <w:adjustRightInd w:val="0"/>
        <w:jc w:val="both"/>
        <w:rPr>
          <w:rFonts w:ascii="Arial" w:hAnsi="Arial" w:cs="Arial"/>
          <w:sz w:val="24"/>
          <w:szCs w:val="24"/>
          <w:lang w:val="es-ES"/>
        </w:rPr>
      </w:pPr>
      <w:r w:rsidRPr="002406D2">
        <w:rPr>
          <w:rFonts w:ascii="Arial" w:hAnsi="Arial" w:cs="Arial"/>
          <w:sz w:val="24"/>
          <w:szCs w:val="24"/>
          <w:lang w:val="es-ES"/>
        </w:rPr>
        <w:t>Deberá diligenciarse por el proponente dicho formato.</w:t>
      </w:r>
    </w:p>
    <w:p w14:paraId="23241992" w14:textId="38C55943" w:rsidR="004E0DB4" w:rsidRPr="002406D2" w:rsidRDefault="004E0DB4" w:rsidP="002406D2">
      <w:pPr>
        <w:widowControl w:val="0"/>
        <w:overflowPunct w:val="0"/>
        <w:autoSpaceDE w:val="0"/>
        <w:autoSpaceDN w:val="0"/>
        <w:adjustRightInd w:val="0"/>
        <w:jc w:val="both"/>
        <w:rPr>
          <w:rFonts w:ascii="Arial" w:hAnsi="Arial" w:cs="Arial"/>
          <w:sz w:val="24"/>
          <w:szCs w:val="24"/>
          <w:u w:val="single"/>
        </w:rPr>
      </w:pPr>
    </w:p>
    <w:p w14:paraId="3AF5C936" w14:textId="77777777" w:rsidR="007C6CE0" w:rsidRPr="002406D2" w:rsidRDefault="007C6CE0" w:rsidP="002406D2">
      <w:pPr>
        <w:overflowPunct w:val="0"/>
        <w:autoSpaceDE w:val="0"/>
        <w:adjustRightInd w:val="0"/>
        <w:jc w:val="both"/>
        <w:rPr>
          <w:rFonts w:ascii="Arial" w:hAnsi="Arial" w:cs="Arial"/>
          <w:b/>
          <w:sz w:val="24"/>
          <w:szCs w:val="24"/>
        </w:rPr>
      </w:pPr>
      <w:r w:rsidRPr="002406D2">
        <w:rPr>
          <w:rFonts w:ascii="Arial" w:hAnsi="Arial" w:cs="Arial"/>
          <w:b/>
          <w:sz w:val="24"/>
          <w:szCs w:val="24"/>
        </w:rPr>
        <w:t>VERIFICACIÓN DEL OFERENTE DE NO ESTAR INCURSO EN INHABILIDAD PARA CONTRATAR DE ACUERDO AL CÓDIGO NACIONAL DE POLICÍA Y CONVIVENCIA (LEY No 1801 DEL 29 DE JULIO DE 2016)</w:t>
      </w:r>
    </w:p>
    <w:p w14:paraId="0234E7ED" w14:textId="77777777" w:rsidR="007C6CE0" w:rsidRPr="002406D2" w:rsidRDefault="007C6CE0" w:rsidP="002406D2">
      <w:pPr>
        <w:overflowPunct w:val="0"/>
        <w:autoSpaceDE w:val="0"/>
        <w:adjustRightInd w:val="0"/>
        <w:jc w:val="both"/>
        <w:rPr>
          <w:rFonts w:ascii="Arial" w:hAnsi="Arial" w:cs="Arial"/>
          <w:b/>
          <w:sz w:val="24"/>
          <w:szCs w:val="24"/>
        </w:rPr>
      </w:pPr>
    </w:p>
    <w:p w14:paraId="42B21144" w14:textId="77777777" w:rsidR="007C6CE0" w:rsidRPr="002406D2" w:rsidRDefault="007C6CE0" w:rsidP="002406D2">
      <w:pPr>
        <w:overflowPunct w:val="0"/>
        <w:autoSpaceDE w:val="0"/>
        <w:adjustRightInd w:val="0"/>
        <w:jc w:val="both"/>
        <w:rPr>
          <w:rFonts w:ascii="Arial" w:hAnsi="Arial" w:cs="Arial"/>
          <w:sz w:val="24"/>
          <w:szCs w:val="24"/>
        </w:rPr>
      </w:pPr>
      <w:r w:rsidRPr="002406D2">
        <w:rPr>
          <w:rFonts w:ascii="Arial" w:hAnsi="Arial" w:cs="Arial"/>
          <w:sz w:val="24"/>
          <w:szCs w:val="24"/>
        </w:rPr>
        <w:t>De conformidad con lo previsto en el artículo 183 del Código Nacional de Policía: “Consecuencias por el no pago de multas: Si transcurridos seis meses desde la fecha de imposición de la multa, esta no ha sido pagada con sus debidos intereses, hasta tanto no se ponga al día, la persona no podrá: 1. Obtener o renovar permiso de tenencia o porte de armas. 2. Ser nombrado o ascendido en cargo público. 3. Ingresar a las escuelas de formación de la Fuerza Pública. 4. Contratar o renovar contrato con cualquier entidad del Estado. 5. Obtener o renovar el registro mercantil en las cámaras de comercio”; con el fin de verificar que el oferente (persona natural o representante legal de persona jurídica o consorcio o unión temporal o promesa de sociedad futura) no se encuentre vinculado en el sistema Registro Nacional de Medidas Correctivas RNMC de la Policía Nacional de Colombia como infractor de la Ley 1801 de 2016 Código Nacional de Policía y Convivencia, el Comité Jurídico Evaluador realizará la consulta a través del mecanismo en línea “sistema Registro Nacional de Medidas Correctivas RNMC”.</w:t>
      </w:r>
    </w:p>
    <w:p w14:paraId="444D30F3" w14:textId="77777777" w:rsidR="00E3531E" w:rsidRPr="002406D2" w:rsidRDefault="00E3531E" w:rsidP="002406D2">
      <w:pPr>
        <w:autoSpaceDE w:val="0"/>
        <w:autoSpaceDN w:val="0"/>
        <w:adjustRightInd w:val="0"/>
        <w:jc w:val="both"/>
        <w:rPr>
          <w:rFonts w:ascii="Arial" w:hAnsi="Arial" w:cs="Arial"/>
          <w:sz w:val="24"/>
          <w:szCs w:val="24"/>
        </w:rPr>
      </w:pPr>
    </w:p>
    <w:p w14:paraId="605BC38D" w14:textId="5D2F056B" w:rsidR="0011583A" w:rsidRPr="002406D2" w:rsidRDefault="004446D7" w:rsidP="002406D2">
      <w:pPr>
        <w:jc w:val="both"/>
        <w:rPr>
          <w:rFonts w:ascii="Arial" w:hAnsi="Arial" w:cs="Arial"/>
          <w:sz w:val="24"/>
          <w:szCs w:val="24"/>
          <w:lang w:val="es-MX"/>
        </w:rPr>
      </w:pPr>
      <w:r w:rsidRPr="002406D2">
        <w:rPr>
          <w:rFonts w:ascii="Arial" w:hAnsi="Arial" w:cs="Arial"/>
          <w:b/>
          <w:sz w:val="24"/>
          <w:szCs w:val="24"/>
          <w:lang w:val="es-MX"/>
        </w:rPr>
        <w:t xml:space="preserve">2.2 </w:t>
      </w:r>
      <w:r w:rsidR="00FF4551" w:rsidRPr="002406D2">
        <w:rPr>
          <w:rFonts w:ascii="Arial" w:hAnsi="Arial" w:cs="Arial"/>
          <w:b/>
          <w:sz w:val="24"/>
          <w:szCs w:val="24"/>
          <w:lang w:val="es-MX"/>
        </w:rPr>
        <w:t>GARANTÍA ÚNICA</w:t>
      </w:r>
      <w:r w:rsidR="0011583A" w:rsidRPr="002406D2">
        <w:rPr>
          <w:rFonts w:ascii="Arial" w:hAnsi="Arial" w:cs="Arial"/>
          <w:b/>
          <w:sz w:val="24"/>
          <w:szCs w:val="24"/>
          <w:lang w:val="es-MX"/>
        </w:rPr>
        <w:t xml:space="preserve"> DE LAS OBLIGACIONES</w:t>
      </w:r>
    </w:p>
    <w:p w14:paraId="3B69D9EE" w14:textId="77777777" w:rsidR="0011583A" w:rsidRPr="002406D2" w:rsidRDefault="0011583A" w:rsidP="002406D2">
      <w:pPr>
        <w:jc w:val="both"/>
        <w:rPr>
          <w:rFonts w:ascii="Arial" w:hAnsi="Arial" w:cs="Arial"/>
          <w:sz w:val="24"/>
          <w:szCs w:val="24"/>
          <w:lang w:val="es-MX"/>
        </w:rPr>
      </w:pPr>
    </w:p>
    <w:p w14:paraId="66DA53E7" w14:textId="77777777" w:rsidR="004461BF" w:rsidRPr="002406D2" w:rsidRDefault="004461BF" w:rsidP="002406D2">
      <w:pPr>
        <w:autoSpaceDE w:val="0"/>
        <w:autoSpaceDN w:val="0"/>
        <w:adjustRightInd w:val="0"/>
        <w:jc w:val="both"/>
        <w:rPr>
          <w:rFonts w:ascii="Arial" w:hAnsi="Arial" w:cs="Arial"/>
          <w:color w:val="000000"/>
          <w:sz w:val="24"/>
          <w:szCs w:val="24"/>
        </w:rPr>
      </w:pPr>
      <w:r w:rsidRPr="002406D2">
        <w:rPr>
          <w:rFonts w:ascii="Arial" w:hAnsi="Arial" w:cs="Arial"/>
          <w:color w:val="000000"/>
          <w:sz w:val="24"/>
          <w:szCs w:val="24"/>
        </w:rPr>
        <w:t xml:space="preserve">El contrato deberá ser firmado dentro del plazo establecido para tal fin en el cronograma. Al efecto, el proponente seleccionado deberá concurrir al sitio, dentro </w:t>
      </w:r>
      <w:r w:rsidRPr="002406D2">
        <w:rPr>
          <w:rFonts w:ascii="Arial" w:hAnsi="Arial" w:cs="Arial"/>
          <w:color w:val="000000"/>
          <w:sz w:val="24"/>
          <w:szCs w:val="24"/>
        </w:rPr>
        <w:lastRenderedPageBreak/>
        <w:t xml:space="preserve">del plazo establecido. Si por algún motivo justificado el M.D.N - EJÉRCITO NACIONAL – BASPC No.17 “Clara Elisa Narváez Arteaga” no pudiere firmar el contrato dentro del período de validez de la propuesta se lo comunicará así al adjudicatario y el proponente seleccionado tendrá la obligación de anexar el certificado de modificación de la póliza de seriedad de la propuesta o la cual haga sus veces de conformidad con el </w:t>
      </w:r>
      <w:r w:rsidRPr="002406D2">
        <w:rPr>
          <w:rFonts w:ascii="Arial" w:hAnsi="Arial" w:cs="Arial"/>
          <w:b/>
          <w:bCs/>
          <w:color w:val="000000"/>
          <w:sz w:val="24"/>
          <w:szCs w:val="24"/>
        </w:rPr>
        <w:t>artículo 2.2.1.2.3.1.6 y 2.2.1.2.3.1.9 del Decreto No. 1082 de 2015</w:t>
      </w:r>
      <w:r w:rsidRPr="002406D2">
        <w:rPr>
          <w:rFonts w:ascii="Arial" w:hAnsi="Arial" w:cs="Arial"/>
          <w:color w:val="000000"/>
          <w:sz w:val="24"/>
          <w:szCs w:val="24"/>
        </w:rPr>
        <w:t xml:space="preserve">, para que amplíe su vigencia hasta la suscripción del contrato. </w:t>
      </w:r>
    </w:p>
    <w:p w14:paraId="60D1B9F4" w14:textId="77777777" w:rsidR="004461BF" w:rsidRPr="002406D2" w:rsidRDefault="004461BF" w:rsidP="002406D2">
      <w:pPr>
        <w:autoSpaceDE w:val="0"/>
        <w:autoSpaceDN w:val="0"/>
        <w:adjustRightInd w:val="0"/>
        <w:jc w:val="both"/>
        <w:rPr>
          <w:rFonts w:ascii="Arial" w:hAnsi="Arial" w:cs="Arial"/>
          <w:color w:val="000000"/>
          <w:sz w:val="24"/>
          <w:szCs w:val="24"/>
        </w:rPr>
      </w:pPr>
    </w:p>
    <w:p w14:paraId="68D7BB33" w14:textId="77777777" w:rsidR="004461BF" w:rsidRPr="002406D2" w:rsidRDefault="004461BF" w:rsidP="002406D2">
      <w:pPr>
        <w:autoSpaceDE w:val="0"/>
        <w:autoSpaceDN w:val="0"/>
        <w:adjustRightInd w:val="0"/>
        <w:jc w:val="both"/>
        <w:rPr>
          <w:rFonts w:ascii="Arial" w:hAnsi="Arial" w:cs="Arial"/>
          <w:color w:val="000000"/>
          <w:sz w:val="24"/>
          <w:szCs w:val="24"/>
        </w:rPr>
      </w:pPr>
      <w:r w:rsidRPr="002406D2">
        <w:rPr>
          <w:rFonts w:ascii="Arial" w:hAnsi="Arial" w:cs="Arial"/>
          <w:color w:val="000000"/>
          <w:sz w:val="24"/>
          <w:szCs w:val="24"/>
        </w:rPr>
        <w:t xml:space="preserve">El adjudicatario deberá constituir la garantía única de cumplimiento dentro del término establecido en el cronograma, cuyo objeto será respaldar el cumplimiento de todas y cada una de las obligaciones que surjan del contrato de acuerdo a lo dispuesto en el Decreto 1082 de 2015, en las cuantías y términos que se determinan a continuación. (De acuerdo con la naturaleza, objeto y valor del contrato, deben estimarse los siguientes amparos): </w:t>
      </w:r>
    </w:p>
    <w:p w14:paraId="37359381" w14:textId="77777777" w:rsidR="004461BF" w:rsidRPr="002406D2" w:rsidRDefault="004461BF" w:rsidP="002406D2">
      <w:pPr>
        <w:autoSpaceDE w:val="0"/>
        <w:autoSpaceDN w:val="0"/>
        <w:adjustRightInd w:val="0"/>
        <w:jc w:val="both"/>
        <w:rPr>
          <w:rFonts w:ascii="Arial" w:hAnsi="Arial" w:cs="Arial"/>
          <w:color w:val="000000"/>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89"/>
        <w:gridCol w:w="5939"/>
      </w:tblGrid>
      <w:tr w:rsidR="00154710" w:rsidRPr="00D321C9" w14:paraId="52CDD7F8" w14:textId="77777777" w:rsidTr="00976004">
        <w:trPr>
          <w:trHeight w:val="465"/>
          <w:jc w:val="center"/>
        </w:trPr>
        <w:tc>
          <w:tcPr>
            <w:tcW w:w="1636" w:type="pct"/>
            <w:shd w:val="clear" w:color="auto" w:fill="8DB3E2"/>
            <w:tcMar>
              <w:top w:w="0" w:type="dxa"/>
              <w:left w:w="108" w:type="dxa"/>
              <w:bottom w:w="0" w:type="dxa"/>
              <w:right w:w="108" w:type="dxa"/>
            </w:tcMar>
            <w:vAlign w:val="center"/>
            <w:hideMark/>
          </w:tcPr>
          <w:p w14:paraId="7FB82506" w14:textId="77777777" w:rsidR="00154710" w:rsidRPr="00D321C9" w:rsidRDefault="00154710" w:rsidP="00976004">
            <w:pPr>
              <w:pStyle w:val="Prrafodelista"/>
              <w:ind w:left="0"/>
              <w:jc w:val="center"/>
              <w:rPr>
                <w:rFonts w:ascii="Arial" w:hAnsi="Arial" w:cs="Arial"/>
                <w:b/>
                <w:bCs/>
                <w:spacing w:val="-2"/>
              </w:rPr>
            </w:pPr>
            <w:r w:rsidRPr="00D321C9">
              <w:rPr>
                <w:rFonts w:ascii="Arial" w:hAnsi="Arial" w:cs="Arial"/>
                <w:b/>
                <w:bCs/>
                <w:spacing w:val="-2"/>
              </w:rPr>
              <w:t>TIPO RIESGO</w:t>
            </w:r>
          </w:p>
        </w:tc>
        <w:tc>
          <w:tcPr>
            <w:tcW w:w="3364" w:type="pct"/>
            <w:shd w:val="clear" w:color="auto" w:fill="8DB3E2"/>
            <w:tcMar>
              <w:top w:w="0" w:type="dxa"/>
              <w:left w:w="108" w:type="dxa"/>
              <w:bottom w:w="0" w:type="dxa"/>
              <w:right w:w="108" w:type="dxa"/>
            </w:tcMar>
            <w:vAlign w:val="center"/>
            <w:hideMark/>
          </w:tcPr>
          <w:p w14:paraId="5671476C" w14:textId="77777777" w:rsidR="00154710" w:rsidRPr="00D321C9" w:rsidRDefault="00154710" w:rsidP="00976004">
            <w:pPr>
              <w:pStyle w:val="Prrafodelista"/>
              <w:ind w:left="0"/>
              <w:jc w:val="center"/>
              <w:rPr>
                <w:rFonts w:ascii="Arial" w:hAnsi="Arial" w:cs="Arial"/>
                <w:b/>
                <w:bCs/>
                <w:spacing w:val="-2"/>
              </w:rPr>
            </w:pPr>
            <w:r w:rsidRPr="00D321C9">
              <w:rPr>
                <w:rFonts w:ascii="Arial" w:hAnsi="Arial" w:cs="Arial"/>
                <w:b/>
                <w:bCs/>
                <w:spacing w:val="-2"/>
              </w:rPr>
              <w:t>PÓLIZAS EXIGIBLES</w:t>
            </w:r>
          </w:p>
        </w:tc>
      </w:tr>
      <w:tr w:rsidR="00154710" w:rsidRPr="00D321C9" w14:paraId="2A1643D2" w14:textId="77777777" w:rsidTr="00976004">
        <w:trPr>
          <w:trHeight w:val="774"/>
          <w:jc w:val="center"/>
        </w:trPr>
        <w:tc>
          <w:tcPr>
            <w:tcW w:w="1636" w:type="pct"/>
            <w:tcMar>
              <w:top w:w="0" w:type="dxa"/>
              <w:left w:w="108" w:type="dxa"/>
              <w:bottom w:w="0" w:type="dxa"/>
              <w:right w:w="108" w:type="dxa"/>
            </w:tcMar>
            <w:vAlign w:val="center"/>
            <w:hideMark/>
          </w:tcPr>
          <w:p w14:paraId="3DE327DA" w14:textId="77777777" w:rsidR="00154710" w:rsidRPr="00D321C9" w:rsidRDefault="00154710" w:rsidP="00976004">
            <w:pPr>
              <w:jc w:val="both"/>
              <w:rPr>
                <w:rFonts w:ascii="Arial" w:hAnsi="Arial" w:cs="Arial"/>
                <w:b/>
              </w:rPr>
            </w:pPr>
            <w:r w:rsidRPr="00D321C9">
              <w:rPr>
                <w:rFonts w:ascii="Arial" w:hAnsi="Arial" w:cs="Arial"/>
                <w:b/>
              </w:rPr>
              <w:t xml:space="preserve">GARANTÍA DE CUMPLIMIENTO DEL CONTRATO, </w:t>
            </w:r>
          </w:p>
        </w:tc>
        <w:tc>
          <w:tcPr>
            <w:tcW w:w="3364" w:type="pct"/>
            <w:tcMar>
              <w:top w:w="0" w:type="dxa"/>
              <w:left w:w="108" w:type="dxa"/>
              <w:bottom w:w="0" w:type="dxa"/>
              <w:right w:w="108" w:type="dxa"/>
            </w:tcMar>
            <w:vAlign w:val="center"/>
            <w:hideMark/>
          </w:tcPr>
          <w:p w14:paraId="4E7C991B" w14:textId="77777777" w:rsidR="00154710" w:rsidRPr="00D321C9" w:rsidRDefault="00154710" w:rsidP="00976004">
            <w:pPr>
              <w:pStyle w:val="Prrafodelista"/>
              <w:ind w:left="0"/>
              <w:jc w:val="both"/>
              <w:rPr>
                <w:rFonts w:ascii="Arial" w:hAnsi="Arial" w:cs="Arial"/>
                <w:spacing w:val="-2"/>
              </w:rPr>
            </w:pPr>
            <w:r w:rsidRPr="00D321C9">
              <w:rPr>
                <w:rFonts w:ascii="Arial" w:hAnsi="Arial" w:cs="Arial"/>
                <w:spacing w:val="-2"/>
              </w:rPr>
              <w:t>Por un valor equivalente al DIEZ por ciento (10%) del valor del contrato, la cual permanecerá vigente por el término de ejecución del Contrato y cuatro (4) meses más contados a partir de la fecha de perfeccionamiento del contrato.</w:t>
            </w:r>
          </w:p>
          <w:p w14:paraId="1D0A8284" w14:textId="77777777" w:rsidR="00154710" w:rsidRPr="00D321C9" w:rsidRDefault="00154710" w:rsidP="00976004">
            <w:pPr>
              <w:pStyle w:val="Prrafodelista"/>
              <w:ind w:left="0"/>
              <w:jc w:val="both"/>
              <w:rPr>
                <w:rFonts w:ascii="Arial" w:hAnsi="Arial" w:cs="Arial"/>
                <w:spacing w:val="-2"/>
              </w:rPr>
            </w:pPr>
          </w:p>
          <w:p w14:paraId="373DD666" w14:textId="77777777" w:rsidR="00154710" w:rsidRPr="00D321C9" w:rsidRDefault="00154710" w:rsidP="00976004">
            <w:pPr>
              <w:pStyle w:val="Prrafodelista"/>
              <w:ind w:left="0"/>
              <w:jc w:val="both"/>
              <w:rPr>
                <w:rFonts w:ascii="Arial" w:hAnsi="Arial" w:cs="Arial"/>
                <w:spacing w:val="-2"/>
              </w:rPr>
            </w:pPr>
            <w:r w:rsidRPr="00D321C9">
              <w:rPr>
                <w:rFonts w:ascii="Arial" w:hAnsi="Arial" w:cs="Arial"/>
                <w:b/>
                <w:spacing w:val="-2"/>
              </w:rPr>
              <w:t>AMPAROS:</w:t>
            </w:r>
            <w:r w:rsidRPr="00D321C9">
              <w:rPr>
                <w:rFonts w:ascii="Arial" w:hAnsi="Arial" w:cs="Arial"/>
                <w:spacing w:val="-2"/>
              </w:rPr>
              <w:t xml:space="preserve"> en este debe cubrir los perjuicios sufridos con ocasión de:</w:t>
            </w:r>
          </w:p>
          <w:p w14:paraId="5A56D5BA" w14:textId="77777777" w:rsidR="00154710" w:rsidRPr="00D321C9" w:rsidRDefault="00154710" w:rsidP="00976004">
            <w:pPr>
              <w:pStyle w:val="Prrafodelista"/>
              <w:ind w:left="0"/>
              <w:jc w:val="both"/>
              <w:rPr>
                <w:rFonts w:ascii="Arial" w:hAnsi="Arial" w:cs="Arial"/>
                <w:spacing w:val="-2"/>
              </w:rPr>
            </w:pPr>
          </w:p>
          <w:p w14:paraId="50523622" w14:textId="77777777" w:rsidR="00154710" w:rsidRPr="00D321C9" w:rsidRDefault="00154710" w:rsidP="00154710">
            <w:pPr>
              <w:pStyle w:val="Prrafodelista"/>
              <w:numPr>
                <w:ilvl w:val="0"/>
                <w:numId w:val="18"/>
              </w:numPr>
              <w:contextualSpacing w:val="0"/>
              <w:jc w:val="both"/>
              <w:rPr>
                <w:rFonts w:ascii="Arial" w:hAnsi="Arial" w:cs="Arial"/>
                <w:spacing w:val="-2"/>
              </w:rPr>
            </w:pPr>
            <w:r w:rsidRPr="00D321C9">
              <w:rPr>
                <w:rFonts w:ascii="Arial" w:hAnsi="Arial" w:cs="Arial"/>
                <w:spacing w:val="-2"/>
              </w:rPr>
              <w:t>El incumplimiento total o parcial del contrato, cuando este es imputable al contratista.</w:t>
            </w:r>
          </w:p>
          <w:p w14:paraId="7CF38FF6" w14:textId="77777777" w:rsidR="00154710" w:rsidRPr="00D321C9" w:rsidRDefault="00154710" w:rsidP="00154710">
            <w:pPr>
              <w:pStyle w:val="Prrafodelista"/>
              <w:numPr>
                <w:ilvl w:val="0"/>
                <w:numId w:val="18"/>
              </w:numPr>
              <w:contextualSpacing w:val="0"/>
              <w:jc w:val="both"/>
              <w:rPr>
                <w:rFonts w:ascii="Arial" w:hAnsi="Arial" w:cs="Arial"/>
                <w:spacing w:val="-2"/>
              </w:rPr>
            </w:pPr>
            <w:r w:rsidRPr="00D321C9">
              <w:rPr>
                <w:rFonts w:ascii="Arial" w:hAnsi="Arial" w:cs="Arial"/>
                <w:spacing w:val="-2"/>
              </w:rPr>
              <w:t>El incumplimiento tardío o defectuoso del contrato, cuando este es imputable al contratista.</w:t>
            </w:r>
          </w:p>
          <w:p w14:paraId="26E6D9DD" w14:textId="77777777" w:rsidR="00154710" w:rsidRPr="00D321C9" w:rsidRDefault="00154710" w:rsidP="00154710">
            <w:pPr>
              <w:pStyle w:val="Prrafodelista"/>
              <w:numPr>
                <w:ilvl w:val="0"/>
                <w:numId w:val="18"/>
              </w:numPr>
              <w:contextualSpacing w:val="0"/>
              <w:jc w:val="both"/>
              <w:rPr>
                <w:rFonts w:ascii="Arial" w:hAnsi="Arial" w:cs="Arial"/>
                <w:spacing w:val="-2"/>
              </w:rPr>
            </w:pPr>
            <w:r w:rsidRPr="00D321C9">
              <w:rPr>
                <w:rFonts w:ascii="Arial" w:hAnsi="Arial" w:cs="Arial"/>
                <w:spacing w:val="-2"/>
              </w:rPr>
              <w:t>Daños imputables al contratista por: entregas parciales, cuando el contrato no provee entregas parciales.</w:t>
            </w:r>
          </w:p>
          <w:p w14:paraId="0140B2C1" w14:textId="77777777" w:rsidR="00154710" w:rsidRPr="00D321C9" w:rsidRDefault="00154710" w:rsidP="00154710">
            <w:pPr>
              <w:pStyle w:val="Prrafodelista"/>
              <w:numPr>
                <w:ilvl w:val="0"/>
                <w:numId w:val="18"/>
              </w:numPr>
              <w:contextualSpacing w:val="0"/>
              <w:jc w:val="both"/>
              <w:rPr>
                <w:rFonts w:ascii="Arial" w:hAnsi="Arial" w:cs="Arial"/>
                <w:spacing w:val="-2"/>
              </w:rPr>
            </w:pPr>
            <w:r w:rsidRPr="00D321C9">
              <w:rPr>
                <w:rFonts w:ascii="Arial" w:hAnsi="Arial" w:cs="Arial"/>
                <w:spacing w:val="-2"/>
              </w:rPr>
              <w:t xml:space="preserve">El pago del valor de las multas y de la cláusula penal pecuniaria.  </w:t>
            </w:r>
          </w:p>
        </w:tc>
      </w:tr>
    </w:tbl>
    <w:p w14:paraId="7F9D54F4" w14:textId="77777777" w:rsidR="004461BF" w:rsidRPr="002406D2" w:rsidRDefault="004461BF" w:rsidP="002406D2">
      <w:pPr>
        <w:autoSpaceDE w:val="0"/>
        <w:autoSpaceDN w:val="0"/>
        <w:adjustRightInd w:val="0"/>
        <w:jc w:val="both"/>
        <w:rPr>
          <w:rFonts w:ascii="Arial" w:hAnsi="Arial" w:cs="Arial"/>
          <w:color w:val="000000"/>
          <w:sz w:val="24"/>
          <w:szCs w:val="24"/>
        </w:rPr>
      </w:pPr>
    </w:p>
    <w:p w14:paraId="51D10615" w14:textId="77777777" w:rsidR="004461BF" w:rsidRPr="002406D2" w:rsidRDefault="004461BF" w:rsidP="002406D2">
      <w:pPr>
        <w:autoSpaceDE w:val="0"/>
        <w:autoSpaceDN w:val="0"/>
        <w:adjustRightInd w:val="0"/>
        <w:jc w:val="both"/>
        <w:rPr>
          <w:rFonts w:ascii="Arial" w:hAnsi="Arial" w:cs="Arial"/>
          <w:color w:val="000000"/>
          <w:sz w:val="24"/>
          <w:szCs w:val="24"/>
        </w:rPr>
      </w:pPr>
      <w:r w:rsidRPr="002406D2">
        <w:rPr>
          <w:rFonts w:ascii="Arial" w:hAnsi="Arial" w:cs="Arial"/>
          <w:color w:val="000000"/>
          <w:sz w:val="24"/>
          <w:szCs w:val="24"/>
        </w:rPr>
        <w:t xml:space="preserve">Las vigencias de todos los amparos iniciaran con la fecha de </w:t>
      </w:r>
      <w:r w:rsidR="006072CD">
        <w:rPr>
          <w:rFonts w:ascii="Arial" w:hAnsi="Arial" w:cs="Arial"/>
          <w:sz w:val="24"/>
          <w:szCs w:val="24"/>
        </w:rPr>
        <w:t xml:space="preserve">suscripción del </w:t>
      </w:r>
      <w:r w:rsidR="00C9011D" w:rsidRPr="008C2FB5">
        <w:rPr>
          <w:rFonts w:ascii="Arial" w:hAnsi="Arial" w:cs="Arial"/>
          <w:sz w:val="24"/>
          <w:szCs w:val="24"/>
        </w:rPr>
        <w:t>contrato</w:t>
      </w:r>
      <w:r w:rsidRPr="002406D2">
        <w:rPr>
          <w:rFonts w:ascii="Arial" w:hAnsi="Arial" w:cs="Arial"/>
          <w:color w:val="000000"/>
          <w:sz w:val="24"/>
          <w:szCs w:val="24"/>
        </w:rPr>
        <w:t>.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w:t>
      </w:r>
      <w:r w:rsidR="00C9011D">
        <w:rPr>
          <w:rFonts w:ascii="Arial" w:hAnsi="Arial" w:cs="Arial"/>
          <w:color w:val="000000"/>
          <w:sz w:val="24"/>
          <w:szCs w:val="24"/>
        </w:rPr>
        <w:t xml:space="preserve"> - EJÉRCITO NACIONAL – BASPC N° </w:t>
      </w:r>
      <w:r w:rsidRPr="002406D2">
        <w:rPr>
          <w:rFonts w:ascii="Arial" w:hAnsi="Arial" w:cs="Arial"/>
          <w:color w:val="000000"/>
          <w:sz w:val="24"/>
          <w:szCs w:val="24"/>
        </w:rPr>
        <w:t>17 “Clara Elisa Narváez Arteaga”.</w:t>
      </w:r>
    </w:p>
    <w:p w14:paraId="5AE32DC4" w14:textId="77777777" w:rsidR="004461BF" w:rsidRPr="002406D2" w:rsidRDefault="004461BF" w:rsidP="002406D2">
      <w:pPr>
        <w:autoSpaceDE w:val="0"/>
        <w:autoSpaceDN w:val="0"/>
        <w:adjustRightInd w:val="0"/>
        <w:jc w:val="both"/>
        <w:rPr>
          <w:rFonts w:ascii="Arial" w:hAnsi="Arial" w:cs="Arial"/>
          <w:color w:val="000000"/>
          <w:sz w:val="24"/>
          <w:szCs w:val="24"/>
        </w:rPr>
      </w:pPr>
    </w:p>
    <w:p w14:paraId="585FA5BF" w14:textId="77777777" w:rsidR="004461BF" w:rsidRPr="002406D2" w:rsidRDefault="004461BF" w:rsidP="002406D2">
      <w:pPr>
        <w:autoSpaceDE w:val="0"/>
        <w:autoSpaceDN w:val="0"/>
        <w:adjustRightInd w:val="0"/>
        <w:jc w:val="both"/>
        <w:rPr>
          <w:rFonts w:ascii="Arial" w:hAnsi="Arial" w:cs="Arial"/>
          <w:color w:val="000000"/>
          <w:sz w:val="24"/>
          <w:szCs w:val="24"/>
        </w:rPr>
      </w:pPr>
      <w:r w:rsidRPr="002406D2">
        <w:rPr>
          <w:rFonts w:ascii="Arial" w:hAnsi="Arial" w:cs="Arial"/>
          <w:color w:val="000000"/>
          <w:sz w:val="24"/>
          <w:szCs w:val="24"/>
        </w:rPr>
        <w:t xml:space="preserve">El CONTRATISTA deberá mantener vigente las garantías, amparos y pólizas a que se refiere esta cláusula y serán de su cargo el pago de todas las primas y demás erogaciones de constitución, mantenimiento y restablecimiento inmediato de su </w:t>
      </w:r>
      <w:r w:rsidRPr="002406D2">
        <w:rPr>
          <w:rFonts w:ascii="Arial" w:hAnsi="Arial" w:cs="Arial"/>
          <w:color w:val="000000"/>
          <w:sz w:val="24"/>
          <w:szCs w:val="24"/>
        </w:rPr>
        <w:lastRenderedPageBreak/>
        <w:t xml:space="preserve">monto, cada vez que se disminuya o agote por razón de las sanciones que se impongan. </w:t>
      </w:r>
    </w:p>
    <w:p w14:paraId="68667FA7" w14:textId="77777777" w:rsidR="004461BF" w:rsidRPr="002406D2" w:rsidRDefault="004461BF" w:rsidP="002406D2">
      <w:pPr>
        <w:autoSpaceDE w:val="0"/>
        <w:autoSpaceDN w:val="0"/>
        <w:adjustRightInd w:val="0"/>
        <w:jc w:val="both"/>
        <w:rPr>
          <w:rFonts w:ascii="Arial" w:hAnsi="Arial" w:cs="Arial"/>
          <w:color w:val="000000"/>
          <w:sz w:val="24"/>
          <w:szCs w:val="24"/>
        </w:rPr>
      </w:pPr>
    </w:p>
    <w:p w14:paraId="3F3C1FC1" w14:textId="77777777" w:rsidR="004461BF" w:rsidRPr="002406D2" w:rsidRDefault="004461BF" w:rsidP="002406D2">
      <w:pPr>
        <w:pStyle w:val="Default"/>
        <w:jc w:val="both"/>
      </w:pPr>
      <w:r w:rsidRPr="002406D2">
        <w:t xml:space="preserve">Si el CONTRATISTA no modifica las garantías, éstas podrán variarse por la aseguradora o banco a petición del MDN EJÉRCITO NACIONAL – BASPC No.17 “Clara Elisa Narváez Arteaga” y a cuenta del CONTRATISTA quien por la firma del contrato que se le adjudique autoriza expresamente al MDN- EJÉRCITO NACIONAL – BASPC No.17 “Clara Elisa Narváez Arteaga” para retener y descontar los valores respectivos de los saldos que hubiere a su favor, sin que por ello se entienda que el MDN- Ejército Nacional – BASPC No.17 “Clara Elisa Narváez Arteaga” asume la responsabilidad de la ampliación de los amparos y pago de las primas, los cuales son responsabilidad del contratista. </w:t>
      </w:r>
    </w:p>
    <w:p w14:paraId="009B1326" w14:textId="77777777" w:rsidR="004461BF" w:rsidRPr="002406D2" w:rsidRDefault="004461BF" w:rsidP="002406D2">
      <w:pPr>
        <w:pStyle w:val="Default"/>
        <w:jc w:val="both"/>
      </w:pPr>
    </w:p>
    <w:p w14:paraId="583A38B9" w14:textId="77777777" w:rsidR="004461BF" w:rsidRPr="002406D2" w:rsidRDefault="004461BF" w:rsidP="002406D2">
      <w:pPr>
        <w:autoSpaceDE w:val="0"/>
        <w:autoSpaceDN w:val="0"/>
        <w:adjustRightInd w:val="0"/>
        <w:jc w:val="both"/>
        <w:rPr>
          <w:rFonts w:ascii="Arial" w:hAnsi="Arial" w:cs="Arial"/>
          <w:b/>
          <w:color w:val="000000"/>
          <w:sz w:val="24"/>
          <w:szCs w:val="24"/>
        </w:rPr>
      </w:pPr>
      <w:r w:rsidRPr="002406D2">
        <w:rPr>
          <w:rFonts w:ascii="Arial" w:hAnsi="Arial" w:cs="Arial"/>
          <w:color w:val="000000"/>
          <w:sz w:val="24"/>
          <w:szCs w:val="24"/>
        </w:rPr>
        <w:t xml:space="preserve">En la Garantía debe quedar expresamente consignado que se ampara el cumplimiento del contrato, el pago de las multas y de la penal pecuniaria convenidas. Así mismo deberá constar que la </w:t>
      </w:r>
      <w:r w:rsidRPr="002406D2">
        <w:rPr>
          <w:rFonts w:ascii="Arial" w:hAnsi="Arial" w:cs="Arial"/>
          <w:b/>
          <w:color w:val="000000"/>
          <w:sz w:val="24"/>
          <w:szCs w:val="24"/>
        </w:rPr>
        <w:t xml:space="preserve">aseguradora renuncia al beneficio de excusión. </w:t>
      </w:r>
    </w:p>
    <w:p w14:paraId="4C9EF995" w14:textId="77777777" w:rsidR="004461BF" w:rsidRPr="002406D2" w:rsidRDefault="004461BF" w:rsidP="002406D2">
      <w:pPr>
        <w:autoSpaceDE w:val="0"/>
        <w:autoSpaceDN w:val="0"/>
        <w:adjustRightInd w:val="0"/>
        <w:jc w:val="both"/>
        <w:rPr>
          <w:rFonts w:ascii="Arial" w:hAnsi="Arial" w:cs="Arial"/>
          <w:color w:val="000000"/>
          <w:sz w:val="24"/>
          <w:szCs w:val="24"/>
        </w:rPr>
      </w:pPr>
    </w:p>
    <w:p w14:paraId="09D9AF69" w14:textId="77777777" w:rsidR="004461BF" w:rsidRPr="002406D2" w:rsidRDefault="004461BF" w:rsidP="002406D2">
      <w:pPr>
        <w:autoSpaceDE w:val="0"/>
        <w:autoSpaceDN w:val="0"/>
        <w:adjustRightInd w:val="0"/>
        <w:jc w:val="both"/>
        <w:rPr>
          <w:rFonts w:ascii="Arial" w:hAnsi="Arial" w:cs="Arial"/>
          <w:color w:val="000000"/>
          <w:sz w:val="24"/>
          <w:szCs w:val="24"/>
        </w:rPr>
      </w:pPr>
      <w:r w:rsidRPr="002406D2">
        <w:rPr>
          <w:rFonts w:ascii="Arial" w:hAnsi="Arial" w:cs="Arial"/>
          <w:color w:val="000000"/>
          <w:sz w:val="24"/>
          <w:szCs w:val="24"/>
        </w:rPr>
        <w:t xml:space="preserve">Estos mecanismos de cobertura son requeridos por el MDN-Ejército Nacional, “Clara Elisa Narváez Arteaga” teniendo en cuenta que el objeto de las mismas, sirven para respaldar el cumplimiento de todas y cada una de las obligaciones que surgen a cargo del contratista frente a la administración y /o terceros, por razón de la celebración, ejecución y liquidación del contrato. </w:t>
      </w:r>
    </w:p>
    <w:p w14:paraId="7F2B004B" w14:textId="77777777" w:rsidR="0011583A" w:rsidRDefault="0011583A" w:rsidP="002406D2">
      <w:pPr>
        <w:widowControl w:val="0"/>
        <w:overflowPunct w:val="0"/>
        <w:autoSpaceDE w:val="0"/>
        <w:autoSpaceDN w:val="0"/>
        <w:adjustRightInd w:val="0"/>
        <w:ind w:left="20" w:right="80"/>
        <w:jc w:val="both"/>
        <w:rPr>
          <w:rFonts w:ascii="Arial" w:hAnsi="Arial" w:cs="Arial"/>
          <w:b/>
          <w:sz w:val="24"/>
          <w:szCs w:val="24"/>
        </w:rPr>
      </w:pPr>
    </w:p>
    <w:p w14:paraId="2FB74372" w14:textId="77777777" w:rsidR="00AC297B" w:rsidRPr="00D46656" w:rsidRDefault="00AC297B" w:rsidP="00AC297B">
      <w:pPr>
        <w:widowControl w:val="0"/>
        <w:overflowPunct w:val="0"/>
        <w:autoSpaceDE w:val="0"/>
        <w:autoSpaceDN w:val="0"/>
        <w:adjustRightInd w:val="0"/>
        <w:jc w:val="both"/>
        <w:rPr>
          <w:rFonts w:ascii="Arial" w:hAnsi="Arial" w:cs="Arial"/>
          <w:b/>
          <w:sz w:val="24"/>
          <w:szCs w:val="24"/>
        </w:rPr>
      </w:pPr>
      <w:r>
        <w:rPr>
          <w:rFonts w:ascii="Arial" w:hAnsi="Arial" w:cs="Arial"/>
          <w:b/>
          <w:sz w:val="24"/>
          <w:szCs w:val="24"/>
        </w:rPr>
        <w:t>2</w:t>
      </w:r>
      <w:r w:rsidRPr="00D46656">
        <w:rPr>
          <w:rFonts w:ascii="Arial" w:hAnsi="Arial" w:cs="Arial"/>
          <w:b/>
          <w:sz w:val="24"/>
          <w:szCs w:val="24"/>
        </w:rPr>
        <w:t>.</w:t>
      </w:r>
      <w:r>
        <w:rPr>
          <w:rFonts w:ascii="Arial" w:hAnsi="Arial" w:cs="Arial"/>
          <w:b/>
          <w:sz w:val="24"/>
          <w:szCs w:val="24"/>
        </w:rPr>
        <w:t>2</w:t>
      </w:r>
      <w:r w:rsidRPr="00D46656">
        <w:rPr>
          <w:rFonts w:ascii="Arial" w:hAnsi="Arial" w:cs="Arial"/>
          <w:b/>
          <w:sz w:val="24"/>
          <w:szCs w:val="24"/>
        </w:rPr>
        <w:t>.1</w:t>
      </w:r>
      <w:r>
        <w:rPr>
          <w:rFonts w:ascii="Arial" w:hAnsi="Arial" w:cs="Arial"/>
          <w:b/>
          <w:sz w:val="24"/>
          <w:szCs w:val="24"/>
        </w:rPr>
        <w:t xml:space="preserve"> </w:t>
      </w:r>
      <w:r w:rsidRPr="00D46656">
        <w:rPr>
          <w:rFonts w:ascii="Arial" w:hAnsi="Arial" w:cs="Arial"/>
          <w:b/>
          <w:sz w:val="24"/>
          <w:szCs w:val="24"/>
        </w:rPr>
        <w:t>GARANTÍA DE SERIEDAD DE LA PROPUESTA</w:t>
      </w:r>
    </w:p>
    <w:p w14:paraId="66A3F7FC" w14:textId="77777777" w:rsidR="006A00C7" w:rsidRPr="00C711EF" w:rsidRDefault="006A00C7" w:rsidP="006A00C7">
      <w:pPr>
        <w:autoSpaceDE w:val="0"/>
        <w:autoSpaceDN w:val="0"/>
        <w:adjustRightInd w:val="0"/>
        <w:jc w:val="both"/>
        <w:rPr>
          <w:rFonts w:ascii="Arial" w:hAnsi="Arial" w:cs="Arial"/>
          <w:color w:val="000000"/>
        </w:rPr>
      </w:pPr>
      <w:r w:rsidRPr="006A00C7">
        <w:rPr>
          <w:rFonts w:ascii="Arial" w:hAnsi="Arial" w:cs="Arial"/>
          <w:color w:val="000000"/>
          <w:sz w:val="24"/>
          <w:szCs w:val="24"/>
        </w:rPr>
        <w:t>Conforme la normatividad vigente que nos establece que la exigencia de garantías no es obligatoria en la contratación directa y en el proceso de selección de mínima cuantía y en la adquisición en Grandes Superficies. La justificación para exigir o no garantías debe estar en los estudios y documentos previos, analizando el presupuesto del presente proceso se establece que no es necesario solicitarla</w:t>
      </w:r>
      <w:r>
        <w:rPr>
          <w:rFonts w:ascii="Arial" w:hAnsi="Arial" w:cs="Arial"/>
          <w:color w:val="000000"/>
        </w:rPr>
        <w:t xml:space="preserve">. </w:t>
      </w:r>
    </w:p>
    <w:p w14:paraId="04F45A9D" w14:textId="723F9B37" w:rsidR="00FE6679" w:rsidRPr="002406D2" w:rsidRDefault="00FE6679" w:rsidP="002406D2">
      <w:pPr>
        <w:pStyle w:val="Prrafodelista"/>
        <w:tabs>
          <w:tab w:val="left" w:pos="284"/>
        </w:tabs>
        <w:autoSpaceDE w:val="0"/>
        <w:autoSpaceDN w:val="0"/>
        <w:adjustRightInd w:val="0"/>
        <w:ind w:left="0"/>
        <w:jc w:val="both"/>
        <w:rPr>
          <w:rFonts w:ascii="Arial" w:hAnsi="Arial" w:cs="Arial"/>
          <w:b/>
          <w:sz w:val="24"/>
          <w:szCs w:val="24"/>
        </w:rPr>
      </w:pPr>
    </w:p>
    <w:p w14:paraId="2D44FC8C" w14:textId="77777777" w:rsidR="0016537F" w:rsidRPr="002406D2" w:rsidRDefault="00EB0B70" w:rsidP="002406D2">
      <w:pPr>
        <w:pStyle w:val="Prrafodelista"/>
        <w:numPr>
          <w:ilvl w:val="1"/>
          <w:numId w:val="15"/>
        </w:numPr>
        <w:tabs>
          <w:tab w:val="left" w:pos="284"/>
        </w:tabs>
        <w:autoSpaceDE w:val="0"/>
        <w:autoSpaceDN w:val="0"/>
        <w:adjustRightInd w:val="0"/>
        <w:ind w:left="0" w:firstLine="0"/>
        <w:jc w:val="both"/>
        <w:rPr>
          <w:rFonts w:ascii="Arial" w:hAnsi="Arial" w:cs="Arial"/>
          <w:b/>
          <w:sz w:val="24"/>
          <w:szCs w:val="24"/>
        </w:rPr>
      </w:pPr>
      <w:r w:rsidRPr="002406D2">
        <w:rPr>
          <w:rFonts w:ascii="Arial" w:eastAsia="HelveticaNeueLTStd-Th" w:hAnsi="Arial" w:cs="Arial"/>
          <w:b/>
          <w:sz w:val="24"/>
          <w:szCs w:val="24"/>
          <w:lang w:eastAsia="es-CO"/>
        </w:rPr>
        <w:t>FACTORES DE SELECCIÓ</w:t>
      </w:r>
      <w:r w:rsidR="00C40E4E" w:rsidRPr="002406D2">
        <w:rPr>
          <w:rFonts w:ascii="Arial" w:eastAsia="HelveticaNeueLTStd-Th" w:hAnsi="Arial" w:cs="Arial"/>
          <w:b/>
          <w:sz w:val="24"/>
          <w:szCs w:val="24"/>
          <w:lang w:eastAsia="es-CO"/>
        </w:rPr>
        <w:t>N QUE PERMITAN IDENTIFICAR LA OFERTA MAS FAVORABLE, DE CONFORMIDAD CON EL ARTICULO 94 DE LA LEY 1474 DE 2011 Y EL DECRETO 1082 DE 2015.</w:t>
      </w:r>
    </w:p>
    <w:p w14:paraId="4A995396" w14:textId="77777777" w:rsidR="003B21B6" w:rsidRPr="002406D2" w:rsidRDefault="003B21B6" w:rsidP="002406D2">
      <w:pPr>
        <w:widowControl w:val="0"/>
        <w:tabs>
          <w:tab w:val="left" w:pos="284"/>
        </w:tabs>
        <w:overflowPunct w:val="0"/>
        <w:autoSpaceDE w:val="0"/>
        <w:autoSpaceDN w:val="0"/>
        <w:adjustRightInd w:val="0"/>
        <w:ind w:right="80"/>
        <w:jc w:val="both"/>
        <w:rPr>
          <w:rFonts w:ascii="Arial" w:hAnsi="Arial" w:cs="Arial"/>
          <w:b/>
          <w:sz w:val="24"/>
          <w:szCs w:val="24"/>
        </w:rPr>
      </w:pPr>
    </w:p>
    <w:p w14:paraId="77287B54" w14:textId="77777777" w:rsidR="0020705F" w:rsidRPr="002406D2" w:rsidRDefault="0020705F" w:rsidP="002406D2">
      <w:pPr>
        <w:tabs>
          <w:tab w:val="left" w:pos="284"/>
        </w:tabs>
        <w:jc w:val="both"/>
        <w:rPr>
          <w:rFonts w:ascii="Arial" w:hAnsi="Arial" w:cs="Arial"/>
          <w:sz w:val="24"/>
          <w:szCs w:val="24"/>
          <w:lang w:eastAsia="es-CO"/>
        </w:rPr>
      </w:pPr>
      <w:r w:rsidRPr="002406D2">
        <w:rPr>
          <w:rFonts w:ascii="Arial" w:eastAsia="Calibri" w:hAnsi="Arial" w:cs="Arial"/>
          <w:sz w:val="24"/>
          <w:szCs w:val="24"/>
          <w:lang w:val="es-ES"/>
        </w:rPr>
        <w:t xml:space="preserve">De conformidad con </w:t>
      </w:r>
      <w:r w:rsidRPr="002406D2">
        <w:rPr>
          <w:rFonts w:ascii="Arial" w:hAnsi="Arial" w:cs="Arial"/>
          <w:sz w:val="24"/>
          <w:szCs w:val="24"/>
          <w:lang w:eastAsia="es-CO"/>
        </w:rPr>
        <w:t xml:space="preserve">la subsección 5 </w:t>
      </w:r>
      <w:r w:rsidR="00AC297B" w:rsidRPr="002406D2">
        <w:rPr>
          <w:rFonts w:ascii="Arial" w:hAnsi="Arial" w:cs="Arial"/>
          <w:sz w:val="24"/>
          <w:szCs w:val="24"/>
          <w:lang w:eastAsia="es-CO"/>
        </w:rPr>
        <w:t>artículo</w:t>
      </w:r>
      <w:r w:rsidRPr="002406D2">
        <w:rPr>
          <w:rFonts w:ascii="Arial" w:hAnsi="Arial" w:cs="Arial"/>
          <w:sz w:val="24"/>
          <w:szCs w:val="24"/>
          <w:lang w:eastAsia="es-CO"/>
        </w:rPr>
        <w:t xml:space="preserve"> 2.2.1.2.1.5.2 </w:t>
      </w:r>
      <w:r w:rsidRPr="002406D2">
        <w:rPr>
          <w:rFonts w:ascii="Arial" w:hAnsi="Arial" w:cs="Arial"/>
          <w:sz w:val="24"/>
          <w:szCs w:val="24"/>
        </w:rPr>
        <w:t xml:space="preserve">Decreto Ley 1082 de 2015. </w:t>
      </w:r>
    </w:p>
    <w:p w14:paraId="67103D8C" w14:textId="77777777" w:rsidR="00FE6679" w:rsidRPr="002406D2" w:rsidRDefault="00FE6679" w:rsidP="002406D2">
      <w:pPr>
        <w:jc w:val="both"/>
        <w:rPr>
          <w:rFonts w:ascii="Arial" w:hAnsi="Arial" w:cs="Arial"/>
          <w:sz w:val="24"/>
          <w:szCs w:val="24"/>
          <w:lang w:eastAsia="es-CO"/>
        </w:rPr>
      </w:pPr>
    </w:p>
    <w:p w14:paraId="751623C2" w14:textId="6F0725CE" w:rsidR="0020705F" w:rsidRPr="002406D2" w:rsidRDefault="00FF4551" w:rsidP="002406D2">
      <w:pPr>
        <w:jc w:val="both"/>
        <w:rPr>
          <w:rFonts w:ascii="Arial" w:eastAsia="Calibri" w:hAnsi="Arial" w:cs="Arial"/>
          <w:b/>
          <w:sz w:val="24"/>
          <w:szCs w:val="24"/>
          <w:lang w:val="es-ES"/>
        </w:rPr>
      </w:pPr>
      <w:r w:rsidRPr="002406D2">
        <w:rPr>
          <w:rFonts w:ascii="Arial" w:eastAsia="Calibri" w:hAnsi="Arial" w:cs="Arial"/>
          <w:b/>
          <w:sz w:val="24"/>
          <w:szCs w:val="24"/>
        </w:rPr>
        <w:t xml:space="preserve">2.4 </w:t>
      </w:r>
      <w:r w:rsidRPr="002406D2">
        <w:rPr>
          <w:rFonts w:ascii="Arial" w:eastAsia="Calibri" w:hAnsi="Arial" w:cs="Arial"/>
          <w:b/>
          <w:sz w:val="24"/>
          <w:szCs w:val="24"/>
          <w:lang w:val="es-ES"/>
        </w:rPr>
        <w:t>PARÁMETROS</w:t>
      </w:r>
      <w:r w:rsidR="0020705F" w:rsidRPr="002406D2">
        <w:rPr>
          <w:rFonts w:ascii="Arial" w:eastAsia="Calibri" w:hAnsi="Arial" w:cs="Arial"/>
          <w:b/>
          <w:sz w:val="24"/>
          <w:szCs w:val="24"/>
          <w:lang w:val="es-ES"/>
        </w:rPr>
        <w:t xml:space="preserve"> GENERALES PARA LA VERIFICACIÓN Y CALIFICACIÓN DE LOS CRITERIOS DE EVALUACIÓN.</w:t>
      </w:r>
    </w:p>
    <w:p w14:paraId="6D66CC00" w14:textId="77777777" w:rsidR="0020705F" w:rsidRPr="002406D2" w:rsidRDefault="0020705F" w:rsidP="002406D2">
      <w:pPr>
        <w:jc w:val="both"/>
        <w:rPr>
          <w:rFonts w:ascii="Arial" w:eastAsia="Calibri" w:hAnsi="Arial" w:cs="Arial"/>
          <w:sz w:val="24"/>
          <w:szCs w:val="24"/>
          <w:lang w:val="es-ES"/>
        </w:rPr>
      </w:pPr>
    </w:p>
    <w:p w14:paraId="1BAD0607" w14:textId="77777777" w:rsidR="0020705F" w:rsidRPr="002406D2" w:rsidRDefault="0020705F" w:rsidP="002406D2">
      <w:pPr>
        <w:jc w:val="both"/>
        <w:rPr>
          <w:rFonts w:ascii="Arial" w:hAnsi="Arial" w:cs="Arial"/>
          <w:sz w:val="24"/>
          <w:szCs w:val="24"/>
        </w:rPr>
      </w:pPr>
      <w:r w:rsidRPr="002406D2">
        <w:rPr>
          <w:rFonts w:ascii="Arial" w:eastAsia="Calibri" w:hAnsi="Arial" w:cs="Arial"/>
          <w:sz w:val="24"/>
          <w:szCs w:val="24"/>
          <w:lang w:val="es-ES"/>
        </w:rPr>
        <w:lastRenderedPageBreak/>
        <w:t xml:space="preserve">El cumplimiento de los requisitos y de la documentación solicitada se analizará de conformidad con lo establecido en Decreto </w:t>
      </w:r>
      <w:r w:rsidRPr="002406D2">
        <w:rPr>
          <w:rFonts w:ascii="Arial" w:hAnsi="Arial" w:cs="Arial"/>
          <w:sz w:val="24"/>
          <w:szCs w:val="24"/>
        </w:rPr>
        <w:t xml:space="preserve">1082 de 2015. </w:t>
      </w:r>
    </w:p>
    <w:p w14:paraId="57CCEEEB" w14:textId="77777777" w:rsidR="00E31F25" w:rsidRPr="002406D2" w:rsidRDefault="00E31F25" w:rsidP="002406D2">
      <w:pPr>
        <w:jc w:val="both"/>
        <w:rPr>
          <w:rFonts w:ascii="Arial" w:hAnsi="Arial" w:cs="Arial"/>
          <w:sz w:val="24"/>
          <w:szCs w:val="24"/>
          <w:lang w:eastAsia="es-CO"/>
        </w:rPr>
      </w:pPr>
    </w:p>
    <w:p w14:paraId="6BF685EF" w14:textId="77777777" w:rsidR="0020705F" w:rsidRPr="002406D2" w:rsidRDefault="0020705F" w:rsidP="002406D2">
      <w:pPr>
        <w:jc w:val="both"/>
        <w:rPr>
          <w:rFonts w:ascii="Arial" w:hAnsi="Arial" w:cs="Arial"/>
          <w:sz w:val="24"/>
          <w:szCs w:val="24"/>
          <w:lang w:eastAsia="es-CO"/>
        </w:rPr>
      </w:pPr>
      <w:r w:rsidRPr="002406D2">
        <w:rPr>
          <w:rFonts w:ascii="Arial" w:eastAsia="Calibri" w:hAnsi="Arial" w:cs="Arial"/>
          <w:sz w:val="24"/>
          <w:szCs w:val="24"/>
          <w:lang w:val="es-ES"/>
        </w:rPr>
        <w:t xml:space="preserve">En desarrollo de lo establecido en dicho artículo, la Entidad dentro del plazo de verificación y evaluación de las propuestas, verificará el cumplimiento de los requisitos al oferente con el precio más bajo, para lo cual se tendrán en cuenta las reglas de </w:t>
      </w:r>
      <w:proofErr w:type="spellStart"/>
      <w:r w:rsidRPr="002406D2">
        <w:rPr>
          <w:rFonts w:ascii="Arial" w:eastAsia="Calibri" w:hAnsi="Arial" w:cs="Arial"/>
          <w:sz w:val="24"/>
          <w:szCs w:val="24"/>
          <w:lang w:val="es-ES"/>
        </w:rPr>
        <w:t>subsanabilidad</w:t>
      </w:r>
      <w:proofErr w:type="spellEnd"/>
      <w:r w:rsidRPr="002406D2">
        <w:rPr>
          <w:rFonts w:ascii="Arial" w:eastAsia="Calibri" w:hAnsi="Arial" w:cs="Arial"/>
          <w:sz w:val="24"/>
          <w:szCs w:val="24"/>
          <w:lang w:val="es-ES"/>
        </w:rPr>
        <w:t xml:space="preserve"> establecidas en el </w:t>
      </w:r>
      <w:r w:rsidRPr="002406D2">
        <w:rPr>
          <w:rFonts w:ascii="Arial" w:hAnsi="Arial" w:cs="Arial"/>
          <w:sz w:val="24"/>
          <w:szCs w:val="24"/>
        </w:rPr>
        <w:t xml:space="preserve">Artículo </w:t>
      </w:r>
      <w:proofErr w:type="gramStart"/>
      <w:r w:rsidRPr="002406D2">
        <w:rPr>
          <w:rFonts w:ascii="Arial" w:hAnsi="Arial" w:cs="Arial"/>
          <w:sz w:val="24"/>
          <w:szCs w:val="24"/>
        </w:rPr>
        <w:t>2.2.1.2.1</w:t>
      </w:r>
      <w:r w:rsidRPr="002406D2">
        <w:rPr>
          <w:rFonts w:ascii="Arial" w:hAnsi="Arial" w:cs="Arial"/>
          <w:i/>
          <w:iCs/>
          <w:sz w:val="24"/>
          <w:szCs w:val="24"/>
        </w:rPr>
        <w:t xml:space="preserve">.5.1 </w:t>
      </w:r>
      <w:r w:rsidRPr="002406D2">
        <w:rPr>
          <w:rFonts w:ascii="Arial" w:hAnsi="Arial" w:cs="Arial"/>
          <w:sz w:val="24"/>
          <w:szCs w:val="24"/>
        </w:rPr>
        <w:t xml:space="preserve"> y</w:t>
      </w:r>
      <w:proofErr w:type="gramEnd"/>
      <w:r w:rsidRPr="002406D2">
        <w:rPr>
          <w:rFonts w:ascii="Arial" w:hAnsi="Arial" w:cs="Arial"/>
          <w:sz w:val="24"/>
          <w:szCs w:val="24"/>
        </w:rPr>
        <w:t xml:space="preserve"> 2.2.1.2.1</w:t>
      </w:r>
      <w:r w:rsidRPr="002406D2">
        <w:rPr>
          <w:rFonts w:ascii="Arial" w:hAnsi="Arial" w:cs="Arial"/>
          <w:i/>
          <w:iCs/>
          <w:sz w:val="24"/>
          <w:szCs w:val="24"/>
        </w:rPr>
        <w:t xml:space="preserve">.5.1 </w:t>
      </w:r>
      <w:r w:rsidRPr="002406D2">
        <w:rPr>
          <w:rFonts w:ascii="Arial" w:hAnsi="Arial" w:cs="Arial"/>
          <w:sz w:val="24"/>
          <w:szCs w:val="24"/>
        </w:rPr>
        <w:t xml:space="preserve">  del Decreto 1082  de 2015.</w:t>
      </w:r>
    </w:p>
    <w:p w14:paraId="6B7D167C" w14:textId="77777777" w:rsidR="0020705F" w:rsidRPr="002406D2" w:rsidRDefault="0020705F" w:rsidP="002406D2">
      <w:pPr>
        <w:jc w:val="both"/>
        <w:rPr>
          <w:rFonts w:ascii="Arial" w:eastAsia="Calibri" w:hAnsi="Arial" w:cs="Arial"/>
          <w:sz w:val="24"/>
          <w:szCs w:val="24"/>
          <w:lang w:val="es-ES"/>
        </w:rPr>
      </w:pPr>
    </w:p>
    <w:p w14:paraId="38D48C35" w14:textId="77777777" w:rsidR="0020705F" w:rsidRPr="002406D2" w:rsidRDefault="0020705F" w:rsidP="002406D2">
      <w:pPr>
        <w:pStyle w:val="NormalWeb"/>
        <w:spacing w:before="0" w:beforeAutospacing="0" w:after="0" w:afterAutospacing="0"/>
        <w:jc w:val="both"/>
        <w:rPr>
          <w:rFonts w:ascii="Arial" w:hAnsi="Arial" w:cs="Arial"/>
        </w:rPr>
      </w:pPr>
      <w:r w:rsidRPr="002406D2">
        <w:rPr>
          <w:rFonts w:ascii="Arial" w:hAnsi="Arial" w:cs="Arial"/>
        </w:rPr>
        <w:t>La entidad podrá adjudicar el contrato cuando sólo se haya presentado una oferta, y esta cumpla con los requisitos habilitantes exigidos, siempre que la oferta satisfaga los requerimientos contenidos en la invitación pública.</w:t>
      </w:r>
    </w:p>
    <w:p w14:paraId="4D139C27" w14:textId="77777777" w:rsidR="0020705F" w:rsidRPr="002406D2" w:rsidRDefault="0020705F" w:rsidP="002406D2">
      <w:pPr>
        <w:pStyle w:val="NormalWeb"/>
        <w:spacing w:before="0" w:beforeAutospacing="0" w:after="0" w:afterAutospacing="0"/>
        <w:jc w:val="both"/>
        <w:rPr>
          <w:rFonts w:ascii="Arial" w:hAnsi="Arial" w:cs="Arial"/>
        </w:rPr>
      </w:pPr>
    </w:p>
    <w:p w14:paraId="045A6847" w14:textId="77777777" w:rsidR="004C0371" w:rsidRPr="002406D2" w:rsidRDefault="004C0371" w:rsidP="002406D2">
      <w:pPr>
        <w:pStyle w:val="Textoindependiente"/>
        <w:numPr>
          <w:ilvl w:val="1"/>
          <w:numId w:val="15"/>
        </w:numPr>
        <w:tabs>
          <w:tab w:val="clear" w:pos="2268"/>
          <w:tab w:val="left" w:pos="567"/>
        </w:tabs>
        <w:ind w:right="51"/>
        <w:rPr>
          <w:rFonts w:cs="Arial"/>
          <w:b/>
          <w:sz w:val="24"/>
          <w:szCs w:val="24"/>
          <w:lang w:val="es-CO"/>
        </w:rPr>
      </w:pPr>
      <w:r w:rsidRPr="002406D2">
        <w:rPr>
          <w:rFonts w:cs="Arial"/>
          <w:b/>
          <w:sz w:val="24"/>
          <w:szCs w:val="24"/>
          <w:lang w:val="es-CO"/>
        </w:rPr>
        <w:t>FORMA DE ADJUDICACIÓN</w:t>
      </w:r>
    </w:p>
    <w:p w14:paraId="1B5F12AF" w14:textId="77777777" w:rsidR="004B5FF5" w:rsidRPr="002406D2" w:rsidRDefault="004B5FF5" w:rsidP="002406D2">
      <w:pPr>
        <w:pStyle w:val="Textoindependiente"/>
        <w:tabs>
          <w:tab w:val="clear" w:pos="2268"/>
          <w:tab w:val="left" w:pos="567"/>
        </w:tabs>
        <w:ind w:left="360" w:right="51"/>
        <w:rPr>
          <w:rFonts w:cs="Arial"/>
          <w:b/>
          <w:sz w:val="24"/>
          <w:szCs w:val="24"/>
          <w:lang w:val="es-CO"/>
        </w:rPr>
      </w:pPr>
    </w:p>
    <w:p w14:paraId="295C8177" w14:textId="77777777" w:rsidR="004C0371" w:rsidRPr="002406D2" w:rsidRDefault="004C0371" w:rsidP="002406D2">
      <w:pPr>
        <w:pStyle w:val="Textoindependiente"/>
        <w:ind w:right="51"/>
        <w:rPr>
          <w:rFonts w:cs="Arial"/>
          <w:sz w:val="24"/>
          <w:szCs w:val="24"/>
          <w:lang w:val="es-CO"/>
        </w:rPr>
      </w:pPr>
      <w:r w:rsidRPr="002406D2">
        <w:rPr>
          <w:rFonts w:cs="Arial"/>
          <w:sz w:val="24"/>
          <w:szCs w:val="24"/>
          <w:lang w:val="es-CO"/>
        </w:rPr>
        <w:t>Los oferentes deben presentar su oferta total.  La entidad adjudicará el presente proceso de igual forma.</w:t>
      </w:r>
    </w:p>
    <w:p w14:paraId="5CDF8D6B" w14:textId="77777777" w:rsidR="004C0371" w:rsidRPr="002406D2" w:rsidRDefault="004C0371" w:rsidP="002406D2">
      <w:pPr>
        <w:pStyle w:val="Textoindependiente"/>
        <w:ind w:right="51"/>
        <w:rPr>
          <w:rFonts w:cs="Arial"/>
          <w:sz w:val="24"/>
          <w:szCs w:val="24"/>
          <w:lang w:val="es-CO"/>
        </w:rPr>
      </w:pPr>
    </w:p>
    <w:p w14:paraId="07411DE3" w14:textId="77777777" w:rsidR="004C0371" w:rsidRPr="002406D2" w:rsidRDefault="004C0371" w:rsidP="002406D2">
      <w:pPr>
        <w:pStyle w:val="NormalWeb"/>
        <w:spacing w:before="0" w:beforeAutospacing="0" w:after="0" w:afterAutospacing="0"/>
        <w:jc w:val="both"/>
        <w:rPr>
          <w:rFonts w:ascii="Arial" w:hAnsi="Arial" w:cs="Arial"/>
        </w:rPr>
      </w:pPr>
      <w:r w:rsidRPr="002406D2">
        <w:rPr>
          <w:rFonts w:ascii="Arial" w:hAnsi="Arial" w:cs="Arial"/>
        </w:rPr>
        <w:t>La entidad podrá adjudicar el contrato cuando sólo se haya presentado una oferta, y esta cumpla con los requisitos habilitantes exigidos, siempre que la oferta satisfaga los requerimientos contenidos en la invitación pública.</w:t>
      </w:r>
    </w:p>
    <w:p w14:paraId="68244309" w14:textId="77777777" w:rsidR="00AB7D73" w:rsidRPr="002406D2" w:rsidRDefault="00AB7D73" w:rsidP="002406D2">
      <w:pPr>
        <w:pStyle w:val="NormalWeb"/>
        <w:spacing w:before="0" w:beforeAutospacing="0" w:after="0" w:afterAutospacing="0"/>
        <w:jc w:val="both"/>
        <w:rPr>
          <w:rFonts w:ascii="Arial" w:hAnsi="Arial" w:cs="Arial"/>
        </w:rPr>
      </w:pPr>
    </w:p>
    <w:p w14:paraId="522CAB9A" w14:textId="77777777" w:rsidR="00644673" w:rsidRPr="002406D2" w:rsidRDefault="00644673" w:rsidP="002406D2">
      <w:pPr>
        <w:pStyle w:val="Prrafodelista"/>
        <w:keepNext/>
        <w:keepLines/>
        <w:numPr>
          <w:ilvl w:val="1"/>
          <w:numId w:val="16"/>
        </w:numPr>
        <w:jc w:val="both"/>
        <w:outlineLvl w:val="5"/>
        <w:rPr>
          <w:rFonts w:ascii="Arial" w:hAnsi="Arial" w:cs="Arial"/>
          <w:b/>
          <w:sz w:val="24"/>
          <w:szCs w:val="24"/>
        </w:rPr>
      </w:pPr>
      <w:r w:rsidRPr="002406D2">
        <w:rPr>
          <w:rFonts w:ascii="Arial" w:hAnsi="Arial" w:cs="Arial"/>
          <w:b/>
          <w:sz w:val="24"/>
          <w:szCs w:val="24"/>
        </w:rPr>
        <w:t>PLAZO Y LUGAR DE EJECUCIÓN</w:t>
      </w:r>
    </w:p>
    <w:p w14:paraId="16C00C0A" w14:textId="77777777" w:rsidR="00644673" w:rsidRPr="002406D2" w:rsidRDefault="00644673" w:rsidP="002406D2">
      <w:pPr>
        <w:rPr>
          <w:rFonts w:ascii="Arial" w:hAnsi="Arial" w:cs="Arial"/>
          <w:b/>
          <w:sz w:val="24"/>
          <w:szCs w:val="24"/>
          <w:lang w:val="es-MX"/>
        </w:rPr>
      </w:pPr>
    </w:p>
    <w:p w14:paraId="609A8DFC" w14:textId="77777777" w:rsidR="006221A4" w:rsidRPr="006B7A8E" w:rsidRDefault="006221A4" w:rsidP="006221A4">
      <w:pPr>
        <w:overflowPunct w:val="0"/>
        <w:autoSpaceDE w:val="0"/>
        <w:adjustRightInd w:val="0"/>
        <w:ind w:left="20" w:right="80"/>
        <w:jc w:val="both"/>
        <w:rPr>
          <w:rFonts w:ascii="Arial" w:hAnsi="Arial" w:cs="Arial"/>
          <w:sz w:val="24"/>
          <w:szCs w:val="24"/>
        </w:rPr>
      </w:pPr>
      <w:r w:rsidRPr="00AB1F53">
        <w:rPr>
          <w:rFonts w:ascii="Arial" w:hAnsi="Arial" w:cs="Arial"/>
          <w:sz w:val="24"/>
          <w:szCs w:val="24"/>
        </w:rPr>
        <w:t xml:space="preserve">El plazo de ejecución del contrato será </w:t>
      </w:r>
      <w:r w:rsidR="0045033A">
        <w:rPr>
          <w:rFonts w:ascii="Arial" w:hAnsi="Arial" w:cs="Arial"/>
          <w:sz w:val="24"/>
          <w:szCs w:val="24"/>
        </w:rPr>
        <w:t xml:space="preserve">hasta el 31 de </w:t>
      </w:r>
      <w:proofErr w:type="gramStart"/>
      <w:r w:rsidR="0045033A">
        <w:rPr>
          <w:rFonts w:ascii="Arial" w:hAnsi="Arial" w:cs="Arial"/>
          <w:sz w:val="24"/>
          <w:szCs w:val="24"/>
        </w:rPr>
        <w:t>Diciembre</w:t>
      </w:r>
      <w:proofErr w:type="gramEnd"/>
      <w:r w:rsidR="0045033A">
        <w:rPr>
          <w:rFonts w:ascii="Arial" w:hAnsi="Arial" w:cs="Arial"/>
          <w:sz w:val="24"/>
          <w:szCs w:val="24"/>
        </w:rPr>
        <w:t xml:space="preserve"> de 2020</w:t>
      </w:r>
      <w:r w:rsidRPr="006B7A8E">
        <w:rPr>
          <w:rFonts w:ascii="Arial" w:hAnsi="Arial" w:cs="Arial"/>
          <w:color w:val="000000" w:themeColor="text1"/>
          <w:sz w:val="24"/>
          <w:szCs w:val="24"/>
        </w:rPr>
        <w:t xml:space="preserve"> y/o hasta agotar presupuesto, el contrato iniciara a partir del cumplimiento de los </w:t>
      </w:r>
      <w:r w:rsidRPr="006B7A8E">
        <w:rPr>
          <w:rFonts w:ascii="Arial" w:hAnsi="Arial" w:cs="Arial"/>
          <w:sz w:val="24"/>
          <w:szCs w:val="24"/>
        </w:rPr>
        <w:t>requisitos de perfeccionamiento del contrato, expedición del certificado de registro presupuestal, aprobación de la póliza única de cumplimiento y acta de inicio. “en ningún caso podrá exceder 31 de diciembre de 20</w:t>
      </w:r>
      <w:r>
        <w:rPr>
          <w:rFonts w:ascii="Arial" w:hAnsi="Arial" w:cs="Arial"/>
          <w:sz w:val="24"/>
          <w:szCs w:val="24"/>
        </w:rPr>
        <w:t>20</w:t>
      </w:r>
      <w:r w:rsidRPr="006B7A8E">
        <w:rPr>
          <w:rFonts w:ascii="Arial" w:hAnsi="Arial" w:cs="Arial"/>
          <w:sz w:val="24"/>
          <w:szCs w:val="24"/>
        </w:rPr>
        <w:t>”.</w:t>
      </w:r>
    </w:p>
    <w:p w14:paraId="2445D8C9" w14:textId="77777777" w:rsidR="0066177E" w:rsidRPr="006B7A8E" w:rsidRDefault="0066177E" w:rsidP="002406D2">
      <w:pPr>
        <w:overflowPunct w:val="0"/>
        <w:autoSpaceDE w:val="0"/>
        <w:adjustRightInd w:val="0"/>
        <w:ind w:left="23" w:right="79"/>
        <w:jc w:val="both"/>
        <w:rPr>
          <w:rFonts w:ascii="Arial" w:eastAsia="HelveticaNeueLTStd-Th" w:hAnsi="Arial" w:cs="Arial"/>
          <w:b/>
          <w:color w:val="000000"/>
          <w:sz w:val="24"/>
          <w:szCs w:val="24"/>
        </w:rPr>
      </w:pPr>
    </w:p>
    <w:p w14:paraId="269A6180" w14:textId="77777777" w:rsidR="0066177E" w:rsidRPr="006B7A8E" w:rsidRDefault="0066177E" w:rsidP="002406D2">
      <w:pPr>
        <w:overflowPunct w:val="0"/>
        <w:autoSpaceDE w:val="0"/>
        <w:adjustRightInd w:val="0"/>
        <w:ind w:left="23" w:right="79"/>
        <w:jc w:val="both"/>
        <w:rPr>
          <w:rFonts w:ascii="Arial" w:hAnsi="Arial" w:cs="Arial"/>
          <w:sz w:val="24"/>
          <w:szCs w:val="24"/>
        </w:rPr>
      </w:pPr>
      <w:r w:rsidRPr="006B7A8E">
        <w:rPr>
          <w:rFonts w:ascii="Arial" w:hAnsi="Arial" w:cs="Arial"/>
          <w:sz w:val="24"/>
          <w:szCs w:val="24"/>
        </w:rPr>
        <w:t>El lugar de ejecución del contrato será en el almacén de intendencia del Batallón de Apoyo y Servicios para el Combate N</w:t>
      </w:r>
      <w:r w:rsidR="003C43FC">
        <w:rPr>
          <w:rFonts w:ascii="Arial" w:hAnsi="Arial" w:cs="Arial"/>
          <w:sz w:val="24"/>
          <w:szCs w:val="24"/>
        </w:rPr>
        <w:t>°</w:t>
      </w:r>
      <w:r w:rsidRPr="006B7A8E">
        <w:rPr>
          <w:rFonts w:ascii="Arial" w:hAnsi="Arial" w:cs="Arial"/>
          <w:sz w:val="24"/>
          <w:szCs w:val="24"/>
        </w:rPr>
        <w:t xml:space="preserve"> 17 “Clara Elisa Narváez Arteaga” BASPC17 en el m</w:t>
      </w:r>
      <w:r w:rsidR="003C43FC">
        <w:rPr>
          <w:rFonts w:ascii="Arial" w:hAnsi="Arial" w:cs="Arial"/>
          <w:sz w:val="24"/>
          <w:szCs w:val="24"/>
        </w:rPr>
        <w:t xml:space="preserve">unicipio de </w:t>
      </w:r>
      <w:proofErr w:type="spellStart"/>
      <w:r w:rsidR="003C43FC">
        <w:rPr>
          <w:rFonts w:ascii="Arial" w:hAnsi="Arial" w:cs="Arial"/>
          <w:sz w:val="24"/>
          <w:szCs w:val="24"/>
        </w:rPr>
        <w:t>Carepa</w:t>
      </w:r>
      <w:proofErr w:type="spellEnd"/>
      <w:r w:rsidR="003C43FC">
        <w:rPr>
          <w:rFonts w:ascii="Arial" w:hAnsi="Arial" w:cs="Arial"/>
          <w:sz w:val="24"/>
          <w:szCs w:val="24"/>
        </w:rPr>
        <w:t xml:space="preserve"> – Antioquia y el Almacén de intendencia del Batallón de Infantería N° 47 “General Francisco de Paula Vélez” en el Municipio de San Pedro de Urabá – Antioquia.</w:t>
      </w:r>
    </w:p>
    <w:p w14:paraId="0B9B341C" w14:textId="77777777" w:rsidR="0066177E" w:rsidRPr="006B7A8E" w:rsidRDefault="0066177E" w:rsidP="002406D2">
      <w:pPr>
        <w:autoSpaceDE w:val="0"/>
        <w:autoSpaceDN w:val="0"/>
        <w:adjustRightInd w:val="0"/>
        <w:jc w:val="both"/>
        <w:rPr>
          <w:rFonts w:ascii="Arial" w:hAnsi="Arial" w:cs="Arial"/>
          <w:b/>
          <w:sz w:val="24"/>
          <w:szCs w:val="24"/>
        </w:rPr>
      </w:pPr>
    </w:p>
    <w:p w14:paraId="5C2ACA05" w14:textId="77777777" w:rsidR="00FE6679" w:rsidRPr="002406D2" w:rsidRDefault="00FE6679" w:rsidP="002406D2">
      <w:pPr>
        <w:autoSpaceDE w:val="0"/>
        <w:autoSpaceDN w:val="0"/>
        <w:adjustRightInd w:val="0"/>
        <w:jc w:val="both"/>
        <w:rPr>
          <w:rFonts w:ascii="Arial" w:hAnsi="Arial" w:cs="Arial"/>
          <w:sz w:val="24"/>
          <w:szCs w:val="24"/>
          <w:lang w:eastAsia="es-CO"/>
        </w:rPr>
      </w:pPr>
      <w:r w:rsidRPr="002406D2">
        <w:rPr>
          <w:rFonts w:ascii="Arial" w:hAnsi="Arial" w:cs="Arial"/>
          <w:sz w:val="24"/>
          <w:szCs w:val="24"/>
        </w:rPr>
        <w:t>Para todos los efectos legales derivados de la celebración, ejecución, terminación y liquidación del contrato, se entenderá que el domicilio contractual será las insta</w:t>
      </w:r>
      <w:r w:rsidR="003C43FC">
        <w:rPr>
          <w:rFonts w:ascii="Arial" w:hAnsi="Arial" w:cs="Arial"/>
          <w:sz w:val="24"/>
          <w:szCs w:val="24"/>
        </w:rPr>
        <w:t>laciones del Batallón de ASPC N°</w:t>
      </w:r>
      <w:r w:rsidRPr="002406D2">
        <w:rPr>
          <w:rFonts w:ascii="Arial" w:hAnsi="Arial" w:cs="Arial"/>
          <w:sz w:val="24"/>
          <w:szCs w:val="24"/>
        </w:rPr>
        <w:t xml:space="preserve"> 17” Clara Elisa </w:t>
      </w:r>
      <w:proofErr w:type="spellStart"/>
      <w:r w:rsidRPr="002406D2">
        <w:rPr>
          <w:rFonts w:ascii="Arial" w:hAnsi="Arial" w:cs="Arial"/>
          <w:sz w:val="24"/>
          <w:szCs w:val="24"/>
        </w:rPr>
        <w:t>Narvaez</w:t>
      </w:r>
      <w:proofErr w:type="spellEnd"/>
      <w:r w:rsidRPr="002406D2">
        <w:rPr>
          <w:rFonts w:ascii="Arial" w:hAnsi="Arial" w:cs="Arial"/>
          <w:sz w:val="24"/>
          <w:szCs w:val="24"/>
        </w:rPr>
        <w:t xml:space="preserve"> Arteaga”, esto es, Kilometro 1 vía al Mar, Municipio de </w:t>
      </w:r>
      <w:proofErr w:type="spellStart"/>
      <w:r w:rsidRPr="002406D2">
        <w:rPr>
          <w:rFonts w:ascii="Arial" w:hAnsi="Arial" w:cs="Arial"/>
          <w:sz w:val="24"/>
          <w:szCs w:val="24"/>
        </w:rPr>
        <w:t>Carepa</w:t>
      </w:r>
      <w:proofErr w:type="spellEnd"/>
      <w:r w:rsidRPr="002406D2">
        <w:rPr>
          <w:rFonts w:ascii="Arial" w:hAnsi="Arial" w:cs="Arial"/>
          <w:sz w:val="24"/>
          <w:szCs w:val="24"/>
        </w:rPr>
        <w:t xml:space="preserve"> Antioquia.</w:t>
      </w:r>
    </w:p>
    <w:p w14:paraId="70951654" w14:textId="77777777" w:rsidR="00FE6679" w:rsidRPr="002406D2" w:rsidRDefault="00FE6679" w:rsidP="002406D2">
      <w:pPr>
        <w:rPr>
          <w:rFonts w:ascii="Arial" w:hAnsi="Arial" w:cs="Arial"/>
          <w:b/>
          <w:sz w:val="24"/>
          <w:szCs w:val="24"/>
          <w:lang w:val="es-MX"/>
        </w:rPr>
      </w:pPr>
    </w:p>
    <w:p w14:paraId="22867FAA" w14:textId="77777777" w:rsidR="00644673" w:rsidRPr="002406D2" w:rsidRDefault="00644673" w:rsidP="002406D2">
      <w:pPr>
        <w:pStyle w:val="Prrafodelista"/>
        <w:numPr>
          <w:ilvl w:val="1"/>
          <w:numId w:val="9"/>
        </w:numPr>
        <w:rPr>
          <w:rFonts w:ascii="Arial" w:hAnsi="Arial" w:cs="Arial"/>
          <w:b/>
          <w:sz w:val="24"/>
          <w:szCs w:val="24"/>
          <w:lang w:val="es-MX"/>
        </w:rPr>
      </w:pPr>
      <w:r w:rsidRPr="002406D2">
        <w:rPr>
          <w:rFonts w:ascii="Arial" w:hAnsi="Arial" w:cs="Arial"/>
          <w:b/>
          <w:sz w:val="24"/>
          <w:szCs w:val="24"/>
          <w:lang w:val="es-MX"/>
        </w:rPr>
        <w:t xml:space="preserve">VALOR </w:t>
      </w:r>
    </w:p>
    <w:p w14:paraId="1CDC6D02" w14:textId="77777777" w:rsidR="00B143F5" w:rsidRPr="002406D2" w:rsidRDefault="00B143F5" w:rsidP="002406D2">
      <w:pPr>
        <w:rPr>
          <w:rFonts w:ascii="Arial" w:hAnsi="Arial" w:cs="Arial"/>
          <w:b/>
          <w:sz w:val="24"/>
          <w:szCs w:val="24"/>
          <w:lang w:val="es-MX"/>
        </w:rPr>
      </w:pPr>
    </w:p>
    <w:p w14:paraId="4F4EADCF" w14:textId="77777777" w:rsidR="00B666C2" w:rsidRPr="002406D2" w:rsidRDefault="00B666C2" w:rsidP="002406D2">
      <w:pPr>
        <w:autoSpaceDE w:val="0"/>
        <w:autoSpaceDN w:val="0"/>
        <w:adjustRightInd w:val="0"/>
        <w:jc w:val="both"/>
        <w:rPr>
          <w:rFonts w:ascii="Arial" w:eastAsia="HelveticaNeueLTStd-Th" w:hAnsi="Arial" w:cs="Arial"/>
          <w:color w:val="000000"/>
          <w:sz w:val="24"/>
          <w:szCs w:val="24"/>
        </w:rPr>
      </w:pPr>
      <w:r w:rsidRPr="002406D2">
        <w:rPr>
          <w:rFonts w:ascii="Arial" w:eastAsia="HelveticaNeueLTStd-Th" w:hAnsi="Arial" w:cs="Arial"/>
          <w:color w:val="000000"/>
          <w:sz w:val="24"/>
          <w:szCs w:val="24"/>
        </w:rPr>
        <w:t>El valor para el presente proceso de selección será de acuerdo con la comunicación de aceptación de la oferta</w:t>
      </w:r>
      <w:r w:rsidR="00DE219A" w:rsidRPr="002406D2">
        <w:rPr>
          <w:rFonts w:ascii="Arial" w:eastAsia="HelveticaNeueLTStd-Th" w:hAnsi="Arial" w:cs="Arial"/>
          <w:color w:val="000000"/>
          <w:sz w:val="24"/>
          <w:szCs w:val="24"/>
        </w:rPr>
        <w:t xml:space="preserve"> y contrato electrónico</w:t>
      </w:r>
      <w:r w:rsidRPr="002406D2">
        <w:rPr>
          <w:rFonts w:ascii="Arial" w:eastAsia="HelveticaNeueLTStd-Th" w:hAnsi="Arial" w:cs="Arial"/>
          <w:color w:val="000000"/>
          <w:sz w:val="24"/>
          <w:szCs w:val="24"/>
        </w:rPr>
        <w:t>.</w:t>
      </w:r>
    </w:p>
    <w:p w14:paraId="186EAE00" w14:textId="77777777" w:rsidR="00F4379B" w:rsidRPr="002406D2" w:rsidRDefault="00F4379B" w:rsidP="002406D2">
      <w:pPr>
        <w:pStyle w:val="Sinespaciado"/>
        <w:jc w:val="both"/>
        <w:rPr>
          <w:rFonts w:ascii="Arial" w:hAnsi="Arial" w:cs="Arial"/>
          <w:sz w:val="24"/>
          <w:szCs w:val="24"/>
          <w:lang w:val="es-CO"/>
        </w:rPr>
      </w:pPr>
    </w:p>
    <w:p w14:paraId="6915FAA2" w14:textId="77777777" w:rsidR="00644673" w:rsidRPr="002406D2" w:rsidRDefault="004446D7" w:rsidP="002406D2">
      <w:pPr>
        <w:jc w:val="both"/>
        <w:rPr>
          <w:rFonts w:ascii="Arial" w:hAnsi="Arial" w:cs="Arial"/>
          <w:b/>
          <w:sz w:val="24"/>
          <w:szCs w:val="24"/>
        </w:rPr>
      </w:pPr>
      <w:r w:rsidRPr="002406D2">
        <w:rPr>
          <w:rFonts w:ascii="Arial" w:hAnsi="Arial" w:cs="Arial"/>
          <w:b/>
          <w:sz w:val="24"/>
          <w:szCs w:val="24"/>
        </w:rPr>
        <w:t xml:space="preserve">2.8 </w:t>
      </w:r>
      <w:r w:rsidR="00644673" w:rsidRPr="002406D2">
        <w:rPr>
          <w:rFonts w:ascii="Arial" w:hAnsi="Arial" w:cs="Arial"/>
          <w:b/>
          <w:sz w:val="24"/>
          <w:szCs w:val="24"/>
        </w:rPr>
        <w:t>FORMA Y CONDICIONES DE PAGO</w:t>
      </w:r>
    </w:p>
    <w:p w14:paraId="0B3D0161" w14:textId="77777777" w:rsidR="001444C6" w:rsidRPr="002406D2" w:rsidRDefault="001444C6" w:rsidP="002406D2">
      <w:pPr>
        <w:tabs>
          <w:tab w:val="left" w:pos="142"/>
          <w:tab w:val="left" w:pos="284"/>
          <w:tab w:val="left" w:pos="709"/>
        </w:tabs>
        <w:autoSpaceDE w:val="0"/>
        <w:autoSpaceDN w:val="0"/>
        <w:adjustRightInd w:val="0"/>
        <w:jc w:val="both"/>
        <w:rPr>
          <w:rFonts w:ascii="Arial" w:eastAsia="HelveticaNeueLTStd-Th" w:hAnsi="Arial" w:cs="Arial"/>
          <w:color w:val="000000"/>
          <w:sz w:val="24"/>
          <w:szCs w:val="24"/>
        </w:rPr>
      </w:pPr>
    </w:p>
    <w:p w14:paraId="3E6AA8A0" w14:textId="77777777" w:rsidR="00423FD5" w:rsidRPr="002406D2" w:rsidRDefault="00423FD5" w:rsidP="002406D2">
      <w:pPr>
        <w:pStyle w:val="xmsonormal"/>
        <w:shd w:val="clear" w:color="auto" w:fill="FFFFFF"/>
        <w:tabs>
          <w:tab w:val="left" w:pos="142"/>
          <w:tab w:val="left" w:pos="284"/>
          <w:tab w:val="left" w:pos="709"/>
        </w:tabs>
        <w:spacing w:before="0" w:beforeAutospacing="0" w:after="0" w:afterAutospacing="0"/>
        <w:jc w:val="both"/>
        <w:rPr>
          <w:rFonts w:ascii="Arial" w:hAnsi="Arial" w:cs="Arial"/>
          <w:color w:val="212121"/>
        </w:rPr>
      </w:pPr>
      <w:r w:rsidRPr="002406D2">
        <w:rPr>
          <w:rFonts w:ascii="Arial" w:hAnsi="Arial" w:cs="Arial"/>
          <w:color w:val="212121"/>
          <w:bdr w:val="none" w:sz="0" w:space="0" w:color="auto" w:frame="1"/>
        </w:rPr>
        <w:t xml:space="preserve">El Ministerio de Defensa Nacional -Ejercito Nacional - Batallón de Apoyo y Servicios para el Combate No.17 “CLARA ELISA NARVAEZ ARTEAGA” se compromete a cancelar el valor del contrato resultante Mediante </w:t>
      </w:r>
      <w:r w:rsidR="003C43FC">
        <w:rPr>
          <w:rFonts w:ascii="Arial" w:hAnsi="Arial" w:cs="Arial"/>
          <w:color w:val="212121"/>
          <w:u w:val="single"/>
          <w:bdr w:val="none" w:sz="0" w:space="0" w:color="auto" w:frame="1"/>
        </w:rPr>
        <w:t>pagos mensuales</w:t>
      </w:r>
      <w:r w:rsidRPr="003C43FC">
        <w:rPr>
          <w:rFonts w:ascii="Arial" w:hAnsi="Arial" w:cs="Arial"/>
          <w:color w:val="212121"/>
          <w:bdr w:val="none" w:sz="0" w:space="0" w:color="auto" w:frame="1"/>
        </w:rPr>
        <w:t xml:space="preserve"> </w:t>
      </w:r>
      <w:r w:rsidRPr="002406D2">
        <w:rPr>
          <w:rFonts w:ascii="Arial" w:hAnsi="Arial" w:cs="Arial"/>
          <w:color w:val="212121"/>
          <w:bdr w:val="none" w:sz="0" w:space="0" w:color="auto" w:frame="1"/>
        </w:rPr>
        <w:t>dentro de los sesenta (60) días siguientes a la presentación de la facturación causada, de acuerdo a cortes parciales de recepción de los bienes y/o servicios y cruce de cuentas, previamente coordinados con la administración y cumplimiento de los siguientes requisitos:</w:t>
      </w:r>
    </w:p>
    <w:p w14:paraId="1CD3D96B" w14:textId="77777777" w:rsidR="00653ADA" w:rsidRPr="002406D2" w:rsidRDefault="00653ADA" w:rsidP="002406D2">
      <w:pPr>
        <w:widowControl w:val="0"/>
        <w:overflowPunct w:val="0"/>
        <w:autoSpaceDE w:val="0"/>
        <w:autoSpaceDN w:val="0"/>
        <w:adjustRightInd w:val="0"/>
        <w:ind w:left="20" w:right="80"/>
        <w:jc w:val="both"/>
        <w:rPr>
          <w:rFonts w:ascii="Arial" w:hAnsi="Arial" w:cs="Arial"/>
          <w:b/>
          <w:sz w:val="24"/>
          <w:szCs w:val="24"/>
        </w:rPr>
      </w:pPr>
    </w:p>
    <w:p w14:paraId="0648A8CE" w14:textId="77777777" w:rsidR="00653ADA" w:rsidRPr="002406D2" w:rsidRDefault="00653ADA" w:rsidP="002406D2">
      <w:pPr>
        <w:pStyle w:val="xgmail-msolistparagraph"/>
        <w:shd w:val="clear" w:color="auto" w:fill="FFFFFF"/>
        <w:tabs>
          <w:tab w:val="left" w:pos="142"/>
          <w:tab w:val="left" w:pos="284"/>
          <w:tab w:val="left" w:pos="709"/>
        </w:tabs>
        <w:spacing w:before="0" w:beforeAutospacing="0" w:after="0" w:afterAutospacing="0"/>
        <w:jc w:val="both"/>
        <w:rPr>
          <w:rFonts w:ascii="Arial" w:hAnsi="Arial" w:cs="Arial"/>
          <w:color w:val="212121"/>
        </w:rPr>
      </w:pPr>
      <w:r w:rsidRPr="002406D2">
        <w:rPr>
          <w:rFonts w:ascii="Arial" w:hAnsi="Arial" w:cs="Arial"/>
          <w:b/>
          <w:bCs/>
          <w:color w:val="212121"/>
          <w:bdr w:val="none" w:sz="0" w:space="0" w:color="auto" w:frame="1"/>
        </w:rPr>
        <w:t>1.</w:t>
      </w:r>
      <w:r w:rsidRPr="002406D2">
        <w:rPr>
          <w:rFonts w:ascii="Arial" w:hAnsi="Arial" w:cs="Arial"/>
          <w:color w:val="212121"/>
          <w:bdr w:val="none" w:sz="0" w:space="0" w:color="auto" w:frame="1"/>
        </w:rPr>
        <w:t xml:space="preserve"> Recepción a satisfacción de los servicios y/o bienes por el MDN- Ejército Nacional – </w:t>
      </w:r>
      <w:r w:rsidRPr="002406D2">
        <w:rPr>
          <w:rFonts w:ascii="Arial" w:hAnsi="Arial" w:cs="Arial"/>
          <w:b/>
          <w:bCs/>
          <w:color w:val="212121"/>
          <w:bdr w:val="none" w:sz="0" w:space="0" w:color="auto" w:frame="1"/>
        </w:rPr>
        <w:t>Batallón DE A.S.P.C. No 17 “Clara Elisa Narváez Arteaga” </w:t>
      </w:r>
      <w:r w:rsidRPr="002406D2">
        <w:rPr>
          <w:rFonts w:ascii="Arial" w:hAnsi="Arial" w:cs="Arial"/>
          <w:color w:val="212121"/>
          <w:bdr w:val="none" w:sz="0" w:space="0" w:color="auto" w:frame="1"/>
        </w:rPr>
        <w:t>plasmado debidamente en un acta suscrita por el supervisor del contrato y un delegado de la firma contratista.</w:t>
      </w:r>
    </w:p>
    <w:p w14:paraId="2C808C87" w14:textId="77777777" w:rsidR="00653ADA" w:rsidRPr="002406D2" w:rsidRDefault="00653ADA" w:rsidP="002406D2">
      <w:pPr>
        <w:pStyle w:val="xgmail-msolistparagraph"/>
        <w:shd w:val="clear" w:color="auto" w:fill="FFFFFF"/>
        <w:tabs>
          <w:tab w:val="left" w:pos="142"/>
          <w:tab w:val="left" w:pos="284"/>
          <w:tab w:val="left" w:pos="709"/>
        </w:tabs>
        <w:spacing w:before="0" w:beforeAutospacing="0" w:after="0" w:afterAutospacing="0"/>
        <w:jc w:val="both"/>
        <w:rPr>
          <w:rFonts w:ascii="Arial" w:hAnsi="Arial" w:cs="Arial"/>
          <w:color w:val="212121"/>
        </w:rPr>
      </w:pPr>
      <w:r w:rsidRPr="002406D2">
        <w:rPr>
          <w:rFonts w:ascii="Arial" w:hAnsi="Arial" w:cs="Arial"/>
          <w:color w:val="212121"/>
          <w:bdr w:val="none" w:sz="0" w:space="0" w:color="auto" w:frame="1"/>
        </w:rPr>
        <w:t> </w:t>
      </w:r>
    </w:p>
    <w:p w14:paraId="5A9BD887" w14:textId="77777777" w:rsidR="00653ADA" w:rsidRPr="002406D2" w:rsidRDefault="00653ADA" w:rsidP="002406D2">
      <w:pPr>
        <w:pStyle w:val="xgmail-msolistparagraph"/>
        <w:shd w:val="clear" w:color="auto" w:fill="FFFFFF"/>
        <w:tabs>
          <w:tab w:val="left" w:pos="142"/>
          <w:tab w:val="left" w:pos="284"/>
          <w:tab w:val="left" w:pos="709"/>
        </w:tabs>
        <w:spacing w:before="0" w:beforeAutospacing="0" w:after="0" w:afterAutospacing="0"/>
        <w:jc w:val="both"/>
        <w:rPr>
          <w:rFonts w:ascii="Arial" w:hAnsi="Arial" w:cs="Arial"/>
          <w:color w:val="212121"/>
        </w:rPr>
      </w:pPr>
      <w:r w:rsidRPr="002406D2">
        <w:rPr>
          <w:rFonts w:ascii="Arial" w:hAnsi="Arial" w:cs="Arial"/>
          <w:b/>
          <w:bCs/>
          <w:color w:val="212121"/>
          <w:bdr w:val="none" w:sz="0" w:space="0" w:color="auto" w:frame="1"/>
        </w:rPr>
        <w:t>2.</w:t>
      </w:r>
      <w:r w:rsidRPr="002406D2">
        <w:rPr>
          <w:rFonts w:ascii="Arial" w:hAnsi="Arial" w:cs="Arial"/>
          <w:color w:val="212121"/>
          <w:bdr w:val="none" w:sz="0" w:space="0" w:color="auto" w:frame="1"/>
        </w:rPr>
        <w:t xml:space="preserve"> Situación de recursos por parte del Ministerio de Hacienda y Crédito Público Dirección del Tesoro Nacional. (Asignación cupo PAC).</w:t>
      </w:r>
    </w:p>
    <w:p w14:paraId="27CEA9CE" w14:textId="77777777" w:rsidR="00653ADA" w:rsidRPr="002406D2" w:rsidRDefault="00653ADA" w:rsidP="002406D2">
      <w:pPr>
        <w:pStyle w:val="xgmail-msolistparagraph"/>
        <w:shd w:val="clear" w:color="auto" w:fill="FFFFFF"/>
        <w:tabs>
          <w:tab w:val="left" w:pos="142"/>
          <w:tab w:val="left" w:pos="284"/>
          <w:tab w:val="left" w:pos="709"/>
        </w:tabs>
        <w:spacing w:before="0" w:beforeAutospacing="0" w:after="0" w:afterAutospacing="0"/>
        <w:rPr>
          <w:rFonts w:ascii="Arial" w:hAnsi="Arial" w:cs="Arial"/>
          <w:color w:val="212121"/>
        </w:rPr>
      </w:pPr>
      <w:r w:rsidRPr="002406D2">
        <w:rPr>
          <w:rFonts w:ascii="Arial" w:hAnsi="Arial" w:cs="Arial"/>
          <w:color w:val="212121"/>
          <w:bdr w:val="none" w:sz="0" w:space="0" w:color="auto" w:frame="1"/>
        </w:rPr>
        <w:t> </w:t>
      </w:r>
    </w:p>
    <w:p w14:paraId="3E5519DB" w14:textId="77777777" w:rsidR="00653ADA" w:rsidRPr="002406D2" w:rsidRDefault="00653ADA" w:rsidP="002406D2">
      <w:pPr>
        <w:pStyle w:val="xgmail-msolistparagraph"/>
        <w:shd w:val="clear" w:color="auto" w:fill="FFFFFF"/>
        <w:tabs>
          <w:tab w:val="left" w:pos="142"/>
          <w:tab w:val="left" w:pos="284"/>
          <w:tab w:val="left" w:pos="709"/>
        </w:tabs>
        <w:spacing w:before="0" w:beforeAutospacing="0" w:after="0" w:afterAutospacing="0"/>
        <w:jc w:val="both"/>
        <w:rPr>
          <w:rFonts w:ascii="Arial" w:hAnsi="Arial" w:cs="Arial"/>
          <w:color w:val="212121"/>
        </w:rPr>
      </w:pPr>
      <w:r w:rsidRPr="002406D2">
        <w:rPr>
          <w:rFonts w:ascii="Arial" w:hAnsi="Arial" w:cs="Arial"/>
          <w:b/>
          <w:bCs/>
          <w:color w:val="212121"/>
          <w:bdr w:val="none" w:sz="0" w:space="0" w:color="auto" w:frame="1"/>
        </w:rPr>
        <w:t>3.</w:t>
      </w:r>
      <w:r w:rsidRPr="002406D2">
        <w:rPr>
          <w:rFonts w:ascii="Arial" w:hAnsi="Arial" w:cs="Arial"/>
          <w:color w:val="212121"/>
          <w:bdr w:val="none" w:sz="0" w:space="0" w:color="auto" w:frame="1"/>
        </w:rPr>
        <w:t xml:space="preserve"> Que se ejecuten los demás trámites administrativos correspondientes.</w:t>
      </w:r>
    </w:p>
    <w:p w14:paraId="61CDAE1D" w14:textId="77777777" w:rsidR="00653ADA" w:rsidRPr="002406D2" w:rsidRDefault="00653ADA" w:rsidP="002406D2">
      <w:pPr>
        <w:pStyle w:val="xgmail-msolistparagraph"/>
        <w:shd w:val="clear" w:color="auto" w:fill="FFFFFF"/>
        <w:tabs>
          <w:tab w:val="left" w:pos="142"/>
          <w:tab w:val="left" w:pos="284"/>
          <w:tab w:val="left" w:pos="709"/>
        </w:tabs>
        <w:spacing w:before="0" w:beforeAutospacing="0" w:after="0" w:afterAutospacing="0"/>
        <w:rPr>
          <w:rFonts w:ascii="Arial" w:hAnsi="Arial" w:cs="Arial"/>
          <w:color w:val="212121"/>
        </w:rPr>
      </w:pPr>
      <w:r w:rsidRPr="002406D2">
        <w:rPr>
          <w:rFonts w:ascii="Arial" w:hAnsi="Arial" w:cs="Arial"/>
          <w:color w:val="212121"/>
          <w:bdr w:val="none" w:sz="0" w:space="0" w:color="auto" w:frame="1"/>
        </w:rPr>
        <w:t> </w:t>
      </w:r>
    </w:p>
    <w:p w14:paraId="2A9D7A49" w14:textId="77777777" w:rsidR="00653ADA" w:rsidRPr="00AC297B" w:rsidRDefault="00653ADA" w:rsidP="002406D2">
      <w:pPr>
        <w:tabs>
          <w:tab w:val="left" w:pos="142"/>
          <w:tab w:val="left" w:pos="284"/>
          <w:tab w:val="left" w:pos="709"/>
        </w:tabs>
        <w:autoSpaceDE w:val="0"/>
        <w:autoSpaceDN w:val="0"/>
        <w:adjustRightInd w:val="0"/>
        <w:jc w:val="both"/>
        <w:rPr>
          <w:rFonts w:ascii="Arial" w:hAnsi="Arial" w:cs="Arial"/>
          <w:color w:val="212121"/>
          <w:sz w:val="24"/>
          <w:szCs w:val="24"/>
          <w:bdr w:val="none" w:sz="0" w:space="0" w:color="auto" w:frame="1"/>
        </w:rPr>
      </w:pPr>
      <w:r w:rsidRPr="002406D2">
        <w:rPr>
          <w:rFonts w:ascii="Arial" w:hAnsi="Arial" w:cs="Arial"/>
          <w:b/>
          <w:color w:val="212121"/>
          <w:sz w:val="24"/>
          <w:szCs w:val="24"/>
          <w:bdr w:val="none" w:sz="0" w:space="0" w:color="auto" w:frame="1"/>
        </w:rPr>
        <w:t>4.</w:t>
      </w:r>
      <w:r w:rsidRPr="002406D2">
        <w:rPr>
          <w:rFonts w:ascii="Arial" w:hAnsi="Arial" w:cs="Arial"/>
          <w:color w:val="212121"/>
          <w:sz w:val="24"/>
          <w:szCs w:val="24"/>
          <w:bdr w:val="none" w:sz="0" w:space="0" w:color="auto" w:frame="1"/>
        </w:rPr>
        <w:t xml:space="preserve"> Verificación por </w:t>
      </w:r>
      <w:r w:rsidRPr="00AC297B">
        <w:rPr>
          <w:rFonts w:ascii="Arial" w:hAnsi="Arial" w:cs="Arial"/>
          <w:color w:val="212121"/>
          <w:sz w:val="24"/>
          <w:szCs w:val="24"/>
          <w:bdr w:val="none" w:sz="0" w:space="0" w:color="auto" w:frame="1"/>
        </w:rPr>
        <w:t>parte del MDN-Ejército Nacional – </w:t>
      </w:r>
      <w:r w:rsidRPr="00AC297B">
        <w:rPr>
          <w:rFonts w:ascii="Arial" w:hAnsi="Arial" w:cs="Arial"/>
          <w:b/>
          <w:bCs/>
          <w:color w:val="212121"/>
          <w:sz w:val="24"/>
          <w:szCs w:val="24"/>
          <w:bdr w:val="none" w:sz="0" w:space="0" w:color="auto" w:frame="1"/>
        </w:rPr>
        <w:t>Batallón de Apoyo y Servicios para el Combate No. 17 “Clara Elisa Narváez Arteaga” </w:t>
      </w:r>
      <w:r w:rsidRPr="00AC297B">
        <w:rPr>
          <w:rFonts w:ascii="Arial" w:hAnsi="Arial" w:cs="Arial"/>
          <w:color w:val="212121"/>
          <w:sz w:val="24"/>
          <w:szCs w:val="24"/>
          <w:bdr w:val="none" w:sz="0" w:space="0" w:color="auto" w:frame="1"/>
        </w:rPr>
        <w:t>del cumplimiento del contratista del pago </w:t>
      </w:r>
      <w:r w:rsidRPr="00AC297B">
        <w:rPr>
          <w:rFonts w:ascii="Arial" w:hAnsi="Arial" w:cs="Arial"/>
          <w:sz w:val="24"/>
          <w:szCs w:val="24"/>
        </w:rPr>
        <w:t>de aportes al régimen integral de seguridad social, salud, pensiones. Riesgos laborales y parafiscales SENA, ICBF y cajas de compensación</w:t>
      </w:r>
      <w:r w:rsidRPr="00AC297B">
        <w:rPr>
          <w:rFonts w:ascii="Arial" w:hAnsi="Arial" w:cs="Arial"/>
          <w:color w:val="212121"/>
          <w:sz w:val="24"/>
          <w:szCs w:val="24"/>
          <w:bdr w:val="none" w:sz="0" w:space="0" w:color="auto" w:frame="1"/>
        </w:rPr>
        <w:t xml:space="preserve"> </w:t>
      </w:r>
      <w:r w:rsidRPr="00AC297B">
        <w:rPr>
          <w:rFonts w:ascii="Arial" w:hAnsi="Arial" w:cs="Arial"/>
          <w:color w:val="000000"/>
          <w:sz w:val="24"/>
          <w:szCs w:val="24"/>
        </w:rPr>
        <w:t>familiar.</w:t>
      </w:r>
      <w:r w:rsidRPr="00AC297B">
        <w:rPr>
          <w:rFonts w:ascii="Arial" w:hAnsi="Arial" w:cs="Arial"/>
          <w:sz w:val="24"/>
          <w:szCs w:val="24"/>
        </w:rPr>
        <w:t xml:space="preserve"> Salvo lo contemplado en el artículo No. 25 de la ley 1607 de 2012. </w:t>
      </w:r>
    </w:p>
    <w:p w14:paraId="7668FDA3" w14:textId="77777777" w:rsidR="00653ADA" w:rsidRPr="00AC297B" w:rsidRDefault="00653ADA" w:rsidP="002406D2">
      <w:pPr>
        <w:pStyle w:val="xgmail-msolistparagraph"/>
        <w:shd w:val="clear" w:color="auto" w:fill="FFFFFF"/>
        <w:spacing w:before="0" w:beforeAutospacing="0" w:after="0" w:afterAutospacing="0"/>
        <w:jc w:val="both"/>
        <w:rPr>
          <w:rFonts w:ascii="Arial" w:hAnsi="Arial" w:cs="Arial"/>
          <w:color w:val="212121"/>
          <w:bdr w:val="none" w:sz="0" w:space="0" w:color="auto" w:frame="1"/>
        </w:rPr>
      </w:pPr>
      <w:r w:rsidRPr="00AC297B">
        <w:rPr>
          <w:rFonts w:ascii="Arial" w:hAnsi="Arial" w:cs="Arial"/>
          <w:color w:val="212121"/>
          <w:bdr w:val="none" w:sz="0" w:space="0" w:color="auto" w:frame="1"/>
        </w:rPr>
        <w:t> </w:t>
      </w:r>
    </w:p>
    <w:p w14:paraId="34D73C1E" w14:textId="77777777" w:rsidR="00653ADA" w:rsidRPr="002406D2" w:rsidRDefault="00653ADA" w:rsidP="002406D2">
      <w:pPr>
        <w:autoSpaceDE w:val="0"/>
        <w:autoSpaceDN w:val="0"/>
        <w:adjustRightInd w:val="0"/>
        <w:jc w:val="both"/>
        <w:rPr>
          <w:rFonts w:ascii="Arial" w:hAnsi="Arial" w:cs="Arial"/>
          <w:sz w:val="24"/>
          <w:szCs w:val="24"/>
        </w:rPr>
      </w:pPr>
      <w:r w:rsidRPr="002406D2">
        <w:rPr>
          <w:rFonts w:ascii="Arial" w:hAnsi="Arial" w:cs="Arial"/>
          <w:b/>
          <w:sz w:val="24"/>
          <w:szCs w:val="24"/>
        </w:rPr>
        <w:t>NOTA 1:</w:t>
      </w:r>
      <w:r w:rsidRPr="002406D2">
        <w:rPr>
          <w:rFonts w:ascii="Arial" w:hAnsi="Arial" w:cs="Arial"/>
          <w:sz w:val="24"/>
          <w:szCs w:val="24"/>
        </w:rPr>
        <w:t xml:space="preserve"> En el evento de prórroga en la entrega del objeto del contrato, por causa imputable al contratista, el pago se postergará en el mismo lapso de la prórroga. </w:t>
      </w:r>
    </w:p>
    <w:p w14:paraId="402A25F0" w14:textId="77777777" w:rsidR="00653ADA" w:rsidRPr="002406D2" w:rsidRDefault="00653ADA" w:rsidP="002406D2">
      <w:pPr>
        <w:pStyle w:val="xgmail-msolistparagraph"/>
        <w:shd w:val="clear" w:color="auto" w:fill="FFFFFF"/>
        <w:spacing w:before="0" w:beforeAutospacing="0" w:after="0" w:afterAutospacing="0"/>
        <w:jc w:val="both"/>
        <w:rPr>
          <w:rFonts w:ascii="Arial" w:hAnsi="Arial" w:cs="Arial"/>
          <w:color w:val="212121"/>
        </w:rPr>
      </w:pPr>
    </w:p>
    <w:p w14:paraId="2BFE3644" w14:textId="77777777" w:rsidR="00653ADA" w:rsidRPr="002406D2" w:rsidRDefault="00653ADA" w:rsidP="002406D2">
      <w:pPr>
        <w:autoSpaceDE w:val="0"/>
        <w:autoSpaceDN w:val="0"/>
        <w:adjustRightInd w:val="0"/>
        <w:jc w:val="both"/>
        <w:rPr>
          <w:rFonts w:ascii="Arial" w:hAnsi="Arial" w:cs="Arial"/>
          <w:sz w:val="24"/>
          <w:szCs w:val="24"/>
        </w:rPr>
      </w:pPr>
      <w:r w:rsidRPr="002406D2">
        <w:rPr>
          <w:rFonts w:ascii="Arial" w:hAnsi="Arial" w:cs="Arial"/>
          <w:b/>
          <w:sz w:val="24"/>
          <w:szCs w:val="24"/>
        </w:rPr>
        <w:t>NOTA 2:</w:t>
      </w:r>
      <w:r w:rsidRPr="002406D2">
        <w:rPr>
          <w:rFonts w:ascii="Arial" w:hAnsi="Arial" w:cs="Arial"/>
          <w:sz w:val="24"/>
          <w:szCs w:val="24"/>
        </w:rPr>
        <w:t xml:space="preserve"> EL BASPC17, no se responsabilizará por la demora en el pago al CONTRATISTA, cuando ello fuere provocado por encontrarse incompleta la documentación que sirva de soporte para el trámite y no se ajuste a los requisitos establecidos en el artículo 617 del Estatuto Tributario.</w:t>
      </w:r>
    </w:p>
    <w:p w14:paraId="52748C85" w14:textId="77777777" w:rsidR="00653ADA" w:rsidRPr="002406D2" w:rsidRDefault="00653ADA" w:rsidP="002406D2">
      <w:pPr>
        <w:autoSpaceDE w:val="0"/>
        <w:autoSpaceDN w:val="0"/>
        <w:adjustRightInd w:val="0"/>
        <w:jc w:val="both"/>
        <w:rPr>
          <w:rFonts w:ascii="Arial" w:hAnsi="Arial" w:cs="Arial"/>
          <w:sz w:val="24"/>
          <w:szCs w:val="24"/>
        </w:rPr>
      </w:pPr>
    </w:p>
    <w:p w14:paraId="5C3F9E89" w14:textId="77777777" w:rsidR="00653ADA" w:rsidRPr="002406D2" w:rsidRDefault="00653ADA"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Para los pagos, el contratista deberá presentar factura comercial, de conformidad con el artículo 617 del Estatuto Tributario, así: </w:t>
      </w:r>
    </w:p>
    <w:p w14:paraId="0FB1CDE8" w14:textId="77777777" w:rsidR="00653ADA" w:rsidRPr="002406D2" w:rsidRDefault="00653ADA" w:rsidP="002406D2">
      <w:pPr>
        <w:autoSpaceDE w:val="0"/>
        <w:autoSpaceDN w:val="0"/>
        <w:adjustRightInd w:val="0"/>
        <w:jc w:val="both"/>
        <w:rPr>
          <w:rFonts w:ascii="Arial" w:hAnsi="Arial" w:cs="Arial"/>
          <w:sz w:val="24"/>
          <w:szCs w:val="24"/>
        </w:rPr>
      </w:pPr>
    </w:p>
    <w:p w14:paraId="3334F27B" w14:textId="77777777" w:rsidR="00653ADA" w:rsidRPr="002406D2" w:rsidRDefault="00653ADA" w:rsidP="002406D2">
      <w:pPr>
        <w:autoSpaceDE w:val="0"/>
        <w:autoSpaceDN w:val="0"/>
        <w:adjustRightInd w:val="0"/>
        <w:jc w:val="both"/>
        <w:rPr>
          <w:rFonts w:ascii="Arial" w:hAnsi="Arial" w:cs="Arial"/>
          <w:sz w:val="24"/>
          <w:szCs w:val="24"/>
        </w:rPr>
      </w:pPr>
      <w:r w:rsidRPr="002406D2">
        <w:rPr>
          <w:rFonts w:ascii="Arial" w:hAnsi="Arial" w:cs="Arial"/>
          <w:sz w:val="24"/>
          <w:szCs w:val="24"/>
        </w:rPr>
        <w:lastRenderedPageBreak/>
        <w:t xml:space="preserve">-Denominación expresa como factura de venta </w:t>
      </w:r>
    </w:p>
    <w:p w14:paraId="1147312D" w14:textId="77777777" w:rsidR="00653ADA" w:rsidRPr="002406D2" w:rsidRDefault="00653ADA"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-Apellidos, nombre o razón social y NIT del vendedor o de quien presta el servicio. -Apellidos, nombre o razón social y NIT del adquiriente de los bienes o </w:t>
      </w:r>
      <w:proofErr w:type="gramStart"/>
      <w:r w:rsidRPr="002406D2">
        <w:rPr>
          <w:rFonts w:ascii="Arial" w:hAnsi="Arial" w:cs="Arial"/>
          <w:sz w:val="24"/>
          <w:szCs w:val="24"/>
        </w:rPr>
        <w:t xml:space="preserve">servicios,   </w:t>
      </w:r>
      <w:proofErr w:type="gramEnd"/>
      <w:r w:rsidRPr="002406D2">
        <w:rPr>
          <w:rFonts w:ascii="Arial" w:hAnsi="Arial" w:cs="Arial"/>
          <w:sz w:val="24"/>
          <w:szCs w:val="24"/>
        </w:rPr>
        <w:t xml:space="preserve">       junto con la discriminación del IVA pagado.</w:t>
      </w:r>
    </w:p>
    <w:p w14:paraId="733652AD" w14:textId="77777777" w:rsidR="00653ADA" w:rsidRPr="002406D2" w:rsidRDefault="00653ADA"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-Número consecutivo de factura de venta </w:t>
      </w:r>
    </w:p>
    <w:p w14:paraId="060EB40F" w14:textId="77777777" w:rsidR="00653ADA" w:rsidRPr="002406D2" w:rsidRDefault="00653ADA"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-Fecha de expedición de la factura </w:t>
      </w:r>
    </w:p>
    <w:p w14:paraId="7D1E44A4" w14:textId="77777777" w:rsidR="00653ADA" w:rsidRPr="002406D2" w:rsidRDefault="00653ADA"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-Descripción genérica o específica de los artículos vendidos o servicios prestados. -Valor total de la operación </w:t>
      </w:r>
    </w:p>
    <w:p w14:paraId="0D3C3354" w14:textId="77777777" w:rsidR="00653ADA" w:rsidRPr="002406D2" w:rsidRDefault="00653ADA" w:rsidP="002406D2">
      <w:pPr>
        <w:autoSpaceDE w:val="0"/>
        <w:autoSpaceDN w:val="0"/>
        <w:adjustRightInd w:val="0"/>
        <w:jc w:val="both"/>
        <w:rPr>
          <w:rFonts w:ascii="Arial" w:hAnsi="Arial" w:cs="Arial"/>
          <w:sz w:val="24"/>
          <w:szCs w:val="24"/>
        </w:rPr>
      </w:pPr>
      <w:r w:rsidRPr="002406D2">
        <w:rPr>
          <w:rFonts w:ascii="Arial" w:hAnsi="Arial" w:cs="Arial"/>
          <w:sz w:val="24"/>
          <w:szCs w:val="24"/>
        </w:rPr>
        <w:t>-Nombre o razón social y el NIT del impresor de la factura</w:t>
      </w:r>
    </w:p>
    <w:p w14:paraId="5989D8C8" w14:textId="77777777" w:rsidR="00653ADA" w:rsidRPr="002406D2" w:rsidRDefault="00653ADA" w:rsidP="002406D2">
      <w:pPr>
        <w:autoSpaceDE w:val="0"/>
        <w:autoSpaceDN w:val="0"/>
        <w:adjustRightInd w:val="0"/>
        <w:jc w:val="both"/>
        <w:rPr>
          <w:rFonts w:ascii="Arial" w:hAnsi="Arial" w:cs="Arial"/>
          <w:sz w:val="24"/>
          <w:szCs w:val="24"/>
        </w:rPr>
      </w:pPr>
      <w:r w:rsidRPr="002406D2">
        <w:rPr>
          <w:rFonts w:ascii="Arial" w:hAnsi="Arial" w:cs="Arial"/>
          <w:sz w:val="24"/>
          <w:szCs w:val="24"/>
        </w:rPr>
        <w:t>-Indicar la calidad de retenedor del impuesto sobre las ventas Al momento de la expedición de la factura los requisitos de los literales a), b), d) e), f), g), h) y i) deberán estar previamente impresos a través de medios litográficos, tipográficos o de técnicas industriales de carácter similar.</w:t>
      </w:r>
    </w:p>
    <w:p w14:paraId="184E6480" w14:textId="77777777" w:rsidR="00653ADA" w:rsidRPr="002406D2" w:rsidRDefault="00653ADA" w:rsidP="002406D2">
      <w:pPr>
        <w:autoSpaceDE w:val="0"/>
        <w:autoSpaceDN w:val="0"/>
        <w:adjustRightInd w:val="0"/>
        <w:jc w:val="both"/>
        <w:rPr>
          <w:rFonts w:ascii="Arial" w:hAnsi="Arial" w:cs="Arial"/>
          <w:sz w:val="24"/>
          <w:szCs w:val="24"/>
        </w:rPr>
      </w:pPr>
    </w:p>
    <w:p w14:paraId="12722EF0" w14:textId="77777777" w:rsidR="00653ADA" w:rsidRPr="002406D2" w:rsidRDefault="00653ADA"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 Cuando el contribuyente utilice un sistema de facturación por computador o máquinas registradoras, con la impresión efectuada por tales medios se entienden cumplidos los requisitos de impresión previa. El sistema de facturación deberá numerar en forma consecutiva las facturas y se deberán proveer los medios necesarios para su verificación y auditoria. </w:t>
      </w:r>
    </w:p>
    <w:p w14:paraId="417F55A6" w14:textId="77777777" w:rsidR="00653ADA" w:rsidRPr="002406D2" w:rsidRDefault="00653ADA" w:rsidP="002406D2">
      <w:pPr>
        <w:autoSpaceDE w:val="0"/>
        <w:autoSpaceDN w:val="0"/>
        <w:adjustRightInd w:val="0"/>
        <w:jc w:val="both"/>
        <w:rPr>
          <w:rFonts w:ascii="Arial" w:hAnsi="Arial" w:cs="Arial"/>
          <w:sz w:val="24"/>
          <w:szCs w:val="24"/>
        </w:rPr>
      </w:pPr>
    </w:p>
    <w:p w14:paraId="4D059E71" w14:textId="77777777" w:rsidR="00653ADA" w:rsidRPr="002406D2" w:rsidRDefault="00653ADA" w:rsidP="002406D2">
      <w:pPr>
        <w:autoSpaceDE w:val="0"/>
        <w:autoSpaceDN w:val="0"/>
        <w:adjustRightInd w:val="0"/>
        <w:jc w:val="both"/>
        <w:rPr>
          <w:rFonts w:ascii="Arial" w:hAnsi="Arial" w:cs="Arial"/>
          <w:sz w:val="24"/>
          <w:szCs w:val="24"/>
        </w:rPr>
      </w:pPr>
      <w:r w:rsidRPr="002406D2">
        <w:rPr>
          <w:rFonts w:ascii="Arial" w:hAnsi="Arial" w:cs="Arial"/>
          <w:b/>
          <w:sz w:val="24"/>
          <w:szCs w:val="24"/>
        </w:rPr>
        <w:t>NOTA 3:</w:t>
      </w:r>
      <w:r w:rsidRPr="002406D2">
        <w:rPr>
          <w:rFonts w:ascii="Arial" w:hAnsi="Arial" w:cs="Arial"/>
          <w:sz w:val="24"/>
          <w:szCs w:val="24"/>
        </w:rPr>
        <w:t xml:space="preserve"> El adjudicatario del presente proceso de contratación, deberá adjuntar certificación de cuenta bancaria, con el fin que EL BASPC No.17 cancele el valor del contrato mediante pago electrónico, esta certificación debe contener los siguientes datos:</w:t>
      </w:r>
    </w:p>
    <w:p w14:paraId="6B9C266C" w14:textId="77777777" w:rsidR="00653ADA" w:rsidRPr="002406D2" w:rsidRDefault="00653ADA" w:rsidP="002406D2">
      <w:pPr>
        <w:autoSpaceDE w:val="0"/>
        <w:autoSpaceDN w:val="0"/>
        <w:adjustRightInd w:val="0"/>
        <w:jc w:val="both"/>
        <w:rPr>
          <w:rFonts w:ascii="Arial" w:hAnsi="Arial" w:cs="Arial"/>
          <w:sz w:val="24"/>
          <w:szCs w:val="24"/>
        </w:rPr>
      </w:pPr>
      <w:r w:rsidRPr="002406D2">
        <w:rPr>
          <w:rFonts w:ascii="Arial" w:hAnsi="Arial" w:cs="Arial"/>
          <w:sz w:val="24"/>
          <w:szCs w:val="24"/>
        </w:rPr>
        <w:t>Nombre o razón social</w:t>
      </w:r>
    </w:p>
    <w:p w14:paraId="607AE11D" w14:textId="77777777" w:rsidR="00653ADA" w:rsidRPr="002406D2" w:rsidRDefault="00653ADA" w:rsidP="002406D2">
      <w:pPr>
        <w:autoSpaceDE w:val="0"/>
        <w:autoSpaceDN w:val="0"/>
        <w:adjustRightInd w:val="0"/>
        <w:jc w:val="both"/>
        <w:rPr>
          <w:rFonts w:ascii="Arial" w:hAnsi="Arial" w:cs="Arial"/>
          <w:sz w:val="24"/>
          <w:szCs w:val="24"/>
        </w:rPr>
      </w:pPr>
      <w:r w:rsidRPr="002406D2">
        <w:rPr>
          <w:rFonts w:ascii="Arial" w:hAnsi="Arial" w:cs="Arial"/>
          <w:sz w:val="24"/>
          <w:szCs w:val="24"/>
        </w:rPr>
        <w:t xml:space="preserve">Número de identificación Tributaria NIT </w:t>
      </w:r>
    </w:p>
    <w:p w14:paraId="651AF451" w14:textId="77777777" w:rsidR="00653ADA" w:rsidRPr="00CB1DFE" w:rsidRDefault="00653ADA" w:rsidP="002406D2">
      <w:pPr>
        <w:autoSpaceDE w:val="0"/>
        <w:autoSpaceDN w:val="0"/>
        <w:adjustRightInd w:val="0"/>
        <w:jc w:val="both"/>
        <w:rPr>
          <w:rFonts w:ascii="Arial" w:hAnsi="Arial" w:cs="Arial"/>
          <w:sz w:val="22"/>
          <w:szCs w:val="22"/>
        </w:rPr>
      </w:pPr>
      <w:r w:rsidRPr="00CB1DFE">
        <w:rPr>
          <w:rFonts w:ascii="Arial" w:hAnsi="Arial" w:cs="Arial"/>
          <w:sz w:val="22"/>
          <w:szCs w:val="22"/>
        </w:rPr>
        <w:t>Entidad financiera</w:t>
      </w:r>
    </w:p>
    <w:p w14:paraId="561BBF03" w14:textId="77777777" w:rsidR="00653ADA" w:rsidRPr="00CB1DFE" w:rsidRDefault="00653ADA" w:rsidP="002406D2">
      <w:pPr>
        <w:autoSpaceDE w:val="0"/>
        <w:autoSpaceDN w:val="0"/>
        <w:adjustRightInd w:val="0"/>
        <w:jc w:val="both"/>
        <w:rPr>
          <w:rFonts w:ascii="Arial" w:hAnsi="Arial" w:cs="Arial"/>
          <w:sz w:val="22"/>
          <w:szCs w:val="22"/>
        </w:rPr>
      </w:pPr>
      <w:r w:rsidRPr="00CB1DFE">
        <w:rPr>
          <w:rFonts w:ascii="Arial" w:hAnsi="Arial" w:cs="Arial"/>
          <w:sz w:val="22"/>
          <w:szCs w:val="22"/>
        </w:rPr>
        <w:t xml:space="preserve">Tipo de cuenta ahorro o corriente </w:t>
      </w:r>
    </w:p>
    <w:p w14:paraId="017BAC09" w14:textId="77777777" w:rsidR="00653ADA" w:rsidRPr="00CB1DFE" w:rsidRDefault="00653ADA" w:rsidP="002406D2">
      <w:pPr>
        <w:autoSpaceDE w:val="0"/>
        <w:autoSpaceDN w:val="0"/>
        <w:adjustRightInd w:val="0"/>
        <w:jc w:val="both"/>
        <w:rPr>
          <w:rFonts w:ascii="Arial" w:hAnsi="Arial" w:cs="Arial"/>
          <w:sz w:val="22"/>
          <w:szCs w:val="22"/>
        </w:rPr>
      </w:pPr>
      <w:r w:rsidRPr="00CB1DFE">
        <w:rPr>
          <w:rFonts w:ascii="Arial" w:hAnsi="Arial" w:cs="Arial"/>
          <w:sz w:val="22"/>
          <w:szCs w:val="22"/>
        </w:rPr>
        <w:t xml:space="preserve">Número de cuenta. </w:t>
      </w:r>
    </w:p>
    <w:p w14:paraId="008395DD" w14:textId="77777777" w:rsidR="00653ADA" w:rsidRPr="00CB1DFE" w:rsidRDefault="00653ADA" w:rsidP="002406D2">
      <w:pPr>
        <w:autoSpaceDE w:val="0"/>
        <w:autoSpaceDN w:val="0"/>
        <w:adjustRightInd w:val="0"/>
        <w:jc w:val="both"/>
        <w:rPr>
          <w:rFonts w:ascii="Arial" w:hAnsi="Arial" w:cs="Arial"/>
          <w:sz w:val="22"/>
          <w:szCs w:val="22"/>
        </w:rPr>
      </w:pPr>
    </w:p>
    <w:p w14:paraId="5318E26D" w14:textId="77777777" w:rsidR="00653ADA" w:rsidRPr="00CB1DFE" w:rsidRDefault="00653ADA" w:rsidP="002406D2">
      <w:pPr>
        <w:autoSpaceDE w:val="0"/>
        <w:autoSpaceDN w:val="0"/>
        <w:adjustRightInd w:val="0"/>
        <w:jc w:val="both"/>
        <w:rPr>
          <w:rFonts w:ascii="Arial" w:hAnsi="Arial" w:cs="Arial"/>
          <w:sz w:val="22"/>
          <w:szCs w:val="22"/>
        </w:rPr>
      </w:pPr>
      <w:r w:rsidRPr="00CB1DFE">
        <w:rPr>
          <w:rFonts w:ascii="Arial" w:hAnsi="Arial" w:cs="Arial"/>
          <w:b/>
          <w:sz w:val="22"/>
          <w:szCs w:val="22"/>
        </w:rPr>
        <w:t>NOTA 4:</w:t>
      </w:r>
      <w:r w:rsidRPr="00CB1DFE">
        <w:rPr>
          <w:rFonts w:ascii="Arial" w:hAnsi="Arial" w:cs="Arial"/>
          <w:sz w:val="22"/>
          <w:szCs w:val="22"/>
        </w:rPr>
        <w:t xml:space="preserve"> El contrato se entenderá perfeccionado cuando se tenga el certificado de disponibilidad presupuestal y se firme el contrato por ambas partes, y se cumplirán los requisitos de ejecución del mismo cuando se expida el registro presupuestal, se constituya la garantía única y esta sea aprobada por de la entidad.</w:t>
      </w:r>
    </w:p>
    <w:p w14:paraId="7CB35C33" w14:textId="77777777" w:rsidR="00653ADA" w:rsidRPr="00CB1DFE" w:rsidRDefault="00653ADA" w:rsidP="002406D2">
      <w:pPr>
        <w:widowControl w:val="0"/>
        <w:overflowPunct w:val="0"/>
        <w:autoSpaceDE w:val="0"/>
        <w:autoSpaceDN w:val="0"/>
        <w:adjustRightInd w:val="0"/>
        <w:ind w:left="20" w:right="80"/>
        <w:jc w:val="both"/>
        <w:rPr>
          <w:rFonts w:ascii="Arial" w:hAnsi="Arial" w:cs="Arial"/>
          <w:b/>
          <w:sz w:val="22"/>
          <w:szCs w:val="22"/>
        </w:rPr>
      </w:pPr>
    </w:p>
    <w:p w14:paraId="07E51800" w14:textId="77777777" w:rsidR="000261AB" w:rsidRPr="00CB1DFE" w:rsidRDefault="004446D7" w:rsidP="002406D2">
      <w:pPr>
        <w:pStyle w:val="Prrafodelista"/>
        <w:ind w:left="0"/>
        <w:jc w:val="both"/>
        <w:rPr>
          <w:rFonts w:ascii="Arial" w:eastAsia="Calibri" w:hAnsi="Arial" w:cs="Arial"/>
          <w:b/>
          <w:sz w:val="22"/>
          <w:szCs w:val="22"/>
          <w:lang w:val="es-ES"/>
        </w:rPr>
      </w:pPr>
      <w:r w:rsidRPr="00CB1DFE">
        <w:rPr>
          <w:rFonts w:ascii="Arial" w:eastAsia="Calibri" w:hAnsi="Arial" w:cs="Arial"/>
          <w:b/>
          <w:sz w:val="22"/>
          <w:szCs w:val="22"/>
          <w:lang w:val="es-ES"/>
        </w:rPr>
        <w:t xml:space="preserve">2.9 </w:t>
      </w:r>
      <w:r w:rsidR="00521463" w:rsidRPr="00CB1DFE">
        <w:rPr>
          <w:rFonts w:ascii="Arial" w:eastAsia="Calibri" w:hAnsi="Arial" w:cs="Arial"/>
          <w:b/>
          <w:sz w:val="22"/>
          <w:szCs w:val="22"/>
          <w:lang w:val="es-ES"/>
        </w:rPr>
        <w:t xml:space="preserve">SUPERVISIÓN </w:t>
      </w:r>
    </w:p>
    <w:p w14:paraId="7AD67B0F" w14:textId="77777777" w:rsidR="007E0B7D" w:rsidRPr="00CB1DFE" w:rsidRDefault="007E0B7D" w:rsidP="002406D2">
      <w:pPr>
        <w:pStyle w:val="Prrafodelista"/>
        <w:ind w:left="0"/>
        <w:jc w:val="both"/>
        <w:rPr>
          <w:rFonts w:ascii="Arial" w:eastAsia="Calibri" w:hAnsi="Arial" w:cs="Arial"/>
          <w:b/>
          <w:sz w:val="22"/>
          <w:szCs w:val="22"/>
          <w:u w:val="single"/>
        </w:rPr>
      </w:pPr>
    </w:p>
    <w:p w14:paraId="113BDE18" w14:textId="77777777" w:rsidR="007E0B7D" w:rsidRPr="00CB1DFE" w:rsidRDefault="007E0B7D" w:rsidP="002406D2">
      <w:pPr>
        <w:jc w:val="both"/>
        <w:rPr>
          <w:rFonts w:ascii="Arial" w:hAnsi="Arial" w:cs="Arial"/>
          <w:sz w:val="22"/>
          <w:szCs w:val="22"/>
        </w:rPr>
      </w:pPr>
      <w:r w:rsidRPr="00CB1DFE">
        <w:rPr>
          <w:rFonts w:ascii="Arial" w:hAnsi="Arial" w:cs="Arial"/>
          <w:sz w:val="22"/>
          <w:szCs w:val="22"/>
        </w:rPr>
        <w:t>La supervisión de un contrato estatal consiste en “el seguimiento técnico, administrativo, financiero, contable y jurídico que, sobre el cumplimiento del objeto del contrato, es ejercido por la misma entidad estatal cuando no se requieren conocimientos especializados” (Párrafo 2 del Artículo 83 de la Ley 1474 de 2011). De esta manera, la supervisión es entendida como la vigilancia permanente ejercida por sus funcionarios, de todos los aspectos relacionados con el contrato estatal, que no solo se predica de la ejecución de las obligaciones contractual y pos contractual.</w:t>
      </w:r>
    </w:p>
    <w:p w14:paraId="40C40B12" w14:textId="77777777" w:rsidR="00C23595" w:rsidRPr="00CB1DFE" w:rsidRDefault="00C23595" w:rsidP="002406D2">
      <w:pPr>
        <w:jc w:val="both"/>
        <w:rPr>
          <w:rFonts w:ascii="Arial" w:eastAsia="Calibri" w:hAnsi="Arial" w:cs="Arial"/>
          <w:b/>
          <w:sz w:val="22"/>
          <w:szCs w:val="22"/>
          <w:lang w:val="es-ES"/>
        </w:rPr>
      </w:pPr>
    </w:p>
    <w:p w14:paraId="3BE98EE6" w14:textId="77777777" w:rsidR="00521463" w:rsidRPr="00CB1DFE" w:rsidRDefault="001601E6" w:rsidP="002406D2">
      <w:pPr>
        <w:jc w:val="both"/>
        <w:rPr>
          <w:rFonts w:ascii="Arial" w:hAnsi="Arial" w:cs="Arial"/>
          <w:sz w:val="22"/>
          <w:szCs w:val="22"/>
        </w:rPr>
      </w:pPr>
      <w:r w:rsidRPr="00CB1DFE">
        <w:rPr>
          <w:rFonts w:ascii="Arial" w:hAnsi="Arial" w:cs="Arial"/>
          <w:sz w:val="22"/>
          <w:szCs w:val="22"/>
        </w:rPr>
        <w:t xml:space="preserve">El BASPC17, ha designado un </w:t>
      </w:r>
      <w:r w:rsidR="004C33C2" w:rsidRPr="00CB1DFE">
        <w:rPr>
          <w:rFonts w:ascii="Arial" w:hAnsi="Arial" w:cs="Arial"/>
          <w:sz w:val="22"/>
          <w:szCs w:val="22"/>
        </w:rPr>
        <w:t>O</w:t>
      </w:r>
      <w:r w:rsidRPr="00CB1DFE">
        <w:rPr>
          <w:rFonts w:ascii="Arial" w:hAnsi="Arial" w:cs="Arial"/>
          <w:sz w:val="22"/>
          <w:szCs w:val="22"/>
        </w:rPr>
        <w:t>ficial como</w:t>
      </w:r>
      <w:r w:rsidR="00521463" w:rsidRPr="00CB1DFE">
        <w:rPr>
          <w:rFonts w:ascii="Arial" w:hAnsi="Arial" w:cs="Arial"/>
          <w:sz w:val="22"/>
          <w:szCs w:val="22"/>
        </w:rPr>
        <w:t xml:space="preserve"> supervisor del contrato</w:t>
      </w:r>
      <w:r w:rsidR="00DE219A" w:rsidRPr="00CB1DFE">
        <w:rPr>
          <w:rFonts w:ascii="Arial" w:hAnsi="Arial" w:cs="Arial"/>
          <w:sz w:val="22"/>
          <w:szCs w:val="22"/>
        </w:rPr>
        <w:t>.</w:t>
      </w:r>
    </w:p>
    <w:p w14:paraId="0A1BF3D6" w14:textId="77777777" w:rsidR="004446D7" w:rsidRPr="002406D2" w:rsidRDefault="004446D7" w:rsidP="002406D2">
      <w:pPr>
        <w:jc w:val="both"/>
        <w:rPr>
          <w:rFonts w:ascii="Arial" w:hAnsi="Arial" w:cs="Arial"/>
          <w:color w:val="FF0000"/>
          <w:sz w:val="24"/>
          <w:szCs w:val="24"/>
        </w:rPr>
      </w:pPr>
    </w:p>
    <w:p w14:paraId="6D6609E5" w14:textId="77777777" w:rsidR="003D269C" w:rsidRPr="002406D2" w:rsidRDefault="003D269C" w:rsidP="002406D2">
      <w:pPr>
        <w:jc w:val="both"/>
        <w:rPr>
          <w:rFonts w:ascii="Arial" w:hAnsi="Arial" w:cs="Arial"/>
          <w:b/>
          <w:color w:val="000000" w:themeColor="text1"/>
          <w:sz w:val="24"/>
          <w:szCs w:val="24"/>
          <w:u w:val="single"/>
        </w:rPr>
      </w:pPr>
      <w:r w:rsidRPr="002406D2">
        <w:rPr>
          <w:rFonts w:ascii="Arial" w:hAnsi="Arial" w:cs="Arial"/>
          <w:b/>
          <w:color w:val="000000" w:themeColor="text1"/>
          <w:sz w:val="24"/>
          <w:szCs w:val="24"/>
          <w:u w:val="single"/>
        </w:rPr>
        <w:t>NOTA: EL ESTUDIO PREVIO HACE PARTE INTEGRAL DE LA INVITACIÓN PÚBLICA DEL PRESENTE PROCESO DE CONTRATACIÓN.</w:t>
      </w:r>
    </w:p>
    <w:p w14:paraId="7E967605" w14:textId="77777777" w:rsidR="00174FBF" w:rsidRPr="002406D2" w:rsidRDefault="00174FBF" w:rsidP="002406D2">
      <w:pPr>
        <w:jc w:val="both"/>
        <w:rPr>
          <w:rFonts w:ascii="Arial" w:hAnsi="Arial" w:cs="Arial"/>
          <w:b/>
          <w:color w:val="000000" w:themeColor="text1"/>
          <w:sz w:val="24"/>
          <w:szCs w:val="24"/>
          <w:u w:val="single"/>
        </w:rPr>
      </w:pPr>
    </w:p>
    <w:p w14:paraId="6D3AAA4E" w14:textId="77777777" w:rsidR="00174FBF" w:rsidRPr="002406D2" w:rsidRDefault="00174FBF" w:rsidP="002406D2">
      <w:pPr>
        <w:jc w:val="both"/>
        <w:rPr>
          <w:rFonts w:ascii="Arial" w:hAnsi="Arial" w:cs="Arial"/>
          <w:b/>
          <w:color w:val="000000" w:themeColor="text1"/>
          <w:sz w:val="24"/>
          <w:szCs w:val="24"/>
          <w:u w:val="single"/>
        </w:rPr>
      </w:pPr>
    </w:p>
    <w:p w14:paraId="7EA4625A" w14:textId="77777777" w:rsidR="002230F5" w:rsidRPr="002406D2" w:rsidRDefault="002230F5" w:rsidP="002406D2">
      <w:pPr>
        <w:pStyle w:val="Prrafodelista"/>
        <w:numPr>
          <w:ilvl w:val="0"/>
          <w:numId w:val="9"/>
        </w:numPr>
        <w:jc w:val="both"/>
        <w:rPr>
          <w:rFonts w:ascii="Arial" w:hAnsi="Arial" w:cs="Arial"/>
          <w:b/>
          <w:sz w:val="24"/>
          <w:szCs w:val="24"/>
        </w:rPr>
      </w:pPr>
      <w:r w:rsidRPr="002406D2">
        <w:rPr>
          <w:rFonts w:ascii="Arial" w:hAnsi="Arial" w:cs="Arial"/>
          <w:b/>
          <w:sz w:val="24"/>
          <w:szCs w:val="24"/>
        </w:rPr>
        <w:t>CRONOGRAMA DEL PROCESO</w:t>
      </w:r>
    </w:p>
    <w:p w14:paraId="035E05D1" w14:textId="77777777" w:rsidR="002230F5" w:rsidRPr="002406D2" w:rsidRDefault="002230F5" w:rsidP="002406D2">
      <w:pPr>
        <w:jc w:val="both"/>
        <w:rPr>
          <w:rFonts w:ascii="Arial" w:hAnsi="Arial" w:cs="Arial"/>
          <w:b/>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78"/>
        <w:gridCol w:w="6150"/>
      </w:tblGrid>
      <w:tr w:rsidR="002230F5" w:rsidRPr="00F813DA" w14:paraId="4E82E642" w14:textId="77777777" w:rsidTr="00D6254A">
        <w:trPr>
          <w:trHeight w:val="389"/>
        </w:trPr>
        <w:tc>
          <w:tcPr>
            <w:tcW w:w="5000" w:type="pct"/>
            <w:gridSpan w:val="2"/>
            <w:shd w:val="clear" w:color="auto" w:fill="auto"/>
            <w:vAlign w:val="center"/>
          </w:tcPr>
          <w:p w14:paraId="4911E4CA" w14:textId="77777777" w:rsidR="002230F5" w:rsidRPr="006A00C7" w:rsidRDefault="002230F5" w:rsidP="002406D2">
            <w:pPr>
              <w:jc w:val="both"/>
              <w:rPr>
                <w:rFonts w:ascii="Arial" w:hAnsi="Arial" w:cs="Arial"/>
                <w:sz w:val="24"/>
                <w:szCs w:val="24"/>
              </w:rPr>
            </w:pPr>
            <w:r w:rsidRPr="006A00C7">
              <w:rPr>
                <w:rFonts w:ascii="Arial" w:hAnsi="Arial" w:cs="Arial"/>
                <w:sz w:val="24"/>
                <w:szCs w:val="24"/>
              </w:rPr>
              <w:t xml:space="preserve">LAS OFERTAS DEBEN TENER VALIDEZ MÍNIMO DE TREINTA (30) DÍAS CALENDARIO, CONTADOS PARTIR DE LA FECHA DE ENTREGA DE LA MISMA. </w:t>
            </w:r>
          </w:p>
        </w:tc>
      </w:tr>
      <w:tr w:rsidR="002230F5" w:rsidRPr="00F813DA" w14:paraId="4A074465" w14:textId="77777777" w:rsidTr="00D6254A">
        <w:trPr>
          <w:trHeight w:val="536"/>
        </w:trPr>
        <w:tc>
          <w:tcPr>
            <w:tcW w:w="1517" w:type="pct"/>
            <w:shd w:val="clear" w:color="auto" w:fill="auto"/>
            <w:vAlign w:val="center"/>
          </w:tcPr>
          <w:p w14:paraId="0EC859C1" w14:textId="77777777" w:rsidR="002230F5" w:rsidRPr="006A00C7" w:rsidRDefault="002230F5" w:rsidP="002406D2">
            <w:pPr>
              <w:jc w:val="both"/>
              <w:rPr>
                <w:rFonts w:ascii="Arial" w:hAnsi="Arial" w:cs="Arial"/>
                <w:sz w:val="24"/>
                <w:szCs w:val="24"/>
              </w:rPr>
            </w:pPr>
            <w:r w:rsidRPr="006A00C7">
              <w:rPr>
                <w:rFonts w:ascii="Arial" w:hAnsi="Arial" w:cs="Arial"/>
                <w:sz w:val="24"/>
                <w:szCs w:val="24"/>
              </w:rPr>
              <w:t>Publicación estudios y anexo complementario de la invitación en el SECOP</w:t>
            </w:r>
          </w:p>
          <w:p w14:paraId="37280A8B" w14:textId="77777777" w:rsidR="002230F5" w:rsidRPr="006A00C7" w:rsidRDefault="002230F5" w:rsidP="002406D2">
            <w:pPr>
              <w:jc w:val="both"/>
              <w:rPr>
                <w:rFonts w:ascii="Arial" w:hAnsi="Arial" w:cs="Arial"/>
                <w:sz w:val="24"/>
                <w:szCs w:val="24"/>
              </w:rPr>
            </w:pPr>
          </w:p>
        </w:tc>
        <w:tc>
          <w:tcPr>
            <w:tcW w:w="3483" w:type="pct"/>
            <w:shd w:val="clear" w:color="auto" w:fill="auto"/>
          </w:tcPr>
          <w:p w14:paraId="162950A3" w14:textId="1C9B18FA" w:rsidR="002230F5" w:rsidRPr="006A00C7" w:rsidRDefault="002230F5" w:rsidP="006A00C7">
            <w:pPr>
              <w:jc w:val="both"/>
              <w:rPr>
                <w:rFonts w:ascii="Arial" w:hAnsi="Arial" w:cs="Arial"/>
                <w:sz w:val="24"/>
                <w:szCs w:val="24"/>
              </w:rPr>
            </w:pPr>
            <w:r w:rsidRPr="006A00C7">
              <w:rPr>
                <w:rFonts w:ascii="Arial" w:hAnsi="Arial" w:cs="Arial"/>
                <w:sz w:val="24"/>
                <w:szCs w:val="24"/>
              </w:rPr>
              <w:t xml:space="preserve">El día </w:t>
            </w:r>
            <w:r w:rsidR="006A00C7">
              <w:rPr>
                <w:rFonts w:ascii="Arial" w:hAnsi="Arial" w:cs="Arial"/>
                <w:color w:val="FF0000"/>
                <w:sz w:val="24"/>
                <w:szCs w:val="24"/>
              </w:rPr>
              <w:t>28 de Octubre</w:t>
            </w:r>
            <w:r w:rsidR="00692B43" w:rsidRPr="006A00C7">
              <w:rPr>
                <w:rFonts w:ascii="Arial" w:hAnsi="Arial" w:cs="Arial"/>
                <w:color w:val="FF0000"/>
                <w:sz w:val="24"/>
                <w:szCs w:val="24"/>
              </w:rPr>
              <w:t xml:space="preserve"> de 2020</w:t>
            </w:r>
            <w:r w:rsidRPr="006A00C7">
              <w:rPr>
                <w:rFonts w:ascii="Arial" w:hAnsi="Arial" w:cs="Arial"/>
                <w:sz w:val="24"/>
                <w:szCs w:val="24"/>
              </w:rPr>
              <w:t>, se publicara en el SECOP</w:t>
            </w:r>
            <w:r w:rsidR="001444C6" w:rsidRPr="006A00C7">
              <w:rPr>
                <w:rFonts w:ascii="Arial" w:hAnsi="Arial" w:cs="Arial"/>
                <w:sz w:val="24"/>
                <w:szCs w:val="24"/>
              </w:rPr>
              <w:t xml:space="preserve"> II</w:t>
            </w:r>
            <w:r w:rsidRPr="006A00C7">
              <w:rPr>
                <w:rFonts w:ascii="Arial" w:hAnsi="Arial" w:cs="Arial"/>
                <w:sz w:val="24"/>
                <w:szCs w:val="24"/>
              </w:rPr>
              <w:t xml:space="preserve">, </w:t>
            </w:r>
            <w:hyperlink r:id="rId22" w:history="1">
              <w:r w:rsidR="001E1BF1" w:rsidRPr="006A00C7">
                <w:rPr>
                  <w:rStyle w:val="Hipervnculo"/>
                  <w:rFonts w:ascii="Arial" w:hAnsi="Arial" w:cs="Arial"/>
                  <w:sz w:val="24"/>
                  <w:szCs w:val="24"/>
                </w:rPr>
                <w:t>https://community.secop.gov.co/Public/</w:t>
              </w:r>
            </w:hyperlink>
            <w:r w:rsidR="001E1BF1" w:rsidRPr="006A00C7">
              <w:rPr>
                <w:rFonts w:ascii="Arial" w:hAnsi="Arial" w:cs="Arial"/>
                <w:sz w:val="24"/>
                <w:szCs w:val="24"/>
              </w:rPr>
              <w:t xml:space="preserve"> </w:t>
            </w:r>
            <w:r w:rsidRPr="006A00C7">
              <w:rPr>
                <w:rFonts w:ascii="Arial" w:hAnsi="Arial" w:cs="Arial"/>
                <w:sz w:val="24"/>
                <w:szCs w:val="24"/>
              </w:rPr>
              <w:t>el estudio previo y anexo complementario de la invitación, documentos que también podrán ser consultados en la Sección 4 del BASPC17-BRIGADA 17</w:t>
            </w:r>
          </w:p>
        </w:tc>
      </w:tr>
      <w:tr w:rsidR="002230F5" w:rsidRPr="00F813DA" w14:paraId="1822C144" w14:textId="77777777" w:rsidTr="007B5957">
        <w:trPr>
          <w:trHeight w:val="319"/>
        </w:trPr>
        <w:tc>
          <w:tcPr>
            <w:tcW w:w="1517" w:type="pct"/>
            <w:shd w:val="clear" w:color="auto" w:fill="auto"/>
            <w:vAlign w:val="center"/>
          </w:tcPr>
          <w:p w14:paraId="13D7C5F7" w14:textId="77777777" w:rsidR="002230F5" w:rsidRPr="006A00C7" w:rsidRDefault="002230F5" w:rsidP="002406D2">
            <w:pPr>
              <w:jc w:val="both"/>
              <w:rPr>
                <w:rFonts w:ascii="Arial" w:hAnsi="Arial" w:cs="Arial"/>
                <w:sz w:val="24"/>
                <w:szCs w:val="24"/>
              </w:rPr>
            </w:pPr>
            <w:r w:rsidRPr="006A00C7">
              <w:rPr>
                <w:rFonts w:ascii="Arial" w:hAnsi="Arial" w:cs="Arial"/>
                <w:sz w:val="24"/>
                <w:szCs w:val="24"/>
              </w:rPr>
              <w:t xml:space="preserve">Plazo máximo para presentar aclaraciones </w:t>
            </w:r>
          </w:p>
        </w:tc>
        <w:tc>
          <w:tcPr>
            <w:tcW w:w="3483" w:type="pct"/>
            <w:shd w:val="clear" w:color="auto" w:fill="auto"/>
            <w:vAlign w:val="center"/>
          </w:tcPr>
          <w:p w14:paraId="57D23E17" w14:textId="77777777" w:rsidR="002230F5" w:rsidRPr="006A00C7" w:rsidRDefault="002230F5" w:rsidP="002406D2">
            <w:pPr>
              <w:autoSpaceDE w:val="0"/>
              <w:autoSpaceDN w:val="0"/>
              <w:adjustRightInd w:val="0"/>
              <w:jc w:val="both"/>
              <w:rPr>
                <w:rFonts w:ascii="Arial" w:hAnsi="Arial" w:cs="Arial"/>
                <w:sz w:val="24"/>
                <w:szCs w:val="24"/>
              </w:rPr>
            </w:pPr>
            <w:r w:rsidRPr="006A00C7">
              <w:rPr>
                <w:rFonts w:ascii="Arial" w:hAnsi="Arial" w:cs="Arial"/>
                <w:sz w:val="24"/>
                <w:szCs w:val="24"/>
              </w:rPr>
              <w:t>A través de la plataforma del SECOP II</w:t>
            </w:r>
          </w:p>
          <w:p w14:paraId="37A4DC63" w14:textId="77777777" w:rsidR="002230F5" w:rsidRPr="006A00C7" w:rsidRDefault="002230F5" w:rsidP="002406D2">
            <w:pPr>
              <w:jc w:val="both"/>
              <w:rPr>
                <w:rFonts w:ascii="Arial" w:hAnsi="Arial" w:cs="Arial"/>
                <w:sz w:val="24"/>
                <w:szCs w:val="24"/>
                <w:lang w:eastAsia="es-CO"/>
              </w:rPr>
            </w:pPr>
          </w:p>
          <w:p w14:paraId="4AA7883F" w14:textId="66586712" w:rsidR="002230F5" w:rsidRPr="006A00C7" w:rsidRDefault="002230F5" w:rsidP="00E5564B">
            <w:pPr>
              <w:jc w:val="both"/>
              <w:rPr>
                <w:rFonts w:ascii="Arial" w:hAnsi="Arial" w:cs="Arial"/>
                <w:sz w:val="24"/>
                <w:szCs w:val="24"/>
              </w:rPr>
            </w:pPr>
            <w:r w:rsidRPr="006A00C7">
              <w:rPr>
                <w:rFonts w:ascii="Arial" w:hAnsi="Arial" w:cs="Arial"/>
                <w:sz w:val="24"/>
                <w:szCs w:val="24"/>
                <w:lang w:eastAsia="es-CO"/>
              </w:rPr>
              <w:t xml:space="preserve">Fecha: hasta las </w:t>
            </w:r>
            <w:r w:rsidR="006D2E70" w:rsidRPr="006A00C7">
              <w:rPr>
                <w:rFonts w:ascii="Arial" w:hAnsi="Arial" w:cs="Arial"/>
                <w:color w:val="FF0000"/>
                <w:sz w:val="24"/>
                <w:szCs w:val="24"/>
                <w:lang w:eastAsia="es-CO"/>
              </w:rPr>
              <w:t>12</w:t>
            </w:r>
            <w:r w:rsidRPr="006A00C7">
              <w:rPr>
                <w:rFonts w:ascii="Arial" w:hAnsi="Arial" w:cs="Arial"/>
                <w:color w:val="FF0000"/>
                <w:sz w:val="24"/>
                <w:szCs w:val="24"/>
                <w:lang w:eastAsia="es-CO"/>
              </w:rPr>
              <w:t xml:space="preserve">:00 </w:t>
            </w:r>
            <w:r w:rsidRPr="006A00C7">
              <w:rPr>
                <w:rFonts w:ascii="Arial" w:hAnsi="Arial" w:cs="Arial"/>
                <w:sz w:val="24"/>
                <w:szCs w:val="24"/>
                <w:lang w:eastAsia="es-CO"/>
              </w:rPr>
              <w:t xml:space="preserve">horas del día </w:t>
            </w:r>
            <w:r w:rsidR="006A00C7">
              <w:rPr>
                <w:rFonts w:ascii="Arial" w:hAnsi="Arial" w:cs="Arial"/>
                <w:color w:val="FF0000"/>
                <w:sz w:val="24"/>
                <w:szCs w:val="24"/>
              </w:rPr>
              <w:t>28 de octubre</w:t>
            </w:r>
            <w:r w:rsidR="00692B43" w:rsidRPr="006A00C7">
              <w:rPr>
                <w:rFonts w:ascii="Arial" w:hAnsi="Arial" w:cs="Arial"/>
                <w:color w:val="FF0000"/>
                <w:sz w:val="24"/>
                <w:szCs w:val="24"/>
              </w:rPr>
              <w:t xml:space="preserve"> de 2020</w:t>
            </w:r>
          </w:p>
        </w:tc>
      </w:tr>
      <w:tr w:rsidR="002230F5" w:rsidRPr="00F813DA" w14:paraId="719ED091" w14:textId="77777777" w:rsidTr="00816974">
        <w:trPr>
          <w:trHeight w:val="70"/>
        </w:trPr>
        <w:tc>
          <w:tcPr>
            <w:tcW w:w="1517" w:type="pct"/>
            <w:shd w:val="clear" w:color="auto" w:fill="auto"/>
            <w:vAlign w:val="center"/>
          </w:tcPr>
          <w:p w14:paraId="085D0228" w14:textId="77777777" w:rsidR="002230F5" w:rsidRPr="006A00C7" w:rsidRDefault="002230F5" w:rsidP="002406D2">
            <w:pPr>
              <w:jc w:val="both"/>
              <w:rPr>
                <w:rFonts w:ascii="Arial" w:hAnsi="Arial" w:cs="Arial"/>
                <w:sz w:val="24"/>
                <w:szCs w:val="24"/>
              </w:rPr>
            </w:pPr>
            <w:r w:rsidRPr="006A00C7">
              <w:rPr>
                <w:rFonts w:ascii="Arial" w:hAnsi="Arial" w:cs="Arial"/>
                <w:sz w:val="24"/>
                <w:szCs w:val="24"/>
              </w:rPr>
              <w:t>Plazo máximo para expedir adendas</w:t>
            </w:r>
          </w:p>
        </w:tc>
        <w:tc>
          <w:tcPr>
            <w:tcW w:w="3483" w:type="pct"/>
            <w:shd w:val="clear" w:color="auto" w:fill="auto"/>
            <w:vAlign w:val="center"/>
          </w:tcPr>
          <w:p w14:paraId="732871B3" w14:textId="16842D37" w:rsidR="002230F5" w:rsidRPr="006A00C7" w:rsidRDefault="002230F5" w:rsidP="00E5564B">
            <w:pPr>
              <w:rPr>
                <w:rFonts w:ascii="Arial" w:hAnsi="Arial" w:cs="Arial"/>
                <w:color w:val="FF0000"/>
                <w:sz w:val="24"/>
                <w:szCs w:val="24"/>
                <w:u w:val="single"/>
              </w:rPr>
            </w:pPr>
            <w:r w:rsidRPr="006A00C7">
              <w:rPr>
                <w:rFonts w:ascii="Arial" w:hAnsi="Arial" w:cs="Arial"/>
                <w:sz w:val="24"/>
                <w:szCs w:val="24"/>
              </w:rPr>
              <w:t xml:space="preserve">Hasta las </w:t>
            </w:r>
            <w:r w:rsidR="006D2E70" w:rsidRPr="006A00C7">
              <w:rPr>
                <w:rFonts w:ascii="Arial" w:hAnsi="Arial" w:cs="Arial"/>
                <w:color w:val="FF0000"/>
                <w:sz w:val="24"/>
                <w:szCs w:val="24"/>
              </w:rPr>
              <w:t>17</w:t>
            </w:r>
            <w:r w:rsidRPr="006A00C7">
              <w:rPr>
                <w:rFonts w:ascii="Arial" w:hAnsi="Arial" w:cs="Arial"/>
                <w:color w:val="FF0000"/>
                <w:sz w:val="24"/>
                <w:szCs w:val="24"/>
              </w:rPr>
              <w:t xml:space="preserve">:00 </w:t>
            </w:r>
            <w:r w:rsidRPr="006A00C7">
              <w:rPr>
                <w:rFonts w:ascii="Arial" w:hAnsi="Arial" w:cs="Arial"/>
                <w:sz w:val="24"/>
                <w:szCs w:val="24"/>
              </w:rPr>
              <w:t xml:space="preserve">horas del día </w:t>
            </w:r>
            <w:hyperlink r:id="rId23" w:history="1">
              <w:r w:rsidR="001E1BF1" w:rsidRPr="006A00C7">
                <w:rPr>
                  <w:rStyle w:val="Hipervnculo"/>
                  <w:rFonts w:ascii="Arial" w:hAnsi="Arial" w:cs="Arial"/>
                  <w:sz w:val="24"/>
                  <w:szCs w:val="24"/>
                </w:rPr>
                <w:t>https://community.secop.gov.co/Public/</w:t>
              </w:r>
            </w:hyperlink>
            <w:r w:rsidR="001E1BF1" w:rsidRPr="006A00C7">
              <w:rPr>
                <w:rStyle w:val="Hipervnculo"/>
              </w:rPr>
              <w:t xml:space="preserve"> </w:t>
            </w:r>
            <w:r w:rsidR="00B003CB" w:rsidRPr="006A00C7">
              <w:rPr>
                <w:rStyle w:val="Hipervnculo"/>
                <w:rFonts w:ascii="Arial" w:hAnsi="Arial" w:cs="Arial"/>
                <w:color w:val="auto"/>
                <w:sz w:val="24"/>
                <w:szCs w:val="24"/>
                <w:u w:val="none"/>
              </w:rPr>
              <w:t xml:space="preserve"> </w:t>
            </w:r>
            <w:r w:rsidR="006A00C7">
              <w:rPr>
                <w:rFonts w:ascii="Arial" w:hAnsi="Arial" w:cs="Arial"/>
                <w:color w:val="FF0000"/>
                <w:sz w:val="24"/>
                <w:szCs w:val="24"/>
              </w:rPr>
              <w:t>28 de octubre</w:t>
            </w:r>
            <w:r w:rsidR="006A00C7" w:rsidRPr="006A00C7">
              <w:rPr>
                <w:rFonts w:ascii="Arial" w:hAnsi="Arial" w:cs="Arial"/>
                <w:color w:val="FF0000"/>
                <w:sz w:val="24"/>
                <w:szCs w:val="24"/>
              </w:rPr>
              <w:t xml:space="preserve"> de 2020</w:t>
            </w:r>
          </w:p>
        </w:tc>
      </w:tr>
      <w:tr w:rsidR="002230F5" w:rsidRPr="00F813DA" w14:paraId="07B331EB" w14:textId="77777777" w:rsidTr="00D6254A">
        <w:trPr>
          <w:trHeight w:val="1076"/>
        </w:trPr>
        <w:tc>
          <w:tcPr>
            <w:tcW w:w="1517" w:type="pct"/>
            <w:shd w:val="clear" w:color="auto" w:fill="auto"/>
            <w:vAlign w:val="center"/>
          </w:tcPr>
          <w:p w14:paraId="74B44448" w14:textId="77777777" w:rsidR="002230F5" w:rsidRPr="006A00C7" w:rsidRDefault="002230F5" w:rsidP="002406D2">
            <w:pPr>
              <w:jc w:val="both"/>
              <w:rPr>
                <w:rFonts w:ascii="Arial" w:hAnsi="Arial" w:cs="Arial"/>
                <w:sz w:val="24"/>
                <w:szCs w:val="24"/>
              </w:rPr>
            </w:pPr>
            <w:r w:rsidRPr="006A00C7">
              <w:rPr>
                <w:rFonts w:ascii="Arial" w:hAnsi="Arial" w:cs="Arial"/>
                <w:sz w:val="24"/>
                <w:szCs w:val="24"/>
              </w:rPr>
              <w:t>Cierre proceso- Plazo máximo para presentar ofertas</w:t>
            </w:r>
          </w:p>
        </w:tc>
        <w:tc>
          <w:tcPr>
            <w:tcW w:w="3483" w:type="pct"/>
            <w:shd w:val="clear" w:color="auto" w:fill="auto"/>
            <w:vAlign w:val="center"/>
          </w:tcPr>
          <w:p w14:paraId="42AC76DE" w14:textId="77777777" w:rsidR="002230F5" w:rsidRPr="006A00C7" w:rsidRDefault="002230F5" w:rsidP="002406D2">
            <w:pPr>
              <w:pStyle w:val="Textoindependiente"/>
              <w:rPr>
                <w:rFonts w:cs="Arial"/>
                <w:sz w:val="24"/>
                <w:szCs w:val="24"/>
              </w:rPr>
            </w:pPr>
            <w:r w:rsidRPr="006A00C7">
              <w:rPr>
                <w:rFonts w:cs="Arial"/>
                <w:sz w:val="24"/>
                <w:szCs w:val="24"/>
              </w:rPr>
              <w:t xml:space="preserve">A través de la plataforma del SECOP II </w:t>
            </w:r>
            <w:hyperlink r:id="rId24" w:history="1">
              <w:r w:rsidR="001E1BF1" w:rsidRPr="006A00C7">
                <w:rPr>
                  <w:rStyle w:val="Hipervnculo"/>
                  <w:rFonts w:cs="Arial"/>
                  <w:sz w:val="24"/>
                  <w:szCs w:val="24"/>
                </w:rPr>
                <w:t>https://community.secop.gov.co/Public/</w:t>
              </w:r>
            </w:hyperlink>
            <w:r w:rsidR="001E1BF1" w:rsidRPr="006A00C7">
              <w:rPr>
                <w:rFonts w:cs="Arial"/>
                <w:sz w:val="24"/>
                <w:szCs w:val="24"/>
              </w:rPr>
              <w:t xml:space="preserve"> </w:t>
            </w:r>
          </w:p>
          <w:p w14:paraId="6D58EE19" w14:textId="4943AA2E" w:rsidR="002230F5" w:rsidRPr="006A00C7" w:rsidRDefault="002230F5" w:rsidP="00E5564B">
            <w:pPr>
              <w:jc w:val="both"/>
              <w:rPr>
                <w:rFonts w:ascii="Arial" w:hAnsi="Arial" w:cs="Arial"/>
                <w:color w:val="FF0000"/>
                <w:sz w:val="24"/>
                <w:szCs w:val="24"/>
              </w:rPr>
            </w:pPr>
            <w:r w:rsidRPr="006A00C7">
              <w:rPr>
                <w:rFonts w:ascii="Arial" w:hAnsi="Arial" w:cs="Arial"/>
                <w:sz w:val="24"/>
                <w:szCs w:val="24"/>
              </w:rPr>
              <w:t xml:space="preserve">Fecha: hasta las </w:t>
            </w:r>
            <w:r w:rsidR="003014DA" w:rsidRPr="006A00C7">
              <w:rPr>
                <w:rFonts w:ascii="Arial" w:hAnsi="Arial" w:cs="Arial"/>
                <w:color w:val="FF0000"/>
                <w:sz w:val="24"/>
                <w:szCs w:val="24"/>
              </w:rPr>
              <w:t>1</w:t>
            </w:r>
            <w:r w:rsidR="0078422B" w:rsidRPr="006A00C7">
              <w:rPr>
                <w:rFonts w:ascii="Arial" w:hAnsi="Arial" w:cs="Arial"/>
                <w:color w:val="FF0000"/>
                <w:sz w:val="24"/>
                <w:szCs w:val="24"/>
              </w:rPr>
              <w:t>7</w:t>
            </w:r>
            <w:r w:rsidRPr="006A00C7">
              <w:rPr>
                <w:rFonts w:ascii="Arial" w:hAnsi="Arial" w:cs="Arial"/>
                <w:color w:val="FF0000"/>
                <w:sz w:val="24"/>
                <w:szCs w:val="24"/>
              </w:rPr>
              <w:t xml:space="preserve">:00 </w:t>
            </w:r>
            <w:r w:rsidRPr="006A00C7">
              <w:rPr>
                <w:rFonts w:ascii="Arial" w:hAnsi="Arial" w:cs="Arial"/>
                <w:sz w:val="24"/>
                <w:szCs w:val="24"/>
              </w:rPr>
              <w:t xml:space="preserve">horas del día </w:t>
            </w:r>
            <w:r w:rsidR="006A00C7">
              <w:rPr>
                <w:rFonts w:ascii="Arial" w:hAnsi="Arial" w:cs="Arial"/>
                <w:color w:val="FF0000"/>
                <w:sz w:val="24"/>
                <w:szCs w:val="24"/>
              </w:rPr>
              <w:t>30 de octubre</w:t>
            </w:r>
            <w:r w:rsidR="006A00C7" w:rsidRPr="006A00C7">
              <w:rPr>
                <w:rFonts w:ascii="Arial" w:hAnsi="Arial" w:cs="Arial"/>
                <w:color w:val="FF0000"/>
                <w:sz w:val="24"/>
                <w:szCs w:val="24"/>
              </w:rPr>
              <w:t xml:space="preserve"> de 2020</w:t>
            </w:r>
          </w:p>
        </w:tc>
      </w:tr>
      <w:tr w:rsidR="002230F5" w:rsidRPr="00F813DA" w14:paraId="1D9C08B0" w14:textId="77777777" w:rsidTr="00F63D69">
        <w:trPr>
          <w:trHeight w:val="275"/>
        </w:trPr>
        <w:tc>
          <w:tcPr>
            <w:tcW w:w="1517" w:type="pct"/>
            <w:shd w:val="clear" w:color="auto" w:fill="auto"/>
            <w:vAlign w:val="center"/>
          </w:tcPr>
          <w:p w14:paraId="008EA92A" w14:textId="77777777" w:rsidR="002230F5" w:rsidRPr="006A00C7" w:rsidRDefault="002230F5" w:rsidP="002406D2">
            <w:pPr>
              <w:jc w:val="both"/>
              <w:rPr>
                <w:rFonts w:ascii="Arial" w:hAnsi="Arial" w:cs="Arial"/>
                <w:sz w:val="24"/>
                <w:szCs w:val="24"/>
              </w:rPr>
            </w:pPr>
            <w:r w:rsidRPr="006A00C7">
              <w:rPr>
                <w:rFonts w:ascii="Arial" w:hAnsi="Arial" w:cs="Arial"/>
                <w:sz w:val="24"/>
                <w:szCs w:val="24"/>
              </w:rPr>
              <w:t>Plazo para efectuar la verificación  de los requisitos habilitantes de las ofertas</w:t>
            </w:r>
          </w:p>
        </w:tc>
        <w:tc>
          <w:tcPr>
            <w:tcW w:w="3483" w:type="pct"/>
            <w:shd w:val="clear" w:color="auto" w:fill="auto"/>
            <w:vAlign w:val="center"/>
          </w:tcPr>
          <w:p w14:paraId="7BFC6AD9" w14:textId="43D21871" w:rsidR="002230F5" w:rsidRPr="006A00C7" w:rsidRDefault="002230F5" w:rsidP="006A00C7">
            <w:pPr>
              <w:jc w:val="both"/>
              <w:rPr>
                <w:rFonts w:ascii="Arial" w:hAnsi="Arial" w:cs="Arial"/>
                <w:color w:val="FF0000"/>
                <w:sz w:val="24"/>
                <w:szCs w:val="24"/>
              </w:rPr>
            </w:pPr>
            <w:r w:rsidRPr="006A00C7">
              <w:rPr>
                <w:rFonts w:ascii="Arial" w:hAnsi="Arial" w:cs="Arial"/>
                <w:sz w:val="24"/>
                <w:szCs w:val="24"/>
              </w:rPr>
              <w:t xml:space="preserve">La verificación y evaluación de las propuestas se efectuará </w:t>
            </w:r>
            <w:r w:rsidR="00B56CD8" w:rsidRPr="006A00C7">
              <w:rPr>
                <w:rFonts w:ascii="Arial" w:hAnsi="Arial" w:cs="Arial"/>
                <w:sz w:val="24"/>
                <w:szCs w:val="24"/>
              </w:rPr>
              <w:t>el día</w:t>
            </w:r>
            <w:r w:rsidRPr="006A00C7">
              <w:rPr>
                <w:rFonts w:ascii="Arial" w:hAnsi="Arial" w:cs="Arial"/>
                <w:sz w:val="24"/>
                <w:szCs w:val="24"/>
              </w:rPr>
              <w:t xml:space="preserve"> </w:t>
            </w:r>
            <w:r w:rsidR="006A00C7">
              <w:rPr>
                <w:rFonts w:ascii="Arial" w:hAnsi="Arial" w:cs="Arial"/>
                <w:color w:val="FF0000"/>
                <w:sz w:val="24"/>
                <w:szCs w:val="24"/>
              </w:rPr>
              <w:t>02 de octubre</w:t>
            </w:r>
            <w:r w:rsidR="006A00C7" w:rsidRPr="006A00C7">
              <w:rPr>
                <w:rFonts w:ascii="Arial" w:hAnsi="Arial" w:cs="Arial"/>
                <w:color w:val="FF0000"/>
                <w:sz w:val="24"/>
                <w:szCs w:val="24"/>
              </w:rPr>
              <w:t xml:space="preserve"> de 2020</w:t>
            </w:r>
            <w:r w:rsidR="006A00C7">
              <w:rPr>
                <w:rFonts w:ascii="Arial" w:hAnsi="Arial" w:cs="Arial"/>
                <w:color w:val="FF0000"/>
                <w:sz w:val="24"/>
                <w:szCs w:val="24"/>
              </w:rPr>
              <w:t xml:space="preserve"> </w:t>
            </w:r>
            <w:r w:rsidR="001317D2">
              <w:rPr>
                <w:rFonts w:ascii="Arial" w:hAnsi="Arial" w:cs="Arial"/>
                <w:color w:val="FF0000"/>
                <w:sz w:val="24"/>
                <w:szCs w:val="24"/>
              </w:rPr>
              <w:t>hasta las 07</w:t>
            </w:r>
            <w:bookmarkStart w:id="2" w:name="_GoBack"/>
            <w:bookmarkEnd w:id="2"/>
            <w:r w:rsidR="00FE4FE0" w:rsidRPr="006A00C7">
              <w:rPr>
                <w:rFonts w:ascii="Arial" w:hAnsi="Arial" w:cs="Arial"/>
                <w:color w:val="FF0000"/>
                <w:sz w:val="24"/>
                <w:szCs w:val="24"/>
              </w:rPr>
              <w:t>:00 horas</w:t>
            </w:r>
          </w:p>
        </w:tc>
      </w:tr>
      <w:tr w:rsidR="002230F5" w:rsidRPr="00F813DA" w14:paraId="1554684B" w14:textId="77777777" w:rsidTr="00D6254A">
        <w:trPr>
          <w:trHeight w:val="323"/>
        </w:trPr>
        <w:tc>
          <w:tcPr>
            <w:tcW w:w="1517" w:type="pct"/>
            <w:shd w:val="clear" w:color="auto" w:fill="auto"/>
            <w:vAlign w:val="center"/>
          </w:tcPr>
          <w:p w14:paraId="0605FEB7" w14:textId="77777777" w:rsidR="002230F5" w:rsidRPr="006A00C7" w:rsidRDefault="002230F5" w:rsidP="002406D2">
            <w:pPr>
              <w:jc w:val="both"/>
              <w:rPr>
                <w:rFonts w:ascii="Arial" w:hAnsi="Arial" w:cs="Arial"/>
                <w:sz w:val="24"/>
                <w:szCs w:val="24"/>
              </w:rPr>
            </w:pPr>
            <w:r w:rsidRPr="006A00C7">
              <w:rPr>
                <w:rFonts w:ascii="Arial" w:hAnsi="Arial" w:cs="Arial"/>
                <w:sz w:val="24"/>
                <w:szCs w:val="24"/>
              </w:rPr>
              <w:t>Publicación de la evaluación  e informe de verificación de requisitos habilitantes</w:t>
            </w:r>
          </w:p>
        </w:tc>
        <w:tc>
          <w:tcPr>
            <w:tcW w:w="3483" w:type="pct"/>
            <w:shd w:val="clear" w:color="auto" w:fill="auto"/>
            <w:vAlign w:val="center"/>
          </w:tcPr>
          <w:p w14:paraId="2F095D7E" w14:textId="16B640C6" w:rsidR="002230F5" w:rsidRPr="006A00C7" w:rsidRDefault="002230F5" w:rsidP="006A00C7">
            <w:pPr>
              <w:pStyle w:val="Textoindependiente"/>
              <w:jc w:val="left"/>
              <w:rPr>
                <w:rFonts w:cs="Arial"/>
                <w:sz w:val="24"/>
                <w:szCs w:val="24"/>
                <w:lang w:val="es-CO"/>
              </w:rPr>
            </w:pPr>
            <w:r w:rsidRPr="006A00C7">
              <w:rPr>
                <w:rFonts w:cs="Arial"/>
                <w:sz w:val="24"/>
                <w:szCs w:val="24"/>
              </w:rPr>
              <w:t xml:space="preserve">El </w:t>
            </w:r>
            <w:r w:rsidR="006A00C7">
              <w:rPr>
                <w:rFonts w:cs="Arial"/>
                <w:color w:val="FF0000"/>
                <w:sz w:val="24"/>
                <w:szCs w:val="24"/>
              </w:rPr>
              <w:t>02 de noviembre</w:t>
            </w:r>
            <w:r w:rsidR="006A00C7" w:rsidRPr="006A00C7">
              <w:rPr>
                <w:rFonts w:cs="Arial"/>
                <w:color w:val="FF0000"/>
                <w:sz w:val="24"/>
                <w:szCs w:val="24"/>
              </w:rPr>
              <w:t xml:space="preserve"> de 2020</w:t>
            </w:r>
            <w:r w:rsidR="006A00C7">
              <w:rPr>
                <w:rFonts w:cs="Arial"/>
                <w:color w:val="FF0000"/>
                <w:sz w:val="24"/>
                <w:szCs w:val="24"/>
              </w:rPr>
              <w:t xml:space="preserve"> </w:t>
            </w:r>
            <w:r w:rsidR="006A00C7" w:rsidRPr="006A00C7">
              <w:rPr>
                <w:rFonts w:cs="Arial"/>
                <w:color w:val="FF0000"/>
                <w:sz w:val="24"/>
                <w:szCs w:val="24"/>
              </w:rPr>
              <w:t>hasta las 1</w:t>
            </w:r>
            <w:r w:rsidR="006A00C7">
              <w:rPr>
                <w:rFonts w:cs="Arial"/>
                <w:color w:val="FF0000"/>
                <w:sz w:val="24"/>
                <w:szCs w:val="24"/>
              </w:rPr>
              <w:t>7</w:t>
            </w:r>
            <w:r w:rsidR="006A00C7" w:rsidRPr="006A00C7">
              <w:rPr>
                <w:rFonts w:cs="Arial"/>
                <w:color w:val="FF0000"/>
                <w:sz w:val="24"/>
                <w:szCs w:val="24"/>
              </w:rPr>
              <w:t>:00 horas</w:t>
            </w:r>
            <w:r w:rsidR="006A00C7" w:rsidRPr="006A00C7">
              <w:rPr>
                <w:rFonts w:cs="Arial"/>
                <w:sz w:val="24"/>
                <w:szCs w:val="24"/>
              </w:rPr>
              <w:t xml:space="preserve"> </w:t>
            </w:r>
            <w:r w:rsidRPr="006A00C7">
              <w:rPr>
                <w:rFonts w:cs="Arial"/>
                <w:sz w:val="24"/>
                <w:szCs w:val="24"/>
              </w:rPr>
              <w:t>se publicar</w:t>
            </w:r>
            <w:r w:rsidR="00A67A9E" w:rsidRPr="006A00C7">
              <w:rPr>
                <w:rFonts w:cs="Arial"/>
                <w:sz w:val="24"/>
                <w:szCs w:val="24"/>
              </w:rPr>
              <w:t>á</w:t>
            </w:r>
            <w:r w:rsidRPr="006A00C7">
              <w:rPr>
                <w:rFonts w:cs="Arial"/>
                <w:sz w:val="24"/>
                <w:szCs w:val="24"/>
              </w:rPr>
              <w:t xml:space="preserve"> en el </w:t>
            </w:r>
            <w:r w:rsidRPr="006A00C7">
              <w:rPr>
                <w:rFonts w:eastAsia="Calibri" w:cs="Arial"/>
                <w:sz w:val="24"/>
                <w:szCs w:val="24"/>
                <w:lang w:val="es-CO" w:eastAsia="en-US"/>
              </w:rPr>
              <w:t xml:space="preserve">SECOP II: </w:t>
            </w:r>
            <w:hyperlink r:id="rId25" w:history="1">
              <w:r w:rsidR="001E1BF1" w:rsidRPr="006A00C7">
                <w:rPr>
                  <w:rStyle w:val="Hipervnculo"/>
                  <w:rFonts w:cs="Arial"/>
                  <w:sz w:val="24"/>
                  <w:szCs w:val="24"/>
                </w:rPr>
                <w:t>https://community.secop.gov.co/Public/</w:t>
              </w:r>
            </w:hyperlink>
            <w:r w:rsidR="001E1BF1" w:rsidRPr="006A00C7">
              <w:rPr>
                <w:rFonts w:cs="Arial"/>
                <w:sz w:val="24"/>
                <w:szCs w:val="24"/>
                <w:lang w:val="es-CO"/>
              </w:rPr>
              <w:t xml:space="preserve"> </w:t>
            </w:r>
          </w:p>
        </w:tc>
      </w:tr>
      <w:tr w:rsidR="002230F5" w:rsidRPr="00F813DA" w14:paraId="13270E06" w14:textId="77777777" w:rsidTr="00D6254A">
        <w:trPr>
          <w:trHeight w:val="519"/>
        </w:trPr>
        <w:tc>
          <w:tcPr>
            <w:tcW w:w="1517" w:type="pct"/>
            <w:shd w:val="clear" w:color="auto" w:fill="auto"/>
            <w:vAlign w:val="center"/>
          </w:tcPr>
          <w:p w14:paraId="6231BD97" w14:textId="77777777" w:rsidR="002230F5" w:rsidRPr="006A00C7" w:rsidRDefault="002230F5" w:rsidP="002406D2">
            <w:pPr>
              <w:jc w:val="both"/>
              <w:rPr>
                <w:rFonts w:ascii="Arial" w:hAnsi="Arial" w:cs="Arial"/>
                <w:sz w:val="24"/>
                <w:szCs w:val="24"/>
              </w:rPr>
            </w:pPr>
            <w:r w:rsidRPr="006A00C7">
              <w:rPr>
                <w:rFonts w:ascii="Arial" w:hAnsi="Arial" w:cs="Arial"/>
                <w:sz w:val="24"/>
                <w:szCs w:val="24"/>
              </w:rPr>
              <w:t xml:space="preserve">Plazo para presentar observaciones a la evaluación </w:t>
            </w:r>
          </w:p>
        </w:tc>
        <w:tc>
          <w:tcPr>
            <w:tcW w:w="3483" w:type="pct"/>
            <w:shd w:val="clear" w:color="auto" w:fill="auto"/>
            <w:vAlign w:val="center"/>
          </w:tcPr>
          <w:p w14:paraId="29433A79" w14:textId="7D9F81EC" w:rsidR="002230F5" w:rsidRPr="006A00C7" w:rsidRDefault="00FE4FE0" w:rsidP="00E5564B">
            <w:pPr>
              <w:pStyle w:val="Textoindependiente"/>
              <w:rPr>
                <w:rFonts w:cs="Arial"/>
                <w:sz w:val="24"/>
                <w:szCs w:val="24"/>
                <w:u w:val="single"/>
              </w:rPr>
            </w:pPr>
            <w:r w:rsidRPr="006A00C7">
              <w:rPr>
                <w:rFonts w:cs="Arial"/>
                <w:sz w:val="24"/>
                <w:szCs w:val="24"/>
              </w:rPr>
              <w:t>E</w:t>
            </w:r>
            <w:r w:rsidR="002230F5" w:rsidRPr="006A00C7">
              <w:rPr>
                <w:rFonts w:cs="Arial"/>
                <w:sz w:val="24"/>
                <w:szCs w:val="24"/>
              </w:rPr>
              <w:t xml:space="preserve">l último plazo para que los proponentes puedan formular observaciones o subsanar será hasta las </w:t>
            </w:r>
            <w:r w:rsidR="003014DA" w:rsidRPr="006A00C7">
              <w:rPr>
                <w:rFonts w:cs="Arial"/>
                <w:color w:val="FF0000"/>
                <w:sz w:val="24"/>
                <w:szCs w:val="24"/>
              </w:rPr>
              <w:t>1</w:t>
            </w:r>
            <w:r w:rsidR="002D7F1D" w:rsidRPr="006A00C7">
              <w:rPr>
                <w:rFonts w:cs="Arial"/>
                <w:color w:val="FF0000"/>
                <w:sz w:val="24"/>
                <w:szCs w:val="24"/>
              </w:rPr>
              <w:t>8</w:t>
            </w:r>
            <w:r w:rsidR="002230F5" w:rsidRPr="006A00C7">
              <w:rPr>
                <w:rFonts w:cs="Arial"/>
                <w:color w:val="FF0000"/>
                <w:sz w:val="24"/>
                <w:szCs w:val="24"/>
              </w:rPr>
              <w:t>:00 horas</w:t>
            </w:r>
            <w:r w:rsidR="002230F5" w:rsidRPr="006A00C7">
              <w:rPr>
                <w:rFonts w:cs="Arial"/>
                <w:sz w:val="24"/>
                <w:szCs w:val="24"/>
              </w:rPr>
              <w:t xml:space="preserve"> del día </w:t>
            </w:r>
            <w:r w:rsidR="006A00C7">
              <w:rPr>
                <w:rFonts w:cs="Arial"/>
                <w:color w:val="FF0000"/>
                <w:sz w:val="24"/>
                <w:szCs w:val="24"/>
              </w:rPr>
              <w:t>02 de noviembre</w:t>
            </w:r>
            <w:r w:rsidR="006A00C7" w:rsidRPr="006A00C7">
              <w:rPr>
                <w:rFonts w:cs="Arial"/>
                <w:color w:val="FF0000"/>
                <w:sz w:val="24"/>
                <w:szCs w:val="24"/>
              </w:rPr>
              <w:t xml:space="preserve"> de 2020</w:t>
            </w:r>
            <w:r w:rsidRPr="006A00C7">
              <w:rPr>
                <w:rFonts w:cs="Arial"/>
                <w:sz w:val="24"/>
                <w:szCs w:val="24"/>
              </w:rPr>
              <w:t xml:space="preserve">. </w:t>
            </w:r>
            <w:r w:rsidR="002230F5" w:rsidRPr="006A00C7">
              <w:rPr>
                <w:rFonts w:cs="Arial"/>
                <w:sz w:val="24"/>
                <w:szCs w:val="24"/>
              </w:rPr>
              <w:t xml:space="preserve">A través de la plataforma del SECOP II </w:t>
            </w:r>
            <w:hyperlink r:id="rId26" w:history="1">
              <w:r w:rsidR="001E1BF1" w:rsidRPr="006A00C7">
                <w:rPr>
                  <w:rStyle w:val="Hipervnculo"/>
                  <w:rFonts w:cs="Arial"/>
                  <w:sz w:val="24"/>
                  <w:szCs w:val="24"/>
                </w:rPr>
                <w:t>https://community.secop.gov.co/Public/</w:t>
              </w:r>
            </w:hyperlink>
            <w:r w:rsidR="001E1BF1" w:rsidRPr="006A00C7">
              <w:rPr>
                <w:rFonts w:cs="Arial"/>
                <w:sz w:val="24"/>
                <w:szCs w:val="24"/>
                <w:u w:val="single"/>
              </w:rPr>
              <w:t xml:space="preserve"> </w:t>
            </w:r>
          </w:p>
        </w:tc>
      </w:tr>
      <w:tr w:rsidR="002230F5" w:rsidRPr="00F813DA" w14:paraId="31C0D132" w14:textId="77777777" w:rsidTr="00D6254A">
        <w:trPr>
          <w:trHeight w:val="202"/>
        </w:trPr>
        <w:tc>
          <w:tcPr>
            <w:tcW w:w="1517" w:type="pct"/>
            <w:shd w:val="clear" w:color="auto" w:fill="auto"/>
            <w:vAlign w:val="center"/>
          </w:tcPr>
          <w:p w14:paraId="5C51BC64" w14:textId="77777777" w:rsidR="002230F5" w:rsidRPr="006A00C7" w:rsidRDefault="002230F5" w:rsidP="002406D2">
            <w:pPr>
              <w:jc w:val="both"/>
              <w:rPr>
                <w:rFonts w:ascii="Arial" w:hAnsi="Arial" w:cs="Arial"/>
                <w:sz w:val="24"/>
                <w:szCs w:val="24"/>
              </w:rPr>
            </w:pPr>
            <w:r w:rsidRPr="006A00C7">
              <w:rPr>
                <w:rFonts w:ascii="Arial" w:hAnsi="Arial" w:cs="Arial"/>
                <w:sz w:val="24"/>
                <w:szCs w:val="24"/>
              </w:rPr>
              <w:lastRenderedPageBreak/>
              <w:t>Publicación respuestas a observaciones. Comunicación de aceptación oferta.</w:t>
            </w:r>
          </w:p>
        </w:tc>
        <w:tc>
          <w:tcPr>
            <w:tcW w:w="3483" w:type="pct"/>
            <w:shd w:val="clear" w:color="auto" w:fill="auto"/>
            <w:vAlign w:val="center"/>
          </w:tcPr>
          <w:p w14:paraId="46B53BB8" w14:textId="6AA40B0C" w:rsidR="002230F5" w:rsidRPr="006A00C7" w:rsidRDefault="002230F5" w:rsidP="00E5564B">
            <w:pPr>
              <w:rPr>
                <w:rFonts w:ascii="Arial" w:hAnsi="Arial" w:cs="Arial"/>
                <w:sz w:val="24"/>
                <w:szCs w:val="24"/>
              </w:rPr>
            </w:pPr>
            <w:r w:rsidRPr="006A00C7">
              <w:rPr>
                <w:rFonts w:ascii="Arial" w:hAnsi="Arial" w:cs="Arial"/>
                <w:sz w:val="24"/>
                <w:szCs w:val="24"/>
              </w:rPr>
              <w:t xml:space="preserve">Se efectuara el día </w:t>
            </w:r>
            <w:r w:rsidR="001317D2">
              <w:rPr>
                <w:rFonts w:ascii="Arial" w:hAnsi="Arial" w:cs="Arial"/>
                <w:color w:val="FF0000"/>
                <w:sz w:val="24"/>
                <w:szCs w:val="24"/>
              </w:rPr>
              <w:t>03</w:t>
            </w:r>
            <w:r w:rsidR="006A00C7">
              <w:rPr>
                <w:rFonts w:ascii="Arial" w:hAnsi="Arial" w:cs="Arial"/>
                <w:color w:val="FF0000"/>
                <w:sz w:val="24"/>
                <w:szCs w:val="24"/>
              </w:rPr>
              <w:t xml:space="preserve"> de </w:t>
            </w:r>
            <w:r w:rsidR="006A00C7">
              <w:rPr>
                <w:rFonts w:cs="Arial"/>
                <w:color w:val="FF0000"/>
                <w:sz w:val="24"/>
                <w:szCs w:val="24"/>
              </w:rPr>
              <w:t>noviembre</w:t>
            </w:r>
            <w:r w:rsidR="006A00C7" w:rsidRPr="006A00C7">
              <w:rPr>
                <w:rFonts w:ascii="Arial" w:hAnsi="Arial" w:cs="Arial"/>
                <w:color w:val="FF0000"/>
                <w:sz w:val="24"/>
                <w:szCs w:val="24"/>
              </w:rPr>
              <w:t xml:space="preserve"> de 2020</w:t>
            </w:r>
            <w:r w:rsidR="006A00C7">
              <w:rPr>
                <w:rFonts w:ascii="Arial" w:hAnsi="Arial" w:cs="Arial"/>
                <w:color w:val="FF0000"/>
                <w:sz w:val="24"/>
                <w:szCs w:val="24"/>
              </w:rPr>
              <w:t xml:space="preserve"> </w:t>
            </w:r>
            <w:r w:rsidR="00FE4FE0" w:rsidRPr="006A00C7">
              <w:rPr>
                <w:rFonts w:ascii="Arial" w:hAnsi="Arial" w:cs="Arial"/>
                <w:color w:val="FF0000"/>
                <w:sz w:val="24"/>
                <w:szCs w:val="24"/>
              </w:rPr>
              <w:t xml:space="preserve"> a las 1</w:t>
            </w:r>
            <w:r w:rsidR="002D7F1D" w:rsidRPr="006A00C7">
              <w:rPr>
                <w:rFonts w:ascii="Arial" w:hAnsi="Arial" w:cs="Arial"/>
                <w:color w:val="FF0000"/>
                <w:sz w:val="24"/>
                <w:szCs w:val="24"/>
              </w:rPr>
              <w:t>2</w:t>
            </w:r>
            <w:r w:rsidR="00FE4FE0" w:rsidRPr="006A00C7">
              <w:rPr>
                <w:rFonts w:ascii="Arial" w:hAnsi="Arial" w:cs="Arial"/>
                <w:color w:val="FF0000"/>
                <w:sz w:val="24"/>
                <w:szCs w:val="24"/>
              </w:rPr>
              <w:t>:00 horas</w:t>
            </w:r>
            <w:r w:rsidRPr="006A00C7">
              <w:rPr>
                <w:rFonts w:ascii="Arial" w:hAnsi="Arial" w:cs="Arial"/>
                <w:sz w:val="24"/>
                <w:szCs w:val="24"/>
              </w:rPr>
              <w:t>(</w:t>
            </w:r>
            <w:r w:rsidRPr="006A00C7">
              <w:rPr>
                <w:rFonts w:ascii="Arial" w:eastAsia="Calibri" w:hAnsi="Arial" w:cs="Arial"/>
                <w:sz w:val="24"/>
                <w:szCs w:val="24"/>
                <w:lang w:eastAsia="en-US"/>
              </w:rPr>
              <w:t xml:space="preserve">SECOP: </w:t>
            </w:r>
            <w:hyperlink r:id="rId27" w:history="1">
              <w:r w:rsidR="001E1BF1" w:rsidRPr="006A00C7">
                <w:rPr>
                  <w:rStyle w:val="Hipervnculo"/>
                  <w:rFonts w:ascii="Arial" w:hAnsi="Arial" w:cs="Arial"/>
                  <w:sz w:val="24"/>
                  <w:szCs w:val="24"/>
                </w:rPr>
                <w:t>https://community.secop.gov.co/Public/</w:t>
              </w:r>
            </w:hyperlink>
            <w:r w:rsidR="001E1BF1" w:rsidRPr="006A00C7">
              <w:rPr>
                <w:rFonts w:ascii="Arial" w:hAnsi="Arial" w:cs="Arial"/>
                <w:sz w:val="24"/>
                <w:szCs w:val="24"/>
              </w:rPr>
              <w:t>)</w:t>
            </w:r>
          </w:p>
        </w:tc>
      </w:tr>
      <w:tr w:rsidR="002230F5" w:rsidRPr="002406D2" w14:paraId="721361A1" w14:textId="77777777" w:rsidTr="00D6254A">
        <w:trPr>
          <w:trHeight w:val="303"/>
        </w:trPr>
        <w:tc>
          <w:tcPr>
            <w:tcW w:w="1517" w:type="pct"/>
            <w:shd w:val="clear" w:color="auto" w:fill="auto"/>
            <w:vAlign w:val="center"/>
          </w:tcPr>
          <w:p w14:paraId="4D262C5A" w14:textId="77777777" w:rsidR="002230F5" w:rsidRPr="006A00C7" w:rsidRDefault="002230F5" w:rsidP="002406D2">
            <w:pPr>
              <w:jc w:val="both"/>
              <w:rPr>
                <w:rFonts w:ascii="Arial" w:hAnsi="Arial" w:cs="Arial"/>
                <w:sz w:val="24"/>
                <w:szCs w:val="24"/>
              </w:rPr>
            </w:pPr>
            <w:r w:rsidRPr="006A00C7">
              <w:rPr>
                <w:rFonts w:ascii="Arial" w:hAnsi="Arial" w:cs="Arial"/>
                <w:sz w:val="24"/>
                <w:szCs w:val="24"/>
              </w:rPr>
              <w:t xml:space="preserve">Constitución de las garantía única </w:t>
            </w:r>
          </w:p>
        </w:tc>
        <w:tc>
          <w:tcPr>
            <w:tcW w:w="3483" w:type="pct"/>
            <w:shd w:val="clear" w:color="auto" w:fill="auto"/>
          </w:tcPr>
          <w:p w14:paraId="4C805395" w14:textId="77777777" w:rsidR="002230F5" w:rsidRPr="006A00C7" w:rsidRDefault="002230F5" w:rsidP="002406D2">
            <w:pPr>
              <w:jc w:val="both"/>
              <w:rPr>
                <w:rFonts w:ascii="Arial" w:hAnsi="Arial" w:cs="Arial"/>
                <w:sz w:val="24"/>
                <w:szCs w:val="24"/>
              </w:rPr>
            </w:pPr>
            <w:r w:rsidRPr="006A00C7">
              <w:rPr>
                <w:rFonts w:ascii="Arial" w:hAnsi="Arial" w:cs="Arial"/>
                <w:sz w:val="24"/>
                <w:szCs w:val="24"/>
              </w:rPr>
              <w:t>Dentro de los cinco (05) días siguientes a la notificación de aceptación de oferta.</w:t>
            </w:r>
          </w:p>
        </w:tc>
      </w:tr>
    </w:tbl>
    <w:p w14:paraId="6C9549E8" w14:textId="69BAA751" w:rsidR="00174FBF" w:rsidRDefault="00174FBF" w:rsidP="002406D2">
      <w:pPr>
        <w:autoSpaceDE w:val="0"/>
        <w:autoSpaceDN w:val="0"/>
        <w:adjustRightInd w:val="0"/>
        <w:jc w:val="center"/>
        <w:rPr>
          <w:rFonts w:ascii="Arial" w:eastAsia="HelveticaNeueLTStd-Th" w:hAnsi="Arial" w:cs="Arial"/>
          <w:b/>
          <w:color w:val="FFFFFF" w:themeColor="background1"/>
          <w:sz w:val="24"/>
          <w:szCs w:val="24"/>
        </w:rPr>
      </w:pPr>
    </w:p>
    <w:p w14:paraId="38B1CC75" w14:textId="77777777" w:rsidR="00FF4551" w:rsidRDefault="00FF4551" w:rsidP="002406D2">
      <w:pPr>
        <w:autoSpaceDE w:val="0"/>
        <w:autoSpaceDN w:val="0"/>
        <w:adjustRightInd w:val="0"/>
        <w:jc w:val="center"/>
        <w:rPr>
          <w:rFonts w:ascii="Arial" w:eastAsia="HelveticaNeueLTStd-Th" w:hAnsi="Arial" w:cs="Arial"/>
          <w:b/>
          <w:color w:val="FFFFFF" w:themeColor="background1"/>
          <w:sz w:val="24"/>
          <w:szCs w:val="24"/>
        </w:rPr>
      </w:pPr>
    </w:p>
    <w:p w14:paraId="36414331" w14:textId="11CCAA4D" w:rsidR="00F813DA" w:rsidRPr="006A00C7" w:rsidRDefault="006A00C7" w:rsidP="002406D2">
      <w:pPr>
        <w:autoSpaceDE w:val="0"/>
        <w:autoSpaceDN w:val="0"/>
        <w:adjustRightInd w:val="0"/>
        <w:jc w:val="center"/>
        <w:rPr>
          <w:rFonts w:ascii="Arial" w:eastAsia="HelveticaNeueLTStd-Th" w:hAnsi="Arial" w:cs="Arial"/>
          <w:b/>
          <w:color w:val="FF0000"/>
          <w:sz w:val="22"/>
          <w:szCs w:val="22"/>
        </w:rPr>
      </w:pPr>
      <w:r w:rsidRPr="006A00C7">
        <w:rPr>
          <w:rFonts w:ascii="Arial" w:eastAsia="HelveticaNeueLTStd-Th" w:hAnsi="Arial" w:cs="Arial"/>
          <w:b/>
          <w:color w:val="FF0000"/>
          <w:sz w:val="22"/>
          <w:szCs w:val="22"/>
        </w:rPr>
        <w:t>ORIGINAL DEBIDAMENTE FIRMADO</w:t>
      </w:r>
    </w:p>
    <w:p w14:paraId="00BB76A9" w14:textId="4DEF2065" w:rsidR="00B95330" w:rsidRPr="002C7846" w:rsidRDefault="003014DA" w:rsidP="002406D2">
      <w:pPr>
        <w:autoSpaceDE w:val="0"/>
        <w:autoSpaceDN w:val="0"/>
        <w:adjustRightInd w:val="0"/>
        <w:jc w:val="center"/>
        <w:rPr>
          <w:rFonts w:ascii="Arial" w:eastAsia="HelveticaNeueLTStd-Th" w:hAnsi="Arial" w:cs="Arial"/>
          <w:b/>
          <w:color w:val="000000"/>
          <w:sz w:val="22"/>
          <w:szCs w:val="22"/>
        </w:rPr>
      </w:pPr>
      <w:r w:rsidRPr="002C7846">
        <w:rPr>
          <w:rFonts w:ascii="Arial" w:eastAsia="HelveticaNeueLTStd-Th" w:hAnsi="Arial" w:cs="Arial"/>
          <w:b/>
          <w:color w:val="000000"/>
          <w:sz w:val="22"/>
          <w:szCs w:val="22"/>
        </w:rPr>
        <w:t xml:space="preserve">Teniente </w:t>
      </w:r>
      <w:r w:rsidR="00FF4551" w:rsidRPr="002C7846">
        <w:rPr>
          <w:rFonts w:ascii="Arial" w:eastAsia="HelveticaNeueLTStd-Th" w:hAnsi="Arial" w:cs="Arial"/>
          <w:b/>
          <w:color w:val="000000"/>
          <w:sz w:val="22"/>
          <w:szCs w:val="22"/>
        </w:rPr>
        <w:t>coronel</w:t>
      </w:r>
      <w:r w:rsidRPr="002C7846">
        <w:rPr>
          <w:rFonts w:ascii="Arial" w:eastAsia="HelveticaNeueLTStd-Th" w:hAnsi="Arial" w:cs="Arial"/>
          <w:b/>
          <w:color w:val="000000"/>
          <w:sz w:val="22"/>
          <w:szCs w:val="22"/>
        </w:rPr>
        <w:t xml:space="preserve"> </w:t>
      </w:r>
      <w:r w:rsidR="00F813DA">
        <w:rPr>
          <w:rFonts w:ascii="Arial" w:eastAsia="HelveticaNeueLTStd-Th" w:hAnsi="Arial" w:cs="Arial"/>
          <w:b/>
          <w:color w:val="000000"/>
          <w:sz w:val="22"/>
          <w:szCs w:val="22"/>
        </w:rPr>
        <w:t>HENRY GIOVANNI LÓPEZ TUNJO</w:t>
      </w:r>
    </w:p>
    <w:p w14:paraId="32C3EC4A" w14:textId="77777777" w:rsidR="00984385" w:rsidRPr="002C7846" w:rsidRDefault="00760DB0" w:rsidP="002406D2">
      <w:pPr>
        <w:autoSpaceDE w:val="0"/>
        <w:autoSpaceDN w:val="0"/>
        <w:adjustRightInd w:val="0"/>
        <w:jc w:val="center"/>
        <w:rPr>
          <w:rFonts w:ascii="Arial" w:eastAsia="HelveticaNeueLTStd-Th" w:hAnsi="Arial" w:cs="Arial"/>
          <w:b/>
          <w:color w:val="000000"/>
          <w:sz w:val="22"/>
          <w:szCs w:val="22"/>
        </w:rPr>
      </w:pPr>
      <w:r w:rsidRPr="002C7846">
        <w:rPr>
          <w:rFonts w:ascii="Arial" w:eastAsia="HelveticaNeueLTStd-Th" w:hAnsi="Arial" w:cs="Arial"/>
          <w:color w:val="000000"/>
          <w:sz w:val="22"/>
          <w:szCs w:val="22"/>
        </w:rPr>
        <w:t>Ordenador del gasto</w:t>
      </w:r>
    </w:p>
    <w:p w14:paraId="214CA3E2" w14:textId="77777777" w:rsidR="00760DB0" w:rsidRPr="002C7846" w:rsidRDefault="00760DB0" w:rsidP="002406D2">
      <w:pPr>
        <w:autoSpaceDE w:val="0"/>
        <w:autoSpaceDN w:val="0"/>
        <w:adjustRightInd w:val="0"/>
        <w:jc w:val="center"/>
        <w:rPr>
          <w:rFonts w:ascii="Arial" w:eastAsia="HelveticaNeueLTStd-Th" w:hAnsi="Arial" w:cs="Arial"/>
          <w:color w:val="000000"/>
          <w:sz w:val="22"/>
          <w:szCs w:val="22"/>
        </w:rPr>
      </w:pPr>
      <w:r w:rsidRPr="002C7846">
        <w:rPr>
          <w:rFonts w:ascii="Arial" w:eastAsia="HelveticaNeueLTStd-Th" w:hAnsi="Arial" w:cs="Arial"/>
          <w:color w:val="000000"/>
          <w:sz w:val="22"/>
          <w:szCs w:val="22"/>
        </w:rPr>
        <w:t>Comandante BASPC17</w:t>
      </w:r>
      <w:r w:rsidR="00B95330" w:rsidRPr="002C7846">
        <w:rPr>
          <w:rFonts w:ascii="Arial" w:eastAsia="HelveticaNeueLTStd-Th" w:hAnsi="Arial" w:cs="Arial"/>
          <w:color w:val="000000"/>
          <w:sz w:val="22"/>
          <w:szCs w:val="22"/>
        </w:rPr>
        <w:t xml:space="preserve"> </w:t>
      </w:r>
    </w:p>
    <w:p w14:paraId="1437E1A5" w14:textId="77777777" w:rsidR="00912C9D" w:rsidRPr="002C7846" w:rsidRDefault="00912C9D" w:rsidP="002406D2">
      <w:pPr>
        <w:autoSpaceDE w:val="0"/>
        <w:autoSpaceDN w:val="0"/>
        <w:adjustRightInd w:val="0"/>
        <w:jc w:val="center"/>
        <w:rPr>
          <w:rFonts w:ascii="Arial" w:eastAsia="HelveticaNeueLTStd-Th" w:hAnsi="Arial" w:cs="Arial"/>
          <w:color w:val="000000"/>
          <w:sz w:val="22"/>
          <w:szCs w:val="22"/>
        </w:rPr>
      </w:pPr>
    </w:p>
    <w:p w14:paraId="3ED82C2E" w14:textId="77777777" w:rsidR="00CB1DFE" w:rsidRPr="006A00C7" w:rsidRDefault="00CB1DFE" w:rsidP="00A20DD7">
      <w:pPr>
        <w:autoSpaceDE w:val="0"/>
        <w:autoSpaceDN w:val="0"/>
        <w:adjustRightInd w:val="0"/>
        <w:ind w:firstLine="708"/>
        <w:rPr>
          <w:rFonts w:ascii="Arial" w:eastAsia="HelveticaNeueLTStd-Th" w:hAnsi="Arial" w:cs="Arial"/>
          <w:color w:val="000000"/>
          <w:sz w:val="18"/>
          <w:szCs w:val="22"/>
        </w:rPr>
      </w:pPr>
    </w:p>
    <w:p w14:paraId="0623A982" w14:textId="7FC0093C" w:rsidR="00F813DA" w:rsidRPr="006A00C7" w:rsidRDefault="006A00C7" w:rsidP="006A00C7">
      <w:pPr>
        <w:autoSpaceDE w:val="0"/>
        <w:autoSpaceDN w:val="0"/>
        <w:adjustRightInd w:val="0"/>
        <w:rPr>
          <w:rFonts w:ascii="Arial" w:eastAsia="HelveticaNeueLTStd-Th" w:hAnsi="Arial" w:cs="Arial"/>
          <w:b/>
          <w:color w:val="FF0000"/>
          <w:sz w:val="18"/>
          <w:szCs w:val="22"/>
        </w:rPr>
      </w:pPr>
      <w:r w:rsidRPr="006A00C7">
        <w:rPr>
          <w:rFonts w:ascii="Arial" w:eastAsia="HelveticaNeueLTStd-Th" w:hAnsi="Arial" w:cs="Arial"/>
          <w:b/>
          <w:color w:val="FF0000"/>
          <w:sz w:val="18"/>
          <w:szCs w:val="22"/>
        </w:rPr>
        <w:t>ORIGINAL DEBIDAMENTE FIRMADO</w:t>
      </w:r>
    </w:p>
    <w:p w14:paraId="18147CA0" w14:textId="77777777" w:rsidR="006A00C7" w:rsidRPr="006A00C7" w:rsidRDefault="006A00C7" w:rsidP="006A00C7">
      <w:pPr>
        <w:tabs>
          <w:tab w:val="center" w:pos="0"/>
        </w:tabs>
        <w:rPr>
          <w:rFonts w:ascii="Arial" w:hAnsi="Arial" w:cs="Arial"/>
          <w:b/>
          <w:sz w:val="18"/>
        </w:rPr>
      </w:pPr>
      <w:r w:rsidRPr="006A00C7">
        <w:rPr>
          <w:rFonts w:ascii="Arial" w:hAnsi="Arial" w:cs="Arial"/>
          <w:b/>
          <w:sz w:val="18"/>
        </w:rPr>
        <w:t>ASESORA ECONÓMICA BASPC17</w:t>
      </w:r>
    </w:p>
    <w:p w14:paraId="64FDBE8B" w14:textId="77777777" w:rsidR="006A00C7" w:rsidRPr="006A00C7" w:rsidRDefault="006A00C7" w:rsidP="006A00C7">
      <w:pPr>
        <w:autoSpaceDE w:val="0"/>
        <w:autoSpaceDN w:val="0"/>
        <w:adjustRightInd w:val="0"/>
        <w:rPr>
          <w:rFonts w:ascii="Arial" w:hAnsi="Arial" w:cs="Arial"/>
          <w:sz w:val="18"/>
        </w:rPr>
      </w:pPr>
      <w:r w:rsidRPr="006A00C7">
        <w:rPr>
          <w:rFonts w:ascii="Arial" w:hAnsi="Arial" w:cs="Arial"/>
          <w:sz w:val="18"/>
        </w:rPr>
        <w:t>PS. YOLANDA MARIA ZAMBRANO</w:t>
      </w:r>
    </w:p>
    <w:p w14:paraId="7583D214" w14:textId="77777777" w:rsidR="006A00C7" w:rsidRPr="006A00C7" w:rsidRDefault="006A00C7" w:rsidP="006A00C7">
      <w:pPr>
        <w:autoSpaceDE w:val="0"/>
        <w:autoSpaceDN w:val="0"/>
        <w:adjustRightInd w:val="0"/>
        <w:rPr>
          <w:rFonts w:ascii="Arial" w:hAnsi="Arial" w:cs="Arial"/>
          <w:b/>
          <w:bCs/>
          <w:sz w:val="18"/>
        </w:rPr>
      </w:pPr>
      <w:r w:rsidRPr="006A00C7">
        <w:rPr>
          <w:rFonts w:ascii="Arial" w:hAnsi="Arial" w:cs="Arial"/>
          <w:b/>
          <w:bCs/>
          <w:sz w:val="18"/>
        </w:rPr>
        <w:t>COMITÉ FINANCIERO Y ECONOMICO ESTRUCTURADOR</w:t>
      </w:r>
    </w:p>
    <w:p w14:paraId="5D1F4592" w14:textId="77777777" w:rsidR="006A00C7" w:rsidRPr="006A00C7" w:rsidRDefault="006A00C7" w:rsidP="006A00C7">
      <w:pPr>
        <w:autoSpaceDE w:val="0"/>
        <w:autoSpaceDN w:val="0"/>
        <w:adjustRightInd w:val="0"/>
        <w:rPr>
          <w:rFonts w:ascii="Arial" w:hAnsi="Arial" w:cs="Arial"/>
          <w:b/>
          <w:bCs/>
          <w:sz w:val="18"/>
        </w:rPr>
      </w:pPr>
    </w:p>
    <w:p w14:paraId="4EE031A6" w14:textId="3DCAB00C" w:rsidR="006A00C7" w:rsidRPr="006A00C7" w:rsidRDefault="006A00C7" w:rsidP="006A00C7">
      <w:pPr>
        <w:autoSpaceDE w:val="0"/>
        <w:autoSpaceDN w:val="0"/>
        <w:adjustRightInd w:val="0"/>
        <w:rPr>
          <w:rFonts w:ascii="Arial" w:hAnsi="Arial" w:cs="Arial"/>
          <w:b/>
          <w:bCs/>
          <w:sz w:val="18"/>
        </w:rPr>
      </w:pPr>
    </w:p>
    <w:p w14:paraId="09DD8A4B" w14:textId="13AABBB5" w:rsidR="006A00C7" w:rsidRPr="006A00C7" w:rsidRDefault="006A00C7" w:rsidP="006A00C7">
      <w:pPr>
        <w:autoSpaceDE w:val="0"/>
        <w:autoSpaceDN w:val="0"/>
        <w:adjustRightInd w:val="0"/>
        <w:rPr>
          <w:rFonts w:ascii="Arial" w:eastAsia="HelveticaNeueLTStd-Th" w:hAnsi="Arial" w:cs="Arial"/>
          <w:b/>
          <w:color w:val="FF0000"/>
          <w:sz w:val="18"/>
          <w:szCs w:val="22"/>
        </w:rPr>
      </w:pPr>
      <w:r w:rsidRPr="006A00C7">
        <w:rPr>
          <w:rFonts w:ascii="Arial" w:eastAsia="HelveticaNeueLTStd-Th" w:hAnsi="Arial" w:cs="Arial"/>
          <w:b/>
          <w:color w:val="FF0000"/>
          <w:sz w:val="18"/>
          <w:szCs w:val="22"/>
        </w:rPr>
        <w:t>ORIGINAL DEBIDAMENTE FIRMADO</w:t>
      </w:r>
    </w:p>
    <w:p w14:paraId="130F22AF" w14:textId="77777777" w:rsidR="006A00C7" w:rsidRPr="006A00C7" w:rsidRDefault="006A00C7" w:rsidP="006A00C7">
      <w:pPr>
        <w:tabs>
          <w:tab w:val="center" w:pos="0"/>
        </w:tabs>
        <w:rPr>
          <w:rFonts w:ascii="Arial" w:hAnsi="Arial" w:cs="Arial"/>
          <w:b/>
          <w:sz w:val="18"/>
        </w:rPr>
      </w:pPr>
      <w:r w:rsidRPr="006A00C7">
        <w:rPr>
          <w:rFonts w:ascii="Arial" w:hAnsi="Arial" w:cs="Arial"/>
          <w:b/>
          <w:sz w:val="18"/>
        </w:rPr>
        <w:t>ASESORA JURÍDICA BASPC17</w:t>
      </w:r>
    </w:p>
    <w:p w14:paraId="46B25955" w14:textId="77777777" w:rsidR="006A00C7" w:rsidRPr="006A00C7" w:rsidRDefault="006A00C7" w:rsidP="006A00C7">
      <w:pPr>
        <w:autoSpaceDE w:val="0"/>
        <w:autoSpaceDN w:val="0"/>
        <w:adjustRightInd w:val="0"/>
        <w:rPr>
          <w:rFonts w:ascii="Arial" w:hAnsi="Arial" w:cs="Arial"/>
          <w:bCs/>
          <w:sz w:val="18"/>
        </w:rPr>
      </w:pPr>
      <w:r w:rsidRPr="006A00C7">
        <w:rPr>
          <w:rFonts w:ascii="Arial" w:hAnsi="Arial" w:cs="Arial"/>
          <w:bCs/>
          <w:sz w:val="18"/>
        </w:rPr>
        <w:t>LUZ AMALIA QUINAGUAS BALLESTEROS</w:t>
      </w:r>
    </w:p>
    <w:p w14:paraId="4319EFD7" w14:textId="77777777" w:rsidR="006A00C7" w:rsidRPr="006A00C7" w:rsidRDefault="006A00C7" w:rsidP="006A00C7">
      <w:pPr>
        <w:autoSpaceDE w:val="0"/>
        <w:autoSpaceDN w:val="0"/>
        <w:adjustRightInd w:val="0"/>
        <w:rPr>
          <w:rFonts w:ascii="Arial" w:hAnsi="Arial" w:cs="Arial"/>
          <w:b/>
          <w:bCs/>
          <w:sz w:val="18"/>
        </w:rPr>
      </w:pPr>
      <w:r w:rsidRPr="006A00C7">
        <w:rPr>
          <w:rFonts w:ascii="Arial" w:hAnsi="Arial" w:cs="Arial"/>
          <w:b/>
          <w:bCs/>
          <w:sz w:val="18"/>
        </w:rPr>
        <w:t>COMITÉ JURIDICO ESTRUCTURADOR</w:t>
      </w:r>
    </w:p>
    <w:p w14:paraId="5512DC67" w14:textId="77777777" w:rsidR="006A00C7" w:rsidRPr="006A00C7" w:rsidRDefault="006A00C7" w:rsidP="006A00C7">
      <w:pPr>
        <w:autoSpaceDE w:val="0"/>
        <w:autoSpaceDN w:val="0"/>
        <w:adjustRightInd w:val="0"/>
        <w:rPr>
          <w:rFonts w:ascii="Arial" w:hAnsi="Arial" w:cs="Arial"/>
          <w:b/>
          <w:bCs/>
          <w:sz w:val="18"/>
        </w:rPr>
      </w:pPr>
    </w:p>
    <w:p w14:paraId="4F9E3854" w14:textId="77777777" w:rsidR="006A00C7" w:rsidRPr="006A00C7" w:rsidRDefault="006A00C7" w:rsidP="006A00C7">
      <w:pPr>
        <w:autoSpaceDE w:val="0"/>
        <w:autoSpaceDN w:val="0"/>
        <w:adjustRightInd w:val="0"/>
        <w:rPr>
          <w:rFonts w:ascii="Arial" w:hAnsi="Arial" w:cs="Arial"/>
          <w:b/>
          <w:bCs/>
          <w:sz w:val="18"/>
        </w:rPr>
      </w:pPr>
    </w:p>
    <w:p w14:paraId="55E30D36" w14:textId="39F4BF10" w:rsidR="006A00C7" w:rsidRPr="006A00C7" w:rsidRDefault="006A00C7" w:rsidP="006A00C7">
      <w:pPr>
        <w:autoSpaceDE w:val="0"/>
        <w:autoSpaceDN w:val="0"/>
        <w:adjustRightInd w:val="0"/>
        <w:rPr>
          <w:rFonts w:ascii="Arial" w:eastAsia="HelveticaNeueLTStd-Th" w:hAnsi="Arial" w:cs="Arial"/>
          <w:b/>
          <w:color w:val="FF0000"/>
          <w:sz w:val="18"/>
          <w:szCs w:val="22"/>
        </w:rPr>
      </w:pPr>
      <w:r w:rsidRPr="006A00C7">
        <w:rPr>
          <w:rFonts w:ascii="Arial" w:eastAsia="HelveticaNeueLTStd-Th" w:hAnsi="Arial" w:cs="Arial"/>
          <w:b/>
          <w:color w:val="FF0000"/>
          <w:sz w:val="18"/>
          <w:szCs w:val="22"/>
        </w:rPr>
        <w:t>ORIGINAL DEBIDAMENTE FIRMADO</w:t>
      </w:r>
    </w:p>
    <w:p w14:paraId="027EAE35" w14:textId="77777777" w:rsidR="006A00C7" w:rsidRPr="006A00C7" w:rsidRDefault="006A00C7" w:rsidP="006A00C7">
      <w:pPr>
        <w:autoSpaceDE w:val="0"/>
        <w:autoSpaceDN w:val="0"/>
        <w:adjustRightInd w:val="0"/>
        <w:rPr>
          <w:rFonts w:ascii="Arial" w:hAnsi="Arial" w:cs="Arial"/>
          <w:b/>
          <w:bCs/>
          <w:sz w:val="18"/>
        </w:rPr>
      </w:pPr>
      <w:r w:rsidRPr="006A00C7">
        <w:rPr>
          <w:rFonts w:ascii="Arial" w:hAnsi="Arial" w:cs="Arial"/>
          <w:b/>
          <w:bCs/>
          <w:sz w:val="18"/>
        </w:rPr>
        <w:t>OFICIAL AJOPE BRIGADA17</w:t>
      </w:r>
    </w:p>
    <w:p w14:paraId="50EDD5B5" w14:textId="77777777" w:rsidR="006A00C7" w:rsidRPr="006A00C7" w:rsidRDefault="006A00C7" w:rsidP="006A00C7">
      <w:pPr>
        <w:autoSpaceDE w:val="0"/>
        <w:autoSpaceDN w:val="0"/>
        <w:adjustRightInd w:val="0"/>
        <w:rPr>
          <w:rFonts w:ascii="Arial" w:hAnsi="Arial" w:cs="Arial"/>
          <w:bCs/>
          <w:sz w:val="18"/>
        </w:rPr>
      </w:pPr>
      <w:r w:rsidRPr="006A00C7">
        <w:rPr>
          <w:rFonts w:ascii="Arial" w:hAnsi="Arial" w:cs="Arial"/>
          <w:bCs/>
          <w:sz w:val="18"/>
        </w:rPr>
        <w:t>CT. LORENA PATRICIA CIFUENTES VILLOTA</w:t>
      </w:r>
    </w:p>
    <w:p w14:paraId="4F2C7246" w14:textId="77777777" w:rsidR="006A00C7" w:rsidRPr="006A00C7" w:rsidRDefault="006A00C7" w:rsidP="006A00C7">
      <w:pPr>
        <w:autoSpaceDE w:val="0"/>
        <w:autoSpaceDN w:val="0"/>
        <w:adjustRightInd w:val="0"/>
        <w:rPr>
          <w:rFonts w:ascii="Arial" w:hAnsi="Arial" w:cs="Arial"/>
          <w:sz w:val="18"/>
        </w:rPr>
      </w:pPr>
      <w:r w:rsidRPr="006A00C7">
        <w:rPr>
          <w:rFonts w:ascii="Arial" w:hAnsi="Arial" w:cs="Arial"/>
          <w:b/>
          <w:bCs/>
          <w:sz w:val="18"/>
        </w:rPr>
        <w:t>COMITÉ TECNICO ESTRUCTURADOR</w:t>
      </w:r>
    </w:p>
    <w:p w14:paraId="6548A2C6" w14:textId="334924C6" w:rsidR="007C29BE" w:rsidRPr="00F813DA" w:rsidRDefault="007C29BE" w:rsidP="006A00C7">
      <w:pPr>
        <w:tabs>
          <w:tab w:val="center" w:pos="0"/>
        </w:tabs>
        <w:rPr>
          <w:rFonts w:ascii="Arial" w:eastAsia="HelveticaNeueLTStd-Th" w:hAnsi="Arial" w:cs="Arial"/>
          <w:color w:val="000000"/>
          <w:sz w:val="18"/>
          <w:szCs w:val="18"/>
        </w:rPr>
      </w:pPr>
    </w:p>
    <w:sectPr w:rsidR="007C29BE" w:rsidRPr="00F813DA" w:rsidSect="00F35D2B">
      <w:headerReference w:type="default" r:id="rId28"/>
      <w:footerReference w:type="default" r:id="rId29"/>
      <w:headerReference w:type="first" r:id="rId30"/>
      <w:footerReference w:type="first" r:id="rId31"/>
      <w:pgSz w:w="12240" w:h="15840" w:code="1"/>
      <w:pgMar w:top="1135" w:right="1134" w:bottom="1134" w:left="2268" w:header="454" w:footer="24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895DCF" w14:textId="77777777" w:rsidR="00636E08" w:rsidRDefault="00636E08" w:rsidP="00892C35">
      <w:r>
        <w:separator/>
      </w:r>
    </w:p>
  </w:endnote>
  <w:endnote w:type="continuationSeparator" w:id="0">
    <w:p w14:paraId="2A1A2AA3" w14:textId="77777777" w:rsidR="00636E08" w:rsidRDefault="00636E08" w:rsidP="0089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74F57" w14:textId="77777777" w:rsidR="0067476E" w:rsidRPr="001A42E6" w:rsidRDefault="0067476E" w:rsidP="00170D27">
    <w:pPr>
      <w:pStyle w:val="Piedepgina"/>
      <w:rPr>
        <w:rFonts w:ascii="Arial" w:hAnsi="Arial" w:cs="Arial"/>
        <w:b/>
        <w:i/>
        <w:sz w:val="16"/>
        <w:szCs w:val="16"/>
        <w:lang w:val="es-PE"/>
      </w:rPr>
    </w:pPr>
  </w:p>
  <w:p w14:paraId="6CBB6FEE" w14:textId="77777777" w:rsidR="0067476E" w:rsidRPr="0036053F" w:rsidRDefault="0067476E" w:rsidP="00676700">
    <w:pPr>
      <w:widowControl w:val="0"/>
      <w:suppressAutoHyphens/>
      <w:autoSpaceDN w:val="0"/>
      <w:textAlignment w:val="baseline"/>
      <w:rPr>
        <w:rFonts w:eastAsia="SimSun" w:cs="Mangal"/>
        <w:kern w:val="3"/>
        <w:sz w:val="24"/>
        <w:szCs w:val="24"/>
        <w:lang w:eastAsia="zh-CN" w:bidi="hi-IN"/>
      </w:rPr>
    </w:pPr>
  </w:p>
  <w:p w14:paraId="6DC1E78F" w14:textId="77777777" w:rsidR="0067476E" w:rsidRPr="0036053F" w:rsidRDefault="0067476E" w:rsidP="00676700">
    <w:pPr>
      <w:keepNext/>
      <w:widowControl w:val="0"/>
      <w:tabs>
        <w:tab w:val="left" w:pos="360"/>
      </w:tabs>
      <w:suppressAutoHyphens/>
      <w:autoSpaceDE w:val="0"/>
      <w:autoSpaceDN w:val="0"/>
      <w:ind w:right="-20"/>
      <w:textAlignment w:val="baseline"/>
      <w:rPr>
        <w:rFonts w:ascii="Arial" w:eastAsia="SimSun" w:hAnsi="Arial" w:cs="Arial"/>
        <w:kern w:val="3"/>
        <w:sz w:val="16"/>
        <w:szCs w:val="16"/>
        <w:lang w:eastAsia="zh-CN" w:bidi="hi-IN"/>
      </w:rPr>
    </w:pPr>
    <w:r w:rsidRPr="0036053F">
      <w:rPr>
        <w:rFonts w:ascii="Arial" w:eastAsia="SimSun" w:hAnsi="Arial" w:cs="Arial"/>
        <w:noProof/>
        <w:kern w:val="3"/>
        <w:sz w:val="16"/>
        <w:szCs w:val="16"/>
        <w:lang w:val="en-US" w:eastAsia="en-US"/>
      </w:rPr>
      <w:drawing>
        <wp:anchor distT="0" distB="0" distL="114300" distR="114300" simplePos="0" relativeHeight="251670528" behindDoc="1" locked="0" layoutInCell="1" allowOverlap="1" wp14:anchorId="68FA33EE" wp14:editId="61A72C1E">
          <wp:simplePos x="0" y="0"/>
          <wp:positionH relativeFrom="column">
            <wp:posOffset>-65722</wp:posOffset>
          </wp:positionH>
          <wp:positionV relativeFrom="paragraph">
            <wp:posOffset>-154464</wp:posOffset>
          </wp:positionV>
          <wp:extent cx="3743325" cy="519271"/>
          <wp:effectExtent l="0" t="0" r="0" b="0"/>
          <wp:wrapNone/>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a:extLst>
                      <a:ext uri="{28A0092B-C50C-407E-A947-70E740481C1C}">
                        <a14:useLocalDpi xmlns:a14="http://schemas.microsoft.com/office/drawing/2010/main" val="0"/>
                      </a:ext>
                    </a:extLst>
                  </a:blip>
                  <a:stretch>
                    <a:fillRect/>
                  </a:stretch>
                </pic:blipFill>
                <pic:spPr>
                  <a:xfrm>
                    <a:off x="0" y="0"/>
                    <a:ext cx="3747781" cy="519889"/>
                  </a:xfrm>
                  <a:prstGeom prst="rect">
                    <a:avLst/>
                  </a:prstGeom>
                </pic:spPr>
              </pic:pic>
            </a:graphicData>
          </a:graphic>
          <wp14:sizeRelH relativeFrom="page">
            <wp14:pctWidth>0</wp14:pctWidth>
          </wp14:sizeRelH>
          <wp14:sizeRelV relativeFrom="page">
            <wp14:pctHeight>0</wp14:pctHeight>
          </wp14:sizeRelV>
        </wp:anchor>
      </w:drawing>
    </w:r>
  </w:p>
  <w:p w14:paraId="42DD3A95" w14:textId="77777777" w:rsidR="0067476E" w:rsidRPr="0036053F" w:rsidRDefault="0067476E" w:rsidP="00676700">
    <w:pPr>
      <w:keepNext/>
      <w:widowControl w:val="0"/>
      <w:tabs>
        <w:tab w:val="left" w:pos="360"/>
      </w:tabs>
      <w:suppressAutoHyphens/>
      <w:autoSpaceDE w:val="0"/>
      <w:autoSpaceDN w:val="0"/>
      <w:ind w:right="-20"/>
      <w:textAlignment w:val="baseline"/>
      <w:rPr>
        <w:rFonts w:ascii="Arial" w:eastAsia="SimSun" w:hAnsi="Arial" w:cs="Arial"/>
        <w:kern w:val="3"/>
        <w:sz w:val="16"/>
        <w:szCs w:val="16"/>
        <w:lang w:eastAsia="zh-CN" w:bidi="hi-IN"/>
      </w:rPr>
    </w:pPr>
  </w:p>
  <w:p w14:paraId="3C1D33AE" w14:textId="77777777" w:rsidR="0067476E" w:rsidRPr="0036053F" w:rsidRDefault="0067476E" w:rsidP="00676700">
    <w:pPr>
      <w:keepNext/>
      <w:widowControl w:val="0"/>
      <w:tabs>
        <w:tab w:val="left" w:pos="360"/>
      </w:tabs>
      <w:suppressAutoHyphens/>
      <w:autoSpaceDE w:val="0"/>
      <w:autoSpaceDN w:val="0"/>
      <w:ind w:right="-20"/>
      <w:textAlignment w:val="baseline"/>
      <w:rPr>
        <w:rFonts w:ascii="Arial" w:eastAsia="SimSun" w:hAnsi="Arial" w:cs="Arial"/>
        <w:kern w:val="3"/>
        <w:sz w:val="16"/>
        <w:szCs w:val="16"/>
        <w:lang w:eastAsia="zh-CN" w:bidi="hi-IN"/>
      </w:rPr>
    </w:pPr>
  </w:p>
  <w:p w14:paraId="475473FA" w14:textId="77777777" w:rsidR="0067476E" w:rsidRPr="0036053F" w:rsidRDefault="0067476E" w:rsidP="00676700">
    <w:pPr>
      <w:widowControl w:val="0"/>
      <w:tabs>
        <w:tab w:val="left" w:pos="360"/>
      </w:tabs>
      <w:suppressAutoHyphens/>
      <w:autoSpaceDE w:val="0"/>
      <w:autoSpaceDN w:val="0"/>
      <w:ind w:right="-20"/>
      <w:textAlignment w:val="baseline"/>
      <w:rPr>
        <w:rFonts w:ascii="Arial" w:eastAsia="SimSun" w:hAnsi="Arial" w:cs="Arial"/>
        <w:kern w:val="3"/>
        <w:sz w:val="16"/>
        <w:szCs w:val="16"/>
        <w:lang w:val="es-MX" w:eastAsia="zh-CN" w:bidi="hi-IN"/>
      </w:rPr>
    </w:pPr>
    <w:r w:rsidRPr="0036053F">
      <w:rPr>
        <w:rFonts w:ascii="Arial" w:eastAsia="SimSun" w:hAnsi="Arial" w:cs="Arial"/>
        <w:kern w:val="3"/>
        <w:sz w:val="16"/>
        <w:szCs w:val="16"/>
        <w:lang w:val="es-MX" w:eastAsia="zh-CN" w:bidi="hi-IN"/>
      </w:rPr>
      <w:t xml:space="preserve">Km 1 vía al mar Brigada XVII – </w:t>
    </w:r>
    <w:proofErr w:type="spellStart"/>
    <w:r w:rsidRPr="0036053F">
      <w:rPr>
        <w:rFonts w:ascii="Arial" w:eastAsia="SimSun" w:hAnsi="Arial" w:cs="Arial"/>
        <w:kern w:val="3"/>
        <w:sz w:val="16"/>
        <w:szCs w:val="16"/>
        <w:lang w:val="es-MX" w:eastAsia="zh-CN" w:bidi="hi-IN"/>
      </w:rPr>
      <w:t>Carepa</w:t>
    </w:r>
    <w:proofErr w:type="spellEnd"/>
    <w:r w:rsidRPr="0036053F">
      <w:rPr>
        <w:rFonts w:ascii="Arial" w:eastAsia="SimSun" w:hAnsi="Arial" w:cs="Arial"/>
        <w:kern w:val="3"/>
        <w:sz w:val="16"/>
        <w:szCs w:val="16"/>
        <w:lang w:val="es-MX" w:eastAsia="zh-CN" w:bidi="hi-IN"/>
      </w:rPr>
      <w:t xml:space="preserve"> - Antioquia.</w:t>
    </w:r>
  </w:p>
  <w:p w14:paraId="0DF20887" w14:textId="77777777" w:rsidR="0067476E" w:rsidRPr="00C34AEC" w:rsidRDefault="00636E08" w:rsidP="00676700">
    <w:pPr>
      <w:pStyle w:val="Piedepgina"/>
    </w:pPr>
    <w:hyperlink r:id="rId2" w:history="1">
      <w:r w:rsidR="0067476E" w:rsidRPr="0036053F">
        <w:rPr>
          <w:rFonts w:ascii="Arial" w:eastAsia="SimSun" w:hAnsi="Arial" w:cs="Arial"/>
          <w:color w:val="0000FF"/>
          <w:kern w:val="3"/>
          <w:sz w:val="16"/>
          <w:szCs w:val="16"/>
          <w:u w:val="single"/>
          <w:lang w:eastAsia="zh-CN" w:bidi="hi-IN"/>
        </w:rPr>
        <w:t>Contratacionbaspc17@outlook.es</w:t>
      </w:r>
    </w:hyperlink>
    <w:r w:rsidR="0067476E" w:rsidRPr="0036053F">
      <w:rPr>
        <w:rFonts w:ascii="Arial" w:eastAsia="SimSun" w:hAnsi="Arial" w:cs="Arial"/>
        <w:kern w:val="3"/>
        <w:sz w:val="16"/>
        <w:szCs w:val="16"/>
        <w:lang w:eastAsia="zh-CN" w:bidi="hi-IN"/>
      </w:rPr>
      <w:t xml:space="preserve">  - </w:t>
    </w:r>
    <w:hyperlink r:id="rId3" w:history="1">
      <w:r w:rsidR="0067476E" w:rsidRPr="0036053F">
        <w:rPr>
          <w:rFonts w:ascii="Arial" w:eastAsia="SimSun" w:hAnsi="Arial" w:cs="Arial"/>
          <w:color w:val="0000FF"/>
          <w:kern w:val="3"/>
          <w:sz w:val="16"/>
          <w:szCs w:val="16"/>
          <w:u w:val="single"/>
          <w:lang w:eastAsia="zh-CN" w:bidi="hi-IN"/>
        </w:rPr>
        <w:t>www.ejercito.mil.co</w:t>
      </w:r>
    </w:hyperlink>
    <w:r w:rsidR="0067476E" w:rsidRPr="0036053F">
      <w:rPr>
        <w:rFonts w:ascii="Arial" w:eastAsia="SimSun" w:hAnsi="Arial" w:cs="Arial"/>
        <w:kern w:val="3"/>
        <w:sz w:val="16"/>
        <w:szCs w:val="16"/>
        <w:lang w:eastAsia="zh-CN" w:bidi="hi-IN"/>
      </w:rPr>
      <w:t xml:space="preserve">  -</w:t>
    </w:r>
  </w:p>
  <w:p w14:paraId="193DDA31" w14:textId="77777777" w:rsidR="0067476E" w:rsidRPr="00170D27" w:rsidRDefault="0067476E" w:rsidP="00676700">
    <w:pPr>
      <w:keepNext/>
      <w:tabs>
        <w:tab w:val="left" w:pos="360"/>
      </w:tabs>
      <w:autoSpaceDE w:val="0"/>
      <w:ind w:right="-20"/>
      <w:rPr>
        <w:rFonts w:ascii="Arial" w:hAnsi="Arial" w:cs="Arial"/>
        <w:sz w:val="16"/>
        <w:szCs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9111A" w14:textId="77777777" w:rsidR="0067476E" w:rsidRPr="0036053F" w:rsidRDefault="0067476E" w:rsidP="00676700">
    <w:pPr>
      <w:widowControl w:val="0"/>
      <w:suppressAutoHyphens/>
      <w:autoSpaceDN w:val="0"/>
      <w:textAlignment w:val="baseline"/>
      <w:rPr>
        <w:rFonts w:eastAsia="SimSun" w:cs="Mangal"/>
        <w:kern w:val="3"/>
        <w:sz w:val="24"/>
        <w:szCs w:val="24"/>
        <w:lang w:eastAsia="zh-CN" w:bidi="hi-IN"/>
      </w:rPr>
    </w:pPr>
  </w:p>
  <w:p w14:paraId="4B9219FD" w14:textId="77777777" w:rsidR="0067476E" w:rsidRPr="0036053F" w:rsidRDefault="0067476E" w:rsidP="00676700">
    <w:pPr>
      <w:keepNext/>
      <w:widowControl w:val="0"/>
      <w:tabs>
        <w:tab w:val="left" w:pos="360"/>
      </w:tabs>
      <w:suppressAutoHyphens/>
      <w:autoSpaceDE w:val="0"/>
      <w:autoSpaceDN w:val="0"/>
      <w:ind w:right="-20"/>
      <w:textAlignment w:val="baseline"/>
      <w:rPr>
        <w:rFonts w:ascii="Arial" w:eastAsia="SimSun" w:hAnsi="Arial" w:cs="Arial"/>
        <w:kern w:val="3"/>
        <w:sz w:val="16"/>
        <w:szCs w:val="16"/>
        <w:lang w:eastAsia="zh-CN" w:bidi="hi-IN"/>
      </w:rPr>
    </w:pPr>
    <w:r w:rsidRPr="0036053F">
      <w:rPr>
        <w:rFonts w:ascii="Arial" w:eastAsia="SimSun" w:hAnsi="Arial" w:cs="Arial"/>
        <w:noProof/>
        <w:kern w:val="3"/>
        <w:sz w:val="16"/>
        <w:szCs w:val="16"/>
        <w:lang w:val="en-US" w:eastAsia="en-US"/>
      </w:rPr>
      <w:drawing>
        <wp:anchor distT="0" distB="0" distL="114300" distR="114300" simplePos="0" relativeHeight="251668480" behindDoc="1" locked="0" layoutInCell="1" allowOverlap="1" wp14:anchorId="504CD4EA" wp14:editId="2E90FF55">
          <wp:simplePos x="0" y="0"/>
          <wp:positionH relativeFrom="column">
            <wp:posOffset>-65722</wp:posOffset>
          </wp:positionH>
          <wp:positionV relativeFrom="paragraph">
            <wp:posOffset>-154464</wp:posOffset>
          </wp:positionV>
          <wp:extent cx="3743325" cy="519271"/>
          <wp:effectExtent l="0" t="0" r="0" b="0"/>
          <wp:wrapNone/>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a:extLst>
                      <a:ext uri="{28A0092B-C50C-407E-A947-70E740481C1C}">
                        <a14:useLocalDpi xmlns:a14="http://schemas.microsoft.com/office/drawing/2010/main" val="0"/>
                      </a:ext>
                    </a:extLst>
                  </a:blip>
                  <a:stretch>
                    <a:fillRect/>
                  </a:stretch>
                </pic:blipFill>
                <pic:spPr>
                  <a:xfrm>
                    <a:off x="0" y="0"/>
                    <a:ext cx="3747781" cy="519889"/>
                  </a:xfrm>
                  <a:prstGeom prst="rect">
                    <a:avLst/>
                  </a:prstGeom>
                </pic:spPr>
              </pic:pic>
            </a:graphicData>
          </a:graphic>
          <wp14:sizeRelH relativeFrom="page">
            <wp14:pctWidth>0</wp14:pctWidth>
          </wp14:sizeRelH>
          <wp14:sizeRelV relativeFrom="page">
            <wp14:pctHeight>0</wp14:pctHeight>
          </wp14:sizeRelV>
        </wp:anchor>
      </w:drawing>
    </w:r>
  </w:p>
  <w:p w14:paraId="3EFBEF61" w14:textId="77777777" w:rsidR="0067476E" w:rsidRPr="0036053F" w:rsidRDefault="0067476E" w:rsidP="00676700">
    <w:pPr>
      <w:keepNext/>
      <w:widowControl w:val="0"/>
      <w:tabs>
        <w:tab w:val="left" w:pos="360"/>
      </w:tabs>
      <w:suppressAutoHyphens/>
      <w:autoSpaceDE w:val="0"/>
      <w:autoSpaceDN w:val="0"/>
      <w:ind w:right="-20"/>
      <w:textAlignment w:val="baseline"/>
      <w:rPr>
        <w:rFonts w:ascii="Arial" w:eastAsia="SimSun" w:hAnsi="Arial" w:cs="Arial"/>
        <w:kern w:val="3"/>
        <w:sz w:val="16"/>
        <w:szCs w:val="16"/>
        <w:lang w:eastAsia="zh-CN" w:bidi="hi-IN"/>
      </w:rPr>
    </w:pPr>
  </w:p>
  <w:p w14:paraId="621B285D" w14:textId="77777777" w:rsidR="0067476E" w:rsidRPr="0036053F" w:rsidRDefault="0067476E" w:rsidP="00676700">
    <w:pPr>
      <w:keepNext/>
      <w:widowControl w:val="0"/>
      <w:tabs>
        <w:tab w:val="left" w:pos="360"/>
      </w:tabs>
      <w:suppressAutoHyphens/>
      <w:autoSpaceDE w:val="0"/>
      <w:autoSpaceDN w:val="0"/>
      <w:ind w:right="-20"/>
      <w:textAlignment w:val="baseline"/>
      <w:rPr>
        <w:rFonts w:ascii="Arial" w:eastAsia="SimSun" w:hAnsi="Arial" w:cs="Arial"/>
        <w:kern w:val="3"/>
        <w:sz w:val="16"/>
        <w:szCs w:val="16"/>
        <w:lang w:eastAsia="zh-CN" w:bidi="hi-IN"/>
      </w:rPr>
    </w:pPr>
  </w:p>
  <w:p w14:paraId="46E8669B" w14:textId="77777777" w:rsidR="0067476E" w:rsidRPr="0036053F" w:rsidRDefault="0067476E" w:rsidP="00676700">
    <w:pPr>
      <w:widowControl w:val="0"/>
      <w:tabs>
        <w:tab w:val="left" w:pos="360"/>
      </w:tabs>
      <w:suppressAutoHyphens/>
      <w:autoSpaceDE w:val="0"/>
      <w:autoSpaceDN w:val="0"/>
      <w:ind w:right="-20"/>
      <w:textAlignment w:val="baseline"/>
      <w:rPr>
        <w:rFonts w:ascii="Arial" w:eastAsia="SimSun" w:hAnsi="Arial" w:cs="Arial"/>
        <w:kern w:val="3"/>
        <w:sz w:val="16"/>
        <w:szCs w:val="16"/>
        <w:lang w:val="es-MX" w:eastAsia="zh-CN" w:bidi="hi-IN"/>
      </w:rPr>
    </w:pPr>
    <w:r w:rsidRPr="0036053F">
      <w:rPr>
        <w:rFonts w:ascii="Arial" w:eastAsia="SimSun" w:hAnsi="Arial" w:cs="Arial"/>
        <w:kern w:val="3"/>
        <w:sz w:val="16"/>
        <w:szCs w:val="16"/>
        <w:lang w:val="es-MX" w:eastAsia="zh-CN" w:bidi="hi-IN"/>
      </w:rPr>
      <w:t xml:space="preserve">Km 1 vía al mar Brigada XVII – </w:t>
    </w:r>
    <w:proofErr w:type="spellStart"/>
    <w:r w:rsidRPr="0036053F">
      <w:rPr>
        <w:rFonts w:ascii="Arial" w:eastAsia="SimSun" w:hAnsi="Arial" w:cs="Arial"/>
        <w:kern w:val="3"/>
        <w:sz w:val="16"/>
        <w:szCs w:val="16"/>
        <w:lang w:val="es-MX" w:eastAsia="zh-CN" w:bidi="hi-IN"/>
      </w:rPr>
      <w:t>Carepa</w:t>
    </w:r>
    <w:proofErr w:type="spellEnd"/>
    <w:r w:rsidRPr="0036053F">
      <w:rPr>
        <w:rFonts w:ascii="Arial" w:eastAsia="SimSun" w:hAnsi="Arial" w:cs="Arial"/>
        <w:kern w:val="3"/>
        <w:sz w:val="16"/>
        <w:szCs w:val="16"/>
        <w:lang w:val="es-MX" w:eastAsia="zh-CN" w:bidi="hi-IN"/>
      </w:rPr>
      <w:t xml:space="preserve"> - Antioquia.</w:t>
    </w:r>
  </w:p>
  <w:p w14:paraId="5CB51496" w14:textId="77777777" w:rsidR="0067476E" w:rsidRPr="00C34AEC" w:rsidRDefault="00636E08" w:rsidP="00676700">
    <w:pPr>
      <w:pStyle w:val="Piedepgina"/>
    </w:pPr>
    <w:hyperlink r:id="rId2" w:history="1">
      <w:r w:rsidR="0067476E" w:rsidRPr="0036053F">
        <w:rPr>
          <w:rFonts w:ascii="Arial" w:eastAsia="SimSun" w:hAnsi="Arial" w:cs="Arial"/>
          <w:color w:val="0000FF"/>
          <w:kern w:val="3"/>
          <w:sz w:val="16"/>
          <w:szCs w:val="16"/>
          <w:u w:val="single"/>
          <w:lang w:eastAsia="zh-CN" w:bidi="hi-IN"/>
        </w:rPr>
        <w:t>Contratacionbaspc17@outlook.es</w:t>
      </w:r>
    </w:hyperlink>
    <w:r w:rsidR="0067476E" w:rsidRPr="0036053F">
      <w:rPr>
        <w:rFonts w:ascii="Arial" w:eastAsia="SimSun" w:hAnsi="Arial" w:cs="Arial"/>
        <w:kern w:val="3"/>
        <w:sz w:val="16"/>
        <w:szCs w:val="16"/>
        <w:lang w:eastAsia="zh-CN" w:bidi="hi-IN"/>
      </w:rPr>
      <w:t xml:space="preserve">  - </w:t>
    </w:r>
    <w:hyperlink r:id="rId3" w:history="1">
      <w:r w:rsidR="0067476E" w:rsidRPr="0036053F">
        <w:rPr>
          <w:rFonts w:ascii="Arial" w:eastAsia="SimSun" w:hAnsi="Arial" w:cs="Arial"/>
          <w:color w:val="0000FF"/>
          <w:kern w:val="3"/>
          <w:sz w:val="16"/>
          <w:szCs w:val="16"/>
          <w:u w:val="single"/>
          <w:lang w:eastAsia="zh-CN" w:bidi="hi-IN"/>
        </w:rPr>
        <w:t>www.ejercito.mil.co</w:t>
      </w:r>
    </w:hyperlink>
    <w:r w:rsidR="0067476E" w:rsidRPr="0036053F">
      <w:rPr>
        <w:rFonts w:ascii="Arial" w:eastAsia="SimSun" w:hAnsi="Arial" w:cs="Arial"/>
        <w:kern w:val="3"/>
        <w:sz w:val="16"/>
        <w:szCs w:val="16"/>
        <w:lang w:eastAsia="zh-CN" w:bidi="hi-IN"/>
      </w:rPr>
      <w:t xml:space="preserve">  -</w:t>
    </w:r>
  </w:p>
  <w:p w14:paraId="29E394E3" w14:textId="77777777" w:rsidR="0067476E" w:rsidRPr="00676700" w:rsidRDefault="0067476E" w:rsidP="0067670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33225A" w14:textId="77777777" w:rsidR="00636E08" w:rsidRDefault="00636E08" w:rsidP="00892C35">
      <w:r>
        <w:separator/>
      </w:r>
    </w:p>
  </w:footnote>
  <w:footnote w:type="continuationSeparator" w:id="0">
    <w:p w14:paraId="5F202233" w14:textId="77777777" w:rsidR="00636E08" w:rsidRDefault="00636E08" w:rsidP="0089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272CA" w14:textId="77777777" w:rsidR="0067476E" w:rsidRPr="00BF0653" w:rsidRDefault="0067476E" w:rsidP="00F51995">
    <w:pPr>
      <w:widowControl w:val="0"/>
      <w:overflowPunct w:val="0"/>
      <w:autoSpaceDE w:val="0"/>
      <w:autoSpaceDN w:val="0"/>
      <w:adjustRightInd w:val="0"/>
      <w:jc w:val="both"/>
      <w:rPr>
        <w:rFonts w:ascii="Arial" w:hAnsi="Arial" w:cs="Arial"/>
        <w:sz w:val="15"/>
        <w:szCs w:val="15"/>
      </w:rPr>
    </w:pPr>
  </w:p>
  <w:p w14:paraId="7DEAAB29" w14:textId="5C090948" w:rsidR="0067476E" w:rsidRPr="00FE6D69" w:rsidRDefault="0067476E" w:rsidP="00FE6D69">
    <w:pPr>
      <w:jc w:val="both"/>
      <w:rPr>
        <w:rFonts w:ascii="Arial" w:eastAsia="Arial" w:hAnsi="Arial"/>
      </w:rPr>
    </w:pPr>
    <w:r w:rsidRPr="00BF0653">
      <w:rPr>
        <w:rFonts w:ascii="Arial" w:hAnsi="Arial" w:cs="Arial"/>
        <w:bCs/>
        <w:sz w:val="15"/>
        <w:szCs w:val="15"/>
      </w:rPr>
      <w:t>Continuación INVITACIÓN PÚBLICA D</w:t>
    </w:r>
    <w:r>
      <w:rPr>
        <w:rFonts w:ascii="Arial" w:hAnsi="Arial" w:cs="Arial"/>
        <w:bCs/>
        <w:sz w:val="15"/>
        <w:szCs w:val="15"/>
      </w:rPr>
      <w:t>EL PROCESO DE</w:t>
    </w:r>
    <w:r w:rsidRPr="00FE6D69">
      <w:rPr>
        <w:rFonts w:ascii="Arial" w:eastAsia="Arial" w:hAnsi="Arial"/>
        <w:b/>
      </w:rPr>
      <w:t xml:space="preserve"> </w:t>
    </w:r>
    <w:r w:rsidRPr="00FE6D69">
      <w:rPr>
        <w:rFonts w:ascii="Arial" w:hAnsi="Arial" w:cs="Arial"/>
        <w:bCs/>
        <w:sz w:val="15"/>
        <w:szCs w:val="15"/>
      </w:rPr>
      <w:t>MÍNIMA CUANTÍA NO. 057 – BASPC17– 2020, CUYO OBJETO ES GRUPO 1 CONTRATAR LA PRESTACIÓN DE SERVICIOS PARA APOYAR A LA OFICINA JURIDICA DE LA DÉCIMO SÉPTIMA BRIGADA, EN EL CUMPLIMIENTO DE LO DISPUESTO EN LA LEY 1862 DE 2017., GRUPO 2 “CONTRATAR LOS SERVICIOS PROFESIONALES DE UN ABOGADO CON EL FIN DE ASESORAR JURÍDICAMENTE LOS PROCESOS ADMINISTRATIVOS, PRECONTRACTUALES, DE EJECUCIÓN CONTRACTUAL, SUPERVISIÓN Y LIQUIDACIÓN QUE SE ADELANTAN POR EL BASPC 17.”</w:t>
    </w:r>
  </w:p>
  <w:p w14:paraId="2EB546CC" w14:textId="77777777" w:rsidR="0067476E" w:rsidRPr="006D49D4" w:rsidRDefault="0067476E" w:rsidP="00342721">
    <w:pPr>
      <w:widowControl w:val="0"/>
      <w:overflowPunct w:val="0"/>
      <w:autoSpaceDE w:val="0"/>
      <w:autoSpaceDN w:val="0"/>
      <w:adjustRightInd w:val="0"/>
      <w:jc w:val="both"/>
      <w:rPr>
        <w:rFonts w:ascii="Arial" w:hAnsi="Arial" w:cs="Arial"/>
        <w:sz w:val="15"/>
        <w:szCs w:val="15"/>
      </w:rPr>
    </w:pPr>
  </w:p>
  <w:p w14:paraId="7B69C02B" w14:textId="0B03B576" w:rsidR="0067476E" w:rsidRDefault="0067476E" w:rsidP="000C4548">
    <w:pPr>
      <w:widowControl w:val="0"/>
      <w:overflowPunct w:val="0"/>
      <w:autoSpaceDE w:val="0"/>
      <w:autoSpaceDN w:val="0"/>
      <w:adjustRightInd w:val="0"/>
      <w:jc w:val="right"/>
      <w:rPr>
        <w:rFonts w:ascii="Arial" w:hAnsi="Arial" w:cs="Arial"/>
        <w:sz w:val="15"/>
        <w:szCs w:val="15"/>
      </w:rPr>
    </w:pPr>
    <w:r w:rsidRPr="006D49D4">
      <w:rPr>
        <w:rFonts w:ascii="Arial" w:hAnsi="Arial" w:cs="Arial"/>
        <w:sz w:val="15"/>
        <w:szCs w:val="15"/>
      </w:rPr>
      <w:t xml:space="preserve"> Página </w:t>
    </w:r>
    <w:r w:rsidRPr="006D49D4">
      <w:rPr>
        <w:rFonts w:ascii="Arial" w:hAnsi="Arial" w:cs="Arial"/>
        <w:sz w:val="15"/>
        <w:szCs w:val="15"/>
      </w:rPr>
      <w:fldChar w:fldCharType="begin"/>
    </w:r>
    <w:r w:rsidRPr="006D49D4">
      <w:rPr>
        <w:rFonts w:ascii="Arial" w:hAnsi="Arial" w:cs="Arial"/>
        <w:sz w:val="15"/>
        <w:szCs w:val="15"/>
      </w:rPr>
      <w:instrText xml:space="preserve"> PAGE </w:instrText>
    </w:r>
    <w:r w:rsidRPr="006D49D4">
      <w:rPr>
        <w:rFonts w:ascii="Arial" w:hAnsi="Arial" w:cs="Arial"/>
        <w:sz w:val="15"/>
        <w:szCs w:val="15"/>
      </w:rPr>
      <w:fldChar w:fldCharType="separate"/>
    </w:r>
    <w:r w:rsidR="001317D2">
      <w:rPr>
        <w:rFonts w:ascii="Arial" w:hAnsi="Arial" w:cs="Arial"/>
        <w:noProof/>
        <w:sz w:val="15"/>
        <w:szCs w:val="15"/>
      </w:rPr>
      <w:t>33</w:t>
    </w:r>
    <w:r w:rsidRPr="006D49D4">
      <w:rPr>
        <w:rFonts w:ascii="Arial" w:hAnsi="Arial" w:cs="Arial"/>
        <w:sz w:val="15"/>
        <w:szCs w:val="15"/>
      </w:rPr>
      <w:fldChar w:fldCharType="end"/>
    </w:r>
    <w:r w:rsidRPr="006D49D4">
      <w:rPr>
        <w:rFonts w:ascii="Arial" w:hAnsi="Arial" w:cs="Arial"/>
        <w:sz w:val="15"/>
        <w:szCs w:val="15"/>
      </w:rPr>
      <w:t xml:space="preserve"> de </w:t>
    </w:r>
    <w:r w:rsidRPr="006D49D4">
      <w:rPr>
        <w:rFonts w:ascii="Arial" w:hAnsi="Arial" w:cs="Arial"/>
        <w:sz w:val="15"/>
        <w:szCs w:val="15"/>
      </w:rPr>
      <w:fldChar w:fldCharType="begin"/>
    </w:r>
    <w:r w:rsidRPr="006D49D4">
      <w:rPr>
        <w:rFonts w:ascii="Arial" w:hAnsi="Arial" w:cs="Arial"/>
        <w:sz w:val="15"/>
        <w:szCs w:val="15"/>
      </w:rPr>
      <w:instrText xml:space="preserve"> NUMPAGES  </w:instrText>
    </w:r>
    <w:r w:rsidRPr="006D49D4">
      <w:rPr>
        <w:rFonts w:ascii="Arial" w:hAnsi="Arial" w:cs="Arial"/>
        <w:sz w:val="15"/>
        <w:szCs w:val="15"/>
      </w:rPr>
      <w:fldChar w:fldCharType="separate"/>
    </w:r>
    <w:r w:rsidR="001317D2">
      <w:rPr>
        <w:rFonts w:ascii="Arial" w:hAnsi="Arial" w:cs="Arial"/>
        <w:noProof/>
        <w:sz w:val="15"/>
        <w:szCs w:val="15"/>
      </w:rPr>
      <w:t>33</w:t>
    </w:r>
    <w:r w:rsidRPr="006D49D4">
      <w:rPr>
        <w:rFonts w:ascii="Arial" w:hAnsi="Arial" w:cs="Arial"/>
        <w:sz w:val="15"/>
        <w:szCs w:val="15"/>
      </w:rPr>
      <w:fldChar w:fldCharType="end"/>
    </w:r>
  </w:p>
  <w:p w14:paraId="22FE3D70" w14:textId="77777777" w:rsidR="0067476E" w:rsidRPr="006D49D4" w:rsidRDefault="0067476E" w:rsidP="000C4548">
    <w:pPr>
      <w:widowControl w:val="0"/>
      <w:overflowPunct w:val="0"/>
      <w:autoSpaceDE w:val="0"/>
      <w:autoSpaceDN w:val="0"/>
      <w:adjustRightInd w:val="0"/>
      <w:jc w:val="right"/>
      <w:rPr>
        <w:rFonts w:ascii="Arial" w:hAnsi="Arial" w:cs="Arial"/>
        <w:sz w:val="15"/>
        <w:szCs w:val="15"/>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770F2" w14:textId="77777777" w:rsidR="0067476E" w:rsidRDefault="0067476E" w:rsidP="00461D41">
    <w:pPr>
      <w:ind w:left="992"/>
      <w:rPr>
        <w:rFonts w:ascii="Arial" w:hAnsi="Arial"/>
        <w:b/>
        <w:bCs/>
        <w:sz w:val="24"/>
        <w:szCs w:val="24"/>
      </w:rPr>
    </w:pPr>
  </w:p>
  <w:p w14:paraId="5134AE48" w14:textId="77777777" w:rsidR="0067476E" w:rsidRDefault="0067476E" w:rsidP="00461D41">
    <w:pPr>
      <w:ind w:left="992"/>
      <w:rPr>
        <w:rFonts w:ascii="Arial" w:hAnsi="Arial"/>
        <w:b/>
        <w:bCs/>
        <w:sz w:val="24"/>
        <w:szCs w:val="24"/>
      </w:rPr>
    </w:pPr>
    <w:r>
      <w:rPr>
        <w:rFonts w:ascii="Arial" w:hAnsi="Arial"/>
        <w:b/>
        <w:bCs/>
        <w:noProof/>
        <w:sz w:val="24"/>
        <w:szCs w:val="24"/>
        <w:lang w:val="en-US" w:eastAsia="en-US"/>
      </w:rPr>
      <w:drawing>
        <wp:anchor distT="0" distB="0" distL="114300" distR="114300" simplePos="0" relativeHeight="251662336" behindDoc="0" locked="0" layoutInCell="1" allowOverlap="1" wp14:anchorId="655461FF" wp14:editId="71407170">
          <wp:simplePos x="0" y="0"/>
          <wp:positionH relativeFrom="column">
            <wp:posOffset>-544830</wp:posOffset>
          </wp:positionH>
          <wp:positionV relativeFrom="paragraph">
            <wp:posOffset>193675</wp:posOffset>
          </wp:positionV>
          <wp:extent cx="704850" cy="638175"/>
          <wp:effectExtent l="0" t="0" r="0" b="0"/>
          <wp:wrapNone/>
          <wp:docPr id="10"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04850" cy="638175"/>
                  </a:xfrm>
                  <a:prstGeom prst="rect">
                    <a:avLst/>
                  </a:prstGeom>
                  <a:noFill/>
                  <a:ln>
                    <a:noFill/>
                  </a:ln>
                </pic:spPr>
              </pic:pic>
            </a:graphicData>
          </a:graphic>
        </wp:anchor>
      </w:drawing>
    </w:r>
  </w:p>
  <w:p w14:paraId="6D0EED19" w14:textId="77777777" w:rsidR="0067476E" w:rsidRPr="007C61BC" w:rsidRDefault="0067476E" w:rsidP="00461D41">
    <w:pPr>
      <w:ind w:left="284"/>
      <w:rPr>
        <w:rFonts w:ascii="Arial" w:hAnsi="Arial"/>
        <w:b/>
        <w:bCs/>
        <w:sz w:val="24"/>
        <w:szCs w:val="24"/>
      </w:rPr>
    </w:pPr>
    <w:r w:rsidRPr="007C61BC">
      <w:rPr>
        <w:rFonts w:ascii="Arial" w:hAnsi="Arial"/>
        <w:b/>
        <w:bCs/>
        <w:sz w:val="24"/>
        <w:szCs w:val="24"/>
      </w:rPr>
      <w:t>MINISTERIO DE DEFENSA NACIONAL</w:t>
    </w:r>
  </w:p>
  <w:p w14:paraId="70AADC54" w14:textId="77777777" w:rsidR="0067476E" w:rsidRPr="007C61BC" w:rsidRDefault="0067476E" w:rsidP="00461D41">
    <w:pPr>
      <w:ind w:left="284"/>
      <w:rPr>
        <w:rFonts w:ascii="Arial" w:hAnsi="Arial"/>
        <w:b/>
        <w:bCs/>
        <w:sz w:val="24"/>
        <w:szCs w:val="24"/>
      </w:rPr>
    </w:pPr>
    <w:r w:rsidRPr="007C61BC">
      <w:rPr>
        <w:rFonts w:ascii="Arial" w:hAnsi="Arial"/>
        <w:b/>
        <w:bCs/>
        <w:sz w:val="24"/>
        <w:szCs w:val="24"/>
      </w:rPr>
      <w:t>COMANDO GENERAL DE LAS FUERZAS MILITARES</w:t>
    </w:r>
  </w:p>
  <w:p w14:paraId="65D37348" w14:textId="77777777" w:rsidR="0067476E" w:rsidRPr="007C61BC" w:rsidRDefault="0067476E" w:rsidP="00461D41">
    <w:pPr>
      <w:ind w:left="284"/>
      <w:rPr>
        <w:color w:val="000000" w:themeColor="text1"/>
        <w:sz w:val="24"/>
        <w:szCs w:val="24"/>
      </w:rPr>
    </w:pPr>
    <w:r w:rsidRPr="007C61BC">
      <w:rPr>
        <w:rFonts w:ascii="Arial" w:hAnsi="Arial"/>
        <w:b/>
        <w:bCs/>
        <w:sz w:val="24"/>
        <w:szCs w:val="24"/>
      </w:rPr>
      <w:t xml:space="preserve">EJÉRCITO </w:t>
    </w:r>
    <w:r w:rsidRPr="007C61BC">
      <w:rPr>
        <w:rFonts w:ascii="Arial" w:hAnsi="Arial"/>
        <w:b/>
        <w:bCs/>
        <w:color w:val="000000" w:themeColor="text1"/>
        <w:sz w:val="24"/>
        <w:szCs w:val="24"/>
      </w:rPr>
      <w:t>NACIONAL</w:t>
    </w:r>
  </w:p>
  <w:p w14:paraId="7BFA793A" w14:textId="77777777" w:rsidR="0067476E" w:rsidRPr="007C61BC" w:rsidRDefault="0067476E" w:rsidP="00461D41">
    <w:pPr>
      <w:ind w:left="284"/>
      <w:rPr>
        <w:color w:val="000000" w:themeColor="text1"/>
        <w:sz w:val="24"/>
        <w:szCs w:val="24"/>
      </w:rPr>
    </w:pPr>
    <w:r w:rsidRPr="007C61BC">
      <w:rPr>
        <w:rFonts w:ascii="Arial" w:hAnsi="Arial"/>
        <w:b/>
        <w:bCs/>
        <w:color w:val="000000" w:themeColor="text1"/>
        <w:sz w:val="24"/>
        <w:szCs w:val="24"/>
      </w:rPr>
      <w:t>BATALLÓN DE A.S.P.C No. 17 “CLARA ELISA NARVÁEZ ARTEAGA”</w:t>
    </w:r>
  </w:p>
  <w:p w14:paraId="5309B1BC" w14:textId="77777777" w:rsidR="0067476E" w:rsidRPr="00461D41" w:rsidRDefault="0067476E" w:rsidP="00461D41">
    <w:pPr>
      <w:pStyle w:val="Encabezado"/>
      <w:ind w:left="284"/>
      <w:rPr>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25D8A"/>
    <w:multiLevelType w:val="multilevel"/>
    <w:tmpl w:val="ECEA7AC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33BF61D9"/>
    <w:multiLevelType w:val="hybridMultilevel"/>
    <w:tmpl w:val="256891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7422EA7"/>
    <w:multiLevelType w:val="multilevel"/>
    <w:tmpl w:val="062E7334"/>
    <w:lvl w:ilvl="0">
      <w:start w:val="2"/>
      <w:numFmt w:val="decimal"/>
      <w:lvlText w:val="%1."/>
      <w:lvlJc w:val="left"/>
      <w:pPr>
        <w:ind w:left="390" w:hanging="39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7A5666A"/>
    <w:multiLevelType w:val="hybridMultilevel"/>
    <w:tmpl w:val="54B034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871129F"/>
    <w:multiLevelType w:val="hybridMultilevel"/>
    <w:tmpl w:val="427E6A0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07D3ED5"/>
    <w:multiLevelType w:val="hybridMultilevel"/>
    <w:tmpl w:val="93EC4C1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4C383E8E"/>
    <w:multiLevelType w:val="hybridMultilevel"/>
    <w:tmpl w:val="31C4894C"/>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8" w15:restartNumberingAfterBreak="0">
    <w:nsid w:val="4E7655E7"/>
    <w:multiLevelType w:val="multilevel"/>
    <w:tmpl w:val="A05429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228224D"/>
    <w:multiLevelType w:val="hybridMultilevel"/>
    <w:tmpl w:val="769838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6E261AC"/>
    <w:multiLevelType w:val="hybridMultilevel"/>
    <w:tmpl w:val="7732162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AC6271A"/>
    <w:multiLevelType w:val="hybridMultilevel"/>
    <w:tmpl w:val="EA705E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13" w15:restartNumberingAfterBreak="0">
    <w:nsid w:val="66ED59DF"/>
    <w:multiLevelType w:val="multilevel"/>
    <w:tmpl w:val="31E816A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CFD7217"/>
    <w:multiLevelType w:val="singleLevel"/>
    <w:tmpl w:val="5A667BF6"/>
    <w:lvl w:ilvl="0">
      <w:start w:val="1"/>
      <w:numFmt w:val="lowerLetter"/>
      <w:lvlText w:val="%1."/>
      <w:lvlJc w:val="left"/>
      <w:pPr>
        <w:tabs>
          <w:tab w:val="num" w:pos="360"/>
        </w:tabs>
        <w:ind w:left="360" w:hanging="360"/>
      </w:pPr>
      <w:rPr>
        <w:rFonts w:hint="default"/>
      </w:rPr>
    </w:lvl>
  </w:abstractNum>
  <w:abstractNum w:abstractNumId="15" w15:restartNumberingAfterBreak="0">
    <w:nsid w:val="6D81489B"/>
    <w:multiLevelType w:val="hybridMultilevel"/>
    <w:tmpl w:val="0C8840B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1853D49"/>
    <w:multiLevelType w:val="hybridMultilevel"/>
    <w:tmpl w:val="93EC4C1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72D64C3F"/>
    <w:multiLevelType w:val="hybridMultilevel"/>
    <w:tmpl w:val="029EB242"/>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F9D076F"/>
    <w:multiLevelType w:val="hybridMultilevel"/>
    <w:tmpl w:val="9D263920"/>
    <w:lvl w:ilvl="0" w:tplc="43268054">
      <w:start w:val="1"/>
      <w:numFmt w:val="decimal"/>
      <w:lvlText w:val="%1."/>
      <w:lvlJc w:val="left"/>
      <w:pPr>
        <w:ind w:left="390" w:hanging="390"/>
      </w:pPr>
    </w:lvl>
    <w:lvl w:ilvl="1" w:tplc="240A0019">
      <w:start w:val="1"/>
      <w:numFmt w:val="decimal"/>
      <w:lvlText w:val="%2."/>
      <w:lvlJc w:val="left"/>
      <w:pPr>
        <w:tabs>
          <w:tab w:val="num" w:pos="1080"/>
        </w:tabs>
        <w:ind w:left="1080" w:hanging="360"/>
      </w:pPr>
    </w:lvl>
    <w:lvl w:ilvl="2" w:tplc="240A001B">
      <w:start w:val="1"/>
      <w:numFmt w:val="decimal"/>
      <w:lvlText w:val="%3."/>
      <w:lvlJc w:val="left"/>
      <w:pPr>
        <w:tabs>
          <w:tab w:val="num" w:pos="1800"/>
        </w:tabs>
        <w:ind w:left="1800" w:hanging="360"/>
      </w:pPr>
    </w:lvl>
    <w:lvl w:ilvl="3" w:tplc="240A000F">
      <w:start w:val="1"/>
      <w:numFmt w:val="decimal"/>
      <w:lvlText w:val="%4."/>
      <w:lvlJc w:val="left"/>
      <w:pPr>
        <w:tabs>
          <w:tab w:val="num" w:pos="2520"/>
        </w:tabs>
        <w:ind w:left="2520" w:hanging="360"/>
      </w:pPr>
    </w:lvl>
    <w:lvl w:ilvl="4" w:tplc="240A0019">
      <w:start w:val="1"/>
      <w:numFmt w:val="decimal"/>
      <w:lvlText w:val="%5."/>
      <w:lvlJc w:val="left"/>
      <w:pPr>
        <w:tabs>
          <w:tab w:val="num" w:pos="3240"/>
        </w:tabs>
        <w:ind w:left="3240" w:hanging="360"/>
      </w:pPr>
    </w:lvl>
    <w:lvl w:ilvl="5" w:tplc="240A001B">
      <w:start w:val="1"/>
      <w:numFmt w:val="decimal"/>
      <w:lvlText w:val="%6."/>
      <w:lvlJc w:val="left"/>
      <w:pPr>
        <w:tabs>
          <w:tab w:val="num" w:pos="3960"/>
        </w:tabs>
        <w:ind w:left="3960" w:hanging="360"/>
      </w:pPr>
    </w:lvl>
    <w:lvl w:ilvl="6" w:tplc="240A000F">
      <w:start w:val="1"/>
      <w:numFmt w:val="decimal"/>
      <w:lvlText w:val="%7."/>
      <w:lvlJc w:val="left"/>
      <w:pPr>
        <w:tabs>
          <w:tab w:val="num" w:pos="4680"/>
        </w:tabs>
        <w:ind w:left="4680" w:hanging="360"/>
      </w:pPr>
    </w:lvl>
    <w:lvl w:ilvl="7" w:tplc="240A0019">
      <w:start w:val="1"/>
      <w:numFmt w:val="decimal"/>
      <w:lvlText w:val="%8."/>
      <w:lvlJc w:val="left"/>
      <w:pPr>
        <w:tabs>
          <w:tab w:val="num" w:pos="5400"/>
        </w:tabs>
        <w:ind w:left="5400" w:hanging="360"/>
      </w:pPr>
    </w:lvl>
    <w:lvl w:ilvl="8" w:tplc="240A001B">
      <w:start w:val="1"/>
      <w:numFmt w:val="decimal"/>
      <w:lvlText w:val="%9."/>
      <w:lvlJc w:val="left"/>
      <w:pPr>
        <w:tabs>
          <w:tab w:val="num" w:pos="6120"/>
        </w:tabs>
        <w:ind w:left="6120" w:hanging="360"/>
      </w:pPr>
    </w:lvl>
  </w:abstractNum>
  <w:abstractNum w:abstractNumId="19" w15:restartNumberingAfterBreak="0">
    <w:nsid w:val="7FB463F0"/>
    <w:multiLevelType w:val="multilevel"/>
    <w:tmpl w:val="52749AB4"/>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5"/>
  </w:num>
  <w:num w:numId="5">
    <w:abstractNumId w:val="10"/>
  </w:num>
  <w:num w:numId="6">
    <w:abstractNumId w:val="17"/>
  </w:num>
  <w:num w:numId="7">
    <w:abstractNumId w:val="4"/>
  </w:num>
  <w:num w:numId="8">
    <w:abstractNumId w:val="8"/>
  </w:num>
  <w:num w:numId="9">
    <w:abstractNumId w:val="3"/>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num>
  <w:num w:numId="12">
    <w:abstractNumId w:val="14"/>
    <w:lvlOverride w:ilvl="0">
      <w:startOverride w:val="1"/>
    </w:lvlOverride>
  </w:num>
  <w:num w:numId="13">
    <w:abstractNumId w:val="1"/>
  </w:num>
  <w:num w:numId="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9"/>
  </w:num>
  <w:num w:numId="17">
    <w:abstractNumId w:val="9"/>
  </w:num>
  <w:num w:numId="18">
    <w:abstractNumId w:val="15"/>
  </w:num>
  <w:num w:numId="19">
    <w:abstractNumId w:val="16"/>
  </w:num>
  <w:num w:numId="20">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F8D"/>
    <w:rsid w:val="00000AD6"/>
    <w:rsid w:val="00002BE3"/>
    <w:rsid w:val="00002FF6"/>
    <w:rsid w:val="0000329C"/>
    <w:rsid w:val="000036C4"/>
    <w:rsid w:val="00003E84"/>
    <w:rsid w:val="00004FB0"/>
    <w:rsid w:val="000050F5"/>
    <w:rsid w:val="00005A90"/>
    <w:rsid w:val="000101D2"/>
    <w:rsid w:val="00011671"/>
    <w:rsid w:val="00011935"/>
    <w:rsid w:val="000124C0"/>
    <w:rsid w:val="00013292"/>
    <w:rsid w:val="00014800"/>
    <w:rsid w:val="00015457"/>
    <w:rsid w:val="00015F08"/>
    <w:rsid w:val="0002060A"/>
    <w:rsid w:val="00021470"/>
    <w:rsid w:val="00024014"/>
    <w:rsid w:val="000257FD"/>
    <w:rsid w:val="00025AA6"/>
    <w:rsid w:val="000261AB"/>
    <w:rsid w:val="00026DC4"/>
    <w:rsid w:val="000272CA"/>
    <w:rsid w:val="000278EE"/>
    <w:rsid w:val="00031082"/>
    <w:rsid w:val="000328CC"/>
    <w:rsid w:val="0003310A"/>
    <w:rsid w:val="00033349"/>
    <w:rsid w:val="000333EA"/>
    <w:rsid w:val="000345FF"/>
    <w:rsid w:val="00034BDD"/>
    <w:rsid w:val="00034D82"/>
    <w:rsid w:val="00037B46"/>
    <w:rsid w:val="00037E39"/>
    <w:rsid w:val="000410C2"/>
    <w:rsid w:val="00041C2A"/>
    <w:rsid w:val="00044651"/>
    <w:rsid w:val="00045335"/>
    <w:rsid w:val="00045CF3"/>
    <w:rsid w:val="000462E0"/>
    <w:rsid w:val="00050A92"/>
    <w:rsid w:val="0005294D"/>
    <w:rsid w:val="000532BB"/>
    <w:rsid w:val="00057095"/>
    <w:rsid w:val="000573E7"/>
    <w:rsid w:val="000606A9"/>
    <w:rsid w:val="000616D2"/>
    <w:rsid w:val="00061F34"/>
    <w:rsid w:val="00064470"/>
    <w:rsid w:val="00064EF9"/>
    <w:rsid w:val="00067A91"/>
    <w:rsid w:val="00070801"/>
    <w:rsid w:val="00070B65"/>
    <w:rsid w:val="00071610"/>
    <w:rsid w:val="0007165B"/>
    <w:rsid w:val="00074642"/>
    <w:rsid w:val="00075475"/>
    <w:rsid w:val="00076AC9"/>
    <w:rsid w:val="00076D6A"/>
    <w:rsid w:val="00077B33"/>
    <w:rsid w:val="00082F94"/>
    <w:rsid w:val="0008346E"/>
    <w:rsid w:val="0008428E"/>
    <w:rsid w:val="00084383"/>
    <w:rsid w:val="0008447F"/>
    <w:rsid w:val="00084A1C"/>
    <w:rsid w:val="000867D9"/>
    <w:rsid w:val="00090318"/>
    <w:rsid w:val="00090620"/>
    <w:rsid w:val="00091380"/>
    <w:rsid w:val="00092F21"/>
    <w:rsid w:val="00094053"/>
    <w:rsid w:val="000962E6"/>
    <w:rsid w:val="00097378"/>
    <w:rsid w:val="000A0FD2"/>
    <w:rsid w:val="000A325D"/>
    <w:rsid w:val="000A4CDE"/>
    <w:rsid w:val="000B20CF"/>
    <w:rsid w:val="000B2AFB"/>
    <w:rsid w:val="000B33C6"/>
    <w:rsid w:val="000B38D0"/>
    <w:rsid w:val="000B4D8F"/>
    <w:rsid w:val="000B68A4"/>
    <w:rsid w:val="000B6A6B"/>
    <w:rsid w:val="000B6CE7"/>
    <w:rsid w:val="000B74B9"/>
    <w:rsid w:val="000C12D8"/>
    <w:rsid w:val="000C149C"/>
    <w:rsid w:val="000C2493"/>
    <w:rsid w:val="000C28CF"/>
    <w:rsid w:val="000C390B"/>
    <w:rsid w:val="000C3C7C"/>
    <w:rsid w:val="000C40C3"/>
    <w:rsid w:val="000C4548"/>
    <w:rsid w:val="000C5066"/>
    <w:rsid w:val="000C6A1A"/>
    <w:rsid w:val="000C7201"/>
    <w:rsid w:val="000C73BD"/>
    <w:rsid w:val="000C792E"/>
    <w:rsid w:val="000D0E40"/>
    <w:rsid w:val="000D1D6D"/>
    <w:rsid w:val="000D33EB"/>
    <w:rsid w:val="000D3B0B"/>
    <w:rsid w:val="000D3C1F"/>
    <w:rsid w:val="000D6A90"/>
    <w:rsid w:val="000D7A19"/>
    <w:rsid w:val="000D7D1B"/>
    <w:rsid w:val="000D7E54"/>
    <w:rsid w:val="000E0783"/>
    <w:rsid w:val="000E0D9F"/>
    <w:rsid w:val="000E52A8"/>
    <w:rsid w:val="000E54F0"/>
    <w:rsid w:val="000E5AEA"/>
    <w:rsid w:val="000E7C0C"/>
    <w:rsid w:val="000F0729"/>
    <w:rsid w:val="000F08E3"/>
    <w:rsid w:val="000F0D3C"/>
    <w:rsid w:val="000F2FDE"/>
    <w:rsid w:val="000F4DE5"/>
    <w:rsid w:val="000F5FAF"/>
    <w:rsid w:val="000F67E7"/>
    <w:rsid w:val="0010019A"/>
    <w:rsid w:val="00101169"/>
    <w:rsid w:val="0010171F"/>
    <w:rsid w:val="00101830"/>
    <w:rsid w:val="0010331E"/>
    <w:rsid w:val="001041F0"/>
    <w:rsid w:val="0010449A"/>
    <w:rsid w:val="001058EE"/>
    <w:rsid w:val="0010610E"/>
    <w:rsid w:val="00111AD6"/>
    <w:rsid w:val="00112CC9"/>
    <w:rsid w:val="00114A7D"/>
    <w:rsid w:val="0011583A"/>
    <w:rsid w:val="00115BF4"/>
    <w:rsid w:val="001224F3"/>
    <w:rsid w:val="00125185"/>
    <w:rsid w:val="00126A2D"/>
    <w:rsid w:val="00126CAC"/>
    <w:rsid w:val="00126F27"/>
    <w:rsid w:val="00127120"/>
    <w:rsid w:val="001274D3"/>
    <w:rsid w:val="001313F7"/>
    <w:rsid w:val="001317D2"/>
    <w:rsid w:val="00131E18"/>
    <w:rsid w:val="001324BD"/>
    <w:rsid w:val="00135422"/>
    <w:rsid w:val="00135AA0"/>
    <w:rsid w:val="00137958"/>
    <w:rsid w:val="001424DD"/>
    <w:rsid w:val="001428BF"/>
    <w:rsid w:val="00142EF1"/>
    <w:rsid w:val="00143397"/>
    <w:rsid w:val="00143506"/>
    <w:rsid w:val="00143A59"/>
    <w:rsid w:val="00143CFB"/>
    <w:rsid w:val="0014443A"/>
    <w:rsid w:val="001444C6"/>
    <w:rsid w:val="0014547E"/>
    <w:rsid w:val="001468DB"/>
    <w:rsid w:val="00146CC4"/>
    <w:rsid w:val="00147388"/>
    <w:rsid w:val="001520EF"/>
    <w:rsid w:val="0015260D"/>
    <w:rsid w:val="00152D86"/>
    <w:rsid w:val="00154710"/>
    <w:rsid w:val="00160142"/>
    <w:rsid w:val="001601E6"/>
    <w:rsid w:val="00160A1D"/>
    <w:rsid w:val="00162D56"/>
    <w:rsid w:val="00162DF5"/>
    <w:rsid w:val="00163597"/>
    <w:rsid w:val="00165110"/>
    <w:rsid w:val="0016537F"/>
    <w:rsid w:val="0016538A"/>
    <w:rsid w:val="00166D67"/>
    <w:rsid w:val="00170A41"/>
    <w:rsid w:val="00170D27"/>
    <w:rsid w:val="00173625"/>
    <w:rsid w:val="00173F8D"/>
    <w:rsid w:val="001749A9"/>
    <w:rsid w:val="00174FBF"/>
    <w:rsid w:val="00176C11"/>
    <w:rsid w:val="00176D4C"/>
    <w:rsid w:val="00180264"/>
    <w:rsid w:val="001807E9"/>
    <w:rsid w:val="00180BCF"/>
    <w:rsid w:val="00181100"/>
    <w:rsid w:val="001817E0"/>
    <w:rsid w:val="00181820"/>
    <w:rsid w:val="00181A46"/>
    <w:rsid w:val="001829C3"/>
    <w:rsid w:val="00182B1F"/>
    <w:rsid w:val="00184750"/>
    <w:rsid w:val="0018538A"/>
    <w:rsid w:val="0018630E"/>
    <w:rsid w:val="001906B6"/>
    <w:rsid w:val="00192DD5"/>
    <w:rsid w:val="00194B98"/>
    <w:rsid w:val="00195F4A"/>
    <w:rsid w:val="00197D40"/>
    <w:rsid w:val="00197D62"/>
    <w:rsid w:val="001A0A87"/>
    <w:rsid w:val="001A0E8C"/>
    <w:rsid w:val="001A3215"/>
    <w:rsid w:val="001A3936"/>
    <w:rsid w:val="001A3EC1"/>
    <w:rsid w:val="001A487F"/>
    <w:rsid w:val="001A51F6"/>
    <w:rsid w:val="001A55C5"/>
    <w:rsid w:val="001A68DF"/>
    <w:rsid w:val="001B14BA"/>
    <w:rsid w:val="001B540C"/>
    <w:rsid w:val="001C1EAB"/>
    <w:rsid w:val="001C451C"/>
    <w:rsid w:val="001C543E"/>
    <w:rsid w:val="001C55A7"/>
    <w:rsid w:val="001C65A8"/>
    <w:rsid w:val="001C7B3D"/>
    <w:rsid w:val="001C7F5D"/>
    <w:rsid w:val="001D00FD"/>
    <w:rsid w:val="001D122E"/>
    <w:rsid w:val="001D139D"/>
    <w:rsid w:val="001D27E8"/>
    <w:rsid w:val="001E1BF1"/>
    <w:rsid w:val="001E27EC"/>
    <w:rsid w:val="001E2E2E"/>
    <w:rsid w:val="001E494C"/>
    <w:rsid w:val="001E509C"/>
    <w:rsid w:val="001E5A96"/>
    <w:rsid w:val="001E6A40"/>
    <w:rsid w:val="001E7334"/>
    <w:rsid w:val="001F038F"/>
    <w:rsid w:val="001F0DE7"/>
    <w:rsid w:val="001F5D0A"/>
    <w:rsid w:val="001F62F8"/>
    <w:rsid w:val="001F6B0B"/>
    <w:rsid w:val="001F79AD"/>
    <w:rsid w:val="0020000E"/>
    <w:rsid w:val="00203407"/>
    <w:rsid w:val="00205418"/>
    <w:rsid w:val="0020705F"/>
    <w:rsid w:val="00207989"/>
    <w:rsid w:val="002100A5"/>
    <w:rsid w:val="002104A4"/>
    <w:rsid w:val="00210706"/>
    <w:rsid w:val="00211FCB"/>
    <w:rsid w:val="0021449F"/>
    <w:rsid w:val="002145EA"/>
    <w:rsid w:val="00215205"/>
    <w:rsid w:val="00215611"/>
    <w:rsid w:val="002158E4"/>
    <w:rsid w:val="002162F4"/>
    <w:rsid w:val="002174B5"/>
    <w:rsid w:val="002209B2"/>
    <w:rsid w:val="00220E0C"/>
    <w:rsid w:val="00222550"/>
    <w:rsid w:val="002230F5"/>
    <w:rsid w:val="00223104"/>
    <w:rsid w:val="0022579F"/>
    <w:rsid w:val="00226B72"/>
    <w:rsid w:val="00232C4C"/>
    <w:rsid w:val="00232DE0"/>
    <w:rsid w:val="002330B6"/>
    <w:rsid w:val="00234F81"/>
    <w:rsid w:val="00235EB9"/>
    <w:rsid w:val="00237712"/>
    <w:rsid w:val="002406D2"/>
    <w:rsid w:val="00240EE5"/>
    <w:rsid w:val="002413E6"/>
    <w:rsid w:val="002414B5"/>
    <w:rsid w:val="00241981"/>
    <w:rsid w:val="002421BA"/>
    <w:rsid w:val="002422E0"/>
    <w:rsid w:val="00242713"/>
    <w:rsid w:val="00243085"/>
    <w:rsid w:val="00245E79"/>
    <w:rsid w:val="0024747E"/>
    <w:rsid w:val="00253163"/>
    <w:rsid w:val="0025349D"/>
    <w:rsid w:val="00253A75"/>
    <w:rsid w:val="00254C1D"/>
    <w:rsid w:val="00256E0C"/>
    <w:rsid w:val="0025754D"/>
    <w:rsid w:val="002579FE"/>
    <w:rsid w:val="002602FA"/>
    <w:rsid w:val="00260CC4"/>
    <w:rsid w:val="00261327"/>
    <w:rsid w:val="002626A8"/>
    <w:rsid w:val="00262B05"/>
    <w:rsid w:val="00263B27"/>
    <w:rsid w:val="0026589C"/>
    <w:rsid w:val="00265F14"/>
    <w:rsid w:val="00270161"/>
    <w:rsid w:val="00270DE8"/>
    <w:rsid w:val="00272990"/>
    <w:rsid w:val="00274311"/>
    <w:rsid w:val="00274330"/>
    <w:rsid w:val="00274B62"/>
    <w:rsid w:val="002753C6"/>
    <w:rsid w:val="002804EA"/>
    <w:rsid w:val="00282092"/>
    <w:rsid w:val="00282501"/>
    <w:rsid w:val="00282576"/>
    <w:rsid w:val="0028282F"/>
    <w:rsid w:val="00283016"/>
    <w:rsid w:val="0028433B"/>
    <w:rsid w:val="00286339"/>
    <w:rsid w:val="0028780A"/>
    <w:rsid w:val="00287859"/>
    <w:rsid w:val="002878FF"/>
    <w:rsid w:val="00291AD8"/>
    <w:rsid w:val="00291E43"/>
    <w:rsid w:val="00295209"/>
    <w:rsid w:val="00295A08"/>
    <w:rsid w:val="00296E2C"/>
    <w:rsid w:val="0029756B"/>
    <w:rsid w:val="002A374E"/>
    <w:rsid w:val="002A51A2"/>
    <w:rsid w:val="002A6360"/>
    <w:rsid w:val="002A6561"/>
    <w:rsid w:val="002A68BD"/>
    <w:rsid w:val="002A699F"/>
    <w:rsid w:val="002A7231"/>
    <w:rsid w:val="002A79C2"/>
    <w:rsid w:val="002B3585"/>
    <w:rsid w:val="002B40F7"/>
    <w:rsid w:val="002B76F8"/>
    <w:rsid w:val="002C02FC"/>
    <w:rsid w:val="002C2079"/>
    <w:rsid w:val="002C29AB"/>
    <w:rsid w:val="002C343F"/>
    <w:rsid w:val="002C3FDD"/>
    <w:rsid w:val="002C42D7"/>
    <w:rsid w:val="002C7846"/>
    <w:rsid w:val="002C7DD6"/>
    <w:rsid w:val="002D01B1"/>
    <w:rsid w:val="002D1832"/>
    <w:rsid w:val="002D26D7"/>
    <w:rsid w:val="002D37A6"/>
    <w:rsid w:val="002D3F0C"/>
    <w:rsid w:val="002D43B4"/>
    <w:rsid w:val="002D4B1B"/>
    <w:rsid w:val="002D552B"/>
    <w:rsid w:val="002D60E1"/>
    <w:rsid w:val="002D67DE"/>
    <w:rsid w:val="002D7B0E"/>
    <w:rsid w:val="002D7F1D"/>
    <w:rsid w:val="002E1C02"/>
    <w:rsid w:val="002E299D"/>
    <w:rsid w:val="002E2B7D"/>
    <w:rsid w:val="002E3331"/>
    <w:rsid w:val="002E3985"/>
    <w:rsid w:val="002E3D0D"/>
    <w:rsid w:val="002E42C3"/>
    <w:rsid w:val="002E575E"/>
    <w:rsid w:val="002E5CF2"/>
    <w:rsid w:val="002F2139"/>
    <w:rsid w:val="002F2857"/>
    <w:rsid w:val="002F41FA"/>
    <w:rsid w:val="002F66B4"/>
    <w:rsid w:val="002F7548"/>
    <w:rsid w:val="002F7887"/>
    <w:rsid w:val="002F7D8A"/>
    <w:rsid w:val="003014DA"/>
    <w:rsid w:val="00301B13"/>
    <w:rsid w:val="0030572D"/>
    <w:rsid w:val="00306977"/>
    <w:rsid w:val="00307609"/>
    <w:rsid w:val="00307699"/>
    <w:rsid w:val="003076B2"/>
    <w:rsid w:val="00307767"/>
    <w:rsid w:val="00315E1B"/>
    <w:rsid w:val="003175F2"/>
    <w:rsid w:val="003208D6"/>
    <w:rsid w:val="003218E5"/>
    <w:rsid w:val="00322980"/>
    <w:rsid w:val="003237BE"/>
    <w:rsid w:val="0032518A"/>
    <w:rsid w:val="00326131"/>
    <w:rsid w:val="003302F0"/>
    <w:rsid w:val="00330D59"/>
    <w:rsid w:val="003313C1"/>
    <w:rsid w:val="00331BEB"/>
    <w:rsid w:val="00332D53"/>
    <w:rsid w:val="00333440"/>
    <w:rsid w:val="0033450E"/>
    <w:rsid w:val="00334D2F"/>
    <w:rsid w:val="00337C25"/>
    <w:rsid w:val="00337F2B"/>
    <w:rsid w:val="00340994"/>
    <w:rsid w:val="00340E41"/>
    <w:rsid w:val="0034111A"/>
    <w:rsid w:val="00341EBD"/>
    <w:rsid w:val="00342721"/>
    <w:rsid w:val="00342ADE"/>
    <w:rsid w:val="00343118"/>
    <w:rsid w:val="0034361B"/>
    <w:rsid w:val="00343690"/>
    <w:rsid w:val="003457FC"/>
    <w:rsid w:val="003468B0"/>
    <w:rsid w:val="00350200"/>
    <w:rsid w:val="003509B1"/>
    <w:rsid w:val="0035467F"/>
    <w:rsid w:val="00354682"/>
    <w:rsid w:val="00355494"/>
    <w:rsid w:val="003558BF"/>
    <w:rsid w:val="00356205"/>
    <w:rsid w:val="00357A50"/>
    <w:rsid w:val="0036179A"/>
    <w:rsid w:val="003617F3"/>
    <w:rsid w:val="00363B07"/>
    <w:rsid w:val="003643BA"/>
    <w:rsid w:val="00365607"/>
    <w:rsid w:val="00366F97"/>
    <w:rsid w:val="003676B0"/>
    <w:rsid w:val="003702DF"/>
    <w:rsid w:val="0037280E"/>
    <w:rsid w:val="00372A6E"/>
    <w:rsid w:val="0037359C"/>
    <w:rsid w:val="00373FFA"/>
    <w:rsid w:val="003745CB"/>
    <w:rsid w:val="00375BCA"/>
    <w:rsid w:val="00380878"/>
    <w:rsid w:val="003815D5"/>
    <w:rsid w:val="00381F69"/>
    <w:rsid w:val="0038289C"/>
    <w:rsid w:val="0038295E"/>
    <w:rsid w:val="00383047"/>
    <w:rsid w:val="003841A7"/>
    <w:rsid w:val="00384B1F"/>
    <w:rsid w:val="003852BF"/>
    <w:rsid w:val="00385CFA"/>
    <w:rsid w:val="00386184"/>
    <w:rsid w:val="00387911"/>
    <w:rsid w:val="003879FD"/>
    <w:rsid w:val="00390484"/>
    <w:rsid w:val="0039290D"/>
    <w:rsid w:val="0039477F"/>
    <w:rsid w:val="003A0EDD"/>
    <w:rsid w:val="003A1A7B"/>
    <w:rsid w:val="003A23DA"/>
    <w:rsid w:val="003A3199"/>
    <w:rsid w:val="003A5F29"/>
    <w:rsid w:val="003A6694"/>
    <w:rsid w:val="003B0A3C"/>
    <w:rsid w:val="003B185A"/>
    <w:rsid w:val="003B21B6"/>
    <w:rsid w:val="003B2466"/>
    <w:rsid w:val="003B5166"/>
    <w:rsid w:val="003B5E7E"/>
    <w:rsid w:val="003B5FA3"/>
    <w:rsid w:val="003B5FC1"/>
    <w:rsid w:val="003C077E"/>
    <w:rsid w:val="003C0A20"/>
    <w:rsid w:val="003C1242"/>
    <w:rsid w:val="003C184E"/>
    <w:rsid w:val="003C19AB"/>
    <w:rsid w:val="003C20A6"/>
    <w:rsid w:val="003C248A"/>
    <w:rsid w:val="003C251D"/>
    <w:rsid w:val="003C43FC"/>
    <w:rsid w:val="003C5061"/>
    <w:rsid w:val="003C66E2"/>
    <w:rsid w:val="003C6894"/>
    <w:rsid w:val="003C706C"/>
    <w:rsid w:val="003D21CD"/>
    <w:rsid w:val="003D269C"/>
    <w:rsid w:val="003D26EF"/>
    <w:rsid w:val="003D2A0E"/>
    <w:rsid w:val="003D320A"/>
    <w:rsid w:val="003D38FA"/>
    <w:rsid w:val="003D6F29"/>
    <w:rsid w:val="003D770D"/>
    <w:rsid w:val="003E0045"/>
    <w:rsid w:val="003E0486"/>
    <w:rsid w:val="003E09D8"/>
    <w:rsid w:val="003E107F"/>
    <w:rsid w:val="003E1135"/>
    <w:rsid w:val="003E33AD"/>
    <w:rsid w:val="003E3B47"/>
    <w:rsid w:val="003E67D0"/>
    <w:rsid w:val="003F2037"/>
    <w:rsid w:val="003F29C0"/>
    <w:rsid w:val="003F2A70"/>
    <w:rsid w:val="003F53FF"/>
    <w:rsid w:val="003F5CE5"/>
    <w:rsid w:val="003F60BC"/>
    <w:rsid w:val="003F7566"/>
    <w:rsid w:val="003F7B6C"/>
    <w:rsid w:val="0040035E"/>
    <w:rsid w:val="0040074E"/>
    <w:rsid w:val="004007DF"/>
    <w:rsid w:val="004013C6"/>
    <w:rsid w:val="00404C45"/>
    <w:rsid w:val="004055C8"/>
    <w:rsid w:val="00405BA9"/>
    <w:rsid w:val="0040790A"/>
    <w:rsid w:val="00411CEB"/>
    <w:rsid w:val="00413369"/>
    <w:rsid w:val="0041350A"/>
    <w:rsid w:val="00414B28"/>
    <w:rsid w:val="00417DFD"/>
    <w:rsid w:val="00420647"/>
    <w:rsid w:val="00421CDF"/>
    <w:rsid w:val="00423FD5"/>
    <w:rsid w:val="004268C6"/>
    <w:rsid w:val="00426E67"/>
    <w:rsid w:val="00432C7E"/>
    <w:rsid w:val="00433173"/>
    <w:rsid w:val="00434F48"/>
    <w:rsid w:val="00435E81"/>
    <w:rsid w:val="0043746F"/>
    <w:rsid w:val="004412EA"/>
    <w:rsid w:val="00441FE8"/>
    <w:rsid w:val="00442BBA"/>
    <w:rsid w:val="00442D2A"/>
    <w:rsid w:val="004437A2"/>
    <w:rsid w:val="00443D47"/>
    <w:rsid w:val="00444158"/>
    <w:rsid w:val="004446D7"/>
    <w:rsid w:val="00444730"/>
    <w:rsid w:val="00445DA8"/>
    <w:rsid w:val="004461BF"/>
    <w:rsid w:val="004461DD"/>
    <w:rsid w:val="00447D4E"/>
    <w:rsid w:val="00447ED6"/>
    <w:rsid w:val="00450154"/>
    <w:rsid w:val="0045033A"/>
    <w:rsid w:val="00450B01"/>
    <w:rsid w:val="00450DA2"/>
    <w:rsid w:val="004512D1"/>
    <w:rsid w:val="00451BED"/>
    <w:rsid w:val="00451D4F"/>
    <w:rsid w:val="00455C49"/>
    <w:rsid w:val="0045695A"/>
    <w:rsid w:val="0046010E"/>
    <w:rsid w:val="00460480"/>
    <w:rsid w:val="00461305"/>
    <w:rsid w:val="00461D41"/>
    <w:rsid w:val="00461E3C"/>
    <w:rsid w:val="004625D8"/>
    <w:rsid w:val="00462997"/>
    <w:rsid w:val="004629F4"/>
    <w:rsid w:val="004629FB"/>
    <w:rsid w:val="004633B9"/>
    <w:rsid w:val="004644F0"/>
    <w:rsid w:val="004647F0"/>
    <w:rsid w:val="00465074"/>
    <w:rsid w:val="00466623"/>
    <w:rsid w:val="004711A5"/>
    <w:rsid w:val="00471E1E"/>
    <w:rsid w:val="00471E65"/>
    <w:rsid w:val="004722E2"/>
    <w:rsid w:val="0047525D"/>
    <w:rsid w:val="004779F0"/>
    <w:rsid w:val="00477D96"/>
    <w:rsid w:val="00481335"/>
    <w:rsid w:val="004835C3"/>
    <w:rsid w:val="00484648"/>
    <w:rsid w:val="00484B93"/>
    <w:rsid w:val="0048670E"/>
    <w:rsid w:val="00487954"/>
    <w:rsid w:val="0049233C"/>
    <w:rsid w:val="004934DF"/>
    <w:rsid w:val="00493E68"/>
    <w:rsid w:val="00494FCD"/>
    <w:rsid w:val="00496412"/>
    <w:rsid w:val="004A003D"/>
    <w:rsid w:val="004A03D4"/>
    <w:rsid w:val="004A0D2A"/>
    <w:rsid w:val="004A0E49"/>
    <w:rsid w:val="004A1418"/>
    <w:rsid w:val="004A4186"/>
    <w:rsid w:val="004A581C"/>
    <w:rsid w:val="004B0DA7"/>
    <w:rsid w:val="004B110A"/>
    <w:rsid w:val="004B1D0E"/>
    <w:rsid w:val="004B3D55"/>
    <w:rsid w:val="004B4EE4"/>
    <w:rsid w:val="004B4F48"/>
    <w:rsid w:val="004B5FF5"/>
    <w:rsid w:val="004B60CC"/>
    <w:rsid w:val="004B7817"/>
    <w:rsid w:val="004C0371"/>
    <w:rsid w:val="004C0C2D"/>
    <w:rsid w:val="004C33C2"/>
    <w:rsid w:val="004C5C72"/>
    <w:rsid w:val="004C5CE5"/>
    <w:rsid w:val="004C5FD8"/>
    <w:rsid w:val="004C612A"/>
    <w:rsid w:val="004D0C91"/>
    <w:rsid w:val="004D1FE7"/>
    <w:rsid w:val="004D23BE"/>
    <w:rsid w:val="004D29E0"/>
    <w:rsid w:val="004D4190"/>
    <w:rsid w:val="004E0DB4"/>
    <w:rsid w:val="004E1570"/>
    <w:rsid w:val="004E2D56"/>
    <w:rsid w:val="004E37B8"/>
    <w:rsid w:val="004E45B8"/>
    <w:rsid w:val="004E4C68"/>
    <w:rsid w:val="004E5A38"/>
    <w:rsid w:val="004E5FCE"/>
    <w:rsid w:val="004E699C"/>
    <w:rsid w:val="004E7639"/>
    <w:rsid w:val="004F082C"/>
    <w:rsid w:val="004F09BE"/>
    <w:rsid w:val="004F0C52"/>
    <w:rsid w:val="004F54F6"/>
    <w:rsid w:val="004F58D1"/>
    <w:rsid w:val="004F7019"/>
    <w:rsid w:val="00500439"/>
    <w:rsid w:val="005008E0"/>
    <w:rsid w:val="0050208D"/>
    <w:rsid w:val="005039A4"/>
    <w:rsid w:val="0050497A"/>
    <w:rsid w:val="00505170"/>
    <w:rsid w:val="00510CC0"/>
    <w:rsid w:val="005119EF"/>
    <w:rsid w:val="005123A0"/>
    <w:rsid w:val="00512468"/>
    <w:rsid w:val="005129D3"/>
    <w:rsid w:val="00512F35"/>
    <w:rsid w:val="0051383F"/>
    <w:rsid w:val="0051448C"/>
    <w:rsid w:val="0051497F"/>
    <w:rsid w:val="00514DA5"/>
    <w:rsid w:val="00514F25"/>
    <w:rsid w:val="005165C5"/>
    <w:rsid w:val="00517633"/>
    <w:rsid w:val="005178CB"/>
    <w:rsid w:val="00521463"/>
    <w:rsid w:val="00521817"/>
    <w:rsid w:val="00521BB2"/>
    <w:rsid w:val="00522344"/>
    <w:rsid w:val="00522A65"/>
    <w:rsid w:val="00522D4D"/>
    <w:rsid w:val="005232CA"/>
    <w:rsid w:val="0052371D"/>
    <w:rsid w:val="005276F4"/>
    <w:rsid w:val="00527A8C"/>
    <w:rsid w:val="00527E99"/>
    <w:rsid w:val="00531386"/>
    <w:rsid w:val="0053143D"/>
    <w:rsid w:val="005315A2"/>
    <w:rsid w:val="00531842"/>
    <w:rsid w:val="00533991"/>
    <w:rsid w:val="00533EB6"/>
    <w:rsid w:val="00534805"/>
    <w:rsid w:val="00536488"/>
    <w:rsid w:val="00536B6B"/>
    <w:rsid w:val="005375B3"/>
    <w:rsid w:val="00540445"/>
    <w:rsid w:val="005404CB"/>
    <w:rsid w:val="00542489"/>
    <w:rsid w:val="005439CC"/>
    <w:rsid w:val="0054503A"/>
    <w:rsid w:val="00547283"/>
    <w:rsid w:val="00550FE8"/>
    <w:rsid w:val="005512C4"/>
    <w:rsid w:val="005527AD"/>
    <w:rsid w:val="00554DCF"/>
    <w:rsid w:val="00555131"/>
    <w:rsid w:val="00555A81"/>
    <w:rsid w:val="00555EEC"/>
    <w:rsid w:val="00560B51"/>
    <w:rsid w:val="00561D88"/>
    <w:rsid w:val="00563004"/>
    <w:rsid w:val="00563582"/>
    <w:rsid w:val="00563DF2"/>
    <w:rsid w:val="00564E22"/>
    <w:rsid w:val="00571552"/>
    <w:rsid w:val="00571BCE"/>
    <w:rsid w:val="005721AA"/>
    <w:rsid w:val="00573C8D"/>
    <w:rsid w:val="00573D41"/>
    <w:rsid w:val="00573F46"/>
    <w:rsid w:val="0057645C"/>
    <w:rsid w:val="00576C8E"/>
    <w:rsid w:val="00577FE5"/>
    <w:rsid w:val="005800E2"/>
    <w:rsid w:val="00581C89"/>
    <w:rsid w:val="00582D81"/>
    <w:rsid w:val="005869F1"/>
    <w:rsid w:val="0059069B"/>
    <w:rsid w:val="005906E7"/>
    <w:rsid w:val="005925EF"/>
    <w:rsid w:val="005935E8"/>
    <w:rsid w:val="0059421A"/>
    <w:rsid w:val="0059422D"/>
    <w:rsid w:val="0059447F"/>
    <w:rsid w:val="005A04CC"/>
    <w:rsid w:val="005A10CC"/>
    <w:rsid w:val="005A2C54"/>
    <w:rsid w:val="005A48E5"/>
    <w:rsid w:val="005A4E30"/>
    <w:rsid w:val="005A502D"/>
    <w:rsid w:val="005A58AB"/>
    <w:rsid w:val="005A747F"/>
    <w:rsid w:val="005A74C7"/>
    <w:rsid w:val="005A75E6"/>
    <w:rsid w:val="005A77C7"/>
    <w:rsid w:val="005A7A6D"/>
    <w:rsid w:val="005B161C"/>
    <w:rsid w:val="005B1EEA"/>
    <w:rsid w:val="005B2136"/>
    <w:rsid w:val="005B3D32"/>
    <w:rsid w:val="005B410B"/>
    <w:rsid w:val="005B585F"/>
    <w:rsid w:val="005B5A0F"/>
    <w:rsid w:val="005B5A54"/>
    <w:rsid w:val="005B5C1E"/>
    <w:rsid w:val="005B628D"/>
    <w:rsid w:val="005B7270"/>
    <w:rsid w:val="005B7514"/>
    <w:rsid w:val="005B7F3A"/>
    <w:rsid w:val="005C0A38"/>
    <w:rsid w:val="005C5255"/>
    <w:rsid w:val="005C52C5"/>
    <w:rsid w:val="005C5509"/>
    <w:rsid w:val="005C552F"/>
    <w:rsid w:val="005C5CED"/>
    <w:rsid w:val="005C6EEF"/>
    <w:rsid w:val="005C7916"/>
    <w:rsid w:val="005D48FA"/>
    <w:rsid w:val="005D552E"/>
    <w:rsid w:val="005D68F3"/>
    <w:rsid w:val="005D72AD"/>
    <w:rsid w:val="005D7988"/>
    <w:rsid w:val="005D7F47"/>
    <w:rsid w:val="005E02F6"/>
    <w:rsid w:val="005E0924"/>
    <w:rsid w:val="005E14F6"/>
    <w:rsid w:val="005E36D6"/>
    <w:rsid w:val="005E3F9C"/>
    <w:rsid w:val="005E458B"/>
    <w:rsid w:val="005E6A86"/>
    <w:rsid w:val="005E7266"/>
    <w:rsid w:val="005E7D67"/>
    <w:rsid w:val="005E7FFA"/>
    <w:rsid w:val="005F0F44"/>
    <w:rsid w:val="005F13A3"/>
    <w:rsid w:val="005F24BF"/>
    <w:rsid w:val="005F255E"/>
    <w:rsid w:val="005F2C00"/>
    <w:rsid w:val="005F5F1F"/>
    <w:rsid w:val="005F631D"/>
    <w:rsid w:val="005F70AE"/>
    <w:rsid w:val="005F799A"/>
    <w:rsid w:val="005F7EE9"/>
    <w:rsid w:val="0060042F"/>
    <w:rsid w:val="00600709"/>
    <w:rsid w:val="006016B2"/>
    <w:rsid w:val="00601BE6"/>
    <w:rsid w:val="00603085"/>
    <w:rsid w:val="00603265"/>
    <w:rsid w:val="00604114"/>
    <w:rsid w:val="00604185"/>
    <w:rsid w:val="0060541C"/>
    <w:rsid w:val="006072CD"/>
    <w:rsid w:val="00607D22"/>
    <w:rsid w:val="006101C1"/>
    <w:rsid w:val="00611A7D"/>
    <w:rsid w:val="00611E0D"/>
    <w:rsid w:val="0061265B"/>
    <w:rsid w:val="0061375E"/>
    <w:rsid w:val="00613760"/>
    <w:rsid w:val="006143F2"/>
    <w:rsid w:val="006145BF"/>
    <w:rsid w:val="00622151"/>
    <w:rsid w:val="006221A4"/>
    <w:rsid w:val="00623695"/>
    <w:rsid w:val="006254D4"/>
    <w:rsid w:val="00626155"/>
    <w:rsid w:val="00630247"/>
    <w:rsid w:val="00630DF0"/>
    <w:rsid w:val="00631044"/>
    <w:rsid w:val="006314BD"/>
    <w:rsid w:val="00632D27"/>
    <w:rsid w:val="00634058"/>
    <w:rsid w:val="006341C4"/>
    <w:rsid w:val="00636E08"/>
    <w:rsid w:val="00637792"/>
    <w:rsid w:val="00640993"/>
    <w:rsid w:val="00642D30"/>
    <w:rsid w:val="00644673"/>
    <w:rsid w:val="0064542C"/>
    <w:rsid w:val="00646326"/>
    <w:rsid w:val="0064724D"/>
    <w:rsid w:val="0065056B"/>
    <w:rsid w:val="0065095E"/>
    <w:rsid w:val="00653ADA"/>
    <w:rsid w:val="00653BBD"/>
    <w:rsid w:val="00654C46"/>
    <w:rsid w:val="00657221"/>
    <w:rsid w:val="0065742D"/>
    <w:rsid w:val="006577D7"/>
    <w:rsid w:val="00657A4F"/>
    <w:rsid w:val="00657EAF"/>
    <w:rsid w:val="006606F9"/>
    <w:rsid w:val="00660DC8"/>
    <w:rsid w:val="0066177E"/>
    <w:rsid w:val="00662ECB"/>
    <w:rsid w:val="0067019E"/>
    <w:rsid w:val="00670274"/>
    <w:rsid w:val="00670ED2"/>
    <w:rsid w:val="0067185E"/>
    <w:rsid w:val="00672C2F"/>
    <w:rsid w:val="0067476E"/>
    <w:rsid w:val="006757D4"/>
    <w:rsid w:val="00675B32"/>
    <w:rsid w:val="00675BDF"/>
    <w:rsid w:val="00675CB9"/>
    <w:rsid w:val="00676700"/>
    <w:rsid w:val="00676A87"/>
    <w:rsid w:val="00676D5E"/>
    <w:rsid w:val="00677246"/>
    <w:rsid w:val="006801AC"/>
    <w:rsid w:val="00680462"/>
    <w:rsid w:val="00680D4D"/>
    <w:rsid w:val="00683AC9"/>
    <w:rsid w:val="00684509"/>
    <w:rsid w:val="0068557B"/>
    <w:rsid w:val="006857E8"/>
    <w:rsid w:val="00687724"/>
    <w:rsid w:val="0069217B"/>
    <w:rsid w:val="00692946"/>
    <w:rsid w:val="00692B43"/>
    <w:rsid w:val="00695AAB"/>
    <w:rsid w:val="00695B29"/>
    <w:rsid w:val="00695CEB"/>
    <w:rsid w:val="00697B19"/>
    <w:rsid w:val="006A00C7"/>
    <w:rsid w:val="006A0B08"/>
    <w:rsid w:val="006A12EA"/>
    <w:rsid w:val="006A1CB2"/>
    <w:rsid w:val="006A1D2E"/>
    <w:rsid w:val="006A380B"/>
    <w:rsid w:val="006A70C1"/>
    <w:rsid w:val="006A79DB"/>
    <w:rsid w:val="006B0CAF"/>
    <w:rsid w:val="006B1952"/>
    <w:rsid w:val="006B61E7"/>
    <w:rsid w:val="006B7A8E"/>
    <w:rsid w:val="006C0315"/>
    <w:rsid w:val="006C074B"/>
    <w:rsid w:val="006C17E7"/>
    <w:rsid w:val="006C4698"/>
    <w:rsid w:val="006C6587"/>
    <w:rsid w:val="006D06A1"/>
    <w:rsid w:val="006D0D7B"/>
    <w:rsid w:val="006D0DD5"/>
    <w:rsid w:val="006D279C"/>
    <w:rsid w:val="006D2E70"/>
    <w:rsid w:val="006D4884"/>
    <w:rsid w:val="006D49D4"/>
    <w:rsid w:val="006D57E2"/>
    <w:rsid w:val="006D5A55"/>
    <w:rsid w:val="006D714F"/>
    <w:rsid w:val="006E014E"/>
    <w:rsid w:val="006E3398"/>
    <w:rsid w:val="006E4079"/>
    <w:rsid w:val="006E5CC2"/>
    <w:rsid w:val="006F0A1F"/>
    <w:rsid w:val="006F3876"/>
    <w:rsid w:val="006F3B97"/>
    <w:rsid w:val="006F40E7"/>
    <w:rsid w:val="006F492B"/>
    <w:rsid w:val="006F4948"/>
    <w:rsid w:val="006F4E01"/>
    <w:rsid w:val="006F5D0A"/>
    <w:rsid w:val="006F7688"/>
    <w:rsid w:val="006F7847"/>
    <w:rsid w:val="006F7BD2"/>
    <w:rsid w:val="00700A02"/>
    <w:rsid w:val="007012D1"/>
    <w:rsid w:val="00703A6D"/>
    <w:rsid w:val="007053F0"/>
    <w:rsid w:val="007053FA"/>
    <w:rsid w:val="00705792"/>
    <w:rsid w:val="00707E80"/>
    <w:rsid w:val="0071139D"/>
    <w:rsid w:val="0071256C"/>
    <w:rsid w:val="00712AD5"/>
    <w:rsid w:val="00714172"/>
    <w:rsid w:val="00715C53"/>
    <w:rsid w:val="00717C5F"/>
    <w:rsid w:val="00717E6D"/>
    <w:rsid w:val="00721D94"/>
    <w:rsid w:val="007232CE"/>
    <w:rsid w:val="00723B27"/>
    <w:rsid w:val="00727A8A"/>
    <w:rsid w:val="00730B32"/>
    <w:rsid w:val="00733450"/>
    <w:rsid w:val="00733AD7"/>
    <w:rsid w:val="00735A8B"/>
    <w:rsid w:val="00736C5B"/>
    <w:rsid w:val="00736F58"/>
    <w:rsid w:val="0074077F"/>
    <w:rsid w:val="00740BAE"/>
    <w:rsid w:val="007434FF"/>
    <w:rsid w:val="00743634"/>
    <w:rsid w:val="0074389C"/>
    <w:rsid w:val="00745224"/>
    <w:rsid w:val="007458CD"/>
    <w:rsid w:val="00745D25"/>
    <w:rsid w:val="00746201"/>
    <w:rsid w:val="00746400"/>
    <w:rsid w:val="00746C23"/>
    <w:rsid w:val="00746EED"/>
    <w:rsid w:val="00747AF4"/>
    <w:rsid w:val="007514B7"/>
    <w:rsid w:val="00751670"/>
    <w:rsid w:val="00752A8E"/>
    <w:rsid w:val="00753728"/>
    <w:rsid w:val="00753DF3"/>
    <w:rsid w:val="00754FA5"/>
    <w:rsid w:val="0075577D"/>
    <w:rsid w:val="00755A29"/>
    <w:rsid w:val="00756039"/>
    <w:rsid w:val="00757502"/>
    <w:rsid w:val="0075762C"/>
    <w:rsid w:val="00760DB0"/>
    <w:rsid w:val="007613FA"/>
    <w:rsid w:val="00761E58"/>
    <w:rsid w:val="00762359"/>
    <w:rsid w:val="007626C3"/>
    <w:rsid w:val="00762DC1"/>
    <w:rsid w:val="007630CE"/>
    <w:rsid w:val="00764A29"/>
    <w:rsid w:val="00765106"/>
    <w:rsid w:val="00765321"/>
    <w:rsid w:val="00765543"/>
    <w:rsid w:val="00765FEE"/>
    <w:rsid w:val="00766189"/>
    <w:rsid w:val="00766771"/>
    <w:rsid w:val="00766F86"/>
    <w:rsid w:val="00767142"/>
    <w:rsid w:val="0076754D"/>
    <w:rsid w:val="00767A4D"/>
    <w:rsid w:val="00770A95"/>
    <w:rsid w:val="007715F8"/>
    <w:rsid w:val="00772870"/>
    <w:rsid w:val="00772BDF"/>
    <w:rsid w:val="00772F05"/>
    <w:rsid w:val="00774878"/>
    <w:rsid w:val="00774FE5"/>
    <w:rsid w:val="00775AD2"/>
    <w:rsid w:val="007779A7"/>
    <w:rsid w:val="00780AA2"/>
    <w:rsid w:val="007839E0"/>
    <w:rsid w:val="00783CE0"/>
    <w:rsid w:val="0078422B"/>
    <w:rsid w:val="0078729F"/>
    <w:rsid w:val="00790AC3"/>
    <w:rsid w:val="0079127D"/>
    <w:rsid w:val="007927BB"/>
    <w:rsid w:val="0079369D"/>
    <w:rsid w:val="00793C65"/>
    <w:rsid w:val="007941BB"/>
    <w:rsid w:val="00795648"/>
    <w:rsid w:val="00795894"/>
    <w:rsid w:val="00795AF9"/>
    <w:rsid w:val="007A00D0"/>
    <w:rsid w:val="007A198F"/>
    <w:rsid w:val="007A1A97"/>
    <w:rsid w:val="007A20A0"/>
    <w:rsid w:val="007A4203"/>
    <w:rsid w:val="007A4225"/>
    <w:rsid w:val="007A4F66"/>
    <w:rsid w:val="007A5C76"/>
    <w:rsid w:val="007A6D23"/>
    <w:rsid w:val="007A722C"/>
    <w:rsid w:val="007A781A"/>
    <w:rsid w:val="007A78D9"/>
    <w:rsid w:val="007B002A"/>
    <w:rsid w:val="007B1BDA"/>
    <w:rsid w:val="007B27F4"/>
    <w:rsid w:val="007B4719"/>
    <w:rsid w:val="007B5957"/>
    <w:rsid w:val="007B5C52"/>
    <w:rsid w:val="007C0606"/>
    <w:rsid w:val="007C1CDC"/>
    <w:rsid w:val="007C2027"/>
    <w:rsid w:val="007C29BE"/>
    <w:rsid w:val="007C417F"/>
    <w:rsid w:val="007C41B8"/>
    <w:rsid w:val="007C6CE0"/>
    <w:rsid w:val="007C729B"/>
    <w:rsid w:val="007C72E1"/>
    <w:rsid w:val="007D0EAA"/>
    <w:rsid w:val="007D152C"/>
    <w:rsid w:val="007D207D"/>
    <w:rsid w:val="007D20D8"/>
    <w:rsid w:val="007D574A"/>
    <w:rsid w:val="007D5BE1"/>
    <w:rsid w:val="007D5D7E"/>
    <w:rsid w:val="007D68C6"/>
    <w:rsid w:val="007D6BCC"/>
    <w:rsid w:val="007D70B9"/>
    <w:rsid w:val="007E0B7D"/>
    <w:rsid w:val="007E143C"/>
    <w:rsid w:val="007E1839"/>
    <w:rsid w:val="007E1988"/>
    <w:rsid w:val="007E2616"/>
    <w:rsid w:val="007E346B"/>
    <w:rsid w:val="007E3B9C"/>
    <w:rsid w:val="007E453E"/>
    <w:rsid w:val="007E56DE"/>
    <w:rsid w:val="007E602B"/>
    <w:rsid w:val="007F3428"/>
    <w:rsid w:val="007F3BA8"/>
    <w:rsid w:val="007F3DBB"/>
    <w:rsid w:val="007F509E"/>
    <w:rsid w:val="007F5D71"/>
    <w:rsid w:val="007F5E8D"/>
    <w:rsid w:val="007F6DF4"/>
    <w:rsid w:val="007F7473"/>
    <w:rsid w:val="007F7496"/>
    <w:rsid w:val="007F78DE"/>
    <w:rsid w:val="00801C1C"/>
    <w:rsid w:val="00801CAD"/>
    <w:rsid w:val="00801F77"/>
    <w:rsid w:val="0080298B"/>
    <w:rsid w:val="00802A30"/>
    <w:rsid w:val="00803A1C"/>
    <w:rsid w:val="008049B8"/>
    <w:rsid w:val="00811141"/>
    <w:rsid w:val="00811F4F"/>
    <w:rsid w:val="00812A26"/>
    <w:rsid w:val="0081381C"/>
    <w:rsid w:val="008164CE"/>
    <w:rsid w:val="00816974"/>
    <w:rsid w:val="00817816"/>
    <w:rsid w:val="00817C38"/>
    <w:rsid w:val="008200C5"/>
    <w:rsid w:val="00822961"/>
    <w:rsid w:val="00824DFB"/>
    <w:rsid w:val="0082794D"/>
    <w:rsid w:val="00827C31"/>
    <w:rsid w:val="00831EF7"/>
    <w:rsid w:val="008320C6"/>
    <w:rsid w:val="00832EFA"/>
    <w:rsid w:val="008333F5"/>
    <w:rsid w:val="00833B70"/>
    <w:rsid w:val="0083427E"/>
    <w:rsid w:val="008342B5"/>
    <w:rsid w:val="00834857"/>
    <w:rsid w:val="0083499A"/>
    <w:rsid w:val="00834D58"/>
    <w:rsid w:val="0083773C"/>
    <w:rsid w:val="00837D08"/>
    <w:rsid w:val="00837F9F"/>
    <w:rsid w:val="00840B66"/>
    <w:rsid w:val="00841AC6"/>
    <w:rsid w:val="00843136"/>
    <w:rsid w:val="00846919"/>
    <w:rsid w:val="008475D7"/>
    <w:rsid w:val="008506AF"/>
    <w:rsid w:val="00850F0C"/>
    <w:rsid w:val="00850F90"/>
    <w:rsid w:val="0085121E"/>
    <w:rsid w:val="0085137A"/>
    <w:rsid w:val="008523BB"/>
    <w:rsid w:val="00852870"/>
    <w:rsid w:val="0085346A"/>
    <w:rsid w:val="00853F46"/>
    <w:rsid w:val="00856FAB"/>
    <w:rsid w:val="00860275"/>
    <w:rsid w:val="00861B40"/>
    <w:rsid w:val="00861CC6"/>
    <w:rsid w:val="00861DC5"/>
    <w:rsid w:val="0086369F"/>
    <w:rsid w:val="00864265"/>
    <w:rsid w:val="00864782"/>
    <w:rsid w:val="008653FF"/>
    <w:rsid w:val="0086588D"/>
    <w:rsid w:val="008708CE"/>
    <w:rsid w:val="00871DBC"/>
    <w:rsid w:val="00872B91"/>
    <w:rsid w:val="008750D4"/>
    <w:rsid w:val="00881180"/>
    <w:rsid w:val="0088190B"/>
    <w:rsid w:val="00881BB9"/>
    <w:rsid w:val="008823E0"/>
    <w:rsid w:val="00882B5F"/>
    <w:rsid w:val="00885F2A"/>
    <w:rsid w:val="008901F5"/>
    <w:rsid w:val="00890369"/>
    <w:rsid w:val="0089114C"/>
    <w:rsid w:val="00891D84"/>
    <w:rsid w:val="008928A6"/>
    <w:rsid w:val="00892C35"/>
    <w:rsid w:val="0089305A"/>
    <w:rsid w:val="008930D3"/>
    <w:rsid w:val="00894EA8"/>
    <w:rsid w:val="00895791"/>
    <w:rsid w:val="0089786C"/>
    <w:rsid w:val="008A2B79"/>
    <w:rsid w:val="008A34FE"/>
    <w:rsid w:val="008A3604"/>
    <w:rsid w:val="008A59BB"/>
    <w:rsid w:val="008A647C"/>
    <w:rsid w:val="008A6B9A"/>
    <w:rsid w:val="008A6DD1"/>
    <w:rsid w:val="008A7443"/>
    <w:rsid w:val="008A754B"/>
    <w:rsid w:val="008A768E"/>
    <w:rsid w:val="008A7D93"/>
    <w:rsid w:val="008B0CC5"/>
    <w:rsid w:val="008B2060"/>
    <w:rsid w:val="008B245F"/>
    <w:rsid w:val="008B31AF"/>
    <w:rsid w:val="008B546E"/>
    <w:rsid w:val="008B5C11"/>
    <w:rsid w:val="008C497A"/>
    <w:rsid w:val="008C4F4C"/>
    <w:rsid w:val="008C736F"/>
    <w:rsid w:val="008D131C"/>
    <w:rsid w:val="008D485C"/>
    <w:rsid w:val="008D6E97"/>
    <w:rsid w:val="008D7734"/>
    <w:rsid w:val="008D7760"/>
    <w:rsid w:val="008D7963"/>
    <w:rsid w:val="008D7C59"/>
    <w:rsid w:val="008D7F09"/>
    <w:rsid w:val="008E1601"/>
    <w:rsid w:val="008E25EA"/>
    <w:rsid w:val="008E5C0B"/>
    <w:rsid w:val="008F0B3D"/>
    <w:rsid w:val="008F1C21"/>
    <w:rsid w:val="008F1C3F"/>
    <w:rsid w:val="008F2537"/>
    <w:rsid w:val="009006D3"/>
    <w:rsid w:val="0090103B"/>
    <w:rsid w:val="00904A4B"/>
    <w:rsid w:val="00905028"/>
    <w:rsid w:val="0090679D"/>
    <w:rsid w:val="009106FB"/>
    <w:rsid w:val="00912C9D"/>
    <w:rsid w:val="00913780"/>
    <w:rsid w:val="009156ED"/>
    <w:rsid w:val="00916EC7"/>
    <w:rsid w:val="0091760F"/>
    <w:rsid w:val="009176A1"/>
    <w:rsid w:val="00920380"/>
    <w:rsid w:val="00922DEA"/>
    <w:rsid w:val="00925DE6"/>
    <w:rsid w:val="00926842"/>
    <w:rsid w:val="009268C9"/>
    <w:rsid w:val="00926C7C"/>
    <w:rsid w:val="00926DA7"/>
    <w:rsid w:val="00927354"/>
    <w:rsid w:val="009273E5"/>
    <w:rsid w:val="009323A3"/>
    <w:rsid w:val="009337EA"/>
    <w:rsid w:val="00941A0F"/>
    <w:rsid w:val="00944E96"/>
    <w:rsid w:val="009508BB"/>
    <w:rsid w:val="009510D3"/>
    <w:rsid w:val="00951ED8"/>
    <w:rsid w:val="009521C4"/>
    <w:rsid w:val="00952D9B"/>
    <w:rsid w:val="0095347D"/>
    <w:rsid w:val="00955079"/>
    <w:rsid w:val="0095759F"/>
    <w:rsid w:val="00957DF6"/>
    <w:rsid w:val="00960588"/>
    <w:rsid w:val="00962796"/>
    <w:rsid w:val="00962F80"/>
    <w:rsid w:val="009642EE"/>
    <w:rsid w:val="00964715"/>
    <w:rsid w:val="00964C51"/>
    <w:rsid w:val="00964D67"/>
    <w:rsid w:val="00964E7F"/>
    <w:rsid w:val="00965D1E"/>
    <w:rsid w:val="0096705C"/>
    <w:rsid w:val="00967AA2"/>
    <w:rsid w:val="009738DA"/>
    <w:rsid w:val="009749D9"/>
    <w:rsid w:val="0097559B"/>
    <w:rsid w:val="009771FA"/>
    <w:rsid w:val="00977D12"/>
    <w:rsid w:val="0098006A"/>
    <w:rsid w:val="00980E26"/>
    <w:rsid w:val="0098320C"/>
    <w:rsid w:val="00983BBB"/>
    <w:rsid w:val="00984385"/>
    <w:rsid w:val="00984B0C"/>
    <w:rsid w:val="00984EAA"/>
    <w:rsid w:val="009864FD"/>
    <w:rsid w:val="00987127"/>
    <w:rsid w:val="00987DC5"/>
    <w:rsid w:val="009924E2"/>
    <w:rsid w:val="00992990"/>
    <w:rsid w:val="00993639"/>
    <w:rsid w:val="00994E62"/>
    <w:rsid w:val="00996B38"/>
    <w:rsid w:val="00997625"/>
    <w:rsid w:val="00997D0D"/>
    <w:rsid w:val="00997E20"/>
    <w:rsid w:val="00997E46"/>
    <w:rsid w:val="009A0C2E"/>
    <w:rsid w:val="009A0FCC"/>
    <w:rsid w:val="009A2940"/>
    <w:rsid w:val="009A3271"/>
    <w:rsid w:val="009A4EB8"/>
    <w:rsid w:val="009A5BFC"/>
    <w:rsid w:val="009A701D"/>
    <w:rsid w:val="009A737A"/>
    <w:rsid w:val="009B07CA"/>
    <w:rsid w:val="009B0FFE"/>
    <w:rsid w:val="009B1736"/>
    <w:rsid w:val="009B2257"/>
    <w:rsid w:val="009B2846"/>
    <w:rsid w:val="009B355B"/>
    <w:rsid w:val="009B3570"/>
    <w:rsid w:val="009B4075"/>
    <w:rsid w:val="009B4290"/>
    <w:rsid w:val="009B7564"/>
    <w:rsid w:val="009C1A0C"/>
    <w:rsid w:val="009C2C6A"/>
    <w:rsid w:val="009C5424"/>
    <w:rsid w:val="009C784A"/>
    <w:rsid w:val="009C7CB8"/>
    <w:rsid w:val="009D00B6"/>
    <w:rsid w:val="009D068C"/>
    <w:rsid w:val="009D1453"/>
    <w:rsid w:val="009D2B6D"/>
    <w:rsid w:val="009D2EA0"/>
    <w:rsid w:val="009D3C6A"/>
    <w:rsid w:val="009D680D"/>
    <w:rsid w:val="009D6EC1"/>
    <w:rsid w:val="009E0F6A"/>
    <w:rsid w:val="009E1733"/>
    <w:rsid w:val="009E36A2"/>
    <w:rsid w:val="009E4349"/>
    <w:rsid w:val="009E4BBC"/>
    <w:rsid w:val="009E7299"/>
    <w:rsid w:val="009F04B7"/>
    <w:rsid w:val="009F0EFE"/>
    <w:rsid w:val="009F0F7D"/>
    <w:rsid w:val="009F27AD"/>
    <w:rsid w:val="009F460C"/>
    <w:rsid w:val="009F604C"/>
    <w:rsid w:val="009F62A0"/>
    <w:rsid w:val="00A00529"/>
    <w:rsid w:val="00A017D7"/>
    <w:rsid w:val="00A02774"/>
    <w:rsid w:val="00A037DB"/>
    <w:rsid w:val="00A03A8C"/>
    <w:rsid w:val="00A07AE7"/>
    <w:rsid w:val="00A07DE2"/>
    <w:rsid w:val="00A07E43"/>
    <w:rsid w:val="00A11C4F"/>
    <w:rsid w:val="00A13325"/>
    <w:rsid w:val="00A1457D"/>
    <w:rsid w:val="00A153C7"/>
    <w:rsid w:val="00A154CE"/>
    <w:rsid w:val="00A15D79"/>
    <w:rsid w:val="00A16A7D"/>
    <w:rsid w:val="00A176F5"/>
    <w:rsid w:val="00A17E69"/>
    <w:rsid w:val="00A20658"/>
    <w:rsid w:val="00A20DD3"/>
    <w:rsid w:val="00A20DD7"/>
    <w:rsid w:val="00A20F16"/>
    <w:rsid w:val="00A211BE"/>
    <w:rsid w:val="00A21556"/>
    <w:rsid w:val="00A21908"/>
    <w:rsid w:val="00A21AEC"/>
    <w:rsid w:val="00A21C56"/>
    <w:rsid w:val="00A21FCB"/>
    <w:rsid w:val="00A230FA"/>
    <w:rsid w:val="00A24383"/>
    <w:rsid w:val="00A25E21"/>
    <w:rsid w:val="00A25F4A"/>
    <w:rsid w:val="00A304F0"/>
    <w:rsid w:val="00A30FF6"/>
    <w:rsid w:val="00A36EB1"/>
    <w:rsid w:val="00A37C6E"/>
    <w:rsid w:val="00A404FC"/>
    <w:rsid w:val="00A41175"/>
    <w:rsid w:val="00A43AFA"/>
    <w:rsid w:val="00A44D30"/>
    <w:rsid w:val="00A46B65"/>
    <w:rsid w:val="00A504F9"/>
    <w:rsid w:val="00A51B90"/>
    <w:rsid w:val="00A51F5D"/>
    <w:rsid w:val="00A52D97"/>
    <w:rsid w:val="00A53174"/>
    <w:rsid w:val="00A53770"/>
    <w:rsid w:val="00A56795"/>
    <w:rsid w:val="00A57E99"/>
    <w:rsid w:val="00A61CBA"/>
    <w:rsid w:val="00A62BAF"/>
    <w:rsid w:val="00A64048"/>
    <w:rsid w:val="00A65727"/>
    <w:rsid w:val="00A65AB5"/>
    <w:rsid w:val="00A67450"/>
    <w:rsid w:val="00A67A9E"/>
    <w:rsid w:val="00A704A1"/>
    <w:rsid w:val="00A72266"/>
    <w:rsid w:val="00A73209"/>
    <w:rsid w:val="00A73429"/>
    <w:rsid w:val="00A747BC"/>
    <w:rsid w:val="00A74885"/>
    <w:rsid w:val="00A74F68"/>
    <w:rsid w:val="00A753C2"/>
    <w:rsid w:val="00A77194"/>
    <w:rsid w:val="00A775EF"/>
    <w:rsid w:val="00A808C7"/>
    <w:rsid w:val="00A85317"/>
    <w:rsid w:val="00A862FD"/>
    <w:rsid w:val="00A9154C"/>
    <w:rsid w:val="00A91688"/>
    <w:rsid w:val="00A91771"/>
    <w:rsid w:val="00A955CD"/>
    <w:rsid w:val="00AA0C4D"/>
    <w:rsid w:val="00AA137D"/>
    <w:rsid w:val="00AA2D0E"/>
    <w:rsid w:val="00AA3683"/>
    <w:rsid w:val="00AA3AF4"/>
    <w:rsid w:val="00AA4EA7"/>
    <w:rsid w:val="00AA4EC6"/>
    <w:rsid w:val="00AA54DF"/>
    <w:rsid w:val="00AA62CA"/>
    <w:rsid w:val="00AA6626"/>
    <w:rsid w:val="00AA696B"/>
    <w:rsid w:val="00AB06BD"/>
    <w:rsid w:val="00AB0B7F"/>
    <w:rsid w:val="00AB1437"/>
    <w:rsid w:val="00AB2204"/>
    <w:rsid w:val="00AB309C"/>
    <w:rsid w:val="00AB33AD"/>
    <w:rsid w:val="00AB392C"/>
    <w:rsid w:val="00AB56C7"/>
    <w:rsid w:val="00AB60C4"/>
    <w:rsid w:val="00AB6848"/>
    <w:rsid w:val="00AB7D73"/>
    <w:rsid w:val="00AC217B"/>
    <w:rsid w:val="00AC297B"/>
    <w:rsid w:val="00AC3B62"/>
    <w:rsid w:val="00AC4DFA"/>
    <w:rsid w:val="00AC6374"/>
    <w:rsid w:val="00AD0760"/>
    <w:rsid w:val="00AD2E96"/>
    <w:rsid w:val="00AD2FB5"/>
    <w:rsid w:val="00AD340B"/>
    <w:rsid w:val="00AD3910"/>
    <w:rsid w:val="00AD395A"/>
    <w:rsid w:val="00AD43C6"/>
    <w:rsid w:val="00AD50AA"/>
    <w:rsid w:val="00AD5D73"/>
    <w:rsid w:val="00AE0ED4"/>
    <w:rsid w:val="00AE2EB2"/>
    <w:rsid w:val="00AE42A7"/>
    <w:rsid w:val="00AE68CC"/>
    <w:rsid w:val="00AE7DA8"/>
    <w:rsid w:val="00AF08C3"/>
    <w:rsid w:val="00AF50D7"/>
    <w:rsid w:val="00B0019D"/>
    <w:rsid w:val="00B003CB"/>
    <w:rsid w:val="00B0106A"/>
    <w:rsid w:val="00B0161E"/>
    <w:rsid w:val="00B01C85"/>
    <w:rsid w:val="00B02C56"/>
    <w:rsid w:val="00B05501"/>
    <w:rsid w:val="00B057D7"/>
    <w:rsid w:val="00B05ED8"/>
    <w:rsid w:val="00B10EB3"/>
    <w:rsid w:val="00B1257D"/>
    <w:rsid w:val="00B137D9"/>
    <w:rsid w:val="00B13AE4"/>
    <w:rsid w:val="00B143F5"/>
    <w:rsid w:val="00B1754B"/>
    <w:rsid w:val="00B200F6"/>
    <w:rsid w:val="00B207CA"/>
    <w:rsid w:val="00B20C40"/>
    <w:rsid w:val="00B21A3A"/>
    <w:rsid w:val="00B21A60"/>
    <w:rsid w:val="00B21A91"/>
    <w:rsid w:val="00B21F83"/>
    <w:rsid w:val="00B22005"/>
    <w:rsid w:val="00B2482F"/>
    <w:rsid w:val="00B24FFE"/>
    <w:rsid w:val="00B25037"/>
    <w:rsid w:val="00B254A2"/>
    <w:rsid w:val="00B264CB"/>
    <w:rsid w:val="00B30041"/>
    <w:rsid w:val="00B31AE1"/>
    <w:rsid w:val="00B35FEF"/>
    <w:rsid w:val="00B362ED"/>
    <w:rsid w:val="00B36D53"/>
    <w:rsid w:val="00B374A2"/>
    <w:rsid w:val="00B40C9B"/>
    <w:rsid w:val="00B40CF1"/>
    <w:rsid w:val="00B42738"/>
    <w:rsid w:val="00B43510"/>
    <w:rsid w:val="00B45C98"/>
    <w:rsid w:val="00B472FA"/>
    <w:rsid w:val="00B477F4"/>
    <w:rsid w:val="00B47F59"/>
    <w:rsid w:val="00B50CD6"/>
    <w:rsid w:val="00B52C5A"/>
    <w:rsid w:val="00B54369"/>
    <w:rsid w:val="00B5487F"/>
    <w:rsid w:val="00B54B84"/>
    <w:rsid w:val="00B54E11"/>
    <w:rsid w:val="00B54E7A"/>
    <w:rsid w:val="00B562C6"/>
    <w:rsid w:val="00B56CD8"/>
    <w:rsid w:val="00B6074F"/>
    <w:rsid w:val="00B6101C"/>
    <w:rsid w:val="00B6137B"/>
    <w:rsid w:val="00B613AE"/>
    <w:rsid w:val="00B616B5"/>
    <w:rsid w:val="00B63E97"/>
    <w:rsid w:val="00B64310"/>
    <w:rsid w:val="00B647BE"/>
    <w:rsid w:val="00B64E88"/>
    <w:rsid w:val="00B65452"/>
    <w:rsid w:val="00B65DCC"/>
    <w:rsid w:val="00B666C2"/>
    <w:rsid w:val="00B67A2E"/>
    <w:rsid w:val="00B71D3E"/>
    <w:rsid w:val="00B725E5"/>
    <w:rsid w:val="00B7405A"/>
    <w:rsid w:val="00B74AB0"/>
    <w:rsid w:val="00B76BE6"/>
    <w:rsid w:val="00B80A0B"/>
    <w:rsid w:val="00B81408"/>
    <w:rsid w:val="00B8193C"/>
    <w:rsid w:val="00B82B7C"/>
    <w:rsid w:val="00B82D36"/>
    <w:rsid w:val="00B8336A"/>
    <w:rsid w:val="00B85AEF"/>
    <w:rsid w:val="00B861C7"/>
    <w:rsid w:val="00B87007"/>
    <w:rsid w:val="00B91A20"/>
    <w:rsid w:val="00B9334D"/>
    <w:rsid w:val="00B94C2E"/>
    <w:rsid w:val="00B952DB"/>
    <w:rsid w:val="00B95330"/>
    <w:rsid w:val="00B97AC2"/>
    <w:rsid w:val="00BA2331"/>
    <w:rsid w:val="00BA3473"/>
    <w:rsid w:val="00BA373D"/>
    <w:rsid w:val="00BA5927"/>
    <w:rsid w:val="00BA68AA"/>
    <w:rsid w:val="00BB4C0F"/>
    <w:rsid w:val="00BB4C2D"/>
    <w:rsid w:val="00BB5237"/>
    <w:rsid w:val="00BB6223"/>
    <w:rsid w:val="00BB7265"/>
    <w:rsid w:val="00BC188A"/>
    <w:rsid w:val="00BC240A"/>
    <w:rsid w:val="00BC3B12"/>
    <w:rsid w:val="00BC7422"/>
    <w:rsid w:val="00BC7500"/>
    <w:rsid w:val="00BD0731"/>
    <w:rsid w:val="00BD1464"/>
    <w:rsid w:val="00BD29AE"/>
    <w:rsid w:val="00BD3D97"/>
    <w:rsid w:val="00BD7801"/>
    <w:rsid w:val="00BE04E8"/>
    <w:rsid w:val="00BE0DC1"/>
    <w:rsid w:val="00BE120B"/>
    <w:rsid w:val="00BE1922"/>
    <w:rsid w:val="00BE2775"/>
    <w:rsid w:val="00BE2B92"/>
    <w:rsid w:val="00BE3839"/>
    <w:rsid w:val="00BE3D20"/>
    <w:rsid w:val="00BE44FD"/>
    <w:rsid w:val="00BE4ACE"/>
    <w:rsid w:val="00BE5789"/>
    <w:rsid w:val="00BE6744"/>
    <w:rsid w:val="00BE68B3"/>
    <w:rsid w:val="00BE76AA"/>
    <w:rsid w:val="00BF0653"/>
    <w:rsid w:val="00BF0C61"/>
    <w:rsid w:val="00BF0D64"/>
    <w:rsid w:val="00BF14AF"/>
    <w:rsid w:val="00BF2993"/>
    <w:rsid w:val="00BF2B39"/>
    <w:rsid w:val="00BF4AA0"/>
    <w:rsid w:val="00BF4DDC"/>
    <w:rsid w:val="00C00F8D"/>
    <w:rsid w:val="00C0137C"/>
    <w:rsid w:val="00C01B44"/>
    <w:rsid w:val="00C06306"/>
    <w:rsid w:val="00C074C2"/>
    <w:rsid w:val="00C1048E"/>
    <w:rsid w:val="00C106A6"/>
    <w:rsid w:val="00C1231A"/>
    <w:rsid w:val="00C13599"/>
    <w:rsid w:val="00C178CC"/>
    <w:rsid w:val="00C17D5A"/>
    <w:rsid w:val="00C2047A"/>
    <w:rsid w:val="00C2118D"/>
    <w:rsid w:val="00C2138B"/>
    <w:rsid w:val="00C23595"/>
    <w:rsid w:val="00C25522"/>
    <w:rsid w:val="00C25550"/>
    <w:rsid w:val="00C258A2"/>
    <w:rsid w:val="00C26D9C"/>
    <w:rsid w:val="00C2722A"/>
    <w:rsid w:val="00C3113C"/>
    <w:rsid w:val="00C31A39"/>
    <w:rsid w:val="00C31C31"/>
    <w:rsid w:val="00C32210"/>
    <w:rsid w:val="00C32B84"/>
    <w:rsid w:val="00C32D47"/>
    <w:rsid w:val="00C3523F"/>
    <w:rsid w:val="00C40E4E"/>
    <w:rsid w:val="00C42158"/>
    <w:rsid w:val="00C42C69"/>
    <w:rsid w:val="00C46EBF"/>
    <w:rsid w:val="00C503C0"/>
    <w:rsid w:val="00C527C5"/>
    <w:rsid w:val="00C53DB6"/>
    <w:rsid w:val="00C557D2"/>
    <w:rsid w:val="00C61ABB"/>
    <w:rsid w:val="00C64139"/>
    <w:rsid w:val="00C64686"/>
    <w:rsid w:val="00C64BBE"/>
    <w:rsid w:val="00C65719"/>
    <w:rsid w:val="00C66778"/>
    <w:rsid w:val="00C668B1"/>
    <w:rsid w:val="00C704CF"/>
    <w:rsid w:val="00C72535"/>
    <w:rsid w:val="00C75142"/>
    <w:rsid w:val="00C75D3C"/>
    <w:rsid w:val="00C75FE3"/>
    <w:rsid w:val="00C7683C"/>
    <w:rsid w:val="00C8249C"/>
    <w:rsid w:val="00C848FA"/>
    <w:rsid w:val="00C8648E"/>
    <w:rsid w:val="00C86EE4"/>
    <w:rsid w:val="00C9011D"/>
    <w:rsid w:val="00C90C9F"/>
    <w:rsid w:val="00C91BA9"/>
    <w:rsid w:val="00C92A9D"/>
    <w:rsid w:val="00C9310E"/>
    <w:rsid w:val="00C9376B"/>
    <w:rsid w:val="00C96B7A"/>
    <w:rsid w:val="00C96D34"/>
    <w:rsid w:val="00C97A2A"/>
    <w:rsid w:val="00CA00C9"/>
    <w:rsid w:val="00CA0808"/>
    <w:rsid w:val="00CA0CAF"/>
    <w:rsid w:val="00CA16B8"/>
    <w:rsid w:val="00CA2370"/>
    <w:rsid w:val="00CA24AB"/>
    <w:rsid w:val="00CA3084"/>
    <w:rsid w:val="00CA31B8"/>
    <w:rsid w:val="00CA5FEB"/>
    <w:rsid w:val="00CA65F3"/>
    <w:rsid w:val="00CB052C"/>
    <w:rsid w:val="00CB07D7"/>
    <w:rsid w:val="00CB1BEE"/>
    <w:rsid w:val="00CB1DFE"/>
    <w:rsid w:val="00CB2283"/>
    <w:rsid w:val="00CB377A"/>
    <w:rsid w:val="00CB40D4"/>
    <w:rsid w:val="00CB43BC"/>
    <w:rsid w:val="00CB78A3"/>
    <w:rsid w:val="00CC0C08"/>
    <w:rsid w:val="00CC0F2D"/>
    <w:rsid w:val="00CC1F91"/>
    <w:rsid w:val="00CC2929"/>
    <w:rsid w:val="00CC2A68"/>
    <w:rsid w:val="00CC4A80"/>
    <w:rsid w:val="00CC4D2A"/>
    <w:rsid w:val="00CC5059"/>
    <w:rsid w:val="00CC6404"/>
    <w:rsid w:val="00CC6DDD"/>
    <w:rsid w:val="00CC715D"/>
    <w:rsid w:val="00CC77A0"/>
    <w:rsid w:val="00CD0216"/>
    <w:rsid w:val="00CD0612"/>
    <w:rsid w:val="00CD069D"/>
    <w:rsid w:val="00CD3173"/>
    <w:rsid w:val="00CD3559"/>
    <w:rsid w:val="00CD42C0"/>
    <w:rsid w:val="00CD4B47"/>
    <w:rsid w:val="00CD5ABC"/>
    <w:rsid w:val="00CD787A"/>
    <w:rsid w:val="00CD7F97"/>
    <w:rsid w:val="00CE0059"/>
    <w:rsid w:val="00CE141B"/>
    <w:rsid w:val="00CE17E8"/>
    <w:rsid w:val="00CE2B12"/>
    <w:rsid w:val="00CE3731"/>
    <w:rsid w:val="00CE3CF7"/>
    <w:rsid w:val="00CE51EC"/>
    <w:rsid w:val="00CF08BF"/>
    <w:rsid w:val="00CF1406"/>
    <w:rsid w:val="00CF16E0"/>
    <w:rsid w:val="00CF39BB"/>
    <w:rsid w:val="00CF3EA5"/>
    <w:rsid w:val="00CF415B"/>
    <w:rsid w:val="00CF4A0A"/>
    <w:rsid w:val="00CF4FB1"/>
    <w:rsid w:val="00CF531A"/>
    <w:rsid w:val="00CF5497"/>
    <w:rsid w:val="00CF691C"/>
    <w:rsid w:val="00D003AB"/>
    <w:rsid w:val="00D00C8F"/>
    <w:rsid w:val="00D027F7"/>
    <w:rsid w:val="00D03C14"/>
    <w:rsid w:val="00D0492A"/>
    <w:rsid w:val="00D055D3"/>
    <w:rsid w:val="00D059AA"/>
    <w:rsid w:val="00D06A74"/>
    <w:rsid w:val="00D07722"/>
    <w:rsid w:val="00D07DBD"/>
    <w:rsid w:val="00D101EB"/>
    <w:rsid w:val="00D1403E"/>
    <w:rsid w:val="00D157B6"/>
    <w:rsid w:val="00D16397"/>
    <w:rsid w:val="00D16B6F"/>
    <w:rsid w:val="00D17434"/>
    <w:rsid w:val="00D24DFB"/>
    <w:rsid w:val="00D25461"/>
    <w:rsid w:val="00D2554A"/>
    <w:rsid w:val="00D275C8"/>
    <w:rsid w:val="00D27677"/>
    <w:rsid w:val="00D3221F"/>
    <w:rsid w:val="00D3450F"/>
    <w:rsid w:val="00D34A67"/>
    <w:rsid w:val="00D3599D"/>
    <w:rsid w:val="00D359D4"/>
    <w:rsid w:val="00D36938"/>
    <w:rsid w:val="00D40953"/>
    <w:rsid w:val="00D42E11"/>
    <w:rsid w:val="00D431BD"/>
    <w:rsid w:val="00D45E05"/>
    <w:rsid w:val="00D4796F"/>
    <w:rsid w:val="00D50AE4"/>
    <w:rsid w:val="00D5143B"/>
    <w:rsid w:val="00D55E18"/>
    <w:rsid w:val="00D5609C"/>
    <w:rsid w:val="00D568FA"/>
    <w:rsid w:val="00D56ADB"/>
    <w:rsid w:val="00D57B72"/>
    <w:rsid w:val="00D6254A"/>
    <w:rsid w:val="00D630B4"/>
    <w:rsid w:val="00D648CD"/>
    <w:rsid w:val="00D64938"/>
    <w:rsid w:val="00D67BD8"/>
    <w:rsid w:val="00D72B57"/>
    <w:rsid w:val="00D73794"/>
    <w:rsid w:val="00D75DB3"/>
    <w:rsid w:val="00D81237"/>
    <w:rsid w:val="00D81DBC"/>
    <w:rsid w:val="00D85478"/>
    <w:rsid w:val="00D85D2D"/>
    <w:rsid w:val="00D9056C"/>
    <w:rsid w:val="00D91751"/>
    <w:rsid w:val="00D92E42"/>
    <w:rsid w:val="00D93539"/>
    <w:rsid w:val="00D937D2"/>
    <w:rsid w:val="00D94C3F"/>
    <w:rsid w:val="00D94FB4"/>
    <w:rsid w:val="00D95086"/>
    <w:rsid w:val="00D95AE6"/>
    <w:rsid w:val="00D979CA"/>
    <w:rsid w:val="00DA07CA"/>
    <w:rsid w:val="00DA26F0"/>
    <w:rsid w:val="00DA2763"/>
    <w:rsid w:val="00DA2C3A"/>
    <w:rsid w:val="00DA4A7C"/>
    <w:rsid w:val="00DA54B1"/>
    <w:rsid w:val="00DA5613"/>
    <w:rsid w:val="00DA62B7"/>
    <w:rsid w:val="00DA6C96"/>
    <w:rsid w:val="00DB0D39"/>
    <w:rsid w:val="00DB1048"/>
    <w:rsid w:val="00DB1B04"/>
    <w:rsid w:val="00DB2C2F"/>
    <w:rsid w:val="00DB2FA8"/>
    <w:rsid w:val="00DB4C45"/>
    <w:rsid w:val="00DB5C84"/>
    <w:rsid w:val="00DB5CCF"/>
    <w:rsid w:val="00DB65A3"/>
    <w:rsid w:val="00DB7FA2"/>
    <w:rsid w:val="00DC15CA"/>
    <w:rsid w:val="00DC51AB"/>
    <w:rsid w:val="00DC59A6"/>
    <w:rsid w:val="00DD258F"/>
    <w:rsid w:val="00DD28C0"/>
    <w:rsid w:val="00DD2F23"/>
    <w:rsid w:val="00DD362B"/>
    <w:rsid w:val="00DD38CD"/>
    <w:rsid w:val="00DD3B12"/>
    <w:rsid w:val="00DD414A"/>
    <w:rsid w:val="00DD4800"/>
    <w:rsid w:val="00DD5504"/>
    <w:rsid w:val="00DD6276"/>
    <w:rsid w:val="00DE06DA"/>
    <w:rsid w:val="00DE14E2"/>
    <w:rsid w:val="00DE15B0"/>
    <w:rsid w:val="00DE219A"/>
    <w:rsid w:val="00DE416E"/>
    <w:rsid w:val="00DE4DA7"/>
    <w:rsid w:val="00DE5881"/>
    <w:rsid w:val="00DE74F1"/>
    <w:rsid w:val="00DF0465"/>
    <w:rsid w:val="00DF08BE"/>
    <w:rsid w:val="00DF34C2"/>
    <w:rsid w:val="00DF3C90"/>
    <w:rsid w:val="00DF5347"/>
    <w:rsid w:val="00DF55D9"/>
    <w:rsid w:val="00DF63E4"/>
    <w:rsid w:val="00DF73D3"/>
    <w:rsid w:val="00DF7EE5"/>
    <w:rsid w:val="00E001AF"/>
    <w:rsid w:val="00E019BB"/>
    <w:rsid w:val="00E02C30"/>
    <w:rsid w:val="00E02E8C"/>
    <w:rsid w:val="00E031AA"/>
    <w:rsid w:val="00E034A0"/>
    <w:rsid w:val="00E06A7B"/>
    <w:rsid w:val="00E07543"/>
    <w:rsid w:val="00E12C5A"/>
    <w:rsid w:val="00E13AB8"/>
    <w:rsid w:val="00E1535E"/>
    <w:rsid w:val="00E15F02"/>
    <w:rsid w:val="00E162E2"/>
    <w:rsid w:val="00E23590"/>
    <w:rsid w:val="00E24C25"/>
    <w:rsid w:val="00E25526"/>
    <w:rsid w:val="00E2576B"/>
    <w:rsid w:val="00E31F25"/>
    <w:rsid w:val="00E34762"/>
    <w:rsid w:val="00E3531E"/>
    <w:rsid w:val="00E355B0"/>
    <w:rsid w:val="00E40574"/>
    <w:rsid w:val="00E4107C"/>
    <w:rsid w:val="00E4164E"/>
    <w:rsid w:val="00E42A4A"/>
    <w:rsid w:val="00E43C4F"/>
    <w:rsid w:val="00E4578E"/>
    <w:rsid w:val="00E46BB7"/>
    <w:rsid w:val="00E47D57"/>
    <w:rsid w:val="00E5029E"/>
    <w:rsid w:val="00E5180B"/>
    <w:rsid w:val="00E51D30"/>
    <w:rsid w:val="00E532F5"/>
    <w:rsid w:val="00E5451C"/>
    <w:rsid w:val="00E5564B"/>
    <w:rsid w:val="00E60711"/>
    <w:rsid w:val="00E623E6"/>
    <w:rsid w:val="00E6432F"/>
    <w:rsid w:val="00E66E04"/>
    <w:rsid w:val="00E67137"/>
    <w:rsid w:val="00E70C74"/>
    <w:rsid w:val="00E71B91"/>
    <w:rsid w:val="00E72B32"/>
    <w:rsid w:val="00E738C7"/>
    <w:rsid w:val="00E749C7"/>
    <w:rsid w:val="00E756B6"/>
    <w:rsid w:val="00E75AD1"/>
    <w:rsid w:val="00E75CF0"/>
    <w:rsid w:val="00E76A65"/>
    <w:rsid w:val="00E778ED"/>
    <w:rsid w:val="00E80A21"/>
    <w:rsid w:val="00E80E88"/>
    <w:rsid w:val="00E84299"/>
    <w:rsid w:val="00E84EF7"/>
    <w:rsid w:val="00E85698"/>
    <w:rsid w:val="00E861C7"/>
    <w:rsid w:val="00E873E6"/>
    <w:rsid w:val="00E90C93"/>
    <w:rsid w:val="00E91503"/>
    <w:rsid w:val="00E91EE7"/>
    <w:rsid w:val="00E9201F"/>
    <w:rsid w:val="00E9202C"/>
    <w:rsid w:val="00E92202"/>
    <w:rsid w:val="00E92AD9"/>
    <w:rsid w:val="00E9308F"/>
    <w:rsid w:val="00E93916"/>
    <w:rsid w:val="00E93DDC"/>
    <w:rsid w:val="00E949A1"/>
    <w:rsid w:val="00E95A23"/>
    <w:rsid w:val="00E96406"/>
    <w:rsid w:val="00E971D2"/>
    <w:rsid w:val="00EA0ABC"/>
    <w:rsid w:val="00EA1C09"/>
    <w:rsid w:val="00EA1C85"/>
    <w:rsid w:val="00EA3624"/>
    <w:rsid w:val="00EA40BB"/>
    <w:rsid w:val="00EA417F"/>
    <w:rsid w:val="00EA4A1D"/>
    <w:rsid w:val="00EA7C7E"/>
    <w:rsid w:val="00EB0B70"/>
    <w:rsid w:val="00EB2747"/>
    <w:rsid w:val="00EB4B20"/>
    <w:rsid w:val="00EB4F60"/>
    <w:rsid w:val="00EB67BF"/>
    <w:rsid w:val="00EB6F7D"/>
    <w:rsid w:val="00EB72D5"/>
    <w:rsid w:val="00EB7DE7"/>
    <w:rsid w:val="00EC64B5"/>
    <w:rsid w:val="00ED17BA"/>
    <w:rsid w:val="00ED29B2"/>
    <w:rsid w:val="00ED2F0A"/>
    <w:rsid w:val="00ED2F39"/>
    <w:rsid w:val="00ED3935"/>
    <w:rsid w:val="00ED39AB"/>
    <w:rsid w:val="00ED3B7E"/>
    <w:rsid w:val="00ED4D43"/>
    <w:rsid w:val="00ED4E84"/>
    <w:rsid w:val="00ED6609"/>
    <w:rsid w:val="00ED66B7"/>
    <w:rsid w:val="00ED76EA"/>
    <w:rsid w:val="00EE11AE"/>
    <w:rsid w:val="00EE2B30"/>
    <w:rsid w:val="00EE5E64"/>
    <w:rsid w:val="00EE6DED"/>
    <w:rsid w:val="00EE7145"/>
    <w:rsid w:val="00EE7614"/>
    <w:rsid w:val="00EF0F1F"/>
    <w:rsid w:val="00EF4740"/>
    <w:rsid w:val="00EF569C"/>
    <w:rsid w:val="00EF79FC"/>
    <w:rsid w:val="00EF7A92"/>
    <w:rsid w:val="00F00990"/>
    <w:rsid w:val="00F018E7"/>
    <w:rsid w:val="00F03B4D"/>
    <w:rsid w:val="00F05055"/>
    <w:rsid w:val="00F05F8D"/>
    <w:rsid w:val="00F05FE7"/>
    <w:rsid w:val="00F07BEE"/>
    <w:rsid w:val="00F07F4A"/>
    <w:rsid w:val="00F11D79"/>
    <w:rsid w:val="00F122D3"/>
    <w:rsid w:val="00F15B8A"/>
    <w:rsid w:val="00F17C06"/>
    <w:rsid w:val="00F22277"/>
    <w:rsid w:val="00F23351"/>
    <w:rsid w:val="00F233E5"/>
    <w:rsid w:val="00F23862"/>
    <w:rsid w:val="00F242B4"/>
    <w:rsid w:val="00F254A4"/>
    <w:rsid w:val="00F25925"/>
    <w:rsid w:val="00F27463"/>
    <w:rsid w:val="00F30222"/>
    <w:rsid w:val="00F3161D"/>
    <w:rsid w:val="00F323E1"/>
    <w:rsid w:val="00F33526"/>
    <w:rsid w:val="00F336C0"/>
    <w:rsid w:val="00F355C1"/>
    <w:rsid w:val="00F359E1"/>
    <w:rsid w:val="00F35D2B"/>
    <w:rsid w:val="00F36312"/>
    <w:rsid w:val="00F4003C"/>
    <w:rsid w:val="00F4215E"/>
    <w:rsid w:val="00F4379B"/>
    <w:rsid w:val="00F43D5B"/>
    <w:rsid w:val="00F44C84"/>
    <w:rsid w:val="00F44F70"/>
    <w:rsid w:val="00F47505"/>
    <w:rsid w:val="00F509FB"/>
    <w:rsid w:val="00F51995"/>
    <w:rsid w:val="00F51EBA"/>
    <w:rsid w:val="00F52697"/>
    <w:rsid w:val="00F57359"/>
    <w:rsid w:val="00F60A2D"/>
    <w:rsid w:val="00F6150D"/>
    <w:rsid w:val="00F6328B"/>
    <w:rsid w:val="00F634BA"/>
    <w:rsid w:val="00F63D69"/>
    <w:rsid w:val="00F663B2"/>
    <w:rsid w:val="00F66E37"/>
    <w:rsid w:val="00F67A3B"/>
    <w:rsid w:val="00F706BA"/>
    <w:rsid w:val="00F70CBE"/>
    <w:rsid w:val="00F70FAF"/>
    <w:rsid w:val="00F72016"/>
    <w:rsid w:val="00F739DA"/>
    <w:rsid w:val="00F74052"/>
    <w:rsid w:val="00F74871"/>
    <w:rsid w:val="00F75223"/>
    <w:rsid w:val="00F755FE"/>
    <w:rsid w:val="00F76400"/>
    <w:rsid w:val="00F813DA"/>
    <w:rsid w:val="00F82898"/>
    <w:rsid w:val="00F834B7"/>
    <w:rsid w:val="00F852A0"/>
    <w:rsid w:val="00F855DB"/>
    <w:rsid w:val="00F85607"/>
    <w:rsid w:val="00F8690A"/>
    <w:rsid w:val="00F87423"/>
    <w:rsid w:val="00F87D1F"/>
    <w:rsid w:val="00F92F8C"/>
    <w:rsid w:val="00F931AC"/>
    <w:rsid w:val="00F9417E"/>
    <w:rsid w:val="00F94834"/>
    <w:rsid w:val="00F94F1E"/>
    <w:rsid w:val="00F95F78"/>
    <w:rsid w:val="00F96EB6"/>
    <w:rsid w:val="00FA135B"/>
    <w:rsid w:val="00FA1B4B"/>
    <w:rsid w:val="00FA1E72"/>
    <w:rsid w:val="00FA25F1"/>
    <w:rsid w:val="00FA341E"/>
    <w:rsid w:val="00FA375C"/>
    <w:rsid w:val="00FA37DA"/>
    <w:rsid w:val="00FA3E79"/>
    <w:rsid w:val="00FA41CC"/>
    <w:rsid w:val="00FA52E3"/>
    <w:rsid w:val="00FB0473"/>
    <w:rsid w:val="00FB146E"/>
    <w:rsid w:val="00FB200D"/>
    <w:rsid w:val="00FB2547"/>
    <w:rsid w:val="00FB2AE3"/>
    <w:rsid w:val="00FB2E4E"/>
    <w:rsid w:val="00FB62EA"/>
    <w:rsid w:val="00FB78CD"/>
    <w:rsid w:val="00FC073D"/>
    <w:rsid w:val="00FC207E"/>
    <w:rsid w:val="00FC6302"/>
    <w:rsid w:val="00FD0C8A"/>
    <w:rsid w:val="00FD34F8"/>
    <w:rsid w:val="00FD38AA"/>
    <w:rsid w:val="00FD4908"/>
    <w:rsid w:val="00FD4CFD"/>
    <w:rsid w:val="00FD4F43"/>
    <w:rsid w:val="00FD5525"/>
    <w:rsid w:val="00FD6E45"/>
    <w:rsid w:val="00FE2074"/>
    <w:rsid w:val="00FE38D4"/>
    <w:rsid w:val="00FE422D"/>
    <w:rsid w:val="00FE4FE0"/>
    <w:rsid w:val="00FE58CA"/>
    <w:rsid w:val="00FE5C94"/>
    <w:rsid w:val="00FE6679"/>
    <w:rsid w:val="00FE6933"/>
    <w:rsid w:val="00FE6D69"/>
    <w:rsid w:val="00FE7D37"/>
    <w:rsid w:val="00FE7E11"/>
    <w:rsid w:val="00FF04A8"/>
    <w:rsid w:val="00FF0E47"/>
    <w:rsid w:val="00FF1AA9"/>
    <w:rsid w:val="00FF25CA"/>
    <w:rsid w:val="00FF2E81"/>
    <w:rsid w:val="00FF3D3C"/>
    <w:rsid w:val="00FF4551"/>
    <w:rsid w:val="00FF498A"/>
    <w:rsid w:val="00FF5968"/>
    <w:rsid w:val="00FF671E"/>
    <w:rsid w:val="00FF6B8E"/>
    <w:rsid w:val="00FF7639"/>
    <w:rsid w:val="00FF7E5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B604A34"/>
  <w15:docId w15:val="{D5394C59-6F5A-4398-84AA-F83BA0A4A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ADA"/>
    <w:rPr>
      <w:rFonts w:ascii="Times New Roman" w:eastAsia="Times New Roman" w:hAnsi="Times New Roman"/>
      <w:lang w:eastAsia="es-ES"/>
    </w:rPr>
  </w:style>
  <w:style w:type="paragraph" w:styleId="Ttulo1">
    <w:name w:val="heading 1"/>
    <w:basedOn w:val="Normal"/>
    <w:next w:val="Normal"/>
    <w:link w:val="Ttulo1Car"/>
    <w:uiPriority w:val="9"/>
    <w:qFormat/>
    <w:rsid w:val="00C00F8D"/>
    <w:pPr>
      <w:keepNext/>
      <w:keepLines/>
      <w:spacing w:before="480"/>
      <w:outlineLvl w:val="0"/>
    </w:pPr>
    <w:rPr>
      <w:rFonts w:ascii="Cambria" w:hAnsi="Cambria"/>
      <w:b/>
      <w:bCs/>
      <w:color w:val="365F91"/>
      <w:sz w:val="28"/>
      <w:szCs w:val="28"/>
    </w:rPr>
  </w:style>
  <w:style w:type="paragraph" w:styleId="Ttulo3">
    <w:name w:val="heading 3"/>
    <w:basedOn w:val="Normal"/>
    <w:next w:val="Normal"/>
    <w:link w:val="Ttulo3Car"/>
    <w:uiPriority w:val="9"/>
    <w:unhideWhenUsed/>
    <w:qFormat/>
    <w:rsid w:val="00C00F8D"/>
    <w:pPr>
      <w:keepNext/>
      <w:keepLines/>
      <w:spacing w:before="200"/>
      <w:outlineLvl w:val="2"/>
    </w:pPr>
    <w:rPr>
      <w:rFonts w:ascii="Cambria" w:hAnsi="Cambria"/>
      <w:b/>
      <w:bCs/>
      <w:color w:val="4F81BD"/>
    </w:rPr>
  </w:style>
  <w:style w:type="paragraph" w:styleId="Ttulo4">
    <w:name w:val="heading 4"/>
    <w:basedOn w:val="Normal"/>
    <w:next w:val="Normal"/>
    <w:link w:val="Ttulo4Car"/>
    <w:uiPriority w:val="9"/>
    <w:semiHidden/>
    <w:unhideWhenUsed/>
    <w:qFormat/>
    <w:rsid w:val="00C00F8D"/>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837D08"/>
    <w:pPr>
      <w:keepNext/>
      <w:jc w:val="center"/>
      <w:outlineLvl w:val="4"/>
    </w:pPr>
    <w:rPr>
      <w:rFonts w:ascii="Arial" w:hAnsi="Arial"/>
      <w:b/>
      <w:color w:val="0000FF"/>
      <w:sz w:val="24"/>
    </w:rPr>
  </w:style>
  <w:style w:type="paragraph" w:styleId="Ttulo6">
    <w:name w:val="heading 6"/>
    <w:basedOn w:val="Normal"/>
    <w:next w:val="Normal"/>
    <w:link w:val="Ttulo6Car"/>
    <w:qFormat/>
    <w:rsid w:val="002579FE"/>
    <w:pPr>
      <w:spacing w:before="240" w:after="60"/>
      <w:outlineLvl w:val="5"/>
    </w:pPr>
    <w:rPr>
      <w:b/>
      <w:bCs/>
      <w:sz w:val="22"/>
      <w:szCs w:val="22"/>
      <w:lang w:val="es-ES"/>
    </w:rPr>
  </w:style>
  <w:style w:type="paragraph" w:styleId="Ttulo8">
    <w:name w:val="heading 8"/>
    <w:basedOn w:val="Normal"/>
    <w:next w:val="Normal"/>
    <w:link w:val="Ttulo8Car"/>
    <w:uiPriority w:val="9"/>
    <w:qFormat/>
    <w:rsid w:val="00C00F8D"/>
    <w:pPr>
      <w:keepNext/>
      <w:tabs>
        <w:tab w:val="left" w:pos="2268"/>
      </w:tabs>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C00F8D"/>
    <w:rPr>
      <w:rFonts w:ascii="Cambria" w:eastAsia="Times New Roman" w:hAnsi="Cambria" w:cs="Times New Roman"/>
      <w:b/>
      <w:bCs/>
      <w:color w:val="365F91"/>
      <w:sz w:val="28"/>
      <w:szCs w:val="28"/>
      <w:lang w:val="es-CO" w:eastAsia="es-ES"/>
    </w:rPr>
  </w:style>
  <w:style w:type="character" w:customStyle="1" w:styleId="Ttulo3Car">
    <w:name w:val="Título 3 Car"/>
    <w:link w:val="Ttulo3"/>
    <w:uiPriority w:val="9"/>
    <w:rsid w:val="00C00F8D"/>
    <w:rPr>
      <w:rFonts w:ascii="Cambria" w:eastAsia="Times New Roman" w:hAnsi="Cambria" w:cs="Times New Roman"/>
      <w:b/>
      <w:bCs/>
      <w:color w:val="4F81BD"/>
      <w:sz w:val="20"/>
      <w:szCs w:val="20"/>
      <w:lang w:val="es-CO" w:eastAsia="es-ES"/>
    </w:rPr>
  </w:style>
  <w:style w:type="character" w:customStyle="1" w:styleId="Ttulo4Car">
    <w:name w:val="Título 4 Car"/>
    <w:link w:val="Ttulo4"/>
    <w:uiPriority w:val="9"/>
    <w:semiHidden/>
    <w:rsid w:val="00C00F8D"/>
    <w:rPr>
      <w:rFonts w:ascii="Cambria" w:eastAsia="Times New Roman" w:hAnsi="Cambria" w:cs="Times New Roman"/>
      <w:b/>
      <w:bCs/>
      <w:i/>
      <w:iCs/>
      <w:color w:val="4F81BD"/>
      <w:sz w:val="20"/>
      <w:szCs w:val="20"/>
      <w:lang w:val="es-CO" w:eastAsia="es-ES"/>
    </w:rPr>
  </w:style>
  <w:style w:type="character" w:customStyle="1" w:styleId="Ttulo5Car">
    <w:name w:val="Título 5 Car"/>
    <w:basedOn w:val="Fuentedeprrafopredeter"/>
    <w:link w:val="Ttulo5"/>
    <w:rsid w:val="00837D08"/>
    <w:rPr>
      <w:rFonts w:ascii="Arial" w:eastAsia="Times New Roman" w:hAnsi="Arial"/>
      <w:b/>
      <w:color w:val="0000FF"/>
      <w:sz w:val="24"/>
      <w:lang w:eastAsia="es-ES"/>
    </w:rPr>
  </w:style>
  <w:style w:type="character" w:customStyle="1" w:styleId="Ttulo6Car">
    <w:name w:val="Título 6 Car"/>
    <w:link w:val="Ttulo6"/>
    <w:rsid w:val="002579FE"/>
    <w:rPr>
      <w:rFonts w:ascii="Times New Roman" w:eastAsia="Times New Roman" w:hAnsi="Times New Roman"/>
      <w:b/>
      <w:bCs/>
      <w:sz w:val="22"/>
      <w:szCs w:val="22"/>
      <w:lang w:val="es-ES" w:eastAsia="es-ES"/>
    </w:rPr>
  </w:style>
  <w:style w:type="character" w:customStyle="1" w:styleId="Ttulo8Car">
    <w:name w:val="Título 8 Car"/>
    <w:link w:val="Ttulo8"/>
    <w:uiPriority w:val="9"/>
    <w:rsid w:val="00C00F8D"/>
    <w:rPr>
      <w:rFonts w:ascii="Arial" w:eastAsia="Times New Roman" w:hAnsi="Arial" w:cs="Times New Roman"/>
      <w:b/>
      <w:sz w:val="28"/>
      <w:szCs w:val="20"/>
      <w:lang w:val="es-CO" w:eastAsia="es-ES"/>
    </w:rPr>
  </w:style>
  <w:style w:type="paragraph" w:styleId="Ttulo">
    <w:name w:val="Title"/>
    <w:aliases w:val="AL Título,Título AL,Título AL + 9 pt,Sin Negrita + 10 pt,Sin Negrita"/>
    <w:basedOn w:val="Normal"/>
    <w:link w:val="TtuloCar1"/>
    <w:qFormat/>
    <w:rsid w:val="00C00F8D"/>
    <w:pPr>
      <w:jc w:val="center"/>
    </w:pPr>
    <w:rPr>
      <w:b/>
      <w:sz w:val="24"/>
      <w:lang w:val="es-MX"/>
    </w:rPr>
  </w:style>
  <w:style w:type="character" w:customStyle="1" w:styleId="TtuloCar1">
    <w:name w:val="Título Car1"/>
    <w:aliases w:val="AL Título Car,Título AL Car,Título AL + 9 pt Car,Sin Negrita + 10 pt Car,Sin Negrita Car"/>
    <w:link w:val="Ttulo"/>
    <w:rsid w:val="00C00F8D"/>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Lista vistosa - Énfasis 11,NORMAL,Use Case List Paragraph,Lista multicolor - Énfasis 11,List Paragraph,Scitum normal,Párrafo de lista11,Lista vistosa - Énfasis 13"/>
    <w:basedOn w:val="Normal"/>
    <w:link w:val="PrrafodelistaCar"/>
    <w:uiPriority w:val="34"/>
    <w:qFormat/>
    <w:rsid w:val="00C00F8D"/>
    <w:pPr>
      <w:ind w:left="720"/>
      <w:contextualSpacing/>
    </w:pPr>
  </w:style>
  <w:style w:type="character" w:customStyle="1" w:styleId="PrrafodelistaCar">
    <w:name w:val="Párrafo de lista Car"/>
    <w:aliases w:val="Bullet List Car,FooterText Car,numbered Car,List Paragraph1 Car,Paragraphe de liste1 Car,lp1 Car,Lista vistosa - Énfasis 11 Car,NORMAL Car,Use Case List Paragraph Car,Lista multicolor - Énfasis 11 Car,List Paragraph Car"/>
    <w:link w:val="Prrafodelista"/>
    <w:uiPriority w:val="34"/>
    <w:rsid w:val="00B647BE"/>
    <w:rPr>
      <w:rFonts w:ascii="Times New Roman" w:eastAsia="Times New Roman" w:hAnsi="Times New Roman"/>
      <w:lang w:eastAsia="es-ES"/>
    </w:rPr>
  </w:style>
  <w:style w:type="character" w:styleId="Hipervnculo">
    <w:name w:val="Hyperlink"/>
    <w:uiPriority w:val="99"/>
    <w:unhideWhenUsed/>
    <w:rsid w:val="00C00F8D"/>
    <w:rPr>
      <w:color w:val="0000FF"/>
      <w:u w:val="single"/>
    </w:rPr>
  </w:style>
  <w:style w:type="paragraph" w:styleId="Encabezado">
    <w:name w:val="header"/>
    <w:aliases w:val="AL Encabezado,Encabezado AL,h,h8,h9,h10,h18"/>
    <w:basedOn w:val="Normal"/>
    <w:link w:val="EncabezadoCar"/>
    <w:unhideWhenUsed/>
    <w:rsid w:val="00C00F8D"/>
    <w:pPr>
      <w:tabs>
        <w:tab w:val="center" w:pos="4252"/>
        <w:tab w:val="right" w:pos="8504"/>
      </w:tabs>
    </w:pPr>
  </w:style>
  <w:style w:type="character" w:customStyle="1" w:styleId="EncabezadoCar">
    <w:name w:val="Encabezado Car"/>
    <w:aliases w:val="AL Encabezado Car,Encabezado AL Car,h Car,h8 Car,h9 Car,h10 Car,h18 Car"/>
    <w:link w:val="Encabezado"/>
    <w:rsid w:val="00C00F8D"/>
    <w:rPr>
      <w:rFonts w:ascii="Times New Roman" w:eastAsia="Times New Roman" w:hAnsi="Times New Roman" w:cs="Times New Roman"/>
      <w:sz w:val="20"/>
      <w:szCs w:val="20"/>
      <w:lang w:val="es-CO" w:eastAsia="es-ES"/>
    </w:rPr>
  </w:style>
  <w:style w:type="paragraph" w:styleId="Piedepgina">
    <w:name w:val="footer"/>
    <w:aliases w:val="f,AL Pie de página,Pie de página AL,Car6, Car Car Car"/>
    <w:basedOn w:val="Normal"/>
    <w:link w:val="PiedepginaCar"/>
    <w:uiPriority w:val="99"/>
    <w:unhideWhenUsed/>
    <w:qFormat/>
    <w:rsid w:val="00C00F8D"/>
    <w:pPr>
      <w:tabs>
        <w:tab w:val="center" w:pos="4252"/>
        <w:tab w:val="right" w:pos="8504"/>
      </w:tabs>
    </w:pPr>
  </w:style>
  <w:style w:type="character" w:customStyle="1" w:styleId="PiedepginaCar">
    <w:name w:val="Pie de página Car"/>
    <w:aliases w:val="f Car,AL Pie de página Car,Pie de página AL Car,Car6 Car, Car Car Car Car"/>
    <w:link w:val="Piedepgina"/>
    <w:uiPriority w:val="99"/>
    <w:rsid w:val="00C00F8D"/>
    <w:rPr>
      <w:rFonts w:ascii="Times New Roman" w:eastAsia="Times New Roman" w:hAnsi="Times New Roman" w:cs="Times New Roman"/>
      <w:sz w:val="20"/>
      <w:szCs w:val="20"/>
      <w:lang w:val="es-CO" w:eastAsia="es-ES"/>
    </w:rPr>
  </w:style>
  <w:style w:type="table" w:styleId="Tablaconcuadrcula">
    <w:name w:val="Table Grid"/>
    <w:basedOn w:val="Tablanormal"/>
    <w:uiPriority w:val="59"/>
    <w:rsid w:val="00C00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contents Car Car Car,contents Car Car"/>
    <w:basedOn w:val="Normal"/>
    <w:link w:val="TextoindependienteCar"/>
    <w:uiPriority w:val="99"/>
    <w:qFormat/>
    <w:rsid w:val="00C00F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contents Car Car Car Car,contents Car Car Car1"/>
    <w:link w:val="Textoindependiente"/>
    <w:uiPriority w:val="99"/>
    <w:rsid w:val="00C00F8D"/>
    <w:rPr>
      <w:rFonts w:ascii="Arial" w:eastAsia="Times New Roman" w:hAnsi="Arial" w:cs="Times New Roman"/>
      <w:sz w:val="20"/>
      <w:szCs w:val="20"/>
      <w:lang w:val="es-ES_tradnl" w:eastAsia="es-ES"/>
    </w:rPr>
  </w:style>
  <w:style w:type="paragraph" w:customStyle="1" w:styleId="BodyText22">
    <w:name w:val="Body Text 22"/>
    <w:basedOn w:val="Normal"/>
    <w:rsid w:val="00C00F8D"/>
    <w:pPr>
      <w:widowControl w:val="0"/>
      <w:jc w:val="both"/>
    </w:pPr>
    <w:rPr>
      <w:rFonts w:ascii="Arial" w:hAnsi="Arial"/>
      <w:sz w:val="24"/>
      <w:lang w:val="es-ES_tradnl"/>
    </w:rPr>
  </w:style>
  <w:style w:type="paragraph" w:styleId="Textodeglobo">
    <w:name w:val="Balloon Text"/>
    <w:basedOn w:val="Normal"/>
    <w:link w:val="TextodegloboCar"/>
    <w:uiPriority w:val="99"/>
    <w:semiHidden/>
    <w:unhideWhenUsed/>
    <w:rsid w:val="00C00F8D"/>
    <w:rPr>
      <w:rFonts w:ascii="Tahoma" w:hAnsi="Tahoma"/>
      <w:sz w:val="16"/>
      <w:szCs w:val="16"/>
    </w:rPr>
  </w:style>
  <w:style w:type="character" w:customStyle="1" w:styleId="TextodegloboCar">
    <w:name w:val="Texto de globo Car"/>
    <w:link w:val="Textodeglobo"/>
    <w:uiPriority w:val="99"/>
    <w:semiHidden/>
    <w:rsid w:val="00C00F8D"/>
    <w:rPr>
      <w:rFonts w:ascii="Tahoma" w:eastAsia="Times New Roman" w:hAnsi="Tahoma" w:cs="Tahoma"/>
      <w:sz w:val="16"/>
      <w:szCs w:val="16"/>
      <w:lang w:val="es-CO" w:eastAsia="es-ES"/>
    </w:rPr>
  </w:style>
  <w:style w:type="paragraph" w:styleId="Sinespaciado">
    <w:name w:val="No Spacing"/>
    <w:aliases w:val="Aries,k"/>
    <w:link w:val="SinespaciadoCar"/>
    <w:uiPriority w:val="1"/>
    <w:qFormat/>
    <w:rsid w:val="00D630B4"/>
    <w:rPr>
      <w:sz w:val="22"/>
      <w:szCs w:val="22"/>
      <w:lang w:val="es-ES" w:eastAsia="en-US"/>
    </w:rPr>
  </w:style>
  <w:style w:type="character" w:customStyle="1" w:styleId="SinespaciadoCar">
    <w:name w:val="Sin espaciado Car"/>
    <w:aliases w:val="Aries Car,k Car"/>
    <w:link w:val="Sinespaciado"/>
    <w:uiPriority w:val="1"/>
    <w:locked/>
    <w:rsid w:val="00772870"/>
    <w:rPr>
      <w:sz w:val="22"/>
      <w:szCs w:val="22"/>
      <w:lang w:val="es-ES" w:eastAsia="en-US"/>
    </w:rPr>
  </w:style>
  <w:style w:type="paragraph" w:customStyle="1" w:styleId="MARITZA3">
    <w:name w:val="MARITZA3"/>
    <w:qFormat/>
    <w:rsid w:val="006D4884"/>
    <w:pPr>
      <w:tabs>
        <w:tab w:val="left" w:pos="-720"/>
        <w:tab w:val="left" w:pos="0"/>
      </w:tabs>
      <w:jc w:val="both"/>
    </w:pPr>
    <w:rPr>
      <w:rFonts w:ascii="Times New Roman" w:eastAsia="Times New Roman" w:hAnsi="Times New Roman"/>
      <w:sz w:val="24"/>
      <w:lang w:val="en-US" w:eastAsia="es-ES"/>
    </w:rPr>
  </w:style>
  <w:style w:type="paragraph" w:styleId="Textoindependiente2">
    <w:name w:val="Body Text 2"/>
    <w:basedOn w:val="Normal"/>
    <w:link w:val="Textoindependiente2Car"/>
    <w:unhideWhenUsed/>
    <w:rsid w:val="000C73BD"/>
    <w:pPr>
      <w:spacing w:after="120" w:line="480" w:lineRule="auto"/>
    </w:pPr>
  </w:style>
  <w:style w:type="character" w:customStyle="1" w:styleId="Textoindependiente2Car">
    <w:name w:val="Texto independiente 2 Car"/>
    <w:link w:val="Textoindependiente2"/>
    <w:rsid w:val="000C73BD"/>
    <w:rPr>
      <w:rFonts w:ascii="Times New Roman" w:eastAsia="Times New Roman" w:hAnsi="Times New Roman"/>
      <w:lang w:val="es-CO"/>
    </w:rPr>
  </w:style>
  <w:style w:type="paragraph" w:styleId="Continuarlista">
    <w:name w:val="List Continue"/>
    <w:basedOn w:val="Normal"/>
    <w:rsid w:val="002579FE"/>
    <w:pPr>
      <w:spacing w:after="120"/>
      <w:ind w:left="283"/>
    </w:pPr>
    <w:rPr>
      <w:rFonts w:ascii="Times" w:eastAsia="Times" w:hAnsi="Times"/>
      <w:sz w:val="24"/>
      <w:lang w:val="es-ES_tradnl"/>
    </w:rPr>
  </w:style>
  <w:style w:type="paragraph" w:styleId="Textoindependiente3">
    <w:name w:val="Body Text 3"/>
    <w:basedOn w:val="Normal"/>
    <w:link w:val="Textoindependiente3Car"/>
    <w:rsid w:val="002579FE"/>
    <w:pPr>
      <w:tabs>
        <w:tab w:val="left" w:pos="2268"/>
      </w:tabs>
      <w:jc w:val="both"/>
    </w:pPr>
    <w:rPr>
      <w:rFonts w:ascii="Arial" w:hAnsi="Arial"/>
      <w:sz w:val="24"/>
    </w:rPr>
  </w:style>
  <w:style w:type="character" w:customStyle="1" w:styleId="Textoindependiente3Car">
    <w:name w:val="Texto independiente 3 Car"/>
    <w:link w:val="Textoindependiente3"/>
    <w:rsid w:val="002579FE"/>
    <w:rPr>
      <w:rFonts w:ascii="Arial" w:eastAsia="Times New Roman" w:hAnsi="Arial"/>
      <w:sz w:val="24"/>
      <w:lang w:eastAsia="es-ES"/>
    </w:rPr>
  </w:style>
  <w:style w:type="paragraph" w:styleId="Sangradetextonormal">
    <w:name w:val="Body Text Indent"/>
    <w:basedOn w:val="Normal"/>
    <w:link w:val="SangradetextonormalCar"/>
    <w:rsid w:val="002579FE"/>
    <w:pPr>
      <w:spacing w:after="120"/>
      <w:ind w:left="283"/>
    </w:pPr>
  </w:style>
  <w:style w:type="character" w:customStyle="1" w:styleId="SangradetextonormalCar">
    <w:name w:val="Sangría de texto normal Car"/>
    <w:link w:val="Sangradetextonormal"/>
    <w:rsid w:val="002579FE"/>
    <w:rPr>
      <w:rFonts w:ascii="Times New Roman" w:eastAsia="Times New Roman" w:hAnsi="Times New Roman"/>
      <w:lang w:eastAsia="es-ES"/>
    </w:rPr>
  </w:style>
  <w:style w:type="paragraph" w:styleId="Textoindependienteprimerasangra2">
    <w:name w:val="Body Text First Indent 2"/>
    <w:basedOn w:val="Sangradetextonormal"/>
    <w:link w:val="Textoindependienteprimerasangra2Car"/>
    <w:rsid w:val="002579FE"/>
    <w:pPr>
      <w:ind w:firstLine="210"/>
    </w:pPr>
    <w:rPr>
      <w:lang w:val="es-ES"/>
    </w:rPr>
  </w:style>
  <w:style w:type="character" w:customStyle="1" w:styleId="Textoindependienteprimerasangra2Car">
    <w:name w:val="Texto independiente primera sangría 2 Car"/>
    <w:link w:val="Textoindependienteprimerasangra2"/>
    <w:rsid w:val="002579FE"/>
    <w:rPr>
      <w:rFonts w:ascii="Times New Roman" w:eastAsia="Times New Roman" w:hAnsi="Times New Roman"/>
      <w:lang w:val="es-ES" w:eastAsia="es-ES"/>
    </w:rPr>
  </w:style>
  <w:style w:type="character" w:styleId="Textoennegrita">
    <w:name w:val="Strong"/>
    <w:uiPriority w:val="22"/>
    <w:qFormat/>
    <w:rsid w:val="002579FE"/>
    <w:rPr>
      <w:b/>
      <w:bCs/>
    </w:rPr>
  </w:style>
  <w:style w:type="paragraph" w:customStyle="1" w:styleId="Default">
    <w:name w:val="Default"/>
    <w:link w:val="DefaultCar"/>
    <w:qFormat/>
    <w:rsid w:val="002579FE"/>
    <w:pPr>
      <w:autoSpaceDE w:val="0"/>
      <w:autoSpaceDN w:val="0"/>
      <w:adjustRightInd w:val="0"/>
    </w:pPr>
    <w:rPr>
      <w:rFonts w:ascii="Arial" w:hAnsi="Arial" w:cs="Arial"/>
      <w:color w:val="000000"/>
      <w:sz w:val="24"/>
      <w:szCs w:val="24"/>
      <w:lang w:val="es-ES" w:eastAsia="en-US"/>
    </w:rPr>
  </w:style>
  <w:style w:type="character" w:customStyle="1" w:styleId="DefaultCar">
    <w:name w:val="Default Car"/>
    <w:link w:val="Default"/>
    <w:locked/>
    <w:rsid w:val="00274B62"/>
    <w:rPr>
      <w:rFonts w:ascii="Arial" w:hAnsi="Arial" w:cs="Arial"/>
      <w:color w:val="000000"/>
      <w:sz w:val="24"/>
      <w:szCs w:val="24"/>
      <w:lang w:val="es-ES" w:eastAsia="en-US"/>
    </w:rPr>
  </w:style>
  <w:style w:type="character" w:styleId="Nmerodepgina">
    <w:name w:val="page number"/>
    <w:basedOn w:val="Fuentedeprrafopredeter"/>
    <w:rsid w:val="002579FE"/>
  </w:style>
  <w:style w:type="character" w:styleId="Refdecomentario">
    <w:name w:val="annotation reference"/>
    <w:uiPriority w:val="99"/>
    <w:semiHidden/>
    <w:unhideWhenUsed/>
    <w:rsid w:val="00CA2370"/>
    <w:rPr>
      <w:sz w:val="16"/>
      <w:szCs w:val="16"/>
    </w:rPr>
  </w:style>
  <w:style w:type="paragraph" w:styleId="Textocomentario">
    <w:name w:val="annotation text"/>
    <w:basedOn w:val="Normal"/>
    <w:link w:val="TextocomentarioCar"/>
    <w:unhideWhenUsed/>
    <w:rsid w:val="00CA2370"/>
  </w:style>
  <w:style w:type="character" w:customStyle="1" w:styleId="TextocomentarioCar">
    <w:name w:val="Texto comentario Car"/>
    <w:link w:val="Textocomentario"/>
    <w:rsid w:val="00CA2370"/>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semiHidden/>
    <w:unhideWhenUsed/>
    <w:rsid w:val="00CA2370"/>
    <w:rPr>
      <w:b/>
      <w:bCs/>
    </w:rPr>
  </w:style>
  <w:style w:type="character" w:customStyle="1" w:styleId="AsuntodelcomentarioCar">
    <w:name w:val="Asunto del comentario Car"/>
    <w:link w:val="Asuntodelcomentario"/>
    <w:uiPriority w:val="99"/>
    <w:semiHidden/>
    <w:rsid w:val="00CA2370"/>
    <w:rPr>
      <w:rFonts w:ascii="Times New Roman" w:eastAsia="Times New Roman" w:hAnsi="Times New Roman"/>
      <w:b/>
      <w:bCs/>
      <w:lang w:eastAsia="es-ES"/>
    </w:rPr>
  </w:style>
  <w:style w:type="paragraph" w:styleId="Revisin">
    <w:name w:val="Revision"/>
    <w:hidden/>
    <w:uiPriority w:val="99"/>
    <w:semiHidden/>
    <w:rsid w:val="009D2B6D"/>
    <w:rPr>
      <w:rFonts w:ascii="Times New Roman" w:eastAsia="Times New Roman" w:hAnsi="Times New Roman"/>
      <w:lang w:eastAsia="es-ES"/>
    </w:rPr>
  </w:style>
  <w:style w:type="paragraph" w:styleId="NormalWeb">
    <w:name w:val="Normal (Web)"/>
    <w:aliases w:val="Normal (Web) Car Car"/>
    <w:basedOn w:val="Normal"/>
    <w:uiPriority w:val="99"/>
    <w:unhideWhenUsed/>
    <w:qFormat/>
    <w:rsid w:val="00025AA6"/>
    <w:pPr>
      <w:spacing w:before="100" w:beforeAutospacing="1" w:after="100" w:afterAutospacing="1"/>
    </w:pPr>
    <w:rPr>
      <w:sz w:val="24"/>
      <w:szCs w:val="24"/>
      <w:lang w:eastAsia="es-CO"/>
    </w:rPr>
  </w:style>
  <w:style w:type="paragraph" w:customStyle="1" w:styleId="Prrafodelista1">
    <w:name w:val="Párrafo de lista1"/>
    <w:basedOn w:val="Normal"/>
    <w:qFormat/>
    <w:rsid w:val="009B355B"/>
    <w:pPr>
      <w:spacing w:after="200" w:line="276" w:lineRule="auto"/>
      <w:ind w:left="720"/>
      <w:contextualSpacing/>
    </w:pPr>
    <w:rPr>
      <w:rFonts w:ascii="Calibri" w:eastAsia="Calibri" w:hAnsi="Calibri"/>
      <w:sz w:val="22"/>
      <w:szCs w:val="22"/>
      <w:lang w:eastAsia="en-US"/>
    </w:rPr>
  </w:style>
  <w:style w:type="paragraph" w:customStyle="1" w:styleId="Tibitoc">
    <w:name w:val="Tibitoc"/>
    <w:basedOn w:val="Normal"/>
    <w:rsid w:val="000B74B9"/>
    <w:pPr>
      <w:jc w:val="center"/>
    </w:pPr>
    <w:rPr>
      <w:rFonts w:ascii="Arial" w:hAnsi="Arial"/>
      <w:b/>
      <w:sz w:val="22"/>
      <w:lang w:val="es-ES_tradnl"/>
    </w:rPr>
  </w:style>
  <w:style w:type="paragraph" w:styleId="Textonotaalfinal">
    <w:name w:val="endnote text"/>
    <w:basedOn w:val="Normal"/>
    <w:link w:val="TextonotaalfinalCar"/>
    <w:uiPriority w:val="99"/>
    <w:unhideWhenUsed/>
    <w:rsid w:val="00E4578E"/>
    <w:rPr>
      <w:rFonts w:ascii="Cambria" w:eastAsia="MS Mincho" w:hAnsi="Cambria"/>
      <w:sz w:val="24"/>
      <w:szCs w:val="24"/>
      <w:lang w:val="es-ES_tradnl"/>
    </w:rPr>
  </w:style>
  <w:style w:type="character" w:customStyle="1" w:styleId="TextonotaalfinalCar">
    <w:name w:val="Texto nota al final Car"/>
    <w:link w:val="Textonotaalfinal"/>
    <w:uiPriority w:val="99"/>
    <w:rsid w:val="00E4578E"/>
    <w:rPr>
      <w:rFonts w:ascii="Cambria" w:eastAsia="MS Mincho" w:hAnsi="Cambria"/>
      <w:sz w:val="24"/>
      <w:szCs w:val="24"/>
      <w:lang w:val="es-ES_tradnl"/>
    </w:rPr>
  </w:style>
  <w:style w:type="character" w:styleId="Refdenotaalfinal">
    <w:name w:val="endnote reference"/>
    <w:uiPriority w:val="99"/>
    <w:unhideWhenUsed/>
    <w:rsid w:val="00E4578E"/>
    <w:rPr>
      <w:vertAlign w:val="superscript"/>
    </w:rPr>
  </w:style>
  <w:style w:type="paragraph" w:styleId="Textonotapie">
    <w:name w:val="footnote text"/>
    <w:basedOn w:val="Normal"/>
    <w:link w:val="TextonotapieCar"/>
    <w:uiPriority w:val="99"/>
    <w:semiHidden/>
    <w:unhideWhenUsed/>
    <w:rsid w:val="00772870"/>
  </w:style>
  <w:style w:type="character" w:customStyle="1" w:styleId="TextonotapieCar">
    <w:name w:val="Texto nota pie Car"/>
    <w:link w:val="Textonotapie"/>
    <w:uiPriority w:val="99"/>
    <w:semiHidden/>
    <w:rsid w:val="00772870"/>
    <w:rPr>
      <w:rFonts w:ascii="Times New Roman" w:eastAsia="Times New Roman" w:hAnsi="Times New Roman"/>
      <w:lang w:eastAsia="es-ES"/>
    </w:rPr>
  </w:style>
  <w:style w:type="character" w:styleId="Refdenotaalpie">
    <w:name w:val="footnote reference"/>
    <w:uiPriority w:val="99"/>
    <w:semiHidden/>
    <w:unhideWhenUsed/>
    <w:rsid w:val="00772870"/>
    <w:rPr>
      <w:vertAlign w:val="superscript"/>
    </w:rPr>
  </w:style>
  <w:style w:type="paragraph" w:customStyle="1" w:styleId="CharChar">
    <w:name w:val="Char Char"/>
    <w:basedOn w:val="Normal"/>
    <w:rsid w:val="004C33C2"/>
    <w:pPr>
      <w:spacing w:after="160" w:line="240" w:lineRule="exact"/>
    </w:pPr>
    <w:rPr>
      <w:rFonts w:ascii="Verdana" w:hAnsi="Verdana"/>
      <w:lang w:val="en-US" w:eastAsia="en-US"/>
    </w:rPr>
  </w:style>
  <w:style w:type="character" w:styleId="Hipervnculovisitado">
    <w:name w:val="FollowedHyperlink"/>
    <w:basedOn w:val="Fuentedeprrafopredeter"/>
    <w:uiPriority w:val="99"/>
    <w:semiHidden/>
    <w:unhideWhenUsed/>
    <w:rsid w:val="00837D08"/>
    <w:rPr>
      <w:color w:val="800080" w:themeColor="followedHyperlink"/>
      <w:u w:val="single"/>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contents Car Car Car Car1"/>
    <w:basedOn w:val="Fuentedeprrafopredeter"/>
    <w:semiHidden/>
    <w:rsid w:val="00837D08"/>
    <w:rPr>
      <w:rFonts w:asciiTheme="minorHAnsi" w:eastAsiaTheme="minorHAnsi" w:hAnsiTheme="minorHAnsi" w:cstheme="minorBidi"/>
      <w:sz w:val="22"/>
      <w:szCs w:val="22"/>
      <w:lang w:eastAsia="en-US"/>
    </w:rPr>
  </w:style>
  <w:style w:type="character" w:customStyle="1" w:styleId="EncabezadoCar1">
    <w:name w:val="Encabezado Car1"/>
    <w:basedOn w:val="Fuentedeprrafopredeter"/>
    <w:uiPriority w:val="99"/>
    <w:semiHidden/>
    <w:rsid w:val="00837D08"/>
    <w:rPr>
      <w:rFonts w:asciiTheme="minorHAnsi" w:eastAsiaTheme="minorHAnsi" w:hAnsiTheme="minorHAnsi" w:cstheme="minorBidi"/>
      <w:sz w:val="22"/>
      <w:szCs w:val="22"/>
      <w:lang w:eastAsia="en-US"/>
    </w:rPr>
  </w:style>
  <w:style w:type="character" w:customStyle="1" w:styleId="PiedepginaCar1">
    <w:name w:val="Pie de página Car1"/>
    <w:basedOn w:val="Fuentedeprrafopredeter"/>
    <w:uiPriority w:val="99"/>
    <w:semiHidden/>
    <w:rsid w:val="00837D08"/>
    <w:rPr>
      <w:rFonts w:asciiTheme="minorHAnsi" w:eastAsiaTheme="minorHAnsi" w:hAnsiTheme="minorHAnsi" w:cstheme="minorBidi"/>
      <w:sz w:val="22"/>
      <w:szCs w:val="22"/>
      <w:lang w:eastAsia="en-US"/>
    </w:rPr>
  </w:style>
  <w:style w:type="character" w:customStyle="1" w:styleId="TextodegloboCar1">
    <w:name w:val="Texto de globo Car1"/>
    <w:basedOn w:val="Fuentedeprrafopredeter"/>
    <w:uiPriority w:val="99"/>
    <w:semiHidden/>
    <w:rsid w:val="00837D08"/>
    <w:rPr>
      <w:rFonts w:ascii="Tahoma" w:eastAsiaTheme="minorHAnsi" w:hAnsi="Tahoma" w:cs="Tahoma"/>
      <w:sz w:val="16"/>
      <w:szCs w:val="16"/>
      <w:lang w:eastAsia="en-US"/>
    </w:rPr>
  </w:style>
  <w:style w:type="character" w:customStyle="1" w:styleId="apple-converted-space">
    <w:name w:val="apple-converted-space"/>
    <w:rsid w:val="004512D1"/>
  </w:style>
  <w:style w:type="character" w:styleId="nfasis">
    <w:name w:val="Emphasis"/>
    <w:basedOn w:val="Fuentedeprrafopredeter"/>
    <w:uiPriority w:val="20"/>
    <w:qFormat/>
    <w:rsid w:val="00984385"/>
    <w:rPr>
      <w:i/>
      <w:iCs/>
    </w:rPr>
  </w:style>
  <w:style w:type="character" w:customStyle="1" w:styleId="vortalspan">
    <w:name w:val="vortalspan"/>
    <w:basedOn w:val="Fuentedeprrafopredeter"/>
    <w:rsid w:val="00984385"/>
  </w:style>
  <w:style w:type="paragraph" w:customStyle="1" w:styleId="font5">
    <w:name w:val="font5"/>
    <w:basedOn w:val="Normal"/>
    <w:rsid w:val="00984385"/>
    <w:pPr>
      <w:spacing w:before="100" w:beforeAutospacing="1" w:after="100" w:afterAutospacing="1"/>
    </w:pPr>
    <w:rPr>
      <w:rFonts w:ascii="Arial" w:hAnsi="Arial" w:cs="Arial"/>
      <w:color w:val="000000"/>
      <w:sz w:val="16"/>
      <w:szCs w:val="16"/>
      <w:lang w:eastAsia="es-CO"/>
    </w:rPr>
  </w:style>
  <w:style w:type="paragraph" w:customStyle="1" w:styleId="font6">
    <w:name w:val="font6"/>
    <w:basedOn w:val="Normal"/>
    <w:rsid w:val="00984385"/>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rsid w:val="00984385"/>
    <w:pPr>
      <w:spacing w:before="100" w:beforeAutospacing="1" w:after="100" w:afterAutospacing="1"/>
    </w:pPr>
    <w:rPr>
      <w:rFonts w:ascii="Arial" w:hAnsi="Arial" w:cs="Arial"/>
      <w:color w:val="000000"/>
      <w:sz w:val="16"/>
      <w:szCs w:val="16"/>
      <w:lang w:eastAsia="es-CO"/>
    </w:rPr>
  </w:style>
  <w:style w:type="paragraph" w:customStyle="1" w:styleId="font8">
    <w:name w:val="font8"/>
    <w:basedOn w:val="Normal"/>
    <w:rsid w:val="00984385"/>
    <w:pPr>
      <w:spacing w:before="100" w:beforeAutospacing="1" w:after="100" w:afterAutospacing="1"/>
    </w:pPr>
    <w:rPr>
      <w:rFonts w:ascii="Arial" w:hAnsi="Arial" w:cs="Arial"/>
      <w:i/>
      <w:iCs/>
      <w:color w:val="000000"/>
      <w:sz w:val="16"/>
      <w:szCs w:val="16"/>
      <w:lang w:eastAsia="es-CO"/>
    </w:rPr>
  </w:style>
  <w:style w:type="paragraph" w:customStyle="1" w:styleId="xl65">
    <w:name w:val="xl65"/>
    <w:basedOn w:val="Normal"/>
    <w:rsid w:val="0098438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66">
    <w:name w:val="xl66"/>
    <w:basedOn w:val="Normal"/>
    <w:rsid w:val="0098438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67">
    <w:name w:val="xl67"/>
    <w:basedOn w:val="Normal"/>
    <w:rsid w:val="009843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68">
    <w:name w:val="xl68"/>
    <w:basedOn w:val="Normal"/>
    <w:rsid w:val="009843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69">
    <w:name w:val="xl69"/>
    <w:basedOn w:val="Normal"/>
    <w:rsid w:val="0098438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70">
    <w:name w:val="xl70"/>
    <w:basedOn w:val="Normal"/>
    <w:rsid w:val="00984385"/>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71">
    <w:name w:val="xl71"/>
    <w:basedOn w:val="Normal"/>
    <w:rsid w:val="00984385"/>
    <w:pPr>
      <w:pBdr>
        <w:top w:val="single" w:sz="4" w:space="0" w:color="auto"/>
        <w:left w:val="single" w:sz="4" w:space="0" w:color="auto"/>
        <w:bottom w:val="single" w:sz="4" w:space="0" w:color="auto"/>
        <w:right w:val="single" w:sz="8"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72">
    <w:name w:val="xl72"/>
    <w:basedOn w:val="Normal"/>
    <w:rsid w:val="00984385"/>
    <w:pPr>
      <w:pBdr>
        <w:top w:val="single" w:sz="4" w:space="0" w:color="auto"/>
        <w:left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73">
    <w:name w:val="xl73"/>
    <w:basedOn w:val="Normal"/>
    <w:rsid w:val="00984385"/>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74">
    <w:name w:val="xl74"/>
    <w:basedOn w:val="Normal"/>
    <w:rsid w:val="00984385"/>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75">
    <w:name w:val="xl75"/>
    <w:basedOn w:val="Normal"/>
    <w:rsid w:val="00984385"/>
    <w:pPr>
      <w:pBdr>
        <w:top w:val="single" w:sz="4" w:space="0" w:color="auto"/>
        <w:left w:val="single" w:sz="4" w:space="0" w:color="auto"/>
        <w:right w:val="single" w:sz="8"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76">
    <w:name w:val="xl76"/>
    <w:basedOn w:val="Normal"/>
    <w:rsid w:val="0098438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77">
    <w:name w:val="xl77"/>
    <w:basedOn w:val="Normal"/>
    <w:rsid w:val="009843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78">
    <w:name w:val="xl78"/>
    <w:basedOn w:val="Normal"/>
    <w:rsid w:val="0098438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79">
    <w:name w:val="xl79"/>
    <w:basedOn w:val="Normal"/>
    <w:rsid w:val="0098438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80">
    <w:name w:val="xl80"/>
    <w:basedOn w:val="Normal"/>
    <w:rsid w:val="0098438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81">
    <w:name w:val="xl81"/>
    <w:basedOn w:val="Normal"/>
    <w:rsid w:val="0098438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82">
    <w:name w:val="xl82"/>
    <w:basedOn w:val="Normal"/>
    <w:rsid w:val="00984385"/>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83">
    <w:name w:val="xl83"/>
    <w:basedOn w:val="Normal"/>
    <w:rsid w:val="0098438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4">
    <w:name w:val="xl84"/>
    <w:basedOn w:val="Normal"/>
    <w:rsid w:val="0098438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5">
    <w:name w:val="xl85"/>
    <w:basedOn w:val="Normal"/>
    <w:rsid w:val="0098438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6">
    <w:name w:val="xl86"/>
    <w:basedOn w:val="Normal"/>
    <w:rsid w:val="0098438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7">
    <w:name w:val="xl87"/>
    <w:basedOn w:val="Normal"/>
    <w:rsid w:val="00984385"/>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88">
    <w:name w:val="xl88"/>
    <w:basedOn w:val="Normal"/>
    <w:rsid w:val="0098438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9">
    <w:name w:val="xl89"/>
    <w:basedOn w:val="Normal"/>
    <w:rsid w:val="00984385"/>
    <w:pPr>
      <w:pBdr>
        <w:top w:val="single" w:sz="8" w:space="0" w:color="auto"/>
        <w:left w:val="single" w:sz="8" w:space="0" w:color="auto"/>
        <w:bottom w:val="single" w:sz="4" w:space="0" w:color="auto"/>
      </w:pBdr>
      <w:shd w:val="clear" w:color="000000" w:fill="D6E3BC"/>
      <w:spacing w:before="100" w:beforeAutospacing="1" w:after="100" w:afterAutospacing="1"/>
      <w:jc w:val="center"/>
      <w:textAlignment w:val="center"/>
    </w:pPr>
    <w:rPr>
      <w:rFonts w:ascii="Arial" w:hAnsi="Arial" w:cs="Arial"/>
      <w:b/>
      <w:bCs/>
      <w:sz w:val="16"/>
      <w:szCs w:val="16"/>
      <w:lang w:eastAsia="es-CO"/>
    </w:rPr>
  </w:style>
  <w:style w:type="paragraph" w:customStyle="1" w:styleId="xl90">
    <w:name w:val="xl90"/>
    <w:basedOn w:val="Normal"/>
    <w:rsid w:val="00984385"/>
    <w:pPr>
      <w:pBdr>
        <w:top w:val="single" w:sz="8" w:space="0" w:color="auto"/>
        <w:bottom w:val="single" w:sz="4" w:space="0" w:color="auto"/>
      </w:pBdr>
      <w:shd w:val="clear" w:color="000000" w:fill="D6E3BC"/>
      <w:spacing w:before="100" w:beforeAutospacing="1" w:after="100" w:afterAutospacing="1"/>
      <w:jc w:val="center"/>
      <w:textAlignment w:val="center"/>
    </w:pPr>
    <w:rPr>
      <w:rFonts w:ascii="Arial" w:hAnsi="Arial" w:cs="Arial"/>
      <w:b/>
      <w:bCs/>
      <w:sz w:val="16"/>
      <w:szCs w:val="16"/>
      <w:lang w:eastAsia="es-CO"/>
    </w:rPr>
  </w:style>
  <w:style w:type="paragraph" w:customStyle="1" w:styleId="xl91">
    <w:name w:val="xl91"/>
    <w:basedOn w:val="Normal"/>
    <w:rsid w:val="00984385"/>
    <w:pPr>
      <w:pBdr>
        <w:top w:val="single" w:sz="8" w:space="0" w:color="auto"/>
        <w:bottom w:val="single" w:sz="4" w:space="0" w:color="auto"/>
        <w:right w:val="single" w:sz="8" w:space="0" w:color="auto"/>
      </w:pBdr>
      <w:shd w:val="clear" w:color="000000" w:fill="D6E3BC"/>
      <w:spacing w:before="100" w:beforeAutospacing="1" w:after="100" w:afterAutospacing="1"/>
      <w:jc w:val="center"/>
      <w:textAlignment w:val="center"/>
    </w:pPr>
    <w:rPr>
      <w:rFonts w:ascii="Arial" w:hAnsi="Arial" w:cs="Arial"/>
      <w:b/>
      <w:bCs/>
      <w:sz w:val="16"/>
      <w:szCs w:val="16"/>
      <w:lang w:eastAsia="es-CO"/>
    </w:rPr>
  </w:style>
  <w:style w:type="paragraph" w:customStyle="1" w:styleId="xl92">
    <w:name w:val="xl92"/>
    <w:basedOn w:val="Normal"/>
    <w:rsid w:val="00984385"/>
    <w:pPr>
      <w:pBdr>
        <w:top w:val="single" w:sz="8" w:space="0" w:color="auto"/>
        <w:left w:val="single" w:sz="8" w:space="0" w:color="auto"/>
        <w:bottom w:val="single" w:sz="4" w:space="0" w:color="auto"/>
        <w:right w:val="single" w:sz="4" w:space="0" w:color="auto"/>
      </w:pBdr>
      <w:shd w:val="clear" w:color="000000" w:fill="D6E3BC"/>
      <w:spacing w:before="100" w:beforeAutospacing="1" w:after="100" w:afterAutospacing="1"/>
      <w:jc w:val="center"/>
      <w:textAlignment w:val="center"/>
    </w:pPr>
    <w:rPr>
      <w:rFonts w:ascii="Arial" w:hAnsi="Arial" w:cs="Arial"/>
      <w:b/>
      <w:bCs/>
      <w:sz w:val="16"/>
      <w:szCs w:val="16"/>
      <w:lang w:eastAsia="es-CO"/>
    </w:rPr>
  </w:style>
  <w:style w:type="paragraph" w:customStyle="1" w:styleId="xl93">
    <w:name w:val="xl93"/>
    <w:basedOn w:val="Normal"/>
    <w:rsid w:val="00984385"/>
    <w:pPr>
      <w:pBdr>
        <w:top w:val="single" w:sz="8" w:space="0" w:color="auto"/>
        <w:left w:val="single" w:sz="4" w:space="0" w:color="auto"/>
        <w:bottom w:val="single" w:sz="4" w:space="0" w:color="auto"/>
        <w:right w:val="single" w:sz="4" w:space="0" w:color="auto"/>
      </w:pBdr>
      <w:shd w:val="clear" w:color="000000" w:fill="D6E3BC"/>
      <w:spacing w:before="100" w:beforeAutospacing="1" w:after="100" w:afterAutospacing="1"/>
      <w:jc w:val="center"/>
      <w:textAlignment w:val="center"/>
    </w:pPr>
    <w:rPr>
      <w:rFonts w:ascii="Arial" w:hAnsi="Arial" w:cs="Arial"/>
      <w:b/>
      <w:bCs/>
      <w:sz w:val="16"/>
      <w:szCs w:val="16"/>
      <w:lang w:eastAsia="es-CO"/>
    </w:rPr>
  </w:style>
  <w:style w:type="paragraph" w:customStyle="1" w:styleId="xl94">
    <w:name w:val="xl94"/>
    <w:basedOn w:val="Normal"/>
    <w:rsid w:val="00984385"/>
    <w:pPr>
      <w:pBdr>
        <w:top w:val="single" w:sz="8" w:space="0" w:color="auto"/>
        <w:left w:val="single" w:sz="4" w:space="0" w:color="auto"/>
        <w:bottom w:val="single" w:sz="4" w:space="0" w:color="auto"/>
        <w:right w:val="single" w:sz="8" w:space="0" w:color="auto"/>
      </w:pBdr>
      <w:shd w:val="clear" w:color="000000" w:fill="D6E3BC"/>
      <w:spacing w:before="100" w:beforeAutospacing="1" w:after="100" w:afterAutospacing="1"/>
      <w:jc w:val="center"/>
      <w:textAlignment w:val="center"/>
    </w:pPr>
    <w:rPr>
      <w:rFonts w:ascii="Arial" w:hAnsi="Arial" w:cs="Arial"/>
      <w:b/>
      <w:bCs/>
      <w:sz w:val="16"/>
      <w:szCs w:val="16"/>
      <w:lang w:eastAsia="es-CO"/>
    </w:rPr>
  </w:style>
  <w:style w:type="table" w:customStyle="1" w:styleId="Tablaconcuadrcula2">
    <w:name w:val="Tabla con cuadrícula2"/>
    <w:basedOn w:val="Tablanormal"/>
    <w:next w:val="Tablaconcuadrcula"/>
    <w:uiPriority w:val="59"/>
    <w:rsid w:val="00A747BC"/>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gmail-msolistparagraph">
    <w:name w:val="x_gmail-msolistparagraph"/>
    <w:basedOn w:val="Normal"/>
    <w:rsid w:val="001444C6"/>
    <w:pPr>
      <w:spacing w:before="100" w:beforeAutospacing="1" w:after="100" w:afterAutospacing="1"/>
    </w:pPr>
    <w:rPr>
      <w:sz w:val="24"/>
      <w:szCs w:val="24"/>
      <w:lang w:eastAsia="es-CO"/>
    </w:rPr>
  </w:style>
  <w:style w:type="paragraph" w:customStyle="1" w:styleId="xmsonormal">
    <w:name w:val="x_msonormal"/>
    <w:basedOn w:val="Normal"/>
    <w:rsid w:val="001444C6"/>
    <w:pPr>
      <w:spacing w:before="100" w:beforeAutospacing="1" w:after="100" w:afterAutospacing="1"/>
    </w:pPr>
    <w:rPr>
      <w:sz w:val="24"/>
      <w:szCs w:val="24"/>
      <w:lang w:eastAsia="es-CO"/>
    </w:rPr>
  </w:style>
  <w:style w:type="character" w:customStyle="1" w:styleId="A0">
    <w:name w:val="A0"/>
    <w:uiPriority w:val="99"/>
    <w:rsid w:val="00D3599D"/>
    <w:rPr>
      <w:rFonts w:cs="HelveticaNeueLT Pro 55 Roman"/>
      <w:color w:val="000000"/>
      <w:sz w:val="48"/>
      <w:szCs w:val="48"/>
    </w:rPr>
  </w:style>
  <w:style w:type="paragraph" w:customStyle="1" w:styleId="a">
    <w:basedOn w:val="Normal"/>
    <w:next w:val="Ttulo"/>
    <w:link w:val="TtuloCar"/>
    <w:qFormat/>
    <w:rsid w:val="00F35D2B"/>
    <w:pPr>
      <w:jc w:val="center"/>
    </w:pPr>
    <w:rPr>
      <w:b/>
      <w:sz w:val="24"/>
      <w:lang w:val="es-MX"/>
    </w:rPr>
  </w:style>
  <w:style w:type="character" w:customStyle="1" w:styleId="TtuloCar">
    <w:name w:val="Título Car"/>
    <w:link w:val="a"/>
    <w:rsid w:val="00F35D2B"/>
    <w:rPr>
      <w:rFonts w:ascii="Times New Roman" w:eastAsia="Times New Roman" w:hAnsi="Times New Roman" w:cs="Times New Roman"/>
      <w:b/>
      <w:sz w:val="24"/>
      <w:szCs w:val="20"/>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33180">
      <w:bodyDiv w:val="1"/>
      <w:marLeft w:val="0"/>
      <w:marRight w:val="0"/>
      <w:marTop w:val="0"/>
      <w:marBottom w:val="0"/>
      <w:divBdr>
        <w:top w:val="none" w:sz="0" w:space="0" w:color="auto"/>
        <w:left w:val="none" w:sz="0" w:space="0" w:color="auto"/>
        <w:bottom w:val="none" w:sz="0" w:space="0" w:color="auto"/>
        <w:right w:val="none" w:sz="0" w:space="0" w:color="auto"/>
      </w:divBdr>
    </w:div>
    <w:div w:id="43676048">
      <w:bodyDiv w:val="1"/>
      <w:marLeft w:val="0"/>
      <w:marRight w:val="0"/>
      <w:marTop w:val="0"/>
      <w:marBottom w:val="0"/>
      <w:divBdr>
        <w:top w:val="none" w:sz="0" w:space="0" w:color="auto"/>
        <w:left w:val="none" w:sz="0" w:space="0" w:color="auto"/>
        <w:bottom w:val="none" w:sz="0" w:space="0" w:color="auto"/>
        <w:right w:val="none" w:sz="0" w:space="0" w:color="auto"/>
      </w:divBdr>
    </w:div>
    <w:div w:id="77333419">
      <w:bodyDiv w:val="1"/>
      <w:marLeft w:val="0"/>
      <w:marRight w:val="0"/>
      <w:marTop w:val="0"/>
      <w:marBottom w:val="0"/>
      <w:divBdr>
        <w:top w:val="none" w:sz="0" w:space="0" w:color="auto"/>
        <w:left w:val="none" w:sz="0" w:space="0" w:color="auto"/>
        <w:bottom w:val="none" w:sz="0" w:space="0" w:color="auto"/>
        <w:right w:val="none" w:sz="0" w:space="0" w:color="auto"/>
      </w:divBdr>
    </w:div>
    <w:div w:id="101070633">
      <w:bodyDiv w:val="1"/>
      <w:marLeft w:val="0"/>
      <w:marRight w:val="0"/>
      <w:marTop w:val="0"/>
      <w:marBottom w:val="0"/>
      <w:divBdr>
        <w:top w:val="none" w:sz="0" w:space="0" w:color="auto"/>
        <w:left w:val="none" w:sz="0" w:space="0" w:color="auto"/>
        <w:bottom w:val="none" w:sz="0" w:space="0" w:color="auto"/>
        <w:right w:val="none" w:sz="0" w:space="0" w:color="auto"/>
      </w:divBdr>
    </w:div>
    <w:div w:id="112139134">
      <w:bodyDiv w:val="1"/>
      <w:marLeft w:val="0"/>
      <w:marRight w:val="0"/>
      <w:marTop w:val="0"/>
      <w:marBottom w:val="0"/>
      <w:divBdr>
        <w:top w:val="none" w:sz="0" w:space="0" w:color="auto"/>
        <w:left w:val="none" w:sz="0" w:space="0" w:color="auto"/>
        <w:bottom w:val="none" w:sz="0" w:space="0" w:color="auto"/>
        <w:right w:val="none" w:sz="0" w:space="0" w:color="auto"/>
      </w:divBdr>
    </w:div>
    <w:div w:id="116728691">
      <w:bodyDiv w:val="1"/>
      <w:marLeft w:val="0"/>
      <w:marRight w:val="0"/>
      <w:marTop w:val="0"/>
      <w:marBottom w:val="0"/>
      <w:divBdr>
        <w:top w:val="none" w:sz="0" w:space="0" w:color="auto"/>
        <w:left w:val="none" w:sz="0" w:space="0" w:color="auto"/>
        <w:bottom w:val="none" w:sz="0" w:space="0" w:color="auto"/>
        <w:right w:val="none" w:sz="0" w:space="0" w:color="auto"/>
      </w:divBdr>
    </w:div>
    <w:div w:id="142702525">
      <w:bodyDiv w:val="1"/>
      <w:marLeft w:val="0"/>
      <w:marRight w:val="0"/>
      <w:marTop w:val="0"/>
      <w:marBottom w:val="0"/>
      <w:divBdr>
        <w:top w:val="none" w:sz="0" w:space="0" w:color="auto"/>
        <w:left w:val="none" w:sz="0" w:space="0" w:color="auto"/>
        <w:bottom w:val="none" w:sz="0" w:space="0" w:color="auto"/>
        <w:right w:val="none" w:sz="0" w:space="0" w:color="auto"/>
      </w:divBdr>
    </w:div>
    <w:div w:id="150217338">
      <w:bodyDiv w:val="1"/>
      <w:marLeft w:val="0"/>
      <w:marRight w:val="0"/>
      <w:marTop w:val="0"/>
      <w:marBottom w:val="0"/>
      <w:divBdr>
        <w:top w:val="none" w:sz="0" w:space="0" w:color="auto"/>
        <w:left w:val="none" w:sz="0" w:space="0" w:color="auto"/>
        <w:bottom w:val="none" w:sz="0" w:space="0" w:color="auto"/>
        <w:right w:val="none" w:sz="0" w:space="0" w:color="auto"/>
      </w:divBdr>
    </w:div>
    <w:div w:id="198082009">
      <w:bodyDiv w:val="1"/>
      <w:marLeft w:val="0"/>
      <w:marRight w:val="0"/>
      <w:marTop w:val="0"/>
      <w:marBottom w:val="0"/>
      <w:divBdr>
        <w:top w:val="none" w:sz="0" w:space="0" w:color="auto"/>
        <w:left w:val="none" w:sz="0" w:space="0" w:color="auto"/>
        <w:bottom w:val="none" w:sz="0" w:space="0" w:color="auto"/>
        <w:right w:val="none" w:sz="0" w:space="0" w:color="auto"/>
      </w:divBdr>
    </w:div>
    <w:div w:id="199100146">
      <w:bodyDiv w:val="1"/>
      <w:marLeft w:val="0"/>
      <w:marRight w:val="0"/>
      <w:marTop w:val="0"/>
      <w:marBottom w:val="0"/>
      <w:divBdr>
        <w:top w:val="none" w:sz="0" w:space="0" w:color="auto"/>
        <w:left w:val="none" w:sz="0" w:space="0" w:color="auto"/>
        <w:bottom w:val="none" w:sz="0" w:space="0" w:color="auto"/>
        <w:right w:val="none" w:sz="0" w:space="0" w:color="auto"/>
      </w:divBdr>
    </w:div>
    <w:div w:id="234168676">
      <w:bodyDiv w:val="1"/>
      <w:marLeft w:val="0"/>
      <w:marRight w:val="0"/>
      <w:marTop w:val="0"/>
      <w:marBottom w:val="0"/>
      <w:divBdr>
        <w:top w:val="none" w:sz="0" w:space="0" w:color="auto"/>
        <w:left w:val="none" w:sz="0" w:space="0" w:color="auto"/>
        <w:bottom w:val="none" w:sz="0" w:space="0" w:color="auto"/>
        <w:right w:val="none" w:sz="0" w:space="0" w:color="auto"/>
      </w:divBdr>
    </w:div>
    <w:div w:id="235827883">
      <w:bodyDiv w:val="1"/>
      <w:marLeft w:val="0"/>
      <w:marRight w:val="0"/>
      <w:marTop w:val="0"/>
      <w:marBottom w:val="0"/>
      <w:divBdr>
        <w:top w:val="none" w:sz="0" w:space="0" w:color="auto"/>
        <w:left w:val="none" w:sz="0" w:space="0" w:color="auto"/>
        <w:bottom w:val="none" w:sz="0" w:space="0" w:color="auto"/>
        <w:right w:val="none" w:sz="0" w:space="0" w:color="auto"/>
      </w:divBdr>
    </w:div>
    <w:div w:id="258612004">
      <w:bodyDiv w:val="1"/>
      <w:marLeft w:val="0"/>
      <w:marRight w:val="0"/>
      <w:marTop w:val="0"/>
      <w:marBottom w:val="0"/>
      <w:divBdr>
        <w:top w:val="none" w:sz="0" w:space="0" w:color="auto"/>
        <w:left w:val="none" w:sz="0" w:space="0" w:color="auto"/>
        <w:bottom w:val="none" w:sz="0" w:space="0" w:color="auto"/>
        <w:right w:val="none" w:sz="0" w:space="0" w:color="auto"/>
      </w:divBdr>
    </w:div>
    <w:div w:id="276721272">
      <w:bodyDiv w:val="1"/>
      <w:marLeft w:val="0"/>
      <w:marRight w:val="0"/>
      <w:marTop w:val="0"/>
      <w:marBottom w:val="0"/>
      <w:divBdr>
        <w:top w:val="none" w:sz="0" w:space="0" w:color="auto"/>
        <w:left w:val="none" w:sz="0" w:space="0" w:color="auto"/>
        <w:bottom w:val="none" w:sz="0" w:space="0" w:color="auto"/>
        <w:right w:val="none" w:sz="0" w:space="0" w:color="auto"/>
      </w:divBdr>
    </w:div>
    <w:div w:id="281305688">
      <w:bodyDiv w:val="1"/>
      <w:marLeft w:val="0"/>
      <w:marRight w:val="0"/>
      <w:marTop w:val="0"/>
      <w:marBottom w:val="0"/>
      <w:divBdr>
        <w:top w:val="none" w:sz="0" w:space="0" w:color="auto"/>
        <w:left w:val="none" w:sz="0" w:space="0" w:color="auto"/>
        <w:bottom w:val="none" w:sz="0" w:space="0" w:color="auto"/>
        <w:right w:val="none" w:sz="0" w:space="0" w:color="auto"/>
      </w:divBdr>
    </w:div>
    <w:div w:id="332491384">
      <w:bodyDiv w:val="1"/>
      <w:marLeft w:val="0"/>
      <w:marRight w:val="0"/>
      <w:marTop w:val="0"/>
      <w:marBottom w:val="0"/>
      <w:divBdr>
        <w:top w:val="none" w:sz="0" w:space="0" w:color="auto"/>
        <w:left w:val="none" w:sz="0" w:space="0" w:color="auto"/>
        <w:bottom w:val="none" w:sz="0" w:space="0" w:color="auto"/>
        <w:right w:val="none" w:sz="0" w:space="0" w:color="auto"/>
      </w:divBdr>
    </w:div>
    <w:div w:id="356078584">
      <w:bodyDiv w:val="1"/>
      <w:marLeft w:val="0"/>
      <w:marRight w:val="0"/>
      <w:marTop w:val="0"/>
      <w:marBottom w:val="0"/>
      <w:divBdr>
        <w:top w:val="none" w:sz="0" w:space="0" w:color="auto"/>
        <w:left w:val="none" w:sz="0" w:space="0" w:color="auto"/>
        <w:bottom w:val="none" w:sz="0" w:space="0" w:color="auto"/>
        <w:right w:val="none" w:sz="0" w:space="0" w:color="auto"/>
      </w:divBdr>
    </w:div>
    <w:div w:id="361903425">
      <w:bodyDiv w:val="1"/>
      <w:marLeft w:val="0"/>
      <w:marRight w:val="0"/>
      <w:marTop w:val="0"/>
      <w:marBottom w:val="0"/>
      <w:divBdr>
        <w:top w:val="none" w:sz="0" w:space="0" w:color="auto"/>
        <w:left w:val="none" w:sz="0" w:space="0" w:color="auto"/>
        <w:bottom w:val="none" w:sz="0" w:space="0" w:color="auto"/>
        <w:right w:val="none" w:sz="0" w:space="0" w:color="auto"/>
      </w:divBdr>
    </w:div>
    <w:div w:id="407188363">
      <w:bodyDiv w:val="1"/>
      <w:marLeft w:val="0"/>
      <w:marRight w:val="0"/>
      <w:marTop w:val="0"/>
      <w:marBottom w:val="0"/>
      <w:divBdr>
        <w:top w:val="none" w:sz="0" w:space="0" w:color="auto"/>
        <w:left w:val="none" w:sz="0" w:space="0" w:color="auto"/>
        <w:bottom w:val="none" w:sz="0" w:space="0" w:color="auto"/>
        <w:right w:val="none" w:sz="0" w:space="0" w:color="auto"/>
      </w:divBdr>
    </w:div>
    <w:div w:id="424692672">
      <w:bodyDiv w:val="1"/>
      <w:marLeft w:val="0"/>
      <w:marRight w:val="0"/>
      <w:marTop w:val="0"/>
      <w:marBottom w:val="0"/>
      <w:divBdr>
        <w:top w:val="none" w:sz="0" w:space="0" w:color="auto"/>
        <w:left w:val="none" w:sz="0" w:space="0" w:color="auto"/>
        <w:bottom w:val="none" w:sz="0" w:space="0" w:color="auto"/>
        <w:right w:val="none" w:sz="0" w:space="0" w:color="auto"/>
      </w:divBdr>
    </w:div>
    <w:div w:id="434130091">
      <w:bodyDiv w:val="1"/>
      <w:marLeft w:val="0"/>
      <w:marRight w:val="0"/>
      <w:marTop w:val="0"/>
      <w:marBottom w:val="0"/>
      <w:divBdr>
        <w:top w:val="none" w:sz="0" w:space="0" w:color="auto"/>
        <w:left w:val="none" w:sz="0" w:space="0" w:color="auto"/>
        <w:bottom w:val="none" w:sz="0" w:space="0" w:color="auto"/>
        <w:right w:val="none" w:sz="0" w:space="0" w:color="auto"/>
      </w:divBdr>
    </w:div>
    <w:div w:id="437070883">
      <w:bodyDiv w:val="1"/>
      <w:marLeft w:val="0"/>
      <w:marRight w:val="0"/>
      <w:marTop w:val="0"/>
      <w:marBottom w:val="0"/>
      <w:divBdr>
        <w:top w:val="none" w:sz="0" w:space="0" w:color="auto"/>
        <w:left w:val="none" w:sz="0" w:space="0" w:color="auto"/>
        <w:bottom w:val="none" w:sz="0" w:space="0" w:color="auto"/>
        <w:right w:val="none" w:sz="0" w:space="0" w:color="auto"/>
      </w:divBdr>
    </w:div>
    <w:div w:id="468517112">
      <w:bodyDiv w:val="1"/>
      <w:marLeft w:val="0"/>
      <w:marRight w:val="0"/>
      <w:marTop w:val="0"/>
      <w:marBottom w:val="0"/>
      <w:divBdr>
        <w:top w:val="none" w:sz="0" w:space="0" w:color="auto"/>
        <w:left w:val="none" w:sz="0" w:space="0" w:color="auto"/>
        <w:bottom w:val="none" w:sz="0" w:space="0" w:color="auto"/>
        <w:right w:val="none" w:sz="0" w:space="0" w:color="auto"/>
      </w:divBdr>
    </w:div>
    <w:div w:id="470485652">
      <w:bodyDiv w:val="1"/>
      <w:marLeft w:val="0"/>
      <w:marRight w:val="0"/>
      <w:marTop w:val="0"/>
      <w:marBottom w:val="0"/>
      <w:divBdr>
        <w:top w:val="none" w:sz="0" w:space="0" w:color="auto"/>
        <w:left w:val="none" w:sz="0" w:space="0" w:color="auto"/>
        <w:bottom w:val="none" w:sz="0" w:space="0" w:color="auto"/>
        <w:right w:val="none" w:sz="0" w:space="0" w:color="auto"/>
      </w:divBdr>
    </w:div>
    <w:div w:id="484126635">
      <w:bodyDiv w:val="1"/>
      <w:marLeft w:val="0"/>
      <w:marRight w:val="0"/>
      <w:marTop w:val="0"/>
      <w:marBottom w:val="0"/>
      <w:divBdr>
        <w:top w:val="none" w:sz="0" w:space="0" w:color="auto"/>
        <w:left w:val="none" w:sz="0" w:space="0" w:color="auto"/>
        <w:bottom w:val="none" w:sz="0" w:space="0" w:color="auto"/>
        <w:right w:val="none" w:sz="0" w:space="0" w:color="auto"/>
      </w:divBdr>
    </w:div>
    <w:div w:id="497811824">
      <w:bodyDiv w:val="1"/>
      <w:marLeft w:val="0"/>
      <w:marRight w:val="0"/>
      <w:marTop w:val="0"/>
      <w:marBottom w:val="0"/>
      <w:divBdr>
        <w:top w:val="none" w:sz="0" w:space="0" w:color="auto"/>
        <w:left w:val="none" w:sz="0" w:space="0" w:color="auto"/>
        <w:bottom w:val="none" w:sz="0" w:space="0" w:color="auto"/>
        <w:right w:val="none" w:sz="0" w:space="0" w:color="auto"/>
      </w:divBdr>
    </w:div>
    <w:div w:id="503933541">
      <w:bodyDiv w:val="1"/>
      <w:marLeft w:val="0"/>
      <w:marRight w:val="0"/>
      <w:marTop w:val="0"/>
      <w:marBottom w:val="0"/>
      <w:divBdr>
        <w:top w:val="none" w:sz="0" w:space="0" w:color="auto"/>
        <w:left w:val="none" w:sz="0" w:space="0" w:color="auto"/>
        <w:bottom w:val="none" w:sz="0" w:space="0" w:color="auto"/>
        <w:right w:val="none" w:sz="0" w:space="0" w:color="auto"/>
      </w:divBdr>
    </w:div>
    <w:div w:id="517500287">
      <w:bodyDiv w:val="1"/>
      <w:marLeft w:val="0"/>
      <w:marRight w:val="0"/>
      <w:marTop w:val="0"/>
      <w:marBottom w:val="0"/>
      <w:divBdr>
        <w:top w:val="none" w:sz="0" w:space="0" w:color="auto"/>
        <w:left w:val="none" w:sz="0" w:space="0" w:color="auto"/>
        <w:bottom w:val="none" w:sz="0" w:space="0" w:color="auto"/>
        <w:right w:val="none" w:sz="0" w:space="0" w:color="auto"/>
      </w:divBdr>
    </w:div>
    <w:div w:id="549924648">
      <w:bodyDiv w:val="1"/>
      <w:marLeft w:val="0"/>
      <w:marRight w:val="0"/>
      <w:marTop w:val="0"/>
      <w:marBottom w:val="0"/>
      <w:divBdr>
        <w:top w:val="none" w:sz="0" w:space="0" w:color="auto"/>
        <w:left w:val="none" w:sz="0" w:space="0" w:color="auto"/>
        <w:bottom w:val="none" w:sz="0" w:space="0" w:color="auto"/>
        <w:right w:val="none" w:sz="0" w:space="0" w:color="auto"/>
      </w:divBdr>
    </w:div>
    <w:div w:id="566915556">
      <w:bodyDiv w:val="1"/>
      <w:marLeft w:val="0"/>
      <w:marRight w:val="0"/>
      <w:marTop w:val="0"/>
      <w:marBottom w:val="0"/>
      <w:divBdr>
        <w:top w:val="none" w:sz="0" w:space="0" w:color="auto"/>
        <w:left w:val="none" w:sz="0" w:space="0" w:color="auto"/>
        <w:bottom w:val="none" w:sz="0" w:space="0" w:color="auto"/>
        <w:right w:val="none" w:sz="0" w:space="0" w:color="auto"/>
      </w:divBdr>
    </w:div>
    <w:div w:id="581253949">
      <w:bodyDiv w:val="1"/>
      <w:marLeft w:val="0"/>
      <w:marRight w:val="0"/>
      <w:marTop w:val="0"/>
      <w:marBottom w:val="0"/>
      <w:divBdr>
        <w:top w:val="none" w:sz="0" w:space="0" w:color="auto"/>
        <w:left w:val="none" w:sz="0" w:space="0" w:color="auto"/>
        <w:bottom w:val="none" w:sz="0" w:space="0" w:color="auto"/>
        <w:right w:val="none" w:sz="0" w:space="0" w:color="auto"/>
      </w:divBdr>
    </w:div>
    <w:div w:id="619802691">
      <w:bodyDiv w:val="1"/>
      <w:marLeft w:val="0"/>
      <w:marRight w:val="0"/>
      <w:marTop w:val="0"/>
      <w:marBottom w:val="0"/>
      <w:divBdr>
        <w:top w:val="none" w:sz="0" w:space="0" w:color="auto"/>
        <w:left w:val="none" w:sz="0" w:space="0" w:color="auto"/>
        <w:bottom w:val="none" w:sz="0" w:space="0" w:color="auto"/>
        <w:right w:val="none" w:sz="0" w:space="0" w:color="auto"/>
      </w:divBdr>
    </w:div>
    <w:div w:id="631254072">
      <w:bodyDiv w:val="1"/>
      <w:marLeft w:val="0"/>
      <w:marRight w:val="0"/>
      <w:marTop w:val="0"/>
      <w:marBottom w:val="0"/>
      <w:divBdr>
        <w:top w:val="none" w:sz="0" w:space="0" w:color="auto"/>
        <w:left w:val="none" w:sz="0" w:space="0" w:color="auto"/>
        <w:bottom w:val="none" w:sz="0" w:space="0" w:color="auto"/>
        <w:right w:val="none" w:sz="0" w:space="0" w:color="auto"/>
      </w:divBdr>
    </w:div>
    <w:div w:id="632561964">
      <w:bodyDiv w:val="1"/>
      <w:marLeft w:val="0"/>
      <w:marRight w:val="0"/>
      <w:marTop w:val="0"/>
      <w:marBottom w:val="0"/>
      <w:divBdr>
        <w:top w:val="none" w:sz="0" w:space="0" w:color="auto"/>
        <w:left w:val="none" w:sz="0" w:space="0" w:color="auto"/>
        <w:bottom w:val="none" w:sz="0" w:space="0" w:color="auto"/>
        <w:right w:val="none" w:sz="0" w:space="0" w:color="auto"/>
      </w:divBdr>
    </w:div>
    <w:div w:id="634794853">
      <w:bodyDiv w:val="1"/>
      <w:marLeft w:val="0"/>
      <w:marRight w:val="0"/>
      <w:marTop w:val="0"/>
      <w:marBottom w:val="0"/>
      <w:divBdr>
        <w:top w:val="none" w:sz="0" w:space="0" w:color="auto"/>
        <w:left w:val="none" w:sz="0" w:space="0" w:color="auto"/>
        <w:bottom w:val="none" w:sz="0" w:space="0" w:color="auto"/>
        <w:right w:val="none" w:sz="0" w:space="0" w:color="auto"/>
      </w:divBdr>
    </w:div>
    <w:div w:id="659817367">
      <w:bodyDiv w:val="1"/>
      <w:marLeft w:val="0"/>
      <w:marRight w:val="0"/>
      <w:marTop w:val="0"/>
      <w:marBottom w:val="0"/>
      <w:divBdr>
        <w:top w:val="none" w:sz="0" w:space="0" w:color="auto"/>
        <w:left w:val="none" w:sz="0" w:space="0" w:color="auto"/>
        <w:bottom w:val="none" w:sz="0" w:space="0" w:color="auto"/>
        <w:right w:val="none" w:sz="0" w:space="0" w:color="auto"/>
      </w:divBdr>
    </w:div>
    <w:div w:id="708064816">
      <w:bodyDiv w:val="1"/>
      <w:marLeft w:val="0"/>
      <w:marRight w:val="0"/>
      <w:marTop w:val="0"/>
      <w:marBottom w:val="0"/>
      <w:divBdr>
        <w:top w:val="none" w:sz="0" w:space="0" w:color="auto"/>
        <w:left w:val="none" w:sz="0" w:space="0" w:color="auto"/>
        <w:bottom w:val="none" w:sz="0" w:space="0" w:color="auto"/>
        <w:right w:val="none" w:sz="0" w:space="0" w:color="auto"/>
      </w:divBdr>
    </w:div>
    <w:div w:id="780149876">
      <w:bodyDiv w:val="1"/>
      <w:marLeft w:val="0"/>
      <w:marRight w:val="0"/>
      <w:marTop w:val="0"/>
      <w:marBottom w:val="0"/>
      <w:divBdr>
        <w:top w:val="none" w:sz="0" w:space="0" w:color="auto"/>
        <w:left w:val="none" w:sz="0" w:space="0" w:color="auto"/>
        <w:bottom w:val="none" w:sz="0" w:space="0" w:color="auto"/>
        <w:right w:val="none" w:sz="0" w:space="0" w:color="auto"/>
      </w:divBdr>
    </w:div>
    <w:div w:id="821701874">
      <w:bodyDiv w:val="1"/>
      <w:marLeft w:val="0"/>
      <w:marRight w:val="0"/>
      <w:marTop w:val="0"/>
      <w:marBottom w:val="0"/>
      <w:divBdr>
        <w:top w:val="none" w:sz="0" w:space="0" w:color="auto"/>
        <w:left w:val="none" w:sz="0" w:space="0" w:color="auto"/>
        <w:bottom w:val="none" w:sz="0" w:space="0" w:color="auto"/>
        <w:right w:val="none" w:sz="0" w:space="0" w:color="auto"/>
      </w:divBdr>
    </w:div>
    <w:div w:id="861625576">
      <w:bodyDiv w:val="1"/>
      <w:marLeft w:val="0"/>
      <w:marRight w:val="0"/>
      <w:marTop w:val="0"/>
      <w:marBottom w:val="0"/>
      <w:divBdr>
        <w:top w:val="none" w:sz="0" w:space="0" w:color="auto"/>
        <w:left w:val="none" w:sz="0" w:space="0" w:color="auto"/>
        <w:bottom w:val="none" w:sz="0" w:space="0" w:color="auto"/>
        <w:right w:val="none" w:sz="0" w:space="0" w:color="auto"/>
      </w:divBdr>
    </w:div>
    <w:div w:id="872427268">
      <w:bodyDiv w:val="1"/>
      <w:marLeft w:val="0"/>
      <w:marRight w:val="0"/>
      <w:marTop w:val="0"/>
      <w:marBottom w:val="0"/>
      <w:divBdr>
        <w:top w:val="none" w:sz="0" w:space="0" w:color="auto"/>
        <w:left w:val="none" w:sz="0" w:space="0" w:color="auto"/>
        <w:bottom w:val="none" w:sz="0" w:space="0" w:color="auto"/>
        <w:right w:val="none" w:sz="0" w:space="0" w:color="auto"/>
      </w:divBdr>
    </w:div>
    <w:div w:id="911961472">
      <w:bodyDiv w:val="1"/>
      <w:marLeft w:val="0"/>
      <w:marRight w:val="0"/>
      <w:marTop w:val="0"/>
      <w:marBottom w:val="0"/>
      <w:divBdr>
        <w:top w:val="none" w:sz="0" w:space="0" w:color="auto"/>
        <w:left w:val="none" w:sz="0" w:space="0" w:color="auto"/>
        <w:bottom w:val="none" w:sz="0" w:space="0" w:color="auto"/>
        <w:right w:val="none" w:sz="0" w:space="0" w:color="auto"/>
      </w:divBdr>
    </w:div>
    <w:div w:id="917404360">
      <w:bodyDiv w:val="1"/>
      <w:marLeft w:val="0"/>
      <w:marRight w:val="0"/>
      <w:marTop w:val="0"/>
      <w:marBottom w:val="0"/>
      <w:divBdr>
        <w:top w:val="none" w:sz="0" w:space="0" w:color="auto"/>
        <w:left w:val="none" w:sz="0" w:space="0" w:color="auto"/>
        <w:bottom w:val="none" w:sz="0" w:space="0" w:color="auto"/>
        <w:right w:val="none" w:sz="0" w:space="0" w:color="auto"/>
      </w:divBdr>
    </w:div>
    <w:div w:id="918826389">
      <w:bodyDiv w:val="1"/>
      <w:marLeft w:val="0"/>
      <w:marRight w:val="0"/>
      <w:marTop w:val="0"/>
      <w:marBottom w:val="0"/>
      <w:divBdr>
        <w:top w:val="none" w:sz="0" w:space="0" w:color="auto"/>
        <w:left w:val="none" w:sz="0" w:space="0" w:color="auto"/>
        <w:bottom w:val="none" w:sz="0" w:space="0" w:color="auto"/>
        <w:right w:val="none" w:sz="0" w:space="0" w:color="auto"/>
      </w:divBdr>
    </w:div>
    <w:div w:id="936257890">
      <w:bodyDiv w:val="1"/>
      <w:marLeft w:val="0"/>
      <w:marRight w:val="0"/>
      <w:marTop w:val="0"/>
      <w:marBottom w:val="0"/>
      <w:divBdr>
        <w:top w:val="none" w:sz="0" w:space="0" w:color="auto"/>
        <w:left w:val="none" w:sz="0" w:space="0" w:color="auto"/>
        <w:bottom w:val="none" w:sz="0" w:space="0" w:color="auto"/>
        <w:right w:val="none" w:sz="0" w:space="0" w:color="auto"/>
      </w:divBdr>
    </w:div>
    <w:div w:id="938757704">
      <w:bodyDiv w:val="1"/>
      <w:marLeft w:val="0"/>
      <w:marRight w:val="0"/>
      <w:marTop w:val="0"/>
      <w:marBottom w:val="0"/>
      <w:divBdr>
        <w:top w:val="none" w:sz="0" w:space="0" w:color="auto"/>
        <w:left w:val="none" w:sz="0" w:space="0" w:color="auto"/>
        <w:bottom w:val="none" w:sz="0" w:space="0" w:color="auto"/>
        <w:right w:val="none" w:sz="0" w:space="0" w:color="auto"/>
      </w:divBdr>
    </w:div>
    <w:div w:id="947543037">
      <w:bodyDiv w:val="1"/>
      <w:marLeft w:val="0"/>
      <w:marRight w:val="0"/>
      <w:marTop w:val="0"/>
      <w:marBottom w:val="0"/>
      <w:divBdr>
        <w:top w:val="none" w:sz="0" w:space="0" w:color="auto"/>
        <w:left w:val="none" w:sz="0" w:space="0" w:color="auto"/>
        <w:bottom w:val="none" w:sz="0" w:space="0" w:color="auto"/>
        <w:right w:val="none" w:sz="0" w:space="0" w:color="auto"/>
      </w:divBdr>
    </w:div>
    <w:div w:id="995036002">
      <w:bodyDiv w:val="1"/>
      <w:marLeft w:val="0"/>
      <w:marRight w:val="0"/>
      <w:marTop w:val="0"/>
      <w:marBottom w:val="0"/>
      <w:divBdr>
        <w:top w:val="none" w:sz="0" w:space="0" w:color="auto"/>
        <w:left w:val="none" w:sz="0" w:space="0" w:color="auto"/>
        <w:bottom w:val="none" w:sz="0" w:space="0" w:color="auto"/>
        <w:right w:val="none" w:sz="0" w:space="0" w:color="auto"/>
      </w:divBdr>
    </w:div>
    <w:div w:id="1028333841">
      <w:bodyDiv w:val="1"/>
      <w:marLeft w:val="0"/>
      <w:marRight w:val="0"/>
      <w:marTop w:val="0"/>
      <w:marBottom w:val="0"/>
      <w:divBdr>
        <w:top w:val="none" w:sz="0" w:space="0" w:color="auto"/>
        <w:left w:val="none" w:sz="0" w:space="0" w:color="auto"/>
        <w:bottom w:val="none" w:sz="0" w:space="0" w:color="auto"/>
        <w:right w:val="none" w:sz="0" w:space="0" w:color="auto"/>
      </w:divBdr>
    </w:div>
    <w:div w:id="1079139450">
      <w:bodyDiv w:val="1"/>
      <w:marLeft w:val="0"/>
      <w:marRight w:val="0"/>
      <w:marTop w:val="0"/>
      <w:marBottom w:val="0"/>
      <w:divBdr>
        <w:top w:val="none" w:sz="0" w:space="0" w:color="auto"/>
        <w:left w:val="none" w:sz="0" w:space="0" w:color="auto"/>
        <w:bottom w:val="none" w:sz="0" w:space="0" w:color="auto"/>
        <w:right w:val="none" w:sz="0" w:space="0" w:color="auto"/>
      </w:divBdr>
    </w:div>
    <w:div w:id="1087726674">
      <w:bodyDiv w:val="1"/>
      <w:marLeft w:val="0"/>
      <w:marRight w:val="0"/>
      <w:marTop w:val="0"/>
      <w:marBottom w:val="0"/>
      <w:divBdr>
        <w:top w:val="none" w:sz="0" w:space="0" w:color="auto"/>
        <w:left w:val="none" w:sz="0" w:space="0" w:color="auto"/>
        <w:bottom w:val="none" w:sz="0" w:space="0" w:color="auto"/>
        <w:right w:val="none" w:sz="0" w:space="0" w:color="auto"/>
      </w:divBdr>
    </w:div>
    <w:div w:id="1125809581">
      <w:bodyDiv w:val="1"/>
      <w:marLeft w:val="0"/>
      <w:marRight w:val="0"/>
      <w:marTop w:val="0"/>
      <w:marBottom w:val="0"/>
      <w:divBdr>
        <w:top w:val="none" w:sz="0" w:space="0" w:color="auto"/>
        <w:left w:val="none" w:sz="0" w:space="0" w:color="auto"/>
        <w:bottom w:val="none" w:sz="0" w:space="0" w:color="auto"/>
        <w:right w:val="none" w:sz="0" w:space="0" w:color="auto"/>
      </w:divBdr>
    </w:div>
    <w:div w:id="1153445400">
      <w:bodyDiv w:val="1"/>
      <w:marLeft w:val="0"/>
      <w:marRight w:val="0"/>
      <w:marTop w:val="0"/>
      <w:marBottom w:val="0"/>
      <w:divBdr>
        <w:top w:val="none" w:sz="0" w:space="0" w:color="auto"/>
        <w:left w:val="none" w:sz="0" w:space="0" w:color="auto"/>
        <w:bottom w:val="none" w:sz="0" w:space="0" w:color="auto"/>
        <w:right w:val="none" w:sz="0" w:space="0" w:color="auto"/>
      </w:divBdr>
    </w:div>
    <w:div w:id="1180582088">
      <w:bodyDiv w:val="1"/>
      <w:marLeft w:val="0"/>
      <w:marRight w:val="0"/>
      <w:marTop w:val="0"/>
      <w:marBottom w:val="0"/>
      <w:divBdr>
        <w:top w:val="none" w:sz="0" w:space="0" w:color="auto"/>
        <w:left w:val="none" w:sz="0" w:space="0" w:color="auto"/>
        <w:bottom w:val="none" w:sz="0" w:space="0" w:color="auto"/>
        <w:right w:val="none" w:sz="0" w:space="0" w:color="auto"/>
      </w:divBdr>
    </w:div>
    <w:div w:id="1185249478">
      <w:bodyDiv w:val="1"/>
      <w:marLeft w:val="0"/>
      <w:marRight w:val="0"/>
      <w:marTop w:val="0"/>
      <w:marBottom w:val="0"/>
      <w:divBdr>
        <w:top w:val="none" w:sz="0" w:space="0" w:color="auto"/>
        <w:left w:val="none" w:sz="0" w:space="0" w:color="auto"/>
        <w:bottom w:val="none" w:sz="0" w:space="0" w:color="auto"/>
        <w:right w:val="none" w:sz="0" w:space="0" w:color="auto"/>
      </w:divBdr>
    </w:div>
    <w:div w:id="1193882458">
      <w:bodyDiv w:val="1"/>
      <w:marLeft w:val="0"/>
      <w:marRight w:val="0"/>
      <w:marTop w:val="0"/>
      <w:marBottom w:val="0"/>
      <w:divBdr>
        <w:top w:val="none" w:sz="0" w:space="0" w:color="auto"/>
        <w:left w:val="none" w:sz="0" w:space="0" w:color="auto"/>
        <w:bottom w:val="none" w:sz="0" w:space="0" w:color="auto"/>
        <w:right w:val="none" w:sz="0" w:space="0" w:color="auto"/>
      </w:divBdr>
    </w:div>
    <w:div w:id="1205486443">
      <w:bodyDiv w:val="1"/>
      <w:marLeft w:val="0"/>
      <w:marRight w:val="0"/>
      <w:marTop w:val="0"/>
      <w:marBottom w:val="0"/>
      <w:divBdr>
        <w:top w:val="none" w:sz="0" w:space="0" w:color="auto"/>
        <w:left w:val="none" w:sz="0" w:space="0" w:color="auto"/>
        <w:bottom w:val="none" w:sz="0" w:space="0" w:color="auto"/>
        <w:right w:val="none" w:sz="0" w:space="0" w:color="auto"/>
      </w:divBdr>
    </w:div>
    <w:div w:id="1253854615">
      <w:bodyDiv w:val="1"/>
      <w:marLeft w:val="0"/>
      <w:marRight w:val="0"/>
      <w:marTop w:val="0"/>
      <w:marBottom w:val="0"/>
      <w:divBdr>
        <w:top w:val="none" w:sz="0" w:space="0" w:color="auto"/>
        <w:left w:val="none" w:sz="0" w:space="0" w:color="auto"/>
        <w:bottom w:val="none" w:sz="0" w:space="0" w:color="auto"/>
        <w:right w:val="none" w:sz="0" w:space="0" w:color="auto"/>
      </w:divBdr>
    </w:div>
    <w:div w:id="1273128727">
      <w:bodyDiv w:val="1"/>
      <w:marLeft w:val="0"/>
      <w:marRight w:val="0"/>
      <w:marTop w:val="0"/>
      <w:marBottom w:val="0"/>
      <w:divBdr>
        <w:top w:val="none" w:sz="0" w:space="0" w:color="auto"/>
        <w:left w:val="none" w:sz="0" w:space="0" w:color="auto"/>
        <w:bottom w:val="none" w:sz="0" w:space="0" w:color="auto"/>
        <w:right w:val="none" w:sz="0" w:space="0" w:color="auto"/>
      </w:divBdr>
    </w:div>
    <w:div w:id="1300114297">
      <w:bodyDiv w:val="1"/>
      <w:marLeft w:val="0"/>
      <w:marRight w:val="0"/>
      <w:marTop w:val="0"/>
      <w:marBottom w:val="0"/>
      <w:divBdr>
        <w:top w:val="none" w:sz="0" w:space="0" w:color="auto"/>
        <w:left w:val="none" w:sz="0" w:space="0" w:color="auto"/>
        <w:bottom w:val="none" w:sz="0" w:space="0" w:color="auto"/>
        <w:right w:val="none" w:sz="0" w:space="0" w:color="auto"/>
      </w:divBdr>
    </w:div>
    <w:div w:id="1301228045">
      <w:bodyDiv w:val="1"/>
      <w:marLeft w:val="0"/>
      <w:marRight w:val="0"/>
      <w:marTop w:val="0"/>
      <w:marBottom w:val="0"/>
      <w:divBdr>
        <w:top w:val="none" w:sz="0" w:space="0" w:color="auto"/>
        <w:left w:val="none" w:sz="0" w:space="0" w:color="auto"/>
        <w:bottom w:val="none" w:sz="0" w:space="0" w:color="auto"/>
        <w:right w:val="none" w:sz="0" w:space="0" w:color="auto"/>
      </w:divBdr>
    </w:div>
    <w:div w:id="1318143336">
      <w:bodyDiv w:val="1"/>
      <w:marLeft w:val="0"/>
      <w:marRight w:val="0"/>
      <w:marTop w:val="0"/>
      <w:marBottom w:val="0"/>
      <w:divBdr>
        <w:top w:val="none" w:sz="0" w:space="0" w:color="auto"/>
        <w:left w:val="none" w:sz="0" w:space="0" w:color="auto"/>
        <w:bottom w:val="none" w:sz="0" w:space="0" w:color="auto"/>
        <w:right w:val="none" w:sz="0" w:space="0" w:color="auto"/>
      </w:divBdr>
    </w:div>
    <w:div w:id="1341196174">
      <w:bodyDiv w:val="1"/>
      <w:marLeft w:val="0"/>
      <w:marRight w:val="0"/>
      <w:marTop w:val="0"/>
      <w:marBottom w:val="0"/>
      <w:divBdr>
        <w:top w:val="none" w:sz="0" w:space="0" w:color="auto"/>
        <w:left w:val="none" w:sz="0" w:space="0" w:color="auto"/>
        <w:bottom w:val="none" w:sz="0" w:space="0" w:color="auto"/>
        <w:right w:val="none" w:sz="0" w:space="0" w:color="auto"/>
      </w:divBdr>
    </w:div>
    <w:div w:id="1448545878">
      <w:bodyDiv w:val="1"/>
      <w:marLeft w:val="0"/>
      <w:marRight w:val="0"/>
      <w:marTop w:val="0"/>
      <w:marBottom w:val="0"/>
      <w:divBdr>
        <w:top w:val="none" w:sz="0" w:space="0" w:color="auto"/>
        <w:left w:val="none" w:sz="0" w:space="0" w:color="auto"/>
        <w:bottom w:val="none" w:sz="0" w:space="0" w:color="auto"/>
        <w:right w:val="none" w:sz="0" w:space="0" w:color="auto"/>
      </w:divBdr>
    </w:div>
    <w:div w:id="1456480786">
      <w:bodyDiv w:val="1"/>
      <w:marLeft w:val="0"/>
      <w:marRight w:val="0"/>
      <w:marTop w:val="0"/>
      <w:marBottom w:val="0"/>
      <w:divBdr>
        <w:top w:val="none" w:sz="0" w:space="0" w:color="auto"/>
        <w:left w:val="none" w:sz="0" w:space="0" w:color="auto"/>
        <w:bottom w:val="none" w:sz="0" w:space="0" w:color="auto"/>
        <w:right w:val="none" w:sz="0" w:space="0" w:color="auto"/>
      </w:divBdr>
      <w:divsChild>
        <w:div w:id="50809970">
          <w:marLeft w:val="0"/>
          <w:marRight w:val="0"/>
          <w:marTop w:val="0"/>
          <w:marBottom w:val="0"/>
          <w:divBdr>
            <w:top w:val="none" w:sz="0" w:space="0" w:color="auto"/>
            <w:left w:val="none" w:sz="0" w:space="0" w:color="auto"/>
            <w:bottom w:val="none" w:sz="0" w:space="0" w:color="auto"/>
            <w:right w:val="none" w:sz="0" w:space="0" w:color="auto"/>
          </w:divBdr>
          <w:divsChild>
            <w:div w:id="20408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600354">
      <w:bodyDiv w:val="1"/>
      <w:marLeft w:val="0"/>
      <w:marRight w:val="0"/>
      <w:marTop w:val="0"/>
      <w:marBottom w:val="0"/>
      <w:divBdr>
        <w:top w:val="none" w:sz="0" w:space="0" w:color="auto"/>
        <w:left w:val="none" w:sz="0" w:space="0" w:color="auto"/>
        <w:bottom w:val="none" w:sz="0" w:space="0" w:color="auto"/>
        <w:right w:val="none" w:sz="0" w:space="0" w:color="auto"/>
      </w:divBdr>
    </w:div>
    <w:div w:id="1511025388">
      <w:bodyDiv w:val="1"/>
      <w:marLeft w:val="0"/>
      <w:marRight w:val="0"/>
      <w:marTop w:val="0"/>
      <w:marBottom w:val="0"/>
      <w:divBdr>
        <w:top w:val="none" w:sz="0" w:space="0" w:color="auto"/>
        <w:left w:val="none" w:sz="0" w:space="0" w:color="auto"/>
        <w:bottom w:val="none" w:sz="0" w:space="0" w:color="auto"/>
        <w:right w:val="none" w:sz="0" w:space="0" w:color="auto"/>
      </w:divBdr>
    </w:div>
    <w:div w:id="1544171915">
      <w:bodyDiv w:val="1"/>
      <w:marLeft w:val="0"/>
      <w:marRight w:val="0"/>
      <w:marTop w:val="0"/>
      <w:marBottom w:val="0"/>
      <w:divBdr>
        <w:top w:val="none" w:sz="0" w:space="0" w:color="auto"/>
        <w:left w:val="none" w:sz="0" w:space="0" w:color="auto"/>
        <w:bottom w:val="none" w:sz="0" w:space="0" w:color="auto"/>
        <w:right w:val="none" w:sz="0" w:space="0" w:color="auto"/>
      </w:divBdr>
    </w:div>
    <w:div w:id="1575580621">
      <w:bodyDiv w:val="1"/>
      <w:marLeft w:val="0"/>
      <w:marRight w:val="0"/>
      <w:marTop w:val="0"/>
      <w:marBottom w:val="0"/>
      <w:divBdr>
        <w:top w:val="none" w:sz="0" w:space="0" w:color="auto"/>
        <w:left w:val="none" w:sz="0" w:space="0" w:color="auto"/>
        <w:bottom w:val="none" w:sz="0" w:space="0" w:color="auto"/>
        <w:right w:val="none" w:sz="0" w:space="0" w:color="auto"/>
      </w:divBdr>
    </w:div>
    <w:div w:id="1677347368">
      <w:bodyDiv w:val="1"/>
      <w:marLeft w:val="0"/>
      <w:marRight w:val="0"/>
      <w:marTop w:val="0"/>
      <w:marBottom w:val="0"/>
      <w:divBdr>
        <w:top w:val="none" w:sz="0" w:space="0" w:color="auto"/>
        <w:left w:val="none" w:sz="0" w:space="0" w:color="auto"/>
        <w:bottom w:val="none" w:sz="0" w:space="0" w:color="auto"/>
        <w:right w:val="none" w:sz="0" w:space="0" w:color="auto"/>
      </w:divBdr>
    </w:div>
    <w:div w:id="1778476774">
      <w:bodyDiv w:val="1"/>
      <w:marLeft w:val="0"/>
      <w:marRight w:val="0"/>
      <w:marTop w:val="0"/>
      <w:marBottom w:val="0"/>
      <w:divBdr>
        <w:top w:val="none" w:sz="0" w:space="0" w:color="auto"/>
        <w:left w:val="none" w:sz="0" w:space="0" w:color="auto"/>
        <w:bottom w:val="none" w:sz="0" w:space="0" w:color="auto"/>
        <w:right w:val="none" w:sz="0" w:space="0" w:color="auto"/>
      </w:divBdr>
    </w:div>
    <w:div w:id="1810241874">
      <w:bodyDiv w:val="1"/>
      <w:marLeft w:val="0"/>
      <w:marRight w:val="0"/>
      <w:marTop w:val="0"/>
      <w:marBottom w:val="0"/>
      <w:divBdr>
        <w:top w:val="none" w:sz="0" w:space="0" w:color="auto"/>
        <w:left w:val="none" w:sz="0" w:space="0" w:color="auto"/>
        <w:bottom w:val="none" w:sz="0" w:space="0" w:color="auto"/>
        <w:right w:val="none" w:sz="0" w:space="0" w:color="auto"/>
      </w:divBdr>
    </w:div>
    <w:div w:id="1866676055">
      <w:bodyDiv w:val="1"/>
      <w:marLeft w:val="0"/>
      <w:marRight w:val="0"/>
      <w:marTop w:val="0"/>
      <w:marBottom w:val="0"/>
      <w:divBdr>
        <w:top w:val="none" w:sz="0" w:space="0" w:color="auto"/>
        <w:left w:val="none" w:sz="0" w:space="0" w:color="auto"/>
        <w:bottom w:val="none" w:sz="0" w:space="0" w:color="auto"/>
        <w:right w:val="none" w:sz="0" w:space="0" w:color="auto"/>
      </w:divBdr>
    </w:div>
    <w:div w:id="1868446006">
      <w:bodyDiv w:val="1"/>
      <w:marLeft w:val="0"/>
      <w:marRight w:val="0"/>
      <w:marTop w:val="0"/>
      <w:marBottom w:val="0"/>
      <w:divBdr>
        <w:top w:val="none" w:sz="0" w:space="0" w:color="auto"/>
        <w:left w:val="none" w:sz="0" w:space="0" w:color="auto"/>
        <w:bottom w:val="none" w:sz="0" w:space="0" w:color="auto"/>
        <w:right w:val="none" w:sz="0" w:space="0" w:color="auto"/>
      </w:divBdr>
    </w:div>
    <w:div w:id="1879313177">
      <w:bodyDiv w:val="1"/>
      <w:marLeft w:val="0"/>
      <w:marRight w:val="0"/>
      <w:marTop w:val="0"/>
      <w:marBottom w:val="0"/>
      <w:divBdr>
        <w:top w:val="none" w:sz="0" w:space="0" w:color="auto"/>
        <w:left w:val="none" w:sz="0" w:space="0" w:color="auto"/>
        <w:bottom w:val="none" w:sz="0" w:space="0" w:color="auto"/>
        <w:right w:val="none" w:sz="0" w:space="0" w:color="auto"/>
      </w:divBdr>
    </w:div>
    <w:div w:id="1886677954">
      <w:bodyDiv w:val="1"/>
      <w:marLeft w:val="0"/>
      <w:marRight w:val="0"/>
      <w:marTop w:val="0"/>
      <w:marBottom w:val="0"/>
      <w:divBdr>
        <w:top w:val="none" w:sz="0" w:space="0" w:color="auto"/>
        <w:left w:val="none" w:sz="0" w:space="0" w:color="auto"/>
        <w:bottom w:val="none" w:sz="0" w:space="0" w:color="auto"/>
        <w:right w:val="none" w:sz="0" w:space="0" w:color="auto"/>
      </w:divBdr>
    </w:div>
    <w:div w:id="1910846939">
      <w:bodyDiv w:val="1"/>
      <w:marLeft w:val="0"/>
      <w:marRight w:val="0"/>
      <w:marTop w:val="0"/>
      <w:marBottom w:val="0"/>
      <w:divBdr>
        <w:top w:val="none" w:sz="0" w:space="0" w:color="auto"/>
        <w:left w:val="none" w:sz="0" w:space="0" w:color="auto"/>
        <w:bottom w:val="none" w:sz="0" w:space="0" w:color="auto"/>
        <w:right w:val="none" w:sz="0" w:space="0" w:color="auto"/>
      </w:divBdr>
    </w:div>
    <w:div w:id="1930961972">
      <w:bodyDiv w:val="1"/>
      <w:marLeft w:val="0"/>
      <w:marRight w:val="0"/>
      <w:marTop w:val="0"/>
      <w:marBottom w:val="0"/>
      <w:divBdr>
        <w:top w:val="none" w:sz="0" w:space="0" w:color="auto"/>
        <w:left w:val="none" w:sz="0" w:space="0" w:color="auto"/>
        <w:bottom w:val="none" w:sz="0" w:space="0" w:color="auto"/>
        <w:right w:val="none" w:sz="0" w:space="0" w:color="auto"/>
      </w:divBdr>
    </w:div>
    <w:div w:id="1959143886">
      <w:bodyDiv w:val="1"/>
      <w:marLeft w:val="0"/>
      <w:marRight w:val="0"/>
      <w:marTop w:val="0"/>
      <w:marBottom w:val="0"/>
      <w:divBdr>
        <w:top w:val="none" w:sz="0" w:space="0" w:color="auto"/>
        <w:left w:val="none" w:sz="0" w:space="0" w:color="auto"/>
        <w:bottom w:val="none" w:sz="0" w:space="0" w:color="auto"/>
        <w:right w:val="none" w:sz="0" w:space="0" w:color="auto"/>
      </w:divBdr>
    </w:div>
    <w:div w:id="1973515281">
      <w:bodyDiv w:val="1"/>
      <w:marLeft w:val="0"/>
      <w:marRight w:val="0"/>
      <w:marTop w:val="0"/>
      <w:marBottom w:val="0"/>
      <w:divBdr>
        <w:top w:val="none" w:sz="0" w:space="0" w:color="auto"/>
        <w:left w:val="none" w:sz="0" w:space="0" w:color="auto"/>
        <w:bottom w:val="none" w:sz="0" w:space="0" w:color="auto"/>
        <w:right w:val="none" w:sz="0" w:space="0" w:color="auto"/>
      </w:divBdr>
    </w:div>
    <w:div w:id="1980719494">
      <w:bodyDiv w:val="1"/>
      <w:marLeft w:val="0"/>
      <w:marRight w:val="0"/>
      <w:marTop w:val="0"/>
      <w:marBottom w:val="0"/>
      <w:divBdr>
        <w:top w:val="none" w:sz="0" w:space="0" w:color="auto"/>
        <w:left w:val="none" w:sz="0" w:space="0" w:color="auto"/>
        <w:bottom w:val="none" w:sz="0" w:space="0" w:color="auto"/>
        <w:right w:val="none" w:sz="0" w:space="0" w:color="auto"/>
      </w:divBdr>
    </w:div>
    <w:div w:id="2057731916">
      <w:bodyDiv w:val="1"/>
      <w:marLeft w:val="0"/>
      <w:marRight w:val="0"/>
      <w:marTop w:val="0"/>
      <w:marBottom w:val="0"/>
      <w:divBdr>
        <w:top w:val="none" w:sz="0" w:space="0" w:color="auto"/>
        <w:left w:val="none" w:sz="0" w:space="0" w:color="auto"/>
        <w:bottom w:val="none" w:sz="0" w:space="0" w:color="auto"/>
        <w:right w:val="none" w:sz="0" w:space="0" w:color="auto"/>
      </w:divBdr>
    </w:div>
    <w:div w:id="2073693131">
      <w:bodyDiv w:val="1"/>
      <w:marLeft w:val="0"/>
      <w:marRight w:val="0"/>
      <w:marTop w:val="0"/>
      <w:marBottom w:val="0"/>
      <w:divBdr>
        <w:top w:val="none" w:sz="0" w:space="0" w:color="auto"/>
        <w:left w:val="none" w:sz="0" w:space="0" w:color="auto"/>
        <w:bottom w:val="none" w:sz="0" w:space="0" w:color="auto"/>
        <w:right w:val="none" w:sz="0" w:space="0" w:color="auto"/>
      </w:divBdr>
    </w:div>
    <w:div w:id="2108036146">
      <w:bodyDiv w:val="1"/>
      <w:marLeft w:val="0"/>
      <w:marRight w:val="0"/>
      <w:marTop w:val="0"/>
      <w:marBottom w:val="0"/>
      <w:divBdr>
        <w:top w:val="none" w:sz="0" w:space="0" w:color="auto"/>
        <w:left w:val="none" w:sz="0" w:space="0" w:color="auto"/>
        <w:bottom w:val="none" w:sz="0" w:space="0" w:color="auto"/>
        <w:right w:val="none" w:sz="0" w:space="0" w:color="auto"/>
      </w:divBdr>
    </w:div>
    <w:div w:id="21254182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ites/cce_public/files/cce_step/20190821guiapcpresentarofertaproveedorv5.pdf" TargetMode="External"/><Relationship Id="rId18" Type="http://schemas.openxmlformats.org/officeDocument/2006/relationships/hyperlink" Target="https://www.colombiacompra.gov.co/secop-ii/indisponibilidad-en-el-secop-ii" TargetMode="External"/><Relationship Id="rId26" Type="http://schemas.openxmlformats.org/officeDocument/2006/relationships/hyperlink" Target="https://community.secop.gov.co/Public/" TargetMode="External"/><Relationship Id="rId3" Type="http://schemas.openxmlformats.org/officeDocument/2006/relationships/styles" Target="styles.xml"/><Relationship Id="rId21" Type="http://schemas.openxmlformats.org/officeDocument/2006/relationships/hyperlink" Target="https://www.colombiacompra.gov.co/sites/cce_public/files/cce_documentos/protocolo_de_indisponibilidad_secop_ii.pdf" TargetMode="External"/><Relationship Id="rId7" Type="http://schemas.openxmlformats.org/officeDocument/2006/relationships/endnotes" Target="endnotes.xml"/><Relationship Id="rId12" Type="http://schemas.openxmlformats.org/officeDocument/2006/relationships/hyperlink" Target="https://community.secop.gov.co/STS/Users/Login/Index?SkinName=CCE" TargetMode="External"/><Relationship Id="rId17" Type="http://schemas.openxmlformats.org/officeDocument/2006/relationships/hyperlink" Target="mailto:contratacionbaspc17@outlook.es" TargetMode="External"/><Relationship Id="rId25" Type="http://schemas.openxmlformats.org/officeDocument/2006/relationships/hyperlink" Target="https://community.secop.gov.co/Public/"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ommunity.secop.gov.co/STS/Users/Login/Index?SkinName=CCE" TargetMode="External"/><Relationship Id="rId20" Type="http://schemas.openxmlformats.org/officeDocument/2006/relationships/hyperlink" Target="https://www.colombiacompra.gov.co/soporte/formulario-de-soport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unity.secop.gov.co/STS/Users/Login/Index?SkinName=CCE" TargetMode="External"/><Relationship Id="rId24" Type="http://schemas.openxmlformats.org/officeDocument/2006/relationships/hyperlink" Target="https://community.secop.gov.co/Public/"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ommunity.secop.gov.co/STS/Users/Login/Index?SkinName=CCE" TargetMode="External"/><Relationship Id="rId23" Type="http://schemas.openxmlformats.org/officeDocument/2006/relationships/hyperlink" Target="https://community.secop.gov.co/Public/" TargetMode="External"/><Relationship Id="rId28" Type="http://schemas.openxmlformats.org/officeDocument/2006/relationships/header" Target="header1.xml"/><Relationship Id="rId10" Type="http://schemas.openxmlformats.org/officeDocument/2006/relationships/hyperlink" Target="https://community.secop.gov.co/STS/Users/Login/Index?SkinName=CCE" TargetMode="External"/><Relationship Id="rId19" Type="http://schemas.openxmlformats.org/officeDocument/2006/relationships/hyperlink" Target="https://www.colombiacompra.gov.co/soporte/formulario-de-soporte"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community.secop.gov.co/STS/Users/Login/Index?SkinName=CCE" TargetMode="External"/><Relationship Id="rId14" Type="http://schemas.openxmlformats.org/officeDocument/2006/relationships/hyperlink" Target="https://community.secop.gov.co/STS/Users/Login/Index?SkinName=CCE" TargetMode="External"/><Relationship Id="rId22" Type="http://schemas.openxmlformats.org/officeDocument/2006/relationships/hyperlink" Target="https://community.secop.gov.co/Public/" TargetMode="External"/><Relationship Id="rId27" Type="http://schemas.openxmlformats.org/officeDocument/2006/relationships/hyperlink" Target="https://community.secop.gov.co/Public/" TargetMode="External"/><Relationship Id="rId30" Type="http://schemas.openxmlformats.org/officeDocument/2006/relationships/header" Target="header2.xml"/><Relationship Id="rId8" Type="http://schemas.openxmlformats.org/officeDocument/2006/relationships/hyperlink" Target="https://community.secop.gov.co/Public/Tendering/ContractNoticeManagement/Index?currentLanguage=es-CO&amp;Page=login&amp;Country=CO&amp;SkinName=CCE"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Contratacionbaspc17@outlook.es"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Contratacionbaspc17@outlook.es"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23685-3159-4892-BD16-1CEE002AA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33</Pages>
  <Words>10577</Words>
  <Characters>60292</Characters>
  <Application>Microsoft Office Word</Application>
  <DocSecurity>0</DocSecurity>
  <Lines>502</Lines>
  <Paragraphs>141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70728</CharactersWithSpaces>
  <SharedDoc>false</SharedDoc>
  <HLinks>
    <vt:vector size="6" baseType="variant">
      <vt:variant>
        <vt:i4>917573</vt:i4>
      </vt:variant>
      <vt:variant>
        <vt:i4>0</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LIGIAM</dc:creator>
  <cp:lastModifiedBy>Usuario de Windows</cp:lastModifiedBy>
  <cp:revision>4</cp:revision>
  <cp:lastPrinted>2020-06-05T23:13:00Z</cp:lastPrinted>
  <dcterms:created xsi:type="dcterms:W3CDTF">2020-10-28T01:09:00Z</dcterms:created>
  <dcterms:modified xsi:type="dcterms:W3CDTF">2020-10-28T15:04:00Z</dcterms:modified>
</cp:coreProperties>
</file>