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FCA05" w14:textId="77777777" w:rsidR="006E0337" w:rsidRDefault="006E0337" w:rsidP="006E033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PRESUPUESTO OFICIAL IP 14 </w:t>
      </w:r>
      <w:r w:rsidRPr="00792208">
        <w:rPr>
          <w:rFonts w:ascii="Arial" w:hAnsi="Arial" w:cs="Arial"/>
          <w:b/>
          <w:sz w:val="24"/>
          <w:szCs w:val="24"/>
        </w:rPr>
        <w:t>DE 2025</w:t>
      </w:r>
    </w:p>
    <w:p w14:paraId="3F062A43" w14:textId="77777777" w:rsidR="006E0337" w:rsidRDefault="006E0337" w:rsidP="006E033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OBJETO: </w:t>
      </w:r>
      <w:r w:rsidRPr="00F96960">
        <w:rPr>
          <w:rFonts w:ascii="Arial" w:hAnsi="Arial" w:cs="Arial"/>
          <w:sz w:val="23"/>
          <w:szCs w:val="23"/>
          <w:lang w:eastAsia="es-CO"/>
        </w:rPr>
        <w:t xml:space="preserve">Suministro </w:t>
      </w:r>
      <w:r>
        <w:rPr>
          <w:rFonts w:ascii="Arial" w:hAnsi="Arial" w:cs="Arial"/>
          <w:sz w:val="23"/>
          <w:szCs w:val="23"/>
          <w:lang w:eastAsia="es-CO"/>
        </w:rPr>
        <w:t xml:space="preserve">y entrega de </w:t>
      </w:r>
      <w:r>
        <w:rPr>
          <w:rFonts w:ascii="Arial" w:hAnsi="Arial" w:cs="Arial"/>
          <w:color w:val="001D35"/>
          <w:shd w:val="clear" w:color="auto" w:fill="FFFFFF"/>
        </w:rPr>
        <w:t>souvenirs institucionales para la campaña de Control Interno del Concejo Distrital de Medellín.</w:t>
      </w:r>
    </w:p>
    <w:tbl>
      <w:tblPr>
        <w:tblW w:w="134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6"/>
        <w:gridCol w:w="1831"/>
        <w:gridCol w:w="1556"/>
        <w:gridCol w:w="3659"/>
        <w:gridCol w:w="1125"/>
        <w:gridCol w:w="977"/>
        <w:gridCol w:w="1344"/>
        <w:gridCol w:w="1499"/>
      </w:tblGrid>
      <w:tr w:rsidR="006E0337" w:rsidRPr="006E0337" w14:paraId="35C253A5" w14:textId="77777777" w:rsidTr="006E0337">
        <w:trPr>
          <w:trHeight w:val="243"/>
        </w:trPr>
        <w:tc>
          <w:tcPr>
            <w:tcW w:w="13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noWrap/>
            <w:vAlign w:val="bottom"/>
            <w:hideMark/>
          </w:tcPr>
          <w:p w14:paraId="6A901D56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PROMEDIO CONCEJO DISTRITAL</w:t>
            </w:r>
          </w:p>
        </w:tc>
      </w:tr>
      <w:tr w:rsidR="006E0337" w:rsidRPr="006E0337" w14:paraId="57D1F728" w14:textId="77777777" w:rsidTr="006E0337">
        <w:trPr>
          <w:trHeight w:val="487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FADE4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NUMERAL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EF293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B6DC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CANTIDAD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FFE60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1CE644B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5EA6CA8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IVA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3D5759F3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proofErr w:type="gramStart"/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TOTAL</w:t>
            </w:r>
            <w:proofErr w:type="gramEnd"/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 CON IVA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B228EED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TOTAL</w:t>
            </w:r>
          </w:p>
        </w:tc>
      </w:tr>
      <w:tr w:rsidR="006E0337" w:rsidRPr="006E0337" w14:paraId="1A78B801" w14:textId="77777777" w:rsidTr="006E0337">
        <w:trPr>
          <w:trHeight w:val="941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3AA4D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90D9D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Roller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silverfield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II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F80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100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63280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metal,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cuerpode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aluminio,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roller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apertura con tapa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presion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clip y anillos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metalicos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color plata, tinta negra, destape color plata tanto en el cuerpo como la tapa.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Presentacion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estuche con cierre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magnetivo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marcacion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laser.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02C52B5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F6DCD68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26DFEF3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0DA86F8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E0337" w:rsidRPr="006E0337" w14:paraId="1D6C5C08" w14:textId="77777777" w:rsidTr="006E0337">
        <w:trPr>
          <w:trHeight w:val="708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7C506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35AC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Memo box espiral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CDB2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300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8E0B6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7,5x2 x7cm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carton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material reciclado, 5 blocs de notas de 25 notas adhesivas </w:t>
            </w:r>
            <w:proofErr w:type="gram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regulares  chicas</w:t>
            </w:r>
            <w:proofErr w:type="gram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estilo banderitas, anillado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metalico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marcacion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tampografia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1logo 1 tinta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9915EB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8EA651A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33554C7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00225AD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E0337" w:rsidRPr="006E0337" w14:paraId="15006831" w14:textId="77777777" w:rsidTr="006E0337">
        <w:trPr>
          <w:trHeight w:val="1173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4DE2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D309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Planeador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C46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300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D9B5A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Caratula y contra tinta 4x4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cmyk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laminado mate 1 lado, refilado, pasta blanda, argollado con anillo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doclo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oo.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5 </w:t>
            </w:r>
            <w:proofErr w:type="gram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separadores  diferente</w:t>
            </w:r>
            <w:proofErr w:type="gram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tinta 4 x 4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cmyk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refilados, intercalados, Interior 80 hojas iguales (tiro retiro diferente), tinta 2,0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pantone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, refilado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6CD849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5638358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5B2AA8C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245A610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E0337" w:rsidRPr="006E0337" w14:paraId="2AE99347" w14:textId="77777777" w:rsidTr="006E0337">
        <w:trPr>
          <w:trHeight w:val="1406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D20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lastRenderedPageBreak/>
              <w:t>4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3EAA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Mug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nori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D27A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50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1808A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8cm x 17.6 cm, capacidad 500ml, polipropileno y acero inoxidable,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mug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doble pared, interior en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plastico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y exterior de acero </w:t>
            </w:r>
            <w:proofErr w:type="gram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inoxidable  201</w:t>
            </w:r>
            <w:proofErr w:type="gram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,  tapa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plastica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transparente a presión con anillo de silicona, base antideslizante,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presentacion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en caja de regalo,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marcacion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laser,caja</w:t>
            </w:r>
            <w:proofErr w:type="spellEnd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de regalo reutilizable BPA FREE mayormente reciclable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AD0F63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3344053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69497A1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89CF7B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E0337" w:rsidRPr="006E0337" w14:paraId="73E847AE" w14:textId="77777777" w:rsidTr="006E0337">
        <w:trPr>
          <w:trHeight w:val="708"/>
        </w:trPr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CC5B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3966D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Almanaque 2026 de escritorio base + 12 hojas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A57F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500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FC112" w14:textId="77777777" w:rsidR="006E0337" w:rsidRPr="006E0337" w:rsidRDefault="006E0337" w:rsidP="006E03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material compuesto por base impresa, 12 hojas todo va impreso en CMYK acabado argollado doble o color </w:t>
            </w:r>
            <w:proofErr w:type="spellStart"/>
            <w:r w:rsidRPr="006E03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basico</w:t>
            </w:r>
            <w:proofErr w:type="spellEnd"/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FEE9167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E4CE94B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79ECA06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B911AF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E0337" w:rsidRPr="006E0337" w14:paraId="4A6718F3" w14:textId="77777777" w:rsidTr="006E0337">
        <w:trPr>
          <w:trHeight w:val="243"/>
        </w:trPr>
        <w:tc>
          <w:tcPr>
            <w:tcW w:w="8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C7A3" w14:textId="77777777" w:rsidR="006E0337" w:rsidRPr="006E0337" w:rsidRDefault="006E0337" w:rsidP="006E0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6E03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TOTALES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8818192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B549135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6538FEB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EC51943" w14:textId="77777777" w:rsidR="006E0337" w:rsidRPr="006E0337" w:rsidRDefault="006E0337" w:rsidP="006E03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7034F48C" w14:textId="77777777" w:rsidR="00616FDE" w:rsidRDefault="006E0337">
      <w:bookmarkStart w:id="0" w:name="_GoBack"/>
      <w:bookmarkEnd w:id="0"/>
    </w:p>
    <w:sectPr w:rsidR="00616FDE" w:rsidSect="006E0337">
      <w:headerReference w:type="default" r:id="rId9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7FB34" w14:textId="77777777" w:rsidR="006E0337" w:rsidRDefault="006E0337" w:rsidP="006E0337">
      <w:pPr>
        <w:spacing w:after="0" w:line="240" w:lineRule="auto"/>
      </w:pPr>
      <w:r>
        <w:separator/>
      </w:r>
    </w:p>
  </w:endnote>
  <w:endnote w:type="continuationSeparator" w:id="0">
    <w:p w14:paraId="71620351" w14:textId="77777777" w:rsidR="006E0337" w:rsidRDefault="006E0337" w:rsidP="006E0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A758D" w14:textId="77777777" w:rsidR="006E0337" w:rsidRDefault="006E0337" w:rsidP="006E0337">
      <w:pPr>
        <w:spacing w:after="0" w:line="240" w:lineRule="auto"/>
      </w:pPr>
      <w:r>
        <w:separator/>
      </w:r>
    </w:p>
  </w:footnote>
  <w:footnote w:type="continuationSeparator" w:id="0">
    <w:p w14:paraId="6D50D4BE" w14:textId="77777777" w:rsidR="006E0337" w:rsidRDefault="006E0337" w:rsidP="006E0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E9109" w14:textId="77777777" w:rsidR="006E0337" w:rsidRDefault="006E0337">
    <w:pPr>
      <w:pStyle w:val="Encabezado"/>
    </w:pPr>
    <w:r>
      <w:rPr>
        <w:noProof/>
        <w:lang w:val="en-US"/>
      </w:rPr>
      <w:drawing>
        <wp:inline distT="0" distB="0" distL="0" distR="0" wp14:anchorId="39BD0619" wp14:editId="239FC786">
          <wp:extent cx="1657350" cy="735404"/>
          <wp:effectExtent l="0" t="0" r="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396" cy="75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337"/>
    <w:rsid w:val="000600CC"/>
    <w:rsid w:val="00413EC4"/>
    <w:rsid w:val="006E0337"/>
    <w:rsid w:val="00966E04"/>
    <w:rsid w:val="00F5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474C"/>
  <w15:chartTrackingRefBased/>
  <w15:docId w15:val="{2843AB18-3116-4D0D-BE01-44CDAA09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03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3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337"/>
  </w:style>
  <w:style w:type="paragraph" w:styleId="Piedepgina">
    <w:name w:val="footer"/>
    <w:basedOn w:val="Normal"/>
    <w:link w:val="PiedepginaCar"/>
    <w:uiPriority w:val="99"/>
    <w:unhideWhenUsed/>
    <w:rsid w:val="006E03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8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CA35633450DD40ADF978C1CC1307FD" ma:contentTypeVersion="11" ma:contentTypeDescription="Crear nuevo documento." ma:contentTypeScope="" ma:versionID="53bcfdcb0ea3618ebeb9450ade064db0">
  <xsd:schema xmlns:xsd="http://www.w3.org/2001/XMLSchema" xmlns:xs="http://www.w3.org/2001/XMLSchema" xmlns:p="http://schemas.microsoft.com/office/2006/metadata/properties" xmlns:ns3="df83297d-5aea-402d-b164-e35e220ec29d" targetNamespace="http://schemas.microsoft.com/office/2006/metadata/properties" ma:root="true" ma:fieldsID="e6d2f83d236b1df14c863b1b959c1638" ns3:_="">
    <xsd:import namespace="df83297d-5aea-402d-b164-e35e220ec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3297d-5aea-402d-b164-e35e220ec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83297d-5aea-402d-b164-e35e220ec29d" xsi:nil="true"/>
  </documentManagement>
</p:properties>
</file>

<file path=customXml/itemProps1.xml><?xml version="1.0" encoding="utf-8"?>
<ds:datastoreItem xmlns:ds="http://schemas.openxmlformats.org/officeDocument/2006/customXml" ds:itemID="{D616225C-26EC-4E66-B873-C5B5E45C4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83297d-5aea-402d-b164-e35e220ec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DDC4AB-092E-4899-8CD4-6E73C28BC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B14F8-F519-4805-AD72-57F479882E48}">
  <ds:schemaRefs>
    <ds:schemaRef ds:uri="http://schemas.microsoft.com/office/infopath/2007/PartnerControls"/>
    <ds:schemaRef ds:uri="http://purl.org/dc/dcmitype/"/>
    <ds:schemaRef ds:uri="df83297d-5aea-402d-b164-e35e220ec29d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Concejo de Medellín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Yurley Perez Posada</dc:creator>
  <cp:keywords/>
  <dc:description/>
  <cp:lastModifiedBy>Lina Yurley Perez Posada</cp:lastModifiedBy>
  <cp:revision>1</cp:revision>
  <dcterms:created xsi:type="dcterms:W3CDTF">2025-10-28T22:59:00Z</dcterms:created>
  <dcterms:modified xsi:type="dcterms:W3CDTF">2025-10-28T23:02:00Z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0x0101007CCA35633450DD40ADF978C1CC1307FD</vt:lpwstr>
  </property>
</Properties>
</file>